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45F98639"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47864F3D" w:rsidR="002667F4" w:rsidRPr="00AE0EFF" w:rsidRDefault="00664895" w:rsidP="004A2152">
            <w:pPr>
              <w:spacing w:after="0" w:line="240" w:lineRule="auto"/>
              <w:jc w:val="both"/>
              <w:rPr>
                <w:rFonts w:ascii="Arial" w:hAnsi="Arial" w:cs="Arial"/>
                <w:color w:val="000000" w:themeColor="text1"/>
                <w:sz w:val="20"/>
                <w:szCs w:val="20"/>
                <w:highlight w:val="cyan"/>
              </w:rPr>
            </w:pPr>
            <w:r w:rsidRPr="00664895">
              <w:rPr>
                <w:rFonts w:ascii="Arial" w:hAnsi="Arial" w:cs="Arial"/>
                <w:color w:val="000000"/>
                <w:sz w:val="20"/>
                <w:szCs w:val="20"/>
              </w:rPr>
              <w:t>doc. Ing. Martin</w:t>
            </w:r>
            <w:r>
              <w:rPr>
                <w:rFonts w:ascii="Arial" w:hAnsi="Arial" w:cs="Arial"/>
                <w:color w:val="000000"/>
                <w:sz w:val="20"/>
                <w:szCs w:val="20"/>
              </w:rPr>
              <w:t>em</w:t>
            </w:r>
            <w:r w:rsidRPr="00664895">
              <w:rPr>
                <w:rFonts w:ascii="Arial" w:hAnsi="Arial" w:cs="Arial"/>
                <w:color w:val="000000"/>
                <w:sz w:val="20"/>
                <w:szCs w:val="20"/>
              </w:rPr>
              <w:t xml:space="preserve"> </w:t>
            </w:r>
            <w:proofErr w:type="spellStart"/>
            <w:r w:rsidRPr="00664895">
              <w:rPr>
                <w:rFonts w:ascii="Arial" w:hAnsi="Arial" w:cs="Arial"/>
                <w:color w:val="000000"/>
                <w:sz w:val="20"/>
                <w:szCs w:val="20"/>
              </w:rPr>
              <w:t>Klimánk</w:t>
            </w:r>
            <w:r>
              <w:rPr>
                <w:rFonts w:ascii="Arial" w:hAnsi="Arial" w:cs="Arial"/>
                <w:color w:val="000000"/>
                <w:sz w:val="20"/>
                <w:szCs w:val="20"/>
              </w:rPr>
              <w:t>em</w:t>
            </w:r>
            <w:proofErr w:type="spellEnd"/>
            <w:r w:rsidRPr="00664895">
              <w:rPr>
                <w:rFonts w:ascii="Arial" w:hAnsi="Arial" w:cs="Arial"/>
                <w:color w:val="000000"/>
                <w:sz w:val="20"/>
                <w:szCs w:val="20"/>
              </w:rPr>
              <w:t>, Ph.D.</w:t>
            </w:r>
            <w:r w:rsidR="004A2152" w:rsidRPr="00E3123D">
              <w:rPr>
                <w:rFonts w:ascii="Arial" w:hAnsi="Arial" w:cs="Arial"/>
                <w:color w:val="000000"/>
                <w:sz w:val="20"/>
                <w:szCs w:val="20"/>
              </w:rPr>
              <w:t>,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7F01C22" w:rsidR="002667F4" w:rsidRPr="005D3008" w:rsidRDefault="006B5EFF" w:rsidP="006E1430">
            <w:pPr>
              <w:spacing w:before="40" w:after="40"/>
              <w:rPr>
                <w:rFonts w:ascii="Arial" w:hAnsi="Arial" w:cs="Arial"/>
                <w:b/>
                <w:sz w:val="20"/>
                <w:szCs w:val="20"/>
              </w:rPr>
            </w:pPr>
            <w:r w:rsidRPr="006B5EFF">
              <w:rPr>
                <w:rFonts w:ascii="Arial" w:hAnsi="Arial" w:cs="Arial"/>
                <w:b/>
                <w:sz w:val="20"/>
                <w:szCs w:val="20"/>
              </w:rPr>
              <w:t>Adaptace učeben pro modernizaci výuky</w:t>
            </w:r>
            <w:r>
              <w:rPr>
                <w:rFonts w:ascii="Arial" w:hAnsi="Arial" w:cs="Arial"/>
                <w:b/>
                <w:sz w:val="20"/>
                <w:szCs w:val="20"/>
              </w:rPr>
              <w:t xml:space="preserve"> -</w:t>
            </w:r>
            <w:r w:rsidRPr="006B5EFF">
              <w:rPr>
                <w:rFonts w:ascii="Arial" w:hAnsi="Arial" w:cs="Arial"/>
                <w:b/>
                <w:sz w:val="20"/>
                <w:szCs w:val="20"/>
              </w:rPr>
              <w:t xml:space="preserve"> </w:t>
            </w:r>
            <w:r>
              <w:rPr>
                <w:rFonts w:ascii="Arial" w:hAnsi="Arial" w:cs="Arial"/>
                <w:b/>
                <w:sz w:val="20"/>
                <w:szCs w:val="20"/>
              </w:rPr>
              <w:br/>
            </w:r>
            <w:r w:rsidRPr="006B5EFF">
              <w:rPr>
                <w:rFonts w:ascii="Arial" w:hAnsi="Arial" w:cs="Arial"/>
                <w:b/>
                <w:sz w:val="20"/>
                <w:szCs w:val="20"/>
              </w:rPr>
              <w:t>část 1 – adaptace učebny Z4</w:t>
            </w:r>
            <w:r w:rsidR="00664895">
              <w:rPr>
                <w:rFonts w:ascii="Arial" w:hAnsi="Arial" w:cs="Arial"/>
                <w:b/>
                <w:sz w:val="20"/>
                <w:szCs w:val="20"/>
              </w:rPr>
              <w:t xml:space="preserve"> – opakované řízení</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A70A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F9138B"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4D741FE9"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6661B546"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496D720F"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zapsaná v obchodním rejstříku u</w:t>
      </w:r>
      <w:r w:rsidR="00A14F9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3B7458">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2F65F2ED" w14:textId="77777777" w:rsidR="00A14F98" w:rsidRDefault="002667F4">
      <w:pPr>
        <w:spacing w:after="120"/>
        <w:jc w:val="both"/>
        <w:rPr>
          <w:rFonts w:ascii="Arial" w:hAnsi="Arial" w:cs="Arial"/>
          <w:sz w:val="20"/>
          <w:szCs w:val="20"/>
        </w:rPr>
      </w:pPr>
      <w:r w:rsidRPr="005D3008">
        <w:rPr>
          <w:rFonts w:ascii="Arial" w:hAnsi="Arial" w:cs="Arial"/>
          <w:sz w:val="20"/>
          <w:szCs w:val="20"/>
        </w:rPr>
        <w:t>že je kvalifikovaný pro plnění veřejné zakázky a splňuje požadavky zadavatele na:</w:t>
      </w:r>
    </w:p>
    <w:p w14:paraId="4777A3E9" w14:textId="32E5A7DF"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 </w:t>
      </w:r>
    </w:p>
    <w:p w14:paraId="53D7F03F" w14:textId="509E5D91"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F60898">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40B1193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7E76C967"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w:t>
      </w:r>
      <w:r w:rsidR="00A456D4">
        <w:rPr>
          <w:rFonts w:ascii="Arial" w:eastAsia="Cambria" w:hAnsi="Arial" w:cs="Arial"/>
          <w:b/>
          <w:bCs/>
          <w:sz w:val="20"/>
          <w:szCs w:val="20"/>
          <w:u w:color="000000"/>
          <w:bdr w:val="nil"/>
        </w:rPr>
        <w:t xml:space="preserve">, </w:t>
      </w:r>
      <w:r w:rsidR="00A456D4">
        <w:rPr>
          <w:rFonts w:ascii="Arial" w:eastAsia="Cambria" w:hAnsi="Arial" w:cs="Arial"/>
          <w:b/>
          <w:bCs/>
          <w:color w:val="000000"/>
          <w:sz w:val="20"/>
          <w:szCs w:val="20"/>
          <w:bdr w:val="nil"/>
          <w:lang w:eastAsia="cs-CZ"/>
        </w:rPr>
        <w:t>c) a d)</w:t>
      </w:r>
      <w:r w:rsidRPr="005D3008">
        <w:rPr>
          <w:rFonts w:ascii="Arial" w:eastAsia="Cambria" w:hAnsi="Arial" w:cs="Arial"/>
          <w:b/>
          <w:bCs/>
          <w:sz w:val="20"/>
          <w:szCs w:val="20"/>
          <w:u w:color="000000"/>
          <w:bdr w:val="nil"/>
        </w:rPr>
        <w:t xml:space="preserve"> ZZVZ.</w:t>
      </w:r>
    </w:p>
    <w:p w14:paraId="2DDEC68E" w14:textId="77777777" w:rsidR="00A14F98" w:rsidRDefault="00A14F98">
      <w:pPr>
        <w:rPr>
          <w:rFonts w:ascii="Arial" w:hAnsi="Arial" w:cs="Arial"/>
          <w:sz w:val="20"/>
          <w:szCs w:val="20"/>
        </w:rPr>
      </w:pPr>
    </w:p>
    <w:p w14:paraId="46704FE1" w14:textId="75252A9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E4181" w:rsidRDefault="002667F4" w:rsidP="008448BF">
      <w:pPr>
        <w:pStyle w:val="Nadpis1"/>
        <w:numPr>
          <w:ilvl w:val="0"/>
          <w:numId w:val="15"/>
        </w:numPr>
        <w:spacing w:after="120" w:line="256" w:lineRule="auto"/>
        <w:ind w:left="720"/>
        <w:jc w:val="center"/>
        <w:rPr>
          <w:rFonts w:ascii="Arial" w:eastAsia="Cambria" w:hAnsi="Arial" w:cs="Arial"/>
          <w:b/>
          <w:color w:val="auto"/>
          <w:sz w:val="22"/>
          <w:szCs w:val="20"/>
          <w:u w:val="single"/>
          <w:bdr w:val="none" w:sz="0" w:space="0" w:color="auto" w:frame="1"/>
        </w:rPr>
      </w:pPr>
      <w:r w:rsidRPr="00EE4181">
        <w:rPr>
          <w:rFonts w:ascii="Arial" w:eastAsia="Cambria" w:hAnsi="Arial" w:cs="Arial"/>
          <w:b/>
          <w:color w:val="auto"/>
          <w:sz w:val="22"/>
          <w:szCs w:val="20"/>
          <w:u w:val="single"/>
          <w:bdr w:val="none" w:sz="0" w:space="0" w:color="auto" w:frame="1"/>
        </w:rPr>
        <w:t>Základní způsobilost</w:t>
      </w:r>
    </w:p>
    <w:p w14:paraId="0908E586" w14:textId="43F047D2" w:rsidR="004A2152" w:rsidRPr="00B23F6C" w:rsidRDefault="004A2152" w:rsidP="008448BF">
      <w:pPr>
        <w:pStyle w:val="Odstavecseseznamem"/>
        <w:numPr>
          <w:ilvl w:val="1"/>
          <w:numId w:val="19"/>
        </w:numPr>
        <w:spacing w:line="240" w:lineRule="auto"/>
        <w:ind w:left="567" w:hanging="567"/>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8448BF">
      <w:pPr>
        <w:pStyle w:val="Odstavecseseznamem"/>
        <w:keepNext/>
        <w:numPr>
          <w:ilvl w:val="0"/>
          <w:numId w:val="18"/>
        </w:numPr>
        <w:spacing w:before="120" w:after="120" w:line="240" w:lineRule="auto"/>
        <w:ind w:left="993" w:hanging="426"/>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EE4181">
      <w:pPr>
        <w:keepNext/>
        <w:spacing w:before="120" w:after="120" w:line="240" w:lineRule="auto"/>
        <w:ind w:left="567" w:hanging="567"/>
        <w:jc w:val="both"/>
        <w:outlineLvl w:val="1"/>
        <w:rPr>
          <w:rFonts w:ascii="Arial" w:hAnsi="Arial" w:cs="Arial"/>
          <w:sz w:val="4"/>
          <w:szCs w:val="4"/>
        </w:rPr>
      </w:pPr>
    </w:p>
    <w:p w14:paraId="79C78FB6" w14:textId="77777777" w:rsidR="004A2152" w:rsidRPr="00B23F6C" w:rsidRDefault="004A2152" w:rsidP="008448BF">
      <w:pPr>
        <w:pStyle w:val="Odstavecseseznamem"/>
        <w:keepNext/>
        <w:numPr>
          <w:ilvl w:val="1"/>
          <w:numId w:val="19"/>
        </w:numPr>
        <w:spacing w:before="120" w:after="120" w:line="240" w:lineRule="auto"/>
        <w:ind w:left="567" w:hanging="567"/>
        <w:contextualSpacing w:val="0"/>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EE4181">
      <w:pPr>
        <w:keepNext/>
        <w:spacing w:before="120" w:after="120" w:line="240" w:lineRule="auto"/>
        <w:ind w:left="567" w:hanging="567"/>
        <w:jc w:val="both"/>
        <w:outlineLvl w:val="1"/>
        <w:rPr>
          <w:rFonts w:ascii="Arial" w:hAnsi="Arial" w:cs="Arial"/>
          <w:sz w:val="4"/>
          <w:szCs w:val="4"/>
        </w:rPr>
      </w:pPr>
    </w:p>
    <w:p w14:paraId="537DA59F" w14:textId="65E94F16" w:rsidR="004A2152" w:rsidRPr="00B23F6C" w:rsidRDefault="004A2152" w:rsidP="008448BF">
      <w:pPr>
        <w:pStyle w:val="Odstavecseseznamem"/>
        <w:keepNext/>
        <w:numPr>
          <w:ilvl w:val="1"/>
          <w:numId w:val="19"/>
        </w:numPr>
        <w:spacing w:before="120" w:after="120" w:line="240" w:lineRule="auto"/>
        <w:ind w:left="567" w:hanging="567"/>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EE4181" w:rsidRDefault="002667F4" w:rsidP="008448BF">
      <w:pPr>
        <w:pStyle w:val="Nadpis1"/>
        <w:numPr>
          <w:ilvl w:val="0"/>
          <w:numId w:val="15"/>
        </w:numPr>
        <w:spacing w:after="120" w:line="256" w:lineRule="auto"/>
        <w:ind w:left="357" w:hanging="357"/>
        <w:jc w:val="center"/>
        <w:rPr>
          <w:rFonts w:ascii="Arial" w:eastAsia="Cambria" w:hAnsi="Arial" w:cs="Arial"/>
          <w:b/>
          <w:color w:val="auto"/>
          <w:sz w:val="22"/>
          <w:szCs w:val="20"/>
          <w:u w:val="single" w:color="000000"/>
          <w:bdr w:val="none" w:sz="0" w:space="0" w:color="auto" w:frame="1"/>
        </w:rPr>
      </w:pPr>
      <w:r w:rsidRPr="00EE4181">
        <w:rPr>
          <w:rFonts w:ascii="Arial" w:eastAsia="Cambria" w:hAnsi="Arial" w:cs="Arial"/>
          <w:b/>
          <w:color w:val="auto"/>
          <w:sz w:val="22"/>
          <w:szCs w:val="20"/>
          <w:u w:val="single"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8448BF">
      <w:pPr>
        <w:pStyle w:val="Odstavecseseznamem"/>
        <w:numPr>
          <w:ilvl w:val="0"/>
          <w:numId w:val="17"/>
        </w:numPr>
        <w:spacing w:before="240" w:after="120" w:line="240" w:lineRule="auto"/>
        <w:ind w:left="993" w:hanging="426"/>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1C3A0D2C" w:rsidR="002667F4" w:rsidRPr="005D3008" w:rsidRDefault="002667F4" w:rsidP="008448BF">
      <w:pPr>
        <w:pStyle w:val="Odstavecseseznamem"/>
        <w:numPr>
          <w:ilvl w:val="0"/>
          <w:numId w:val="17"/>
        </w:numPr>
        <w:spacing w:before="240" w:after="120" w:line="240" w:lineRule="auto"/>
        <w:ind w:left="993" w:hanging="426"/>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sidR="001D5A98">
        <w:rPr>
          <w:rFonts w:ascii="Arial" w:hAnsi="Arial" w:cs="Arial"/>
          <w:sz w:val="20"/>
          <w:szCs w:val="20"/>
        </w:rPr>
        <w:br/>
      </w:r>
      <w:r w:rsidRPr="005D3008">
        <w:rPr>
          <w:rFonts w:ascii="Arial" w:hAnsi="Arial" w:cs="Arial"/>
          <w:sz w:val="20"/>
          <w:szCs w:val="20"/>
        </w:rPr>
        <w:t xml:space="preserve">a to pro </w:t>
      </w:r>
      <w:r w:rsidRPr="008A0FFE">
        <w:rPr>
          <w:rFonts w:ascii="Arial" w:hAnsi="Arial" w:cs="Arial"/>
          <w:sz w:val="20"/>
          <w:szCs w:val="20"/>
        </w:rPr>
        <w:t xml:space="preserve">živnost </w:t>
      </w:r>
      <w:r w:rsidR="006B5EFF">
        <w:rPr>
          <w:rStyle w:val="Siln"/>
          <w:color w:val="001D35"/>
        </w:rPr>
        <w:t>"</w:t>
      </w:r>
      <w:r w:rsidR="00664895" w:rsidRPr="00664895">
        <w:rPr>
          <w:rFonts w:ascii="Arial" w:eastAsia="Times New Roman" w:hAnsi="Arial" w:cs="Arial"/>
          <w:b/>
          <w:bCs/>
          <w:iCs/>
          <w:sz w:val="20"/>
          <w:szCs w:val="20"/>
          <w:lang w:eastAsia="cs-CZ"/>
        </w:rPr>
        <w:t xml:space="preserve"> </w:t>
      </w:r>
      <w:r w:rsidR="00664895" w:rsidRPr="00221191">
        <w:rPr>
          <w:rFonts w:ascii="Arial" w:eastAsia="Times New Roman" w:hAnsi="Arial" w:cs="Arial"/>
          <w:b/>
          <w:bCs/>
          <w:iCs/>
          <w:sz w:val="20"/>
          <w:szCs w:val="20"/>
          <w:lang w:eastAsia="cs-CZ"/>
        </w:rPr>
        <w:t>Montáž, opravy, revize a zkoušky elektrických zařízení</w:t>
      </w:r>
      <w:r w:rsidR="001D5A98">
        <w:rPr>
          <w:rStyle w:val="Siln"/>
          <w:color w:val="001D35"/>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70565"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3B7458">
        <w:rPr>
          <w:rFonts w:ascii="Arial" w:eastAsia="Cambria" w:hAnsi="Arial" w:cs="Arial"/>
          <w:b/>
          <w:color w:val="auto"/>
          <w:sz w:val="22"/>
          <w:szCs w:val="20"/>
          <w:u w:val="single"/>
          <w:bdr w:val="nil"/>
          <w:lang w:eastAsia="cs-CZ"/>
        </w:rPr>
        <w:lastRenderedPageBreak/>
        <w:t>Technická kvalifikace</w:t>
      </w:r>
    </w:p>
    <w:p w14:paraId="52D371E9" w14:textId="25F6425D" w:rsidR="008A0FFE" w:rsidRPr="00793ACB" w:rsidRDefault="008A0FFE" w:rsidP="008448BF">
      <w:pPr>
        <w:pStyle w:val="Odstavecseseznamem"/>
        <w:numPr>
          <w:ilvl w:val="0"/>
          <w:numId w:val="21"/>
        </w:numPr>
        <w:spacing w:after="120"/>
        <w:ind w:left="426"/>
        <w:jc w:val="both"/>
        <w:rPr>
          <w:rFonts w:ascii="Arial" w:hAnsi="Arial" w:cs="Arial"/>
          <w:b/>
          <w:bCs/>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F60898">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w:t>
      </w:r>
      <w:r w:rsidR="00793ACB">
        <w:rPr>
          <w:rFonts w:ascii="Arial" w:hAnsi="Arial" w:cs="Arial"/>
          <w:color w:val="000000" w:themeColor="text1"/>
          <w:sz w:val="20"/>
          <w:szCs w:val="20"/>
        </w:rPr>
        <w:br/>
      </w:r>
      <w:r w:rsidRPr="00771447">
        <w:rPr>
          <w:rFonts w:ascii="Arial" w:hAnsi="Arial" w:cs="Arial"/>
          <w:color w:val="000000" w:themeColor="text1"/>
          <w:sz w:val="20"/>
          <w:szCs w:val="20"/>
        </w:rPr>
        <w:t>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w:t>
      </w:r>
      <w:r w:rsidR="00793ACB">
        <w:rPr>
          <w:rFonts w:ascii="Arial" w:eastAsia="Cambria" w:hAnsi="Arial" w:cs="Arial"/>
          <w:color w:val="000000" w:themeColor="text1"/>
          <w:sz w:val="20"/>
          <w:szCs w:val="20"/>
          <w:bdr w:val="none" w:sz="0" w:space="0" w:color="auto" w:frame="1"/>
        </w:rPr>
        <w:t>výběrového</w:t>
      </w:r>
      <w:r w:rsidRPr="00771447">
        <w:rPr>
          <w:rFonts w:ascii="Arial" w:eastAsia="Cambria" w:hAnsi="Arial" w:cs="Arial"/>
          <w:color w:val="000000" w:themeColor="text1"/>
          <w:sz w:val="20"/>
          <w:szCs w:val="20"/>
          <w:bdr w:val="none" w:sz="0" w:space="0" w:color="auto" w:frame="1"/>
        </w:rPr>
        <w:t xml:space="preserve">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197A05">
        <w:rPr>
          <w:rFonts w:ascii="Arial" w:eastAsia="Calibri" w:hAnsi="Arial" w:cs="Arial"/>
          <w:b/>
          <w:bCs/>
          <w:sz w:val="20"/>
          <w:szCs w:val="20"/>
        </w:rPr>
        <w:t>2</w:t>
      </w:r>
      <w:r w:rsidR="00197A05"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 xml:space="preserve">jejichž předmět byl obdobný předmětu veřejné zakázky, čímž se rozumí provedení </w:t>
      </w:r>
      <w:r w:rsidR="006B5EFF">
        <w:rPr>
          <w:rFonts w:ascii="Arial" w:hAnsi="Arial" w:cs="Arial"/>
          <w:color w:val="000000" w:themeColor="text1"/>
          <w:sz w:val="20"/>
          <w:szCs w:val="20"/>
        </w:rPr>
        <w:t>elektrikářských</w:t>
      </w:r>
      <w:r w:rsidRPr="00771447">
        <w:rPr>
          <w:rFonts w:ascii="Arial" w:hAnsi="Arial" w:cs="Arial"/>
          <w:color w:val="000000" w:themeColor="text1"/>
          <w:sz w:val="20"/>
          <w:szCs w:val="20"/>
        </w:rPr>
        <w:t xml:space="preserve"> prací</w:t>
      </w:r>
      <w:r w:rsidR="00793ACB">
        <w:rPr>
          <w:rFonts w:ascii="Arial" w:hAnsi="Arial" w:cs="Arial"/>
          <w:color w:val="000000" w:themeColor="text1"/>
          <w:sz w:val="20"/>
          <w:szCs w:val="20"/>
        </w:rPr>
        <w:t xml:space="preserve"> - </w:t>
      </w:r>
      <w:r w:rsidR="006B5EFF" w:rsidRPr="006B5EFF">
        <w:rPr>
          <w:rFonts w:cs="Arial"/>
          <w:b/>
          <w:bCs/>
        </w:rPr>
        <w:t>instalace nových elektroinstalačních kanálů pro přímé osazení zásuvek, rozvodnic pro zásuvkové okruhy, přívodů k rozvodnicím a demontáž stávajících kanálů včetně zásuvek</w:t>
      </w:r>
      <w:r w:rsidR="00793ACB">
        <w:rPr>
          <w:rFonts w:cs="Arial"/>
          <w:b/>
          <w:bCs/>
        </w:rPr>
        <w:t xml:space="preserve"> </w:t>
      </w:r>
      <w:r w:rsidR="006B5EFF" w:rsidRPr="006B5EFF">
        <w:rPr>
          <w:rFonts w:cs="Arial"/>
          <w:b/>
          <w:bCs/>
        </w:rPr>
        <w:t>230V</w:t>
      </w:r>
      <w:r w:rsidR="00793ACB">
        <w:rPr>
          <w:rFonts w:cs="Arial"/>
          <w:b/>
          <w:bCs/>
        </w:rPr>
        <w:t xml:space="preserve"> ve stavbě</w:t>
      </w:r>
      <w:r w:rsidR="006B5EFF" w:rsidRPr="006B5EFF">
        <w:rPr>
          <w:rFonts w:cs="Arial"/>
          <w:b/>
          <w:bCs/>
        </w:rPr>
        <w:t xml:space="preserve"> </w:t>
      </w:r>
      <w:r w:rsidRPr="00771447">
        <w:rPr>
          <w:rFonts w:cs="Arial"/>
          <w:b/>
          <w:bCs/>
        </w:rPr>
        <w:t xml:space="preserve">občanské </w:t>
      </w:r>
      <w:r w:rsidRPr="00287AB9">
        <w:rPr>
          <w:rFonts w:cs="Arial"/>
          <w:b/>
          <w:bCs/>
        </w:rPr>
        <w:t>vybavenosti</w:t>
      </w:r>
      <w:r w:rsidRPr="005D3008">
        <w:rPr>
          <w:rStyle w:val="Znakapoznpodarou"/>
          <w:rFonts w:ascii="Arial" w:hAnsi="Arial" w:cs="Arial"/>
          <w:sz w:val="20"/>
          <w:szCs w:val="20"/>
        </w:rPr>
        <w:footnoteReference w:id="1"/>
      </w:r>
      <w:r w:rsidRPr="00771447">
        <w:rPr>
          <w:rFonts w:ascii="Arial" w:hAnsi="Arial" w:cs="Arial"/>
          <w:bCs/>
          <w:sz w:val="20"/>
          <w:szCs w:val="20"/>
        </w:rPr>
        <w:t xml:space="preserve"> a </w:t>
      </w:r>
      <w:r w:rsidRPr="00771447">
        <w:rPr>
          <w:rFonts w:ascii="Arial" w:hAnsi="Arial" w:cs="Arial"/>
          <w:sz w:val="20"/>
          <w:szCs w:val="20"/>
        </w:rPr>
        <w:t>hodnota každé z referenčních stavebních prací činí alespoň</w:t>
      </w:r>
      <w:r w:rsidR="00793ACB">
        <w:rPr>
          <w:rFonts w:ascii="Arial" w:hAnsi="Arial" w:cs="Arial"/>
          <w:sz w:val="20"/>
          <w:szCs w:val="20"/>
        </w:rPr>
        <w:t xml:space="preserve"> </w:t>
      </w:r>
      <w:r w:rsidR="00793ACB" w:rsidRPr="00793ACB">
        <w:rPr>
          <w:rFonts w:ascii="Arial" w:hAnsi="Arial" w:cs="Arial"/>
          <w:b/>
          <w:bCs/>
          <w:sz w:val="20"/>
          <w:szCs w:val="20"/>
        </w:rPr>
        <w:t>200 tis.</w:t>
      </w:r>
      <w:r w:rsidRPr="00793ACB">
        <w:rPr>
          <w:rFonts w:ascii="Arial" w:hAnsi="Arial" w:cs="Arial"/>
          <w:b/>
          <w:bCs/>
          <w:sz w:val="20"/>
          <w:szCs w:val="20"/>
        </w:rPr>
        <w:t xml:space="preserve"> Kč bez DPH.</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37982E82" w:rsidR="008A0FFE" w:rsidRDefault="008A0FFE" w:rsidP="00570565">
      <w:pPr>
        <w:pStyle w:val="Odstavecseseznamem"/>
        <w:spacing w:after="120"/>
        <w:ind w:left="426"/>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EE4181">
      <w:pPr>
        <w:spacing w:after="120"/>
        <w:ind w:firstLine="426"/>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E0C5B1" w14:textId="09FAEB17" w:rsidR="008A0FFE" w:rsidRPr="00B434D1" w:rsidRDefault="003D222F" w:rsidP="007C728B">
            <w:pPr>
              <w:rPr>
                <w:rFonts w:ascii="Arial" w:hAnsi="Arial" w:cs="Arial"/>
                <w:b/>
                <w:sz w:val="20"/>
                <w:szCs w:val="20"/>
              </w:rPr>
            </w:pPr>
            <w:r>
              <w:rPr>
                <w:rFonts w:ascii="Arial" w:eastAsia="Cambria" w:hAnsi="Arial" w:cs="Arial"/>
                <w:b/>
                <w:bCs/>
                <w:iCs/>
                <w:sz w:val="20"/>
                <w:szCs w:val="20"/>
                <w:lang w:eastAsia="cs-CZ"/>
              </w:rPr>
              <w:t>Název referenční práce</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C78A5F1"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6532EA" w14:textId="7DBE8513" w:rsidR="003D222F" w:rsidRDefault="003D222F" w:rsidP="007C728B">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305F20C3" w14:textId="0CABD569" w:rsidR="003D222F" w:rsidRPr="00B434D1" w:rsidRDefault="003D222F"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78D004C"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28CCEF" w14:textId="6D3FDDAA"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64A9D9A" w14:textId="3A5E2755"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BF6433F" w14:textId="77777777" w:rsidTr="003212B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A75782" w14:textId="77777777" w:rsidR="003D222F" w:rsidRPr="00B434D1" w:rsidRDefault="003D222F" w:rsidP="003D222F">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E81FD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7E8243" w14:textId="77777777"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1A49E8C" w14:textId="77777777" w:rsidTr="003212B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1A2AAF" w14:textId="77777777" w:rsidR="003D222F" w:rsidRPr="00B434D1" w:rsidRDefault="003D222F" w:rsidP="003D222F">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9553B4" w14:textId="77777777" w:rsidTr="003212B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63420C" w14:textId="1BC5D2BC"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2FD576EC" w14:textId="77777777" w:rsidR="00197A05" w:rsidRDefault="00197A05" w:rsidP="00EE4181">
      <w:pPr>
        <w:spacing w:after="0"/>
        <w:ind w:left="425"/>
        <w:rPr>
          <w:rFonts w:ascii="Arial" w:hAnsi="Arial" w:cs="Arial"/>
          <w:b/>
          <w:sz w:val="20"/>
          <w:szCs w:val="20"/>
        </w:rPr>
      </w:pPr>
    </w:p>
    <w:p w14:paraId="75B8ECF7" w14:textId="736975B4"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3D222F" w:rsidRPr="00B434D1" w14:paraId="6C4F050E" w14:textId="77777777" w:rsidTr="003212B7">
        <w:tc>
          <w:tcPr>
            <w:tcW w:w="3839" w:type="dxa"/>
            <w:shd w:val="clear" w:color="auto" w:fill="D0CECE" w:themeFill="background2" w:themeFillShade="E6"/>
          </w:tcPr>
          <w:p w14:paraId="0B74EF84" w14:textId="1259B6DE" w:rsidR="003D222F" w:rsidRPr="00B434D1" w:rsidRDefault="003D222F" w:rsidP="00036496">
            <w:pPr>
              <w:rPr>
                <w:rFonts w:ascii="Arial" w:hAnsi="Arial" w:cs="Arial"/>
                <w:b/>
                <w:sz w:val="20"/>
                <w:szCs w:val="20"/>
              </w:rPr>
            </w:pPr>
            <w:r>
              <w:rPr>
                <w:rFonts w:ascii="Arial" w:eastAsia="Cambria" w:hAnsi="Arial" w:cs="Arial"/>
                <w:b/>
                <w:bCs/>
                <w:iCs/>
                <w:sz w:val="20"/>
                <w:szCs w:val="20"/>
                <w:lang w:eastAsia="cs-CZ"/>
              </w:rPr>
              <w:t>Název referenční práce</w:t>
            </w:r>
          </w:p>
        </w:tc>
        <w:tc>
          <w:tcPr>
            <w:tcW w:w="4802" w:type="dxa"/>
            <w:hideMark/>
          </w:tcPr>
          <w:p w14:paraId="20154D9B"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7024172F" w14:textId="77777777" w:rsidTr="003212B7">
        <w:tc>
          <w:tcPr>
            <w:tcW w:w="3839" w:type="dxa"/>
            <w:shd w:val="clear" w:color="auto" w:fill="D0CECE" w:themeFill="background2" w:themeFillShade="E6"/>
          </w:tcPr>
          <w:p w14:paraId="2E81CA72" w14:textId="77777777" w:rsidR="003D222F" w:rsidRDefault="003D222F" w:rsidP="00036496">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Pr>
          <w:p w14:paraId="444041AB" w14:textId="77777777" w:rsidR="003D222F" w:rsidRPr="00B434D1" w:rsidRDefault="003D222F" w:rsidP="00036496">
            <w:pPr>
              <w:rPr>
                <w:rFonts w:ascii="Arial" w:hAnsi="Arial" w:cs="Arial"/>
                <w:sz w:val="20"/>
                <w:szCs w:val="20"/>
                <w:highlight w:val="yellow"/>
              </w:rPr>
            </w:pPr>
          </w:p>
        </w:tc>
      </w:tr>
      <w:tr w:rsidR="003D222F" w:rsidRPr="00B434D1" w14:paraId="377BAEE2" w14:textId="77777777" w:rsidTr="003212B7">
        <w:tc>
          <w:tcPr>
            <w:tcW w:w="3839" w:type="dxa"/>
            <w:shd w:val="clear" w:color="auto" w:fill="D0CECE" w:themeFill="background2" w:themeFillShade="E6"/>
          </w:tcPr>
          <w:p w14:paraId="339A4CA7"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Pr>
          <w:p w14:paraId="417B6FC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AE3E1A" w14:textId="77777777" w:rsidTr="003212B7">
        <w:trPr>
          <w:trHeight w:val="270"/>
        </w:trPr>
        <w:tc>
          <w:tcPr>
            <w:tcW w:w="3839" w:type="dxa"/>
            <w:shd w:val="clear" w:color="auto" w:fill="D0CECE" w:themeFill="background2" w:themeFillShade="E6"/>
            <w:hideMark/>
          </w:tcPr>
          <w:p w14:paraId="1EF0F789" w14:textId="77777777" w:rsidR="003D222F" w:rsidRPr="00B434D1" w:rsidRDefault="003D222F" w:rsidP="00036496">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hideMark/>
          </w:tcPr>
          <w:p w14:paraId="1D54F7AC"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F14AD25" w14:textId="77777777" w:rsidTr="003212B7">
        <w:tc>
          <w:tcPr>
            <w:tcW w:w="3839" w:type="dxa"/>
            <w:shd w:val="clear" w:color="auto" w:fill="D0CECE" w:themeFill="background2" w:themeFillShade="E6"/>
            <w:hideMark/>
          </w:tcPr>
          <w:p w14:paraId="3A914343"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hideMark/>
          </w:tcPr>
          <w:p w14:paraId="71CE36AE"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1F1C7AE5" w14:textId="77777777" w:rsidTr="003212B7">
        <w:trPr>
          <w:trHeight w:val="386"/>
        </w:trPr>
        <w:tc>
          <w:tcPr>
            <w:tcW w:w="3839" w:type="dxa"/>
            <w:shd w:val="clear" w:color="auto" w:fill="D0CECE" w:themeFill="background2" w:themeFillShade="E6"/>
            <w:hideMark/>
          </w:tcPr>
          <w:p w14:paraId="274328B4" w14:textId="77777777" w:rsidR="003D222F" w:rsidRPr="00B434D1" w:rsidRDefault="003D222F" w:rsidP="00036496">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hideMark/>
          </w:tcPr>
          <w:p w14:paraId="567D4713"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3E389B" w14:textId="77777777" w:rsidTr="003212B7">
        <w:trPr>
          <w:trHeight w:val="433"/>
        </w:trPr>
        <w:tc>
          <w:tcPr>
            <w:tcW w:w="3839" w:type="dxa"/>
            <w:shd w:val="clear" w:color="auto" w:fill="D0CECE" w:themeFill="background2" w:themeFillShade="E6"/>
            <w:hideMark/>
          </w:tcPr>
          <w:p w14:paraId="22A3789D" w14:textId="00569676"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práce v Kč bez DPH</w:t>
            </w:r>
          </w:p>
        </w:tc>
        <w:tc>
          <w:tcPr>
            <w:tcW w:w="4802" w:type="dxa"/>
            <w:hideMark/>
          </w:tcPr>
          <w:p w14:paraId="7456D53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6E7FF451" w14:textId="77777777" w:rsidR="00620D72" w:rsidRDefault="00620D72" w:rsidP="008A0FFE">
      <w:pPr>
        <w:pStyle w:val="text"/>
        <w:widowControl/>
        <w:spacing w:before="0" w:after="120" w:line="240" w:lineRule="auto"/>
        <w:ind w:left="426"/>
        <w:rPr>
          <w:sz w:val="20"/>
          <w:szCs w:val="20"/>
          <w:highlight w:val="yellow"/>
        </w:rPr>
      </w:pPr>
    </w:p>
    <w:p w14:paraId="5F3E1128" w14:textId="56741352" w:rsidR="00A456D4" w:rsidRDefault="00A456D4" w:rsidP="00A456D4">
      <w:pPr>
        <w:ind w:left="426"/>
        <w:jc w:val="both"/>
        <w:rPr>
          <w:sz w:val="20"/>
          <w:szCs w:val="20"/>
          <w:highlight w:val="yellow"/>
        </w:rPr>
      </w:pPr>
      <w:r w:rsidRPr="00F444E3">
        <w:rPr>
          <w:rFonts w:ascii="Arial" w:hAnsi="Arial" w:cs="Arial"/>
          <w:sz w:val="20"/>
          <w:szCs w:val="20"/>
        </w:rPr>
        <w:t>Vybraný dodavatel vedle výše uvedeného seznamu významných stavebních prací na výzvu zadavatele předloží rovněž osvědčení objednatelů o řádném poskytnutí a dokončení těchto prací</w:t>
      </w:r>
      <w:r w:rsidR="00A14F98">
        <w:rPr>
          <w:rFonts w:ascii="Arial" w:hAnsi="Arial" w:cs="Arial"/>
          <w:sz w:val="20"/>
          <w:szCs w:val="20"/>
        </w:rPr>
        <w:t>.</w:t>
      </w:r>
      <w:r>
        <w:rPr>
          <w:sz w:val="20"/>
          <w:szCs w:val="20"/>
          <w:highlight w:val="yellow"/>
        </w:rPr>
        <w:t xml:space="preserve"> </w:t>
      </w:r>
    </w:p>
    <w:p w14:paraId="6E3D3C78" w14:textId="44DD37C2" w:rsidR="00197A05" w:rsidRDefault="00197A05">
      <w:pPr>
        <w:rPr>
          <w:rFonts w:ascii="Arial" w:eastAsia="Times New Roman" w:hAnsi="Arial" w:cs="Arial"/>
          <w:sz w:val="20"/>
          <w:szCs w:val="20"/>
          <w:highlight w:val="yellow"/>
        </w:rPr>
      </w:pPr>
      <w:r>
        <w:rPr>
          <w:sz w:val="20"/>
          <w:szCs w:val="20"/>
          <w:highlight w:val="yellow"/>
        </w:rPr>
        <w:lastRenderedPageBreak/>
        <w:br w:type="page"/>
      </w:r>
    </w:p>
    <w:p w14:paraId="3901EE25" w14:textId="77777777" w:rsidR="008A0FFE" w:rsidRDefault="008A0FFE" w:rsidP="008A0FFE">
      <w:pPr>
        <w:pStyle w:val="text"/>
        <w:widowControl/>
        <w:spacing w:before="0" w:after="120" w:line="240" w:lineRule="auto"/>
        <w:ind w:left="426"/>
        <w:rPr>
          <w:sz w:val="20"/>
          <w:szCs w:val="20"/>
          <w:highlight w:val="yellow"/>
        </w:rPr>
      </w:pPr>
    </w:p>
    <w:p w14:paraId="1EF5F84C" w14:textId="77777777" w:rsidR="00620D72" w:rsidRPr="0067495B" w:rsidRDefault="00620D72" w:rsidP="008448BF">
      <w:pPr>
        <w:pStyle w:val="Odstavecseseznamem"/>
        <w:numPr>
          <w:ilvl w:val="0"/>
          <w:numId w:val="21"/>
        </w:numPr>
        <w:spacing w:after="120" w:line="276" w:lineRule="auto"/>
        <w:ind w:left="426" w:hanging="426"/>
        <w:contextualSpacing w:val="0"/>
        <w:jc w:val="both"/>
        <w:rPr>
          <w:rFonts w:ascii="Arial" w:hAnsi="Arial" w:cs="Arial"/>
          <w:sz w:val="20"/>
          <w:szCs w:val="20"/>
        </w:rPr>
      </w:pPr>
      <w:r w:rsidRPr="00833334">
        <w:rPr>
          <w:rFonts w:ascii="Arial" w:hAnsi="Arial" w:cs="Arial"/>
          <w:bCs/>
          <w:sz w:val="20"/>
          <w:szCs w:val="20"/>
        </w:rPr>
        <w:t xml:space="preserve">Dodavatel dále prokazuje splnění technické kvalifikace </w:t>
      </w:r>
      <w:r w:rsidRPr="0067495B">
        <w:rPr>
          <w:rFonts w:ascii="Arial" w:hAnsi="Arial" w:cs="Arial"/>
          <w:b/>
          <w:bCs/>
          <w:sz w:val="20"/>
          <w:szCs w:val="20"/>
        </w:rPr>
        <w:t>dle </w:t>
      </w:r>
      <w:proofErr w:type="spellStart"/>
      <w:r w:rsidRPr="0067495B">
        <w:rPr>
          <w:rFonts w:ascii="Arial" w:hAnsi="Arial" w:cs="Arial"/>
          <w:b/>
          <w:bCs/>
          <w:sz w:val="20"/>
          <w:szCs w:val="20"/>
        </w:rPr>
        <w:t>ust</w:t>
      </w:r>
      <w:proofErr w:type="spellEnd"/>
      <w:r w:rsidRPr="0067495B">
        <w:rPr>
          <w:rFonts w:ascii="Arial" w:hAnsi="Arial" w:cs="Arial"/>
          <w:b/>
          <w:bCs/>
          <w:sz w:val="20"/>
          <w:szCs w:val="20"/>
        </w:rPr>
        <w:t>.</w:t>
      </w:r>
      <w:r w:rsidRPr="00316C14">
        <w:rPr>
          <w:rFonts w:ascii="Arial" w:hAnsi="Arial" w:cs="Arial"/>
          <w:b/>
          <w:sz w:val="20"/>
          <w:szCs w:val="20"/>
        </w:rPr>
        <w:t xml:space="preserve"> </w:t>
      </w:r>
      <w:r w:rsidRPr="00316C14">
        <w:rPr>
          <w:rFonts w:ascii="Arial" w:hAnsi="Arial" w:cs="Arial"/>
          <w:b/>
          <w:bCs/>
          <w:sz w:val="20"/>
          <w:szCs w:val="20"/>
        </w:rPr>
        <w:t>§ 79 odst. 2 písm.</w:t>
      </w:r>
      <w:r>
        <w:rPr>
          <w:rFonts w:ascii="Arial" w:hAnsi="Arial" w:cs="Arial"/>
          <w:b/>
          <w:bCs/>
          <w:sz w:val="20"/>
          <w:szCs w:val="20"/>
        </w:rPr>
        <w:t xml:space="preserve"> c) a </w:t>
      </w:r>
      <w:r w:rsidRPr="00316C14">
        <w:rPr>
          <w:rFonts w:ascii="Arial" w:hAnsi="Arial" w:cs="Arial"/>
          <w:b/>
          <w:bCs/>
          <w:sz w:val="20"/>
          <w:szCs w:val="20"/>
        </w:rPr>
        <w:t>d) ZZVZ</w:t>
      </w:r>
      <w:r>
        <w:rPr>
          <w:rFonts w:ascii="Arial" w:hAnsi="Arial" w:cs="Arial"/>
          <w:b/>
          <w:bCs/>
          <w:sz w:val="20"/>
          <w:szCs w:val="20"/>
        </w:rPr>
        <w:t>:</w:t>
      </w:r>
    </w:p>
    <w:p w14:paraId="5D434EA1" w14:textId="5F952C04" w:rsidR="00620D72" w:rsidRDefault="00620D72" w:rsidP="00620D72">
      <w:pPr>
        <w:pStyle w:val="Odstavecseseznamem"/>
        <w:spacing w:after="120"/>
        <w:ind w:left="426"/>
        <w:contextualSpacing w:val="0"/>
        <w:jc w:val="both"/>
        <w:rPr>
          <w:rFonts w:ascii="Arial" w:hAnsi="Arial" w:cs="Arial"/>
          <w:sz w:val="20"/>
          <w:szCs w:val="20"/>
        </w:rPr>
      </w:pPr>
      <w:r w:rsidRPr="006F3A9F">
        <w:rPr>
          <w:rFonts w:ascii="Arial" w:eastAsia="Cambria" w:hAnsi="Arial" w:cs="Arial"/>
          <w:b/>
          <w:bCs/>
          <w:sz w:val="20"/>
          <w:szCs w:val="20"/>
          <w:bdr w:val="none" w:sz="0" w:space="0" w:color="auto" w:frame="1"/>
        </w:rPr>
        <w:t xml:space="preserve">Dodavatel k této části technické kvalifikace </w:t>
      </w:r>
      <w:r w:rsidRPr="006F3A9F">
        <w:rPr>
          <w:rFonts w:ascii="Arial" w:hAnsi="Arial" w:cs="Arial"/>
          <w:sz w:val="20"/>
          <w:szCs w:val="20"/>
        </w:rPr>
        <w:t>uvádí údaje ve vztahu k</w:t>
      </w:r>
      <w:r w:rsidR="001D5A98">
        <w:rPr>
          <w:rFonts w:ascii="Arial" w:hAnsi="Arial" w:cs="Arial"/>
          <w:sz w:val="20"/>
          <w:szCs w:val="20"/>
        </w:rPr>
        <w:t> </w:t>
      </w:r>
      <w:r w:rsidRPr="006F3A9F">
        <w:rPr>
          <w:rFonts w:ascii="Arial" w:hAnsi="Arial" w:cs="Arial"/>
          <w:sz w:val="20"/>
          <w:szCs w:val="20"/>
        </w:rPr>
        <w:t>požadovan</w:t>
      </w:r>
      <w:r w:rsidR="001D5A98">
        <w:rPr>
          <w:rFonts w:ascii="Arial" w:hAnsi="Arial" w:cs="Arial"/>
          <w:sz w:val="20"/>
          <w:szCs w:val="20"/>
        </w:rPr>
        <w:t>é f</w:t>
      </w:r>
      <w:r w:rsidRPr="006F3A9F">
        <w:rPr>
          <w:rFonts w:ascii="Arial" w:hAnsi="Arial" w:cs="Arial"/>
          <w:sz w:val="20"/>
          <w:szCs w:val="20"/>
        </w:rPr>
        <w:t>yzick</w:t>
      </w:r>
      <w:r w:rsidR="001D5A98">
        <w:rPr>
          <w:rFonts w:ascii="Arial" w:hAnsi="Arial" w:cs="Arial"/>
          <w:sz w:val="20"/>
          <w:szCs w:val="20"/>
        </w:rPr>
        <w:t>é</w:t>
      </w:r>
      <w:r w:rsidRPr="006F3A9F">
        <w:rPr>
          <w:rFonts w:ascii="Arial" w:hAnsi="Arial" w:cs="Arial"/>
          <w:sz w:val="20"/>
          <w:szCs w:val="20"/>
        </w:rPr>
        <w:t xml:space="preserve"> osob</w:t>
      </w:r>
      <w:r w:rsidR="001D5A98">
        <w:rPr>
          <w:rFonts w:ascii="Arial" w:hAnsi="Arial" w:cs="Arial"/>
          <w:sz w:val="20"/>
          <w:szCs w:val="20"/>
        </w:rPr>
        <w:t>ě</w:t>
      </w:r>
      <w:r w:rsidRPr="006F3A9F">
        <w:rPr>
          <w:rFonts w:ascii="Arial" w:hAnsi="Arial" w:cs="Arial"/>
          <w:sz w:val="20"/>
          <w:szCs w:val="20"/>
        </w:rPr>
        <w:t>, kter</w:t>
      </w:r>
      <w:r w:rsidR="001D5A98">
        <w:rPr>
          <w:rFonts w:ascii="Arial" w:hAnsi="Arial" w:cs="Arial"/>
          <w:sz w:val="20"/>
          <w:szCs w:val="20"/>
        </w:rPr>
        <w:t>á</w:t>
      </w:r>
      <w:r w:rsidRPr="006F3A9F">
        <w:rPr>
          <w:rFonts w:ascii="Arial" w:hAnsi="Arial" w:cs="Arial"/>
          <w:sz w:val="20"/>
          <w:szCs w:val="20"/>
        </w:rPr>
        <w:t xml:space="preserve"> se bud</w:t>
      </w:r>
      <w:r w:rsidR="001D5A98">
        <w:rPr>
          <w:rFonts w:ascii="Arial" w:hAnsi="Arial" w:cs="Arial"/>
          <w:sz w:val="20"/>
          <w:szCs w:val="20"/>
        </w:rPr>
        <w:t>e</w:t>
      </w:r>
      <w:r w:rsidRPr="006F3A9F">
        <w:rPr>
          <w:rFonts w:ascii="Arial" w:hAnsi="Arial" w:cs="Arial"/>
          <w:sz w:val="20"/>
          <w:szCs w:val="20"/>
        </w:rPr>
        <w:t xml:space="preserve"> na realizaci předmětu veřejné zakázky podílet, a kter</w:t>
      </w:r>
      <w:r w:rsidR="001D5A98">
        <w:rPr>
          <w:rFonts w:ascii="Arial" w:hAnsi="Arial" w:cs="Arial"/>
          <w:sz w:val="20"/>
          <w:szCs w:val="20"/>
        </w:rPr>
        <w:t>á</w:t>
      </w:r>
      <w:r w:rsidRPr="006F3A9F">
        <w:rPr>
          <w:rFonts w:ascii="Arial" w:hAnsi="Arial" w:cs="Arial"/>
          <w:sz w:val="20"/>
          <w:szCs w:val="20"/>
        </w:rPr>
        <w:t xml:space="preserve"> splňuj</w:t>
      </w:r>
      <w:r w:rsidR="001D5A98">
        <w:rPr>
          <w:rFonts w:ascii="Arial" w:hAnsi="Arial" w:cs="Arial"/>
          <w:sz w:val="20"/>
          <w:szCs w:val="20"/>
        </w:rPr>
        <w:t>e</w:t>
      </w:r>
      <w:r w:rsidRPr="006F3A9F">
        <w:rPr>
          <w:rFonts w:ascii="Arial" w:hAnsi="Arial" w:cs="Arial"/>
          <w:sz w:val="20"/>
          <w:szCs w:val="20"/>
        </w:rPr>
        <w:t xml:space="preserve"> zadavatelem stanovené minimální požadavky na odbornou kvalifikaci</w:t>
      </w:r>
      <w:r>
        <w:rPr>
          <w:rFonts w:ascii="Arial" w:hAnsi="Arial" w:cs="Arial"/>
          <w:sz w:val="20"/>
          <w:szCs w:val="20"/>
        </w:rPr>
        <w:t>, tj.</w:t>
      </w:r>
    </w:p>
    <w:p w14:paraId="128DE71F" w14:textId="53203017" w:rsidR="00620D72" w:rsidRPr="001D5A98" w:rsidRDefault="00864D02" w:rsidP="001D5A98">
      <w:pPr>
        <w:spacing w:after="120" w:line="240" w:lineRule="auto"/>
        <w:ind w:firstLine="426"/>
        <w:jc w:val="both"/>
        <w:rPr>
          <w:rFonts w:ascii="Arial" w:hAnsi="Arial" w:cs="Arial"/>
          <w:b/>
          <w:sz w:val="20"/>
          <w:szCs w:val="20"/>
          <w:u w:val="single"/>
        </w:rPr>
      </w:pPr>
      <w:r w:rsidRPr="001D5A98">
        <w:rPr>
          <w:rFonts w:ascii="Arial" w:hAnsi="Arial" w:cs="Arial"/>
          <w:b/>
          <w:sz w:val="20"/>
          <w:szCs w:val="20"/>
          <w:u w:val="single"/>
        </w:rPr>
        <w:t>Elektrotechnik</w:t>
      </w:r>
    </w:p>
    <w:p w14:paraId="306787C0" w14:textId="5A638EB5" w:rsidR="00620D72" w:rsidRPr="001D5A98" w:rsidRDefault="00620D72" w:rsidP="001D5A98">
      <w:pPr>
        <w:spacing w:after="60" w:line="240" w:lineRule="auto"/>
        <w:ind w:firstLine="426"/>
        <w:jc w:val="both"/>
        <w:rPr>
          <w:rFonts w:ascii="Arial" w:hAnsi="Arial" w:cs="Arial"/>
          <w:sz w:val="20"/>
          <w:szCs w:val="20"/>
        </w:rPr>
      </w:pPr>
      <w:r w:rsidRPr="001D5A98">
        <w:rPr>
          <w:rFonts w:ascii="Arial" w:hAnsi="Arial" w:cs="Arial"/>
          <w:sz w:val="20"/>
          <w:szCs w:val="20"/>
        </w:rPr>
        <w:t xml:space="preserve">Zadavatel stanoví minimální požadavky na odbornou kvalifikaci </w:t>
      </w:r>
      <w:r w:rsidR="004E2221">
        <w:rPr>
          <w:rFonts w:ascii="Arial" w:hAnsi="Arial" w:cs="Arial"/>
          <w:b/>
          <w:bCs/>
          <w:sz w:val="20"/>
          <w:szCs w:val="20"/>
        </w:rPr>
        <w:t>e</w:t>
      </w:r>
      <w:r w:rsidR="00864D02" w:rsidRPr="001D5A98">
        <w:rPr>
          <w:rFonts w:ascii="Arial" w:hAnsi="Arial" w:cs="Arial"/>
          <w:b/>
          <w:bCs/>
          <w:sz w:val="20"/>
          <w:szCs w:val="20"/>
        </w:rPr>
        <w:t>lektrotechnika</w:t>
      </w:r>
      <w:r w:rsidRPr="001D5A98">
        <w:rPr>
          <w:rFonts w:ascii="Arial" w:hAnsi="Arial" w:cs="Arial"/>
          <w:b/>
          <w:sz w:val="20"/>
          <w:szCs w:val="20"/>
        </w:rPr>
        <w:t xml:space="preserve"> </w:t>
      </w:r>
      <w:r w:rsidRPr="001D5A98">
        <w:rPr>
          <w:rFonts w:ascii="Arial" w:hAnsi="Arial" w:cs="Arial"/>
          <w:sz w:val="20"/>
          <w:szCs w:val="20"/>
        </w:rPr>
        <w:t>takto:</w:t>
      </w:r>
    </w:p>
    <w:p w14:paraId="06CE72C1" w14:textId="54E12663" w:rsidR="00864D02" w:rsidRPr="00864D02" w:rsidRDefault="00864D02" w:rsidP="008448BF">
      <w:pPr>
        <w:pStyle w:val="Odstavecseseznamem"/>
        <w:numPr>
          <w:ilvl w:val="0"/>
          <w:numId w:val="22"/>
        </w:numPr>
        <w:spacing w:after="120"/>
        <w:ind w:left="993" w:hanging="357"/>
        <w:contextualSpacing w:val="0"/>
        <w:jc w:val="both"/>
        <w:rPr>
          <w:rFonts w:ascii="Arial" w:hAnsi="Arial" w:cs="Arial"/>
          <w:b/>
          <w:sz w:val="20"/>
          <w:szCs w:val="20"/>
        </w:rPr>
      </w:pPr>
      <w:r>
        <w:rPr>
          <w:rFonts w:ascii="Arial" w:hAnsi="Arial" w:cs="Arial"/>
          <w:b/>
          <w:sz w:val="20"/>
          <w:szCs w:val="20"/>
        </w:rPr>
        <w:t xml:space="preserve">platné </w:t>
      </w:r>
      <w:r w:rsidRPr="00864D02">
        <w:rPr>
          <w:rFonts w:ascii="Arial" w:hAnsi="Arial" w:cs="Arial"/>
          <w:b/>
          <w:sz w:val="20"/>
          <w:szCs w:val="20"/>
        </w:rPr>
        <w:t>osvědčení o odborné způsobilosti k činnostem v elektrotechnice v rozsahu odpovídajícím</w:t>
      </w:r>
      <w:r>
        <w:rPr>
          <w:rFonts w:ascii="Arial" w:hAnsi="Arial" w:cs="Arial"/>
          <w:b/>
          <w:sz w:val="20"/>
          <w:szCs w:val="20"/>
        </w:rPr>
        <w:t>u</w:t>
      </w:r>
      <w:r w:rsidRPr="00864D02">
        <w:rPr>
          <w:rFonts w:ascii="Arial" w:hAnsi="Arial" w:cs="Arial"/>
          <w:b/>
          <w:sz w:val="20"/>
          <w:szCs w:val="20"/>
        </w:rPr>
        <w:t xml:space="preserve"> realizaci elektroinstalačních prací na elektrických zařízeních nízkého napětí, vydan</w:t>
      </w:r>
      <w:r w:rsidR="004E2221">
        <w:rPr>
          <w:rFonts w:ascii="Arial" w:hAnsi="Arial" w:cs="Arial"/>
          <w:b/>
          <w:sz w:val="20"/>
          <w:szCs w:val="20"/>
        </w:rPr>
        <w:t>é</w:t>
      </w:r>
      <w:r w:rsidRPr="00864D02">
        <w:rPr>
          <w:rFonts w:ascii="Arial" w:hAnsi="Arial" w:cs="Arial"/>
          <w:b/>
          <w:sz w:val="20"/>
          <w:szCs w:val="20"/>
        </w:rPr>
        <w:t>:</w:t>
      </w:r>
    </w:p>
    <w:p w14:paraId="05D32633" w14:textId="5C8A7782" w:rsidR="00864D02" w:rsidRPr="00EE4181" w:rsidRDefault="004E2221" w:rsidP="008448BF">
      <w:pPr>
        <w:pStyle w:val="Odstavecseseznamem"/>
        <w:numPr>
          <w:ilvl w:val="0"/>
          <w:numId w:val="23"/>
        </w:numPr>
        <w:spacing w:after="120"/>
        <w:ind w:left="1418" w:hanging="357"/>
        <w:contextualSpacing w:val="0"/>
        <w:jc w:val="both"/>
        <w:rPr>
          <w:rFonts w:ascii="Arial" w:hAnsi="Arial" w:cs="Arial"/>
          <w:bCs/>
          <w:sz w:val="20"/>
          <w:szCs w:val="20"/>
        </w:rPr>
      </w:pPr>
      <w:r>
        <w:rPr>
          <w:rFonts w:ascii="Arial" w:hAnsi="Arial" w:cs="Arial"/>
          <w:b/>
          <w:sz w:val="20"/>
          <w:szCs w:val="20"/>
        </w:rPr>
        <w:t>po</w:t>
      </w:r>
      <w:r w:rsidR="00864D02" w:rsidRPr="003B7458">
        <w:rPr>
          <w:rFonts w:ascii="Arial" w:hAnsi="Arial" w:cs="Arial"/>
          <w:b/>
          <w:sz w:val="20"/>
          <w:szCs w:val="20"/>
        </w:rPr>
        <w:t>dle vyhlášky č. 50/1978 Sb.</w:t>
      </w:r>
      <w:r w:rsidR="00864D02" w:rsidRPr="00EE4181">
        <w:rPr>
          <w:rFonts w:ascii="Arial" w:hAnsi="Arial" w:cs="Arial"/>
          <w:bCs/>
          <w:sz w:val="20"/>
          <w:szCs w:val="20"/>
        </w:rPr>
        <w:t xml:space="preserve">, </w:t>
      </w:r>
      <w:r>
        <w:rPr>
          <w:rFonts w:ascii="Arial" w:hAnsi="Arial" w:cs="Arial"/>
          <w:bCs/>
          <w:sz w:val="20"/>
          <w:szCs w:val="20"/>
        </w:rPr>
        <w:t>o odborné způsobilosti v elektrotechnice, pokud je</w:t>
      </w:r>
      <w:r w:rsidR="00864D02" w:rsidRPr="00EE4181">
        <w:rPr>
          <w:rFonts w:ascii="Arial" w:hAnsi="Arial" w:cs="Arial"/>
          <w:bCs/>
          <w:sz w:val="20"/>
          <w:szCs w:val="20"/>
        </w:rPr>
        <w:t xml:space="preserve"> takové osvědčení nadále uznatelné podle přechodných ustanovení právních předpisů, nebo</w:t>
      </w:r>
    </w:p>
    <w:p w14:paraId="78B3054A" w14:textId="7109AACC" w:rsidR="00864D02" w:rsidRDefault="004E2221" w:rsidP="008448BF">
      <w:pPr>
        <w:pStyle w:val="Odstavecseseznamem"/>
        <w:numPr>
          <w:ilvl w:val="0"/>
          <w:numId w:val="23"/>
        </w:numPr>
        <w:spacing w:after="120" w:line="240" w:lineRule="auto"/>
        <w:ind w:left="1418" w:hanging="357"/>
        <w:contextualSpacing w:val="0"/>
        <w:jc w:val="both"/>
        <w:rPr>
          <w:rFonts w:ascii="Arial" w:hAnsi="Arial" w:cs="Arial"/>
          <w:bCs/>
          <w:sz w:val="20"/>
          <w:szCs w:val="20"/>
        </w:rPr>
      </w:pPr>
      <w:r>
        <w:rPr>
          <w:rFonts w:ascii="Arial" w:hAnsi="Arial" w:cs="Arial"/>
          <w:b/>
          <w:sz w:val="20"/>
          <w:szCs w:val="20"/>
        </w:rPr>
        <w:t>pod</w:t>
      </w:r>
      <w:r w:rsidR="00864D02" w:rsidRPr="00EE4181">
        <w:rPr>
          <w:rFonts w:ascii="Arial" w:hAnsi="Arial" w:cs="Arial"/>
          <w:b/>
          <w:sz w:val="20"/>
          <w:szCs w:val="20"/>
        </w:rPr>
        <w:t>le zákona č. 250/2021 Sb.</w:t>
      </w:r>
      <w:r w:rsidR="00864D02" w:rsidRPr="00EE4181">
        <w:rPr>
          <w:rFonts w:ascii="Arial" w:hAnsi="Arial" w:cs="Arial"/>
          <w:bCs/>
          <w:sz w:val="20"/>
          <w:szCs w:val="20"/>
        </w:rPr>
        <w:t>, o bezpečnosti práce v souvislosti s provozem vyhrazených technických zařízení a o změně souvisejících zákonů</w:t>
      </w:r>
      <w:r w:rsidR="003B7458" w:rsidRPr="00EE4181">
        <w:rPr>
          <w:rFonts w:ascii="Arial" w:hAnsi="Arial" w:cs="Arial"/>
          <w:bCs/>
          <w:sz w:val="20"/>
          <w:szCs w:val="20"/>
        </w:rPr>
        <w:t>,</w:t>
      </w:r>
      <w:r w:rsidR="00864D02" w:rsidRPr="00EE4181">
        <w:rPr>
          <w:rFonts w:ascii="Arial" w:hAnsi="Arial" w:cs="Arial"/>
          <w:bCs/>
          <w:sz w:val="20"/>
          <w:szCs w:val="20"/>
        </w:rPr>
        <w:t xml:space="preserve"> zejména </w:t>
      </w:r>
      <w:r>
        <w:rPr>
          <w:rFonts w:ascii="Arial" w:hAnsi="Arial" w:cs="Arial"/>
          <w:bCs/>
          <w:sz w:val="20"/>
          <w:szCs w:val="20"/>
        </w:rPr>
        <w:t>v souladu s</w:t>
      </w:r>
      <w:r w:rsidR="00864D02" w:rsidRPr="00EE4181">
        <w:rPr>
          <w:rFonts w:ascii="Arial" w:hAnsi="Arial" w:cs="Arial"/>
          <w:bCs/>
          <w:sz w:val="20"/>
          <w:szCs w:val="20"/>
        </w:rPr>
        <w:t xml:space="preserve"> nařízení</w:t>
      </w:r>
      <w:r>
        <w:rPr>
          <w:rFonts w:ascii="Arial" w:hAnsi="Arial" w:cs="Arial"/>
          <w:bCs/>
          <w:sz w:val="20"/>
          <w:szCs w:val="20"/>
        </w:rPr>
        <w:t>m</w:t>
      </w:r>
      <w:r w:rsidR="00864D02" w:rsidRPr="00EE4181">
        <w:rPr>
          <w:rFonts w:ascii="Arial" w:hAnsi="Arial" w:cs="Arial"/>
          <w:bCs/>
          <w:sz w:val="20"/>
          <w:szCs w:val="20"/>
        </w:rPr>
        <w:t xml:space="preserve"> vlády č. 194/2022 Sb., </w:t>
      </w:r>
      <w:r w:rsidR="003B7458" w:rsidRPr="00EE4181">
        <w:rPr>
          <w:rFonts w:ascii="Arial" w:hAnsi="Arial" w:cs="Arial"/>
          <w:bCs/>
          <w:sz w:val="20"/>
          <w:szCs w:val="20"/>
        </w:rPr>
        <w:t>o požadavcích na odbornou způsobilost k výkonu činnosti na elektrických zařízeních a na odbornou způsobilost v elektrotechnice.</w:t>
      </w:r>
    </w:p>
    <w:p w14:paraId="1367934B" w14:textId="36DE8DC8" w:rsidR="001D5A98" w:rsidRPr="001D5A98" w:rsidRDefault="001D5A98" w:rsidP="008448BF">
      <w:pPr>
        <w:pStyle w:val="Odstavecseseznamem"/>
        <w:numPr>
          <w:ilvl w:val="0"/>
          <w:numId w:val="24"/>
        </w:numPr>
        <w:spacing w:after="120" w:line="240" w:lineRule="auto"/>
        <w:ind w:left="993"/>
        <w:jc w:val="both"/>
        <w:rPr>
          <w:rFonts w:ascii="Arial" w:hAnsi="Arial" w:cs="Arial"/>
          <w:bCs/>
          <w:sz w:val="20"/>
          <w:szCs w:val="20"/>
        </w:rPr>
      </w:pPr>
      <w:r>
        <w:rPr>
          <w:rFonts w:ascii="Arial" w:hAnsi="Arial" w:cs="Arial"/>
          <w:b/>
          <w:sz w:val="20"/>
          <w:szCs w:val="20"/>
        </w:rPr>
        <w:t xml:space="preserve">praxe v oboru minimálně 3 roky </w:t>
      </w:r>
      <w:r>
        <w:rPr>
          <w:rFonts w:ascii="Arial" w:hAnsi="Arial" w:cs="Arial"/>
          <w:bCs/>
          <w:sz w:val="20"/>
          <w:szCs w:val="20"/>
        </w:rPr>
        <w:t>na pozici elektrotechnik</w:t>
      </w:r>
      <w:r>
        <w:rPr>
          <w:rFonts w:ascii="Arial" w:hAnsi="Arial" w:cs="Arial"/>
          <w:b/>
          <w:sz w:val="20"/>
          <w:szCs w:val="20"/>
        </w:rPr>
        <w:t xml:space="preserve"> </w:t>
      </w:r>
    </w:p>
    <w:p w14:paraId="1F84365E" w14:textId="49053E2E" w:rsidR="00620D72" w:rsidRPr="001D5A98" w:rsidRDefault="003B7458" w:rsidP="00EE4181">
      <w:pPr>
        <w:spacing w:after="60" w:line="240" w:lineRule="auto"/>
        <w:ind w:left="426"/>
        <w:jc w:val="both"/>
        <w:rPr>
          <w:rFonts w:ascii="Arial" w:hAnsi="Arial" w:cs="Arial"/>
          <w:bCs/>
          <w:sz w:val="20"/>
          <w:szCs w:val="20"/>
        </w:rPr>
      </w:pPr>
      <w:r w:rsidRPr="001D5A98">
        <w:rPr>
          <w:rFonts w:ascii="Arial" w:hAnsi="Arial" w:cs="Arial"/>
          <w:bCs/>
          <w:i/>
          <w:sz w:val="20"/>
          <w:szCs w:val="20"/>
          <w:u w:val="single"/>
        </w:rPr>
        <w:t>Elektrotechnik</w:t>
      </w:r>
      <w:r w:rsidR="00620D72" w:rsidRPr="001D5A98">
        <w:rPr>
          <w:rFonts w:ascii="Arial" w:hAnsi="Arial" w:cs="Arial"/>
          <w:bCs/>
          <w:i/>
          <w:sz w:val="20"/>
          <w:szCs w:val="20"/>
          <w:u w:val="single"/>
        </w:rPr>
        <w:t>:</w:t>
      </w:r>
    </w:p>
    <w:p w14:paraId="2E268991" w14:textId="77777777" w:rsidR="00620D72" w:rsidRPr="00BF4813" w:rsidRDefault="00620D72" w:rsidP="00620D72">
      <w:pPr>
        <w:spacing w:after="0" w:line="240" w:lineRule="auto"/>
        <w:ind w:left="142"/>
        <w:jc w:val="both"/>
        <w:rPr>
          <w:rFonts w:ascii="Arial" w:hAnsi="Arial" w:cs="Arial"/>
          <w:b/>
          <w:i/>
          <w:sz w:val="20"/>
          <w:szCs w:val="20"/>
          <w:u w:val="single"/>
        </w:rPr>
      </w:pPr>
    </w:p>
    <w:tbl>
      <w:tblPr>
        <w:tblStyle w:val="Mkatabulky"/>
        <w:tblpPr w:leftFromText="141" w:rightFromText="141" w:vertAnchor="text" w:horzAnchor="page" w:tblpX="1787" w:tblpY="-27"/>
        <w:tblW w:w="8789" w:type="dxa"/>
        <w:tblLayout w:type="fixed"/>
        <w:tblLook w:val="04A0" w:firstRow="1" w:lastRow="0" w:firstColumn="1" w:lastColumn="0" w:noHBand="0" w:noVBand="1"/>
      </w:tblPr>
      <w:tblGrid>
        <w:gridCol w:w="1418"/>
        <w:gridCol w:w="1417"/>
        <w:gridCol w:w="1418"/>
        <w:gridCol w:w="1984"/>
        <w:gridCol w:w="2552"/>
      </w:tblGrid>
      <w:tr w:rsidR="003B7458" w:rsidRPr="006F3A9F" w14:paraId="6890BA1C" w14:textId="77777777" w:rsidTr="00EE4181">
        <w:trPr>
          <w:trHeight w:val="983"/>
        </w:trPr>
        <w:tc>
          <w:tcPr>
            <w:tcW w:w="1418" w:type="dxa"/>
            <w:vAlign w:val="center"/>
          </w:tcPr>
          <w:p w14:paraId="17785C37"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Jméno a příjmení, titul, email, tel.</w:t>
            </w:r>
          </w:p>
        </w:tc>
        <w:tc>
          <w:tcPr>
            <w:tcW w:w="1417" w:type="dxa"/>
            <w:vAlign w:val="center"/>
          </w:tcPr>
          <w:p w14:paraId="7F7669F7"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Obor, specializace a stupeň</w:t>
            </w:r>
          </w:p>
        </w:tc>
        <w:tc>
          <w:tcPr>
            <w:tcW w:w="1418" w:type="dxa"/>
            <w:vAlign w:val="center"/>
          </w:tcPr>
          <w:p w14:paraId="7CCC2D93"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Číslo </w:t>
            </w:r>
          </w:p>
          <w:p w14:paraId="3FFD628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lang w:eastAsia="cs-CZ"/>
              </w:rPr>
              <w:t xml:space="preserve">osvědčení </w:t>
            </w:r>
          </w:p>
        </w:tc>
        <w:tc>
          <w:tcPr>
            <w:tcW w:w="1984" w:type="dxa"/>
            <w:vAlign w:val="center"/>
          </w:tcPr>
          <w:p w14:paraId="71E67699" w14:textId="54F38FC6" w:rsidR="00620D72" w:rsidRPr="006F3A9F" w:rsidRDefault="00620D72" w:rsidP="00EE4181">
            <w:pPr>
              <w:jc w:val="center"/>
              <w:rPr>
                <w:rFonts w:ascii="Arial" w:eastAsia="Cambria" w:hAnsi="Arial" w:cs="Arial"/>
                <w:b/>
                <w:bCs/>
                <w:i/>
                <w:iCs/>
                <w:sz w:val="20"/>
                <w:szCs w:val="20"/>
                <w:lang w:eastAsia="cs-CZ"/>
              </w:rPr>
            </w:pPr>
            <w:r w:rsidRPr="006F3A9F">
              <w:rPr>
                <w:rFonts w:ascii="Arial" w:hAnsi="Arial" w:cs="Arial"/>
                <w:b/>
                <w:i/>
                <w:sz w:val="20"/>
                <w:szCs w:val="20"/>
              </w:rPr>
              <w:t xml:space="preserve">Délka praxe na pozici </w:t>
            </w:r>
          </w:p>
        </w:tc>
        <w:tc>
          <w:tcPr>
            <w:tcW w:w="2552" w:type="dxa"/>
            <w:vAlign w:val="center"/>
          </w:tcPr>
          <w:p w14:paraId="3160C5CB"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V pracovněprávním vztahu ve vztahu k dodavateli (dodavatel uvede ANO / NE)</w:t>
            </w:r>
          </w:p>
        </w:tc>
      </w:tr>
      <w:tr w:rsidR="003B7458" w:rsidRPr="006F3A9F" w14:paraId="66F1DEFE" w14:textId="77777777" w:rsidTr="00EE4181">
        <w:trPr>
          <w:trHeight w:val="1551"/>
        </w:trPr>
        <w:tc>
          <w:tcPr>
            <w:tcW w:w="1418" w:type="dxa"/>
            <w:vAlign w:val="center"/>
          </w:tcPr>
          <w:p w14:paraId="1340BB50" w14:textId="77777777" w:rsidR="00620D72" w:rsidRPr="006F3A9F" w:rsidRDefault="00620D72" w:rsidP="00967F32">
            <w:pPr>
              <w:jc w:val="center"/>
              <w:rPr>
                <w:rFonts w:ascii="Arial" w:eastAsia="Cambria" w:hAnsi="Arial" w:cs="Arial"/>
                <w:b/>
                <w:bCs/>
                <w:i/>
                <w:iCs/>
                <w:sz w:val="20"/>
                <w:szCs w:val="20"/>
                <w:highlight w:val="yellow"/>
                <w:lang w:eastAsia="cs-CZ"/>
              </w:rPr>
            </w:pPr>
          </w:p>
          <w:p w14:paraId="355E9832" w14:textId="4211B1D3"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p w14:paraId="09018F7B"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r>
              <w:rPr>
                <w:rFonts w:ascii="Arial" w:eastAsia="Cambria" w:hAnsi="Arial" w:cs="Arial"/>
                <w:b/>
                <w:bCs/>
                <w:i/>
                <w:iCs/>
                <w:sz w:val="20"/>
                <w:szCs w:val="20"/>
                <w:highlight w:val="yellow"/>
                <w:lang w:eastAsia="cs-CZ"/>
              </w:rPr>
              <w:t xml:space="preserve">   ………….</w:t>
            </w:r>
            <w:r w:rsidRPr="006F3A9F">
              <w:rPr>
                <w:rFonts w:ascii="Arial" w:eastAsia="Cambria" w:hAnsi="Arial" w:cs="Arial"/>
                <w:b/>
                <w:bCs/>
                <w:i/>
                <w:iCs/>
                <w:sz w:val="20"/>
                <w:szCs w:val="20"/>
                <w:highlight w:val="yellow"/>
                <w:lang w:eastAsia="cs-CZ"/>
              </w:rPr>
              <w:t>…</w:t>
            </w:r>
          </w:p>
        </w:tc>
        <w:tc>
          <w:tcPr>
            <w:tcW w:w="1417" w:type="dxa"/>
            <w:vAlign w:val="center"/>
          </w:tcPr>
          <w:p w14:paraId="1BEA28F1" w14:textId="77777777" w:rsidR="00620D72" w:rsidRPr="006F3A9F" w:rsidRDefault="00620D72" w:rsidP="00967F32">
            <w:pPr>
              <w:jc w:val="center"/>
              <w:rPr>
                <w:rFonts w:ascii="Arial" w:eastAsia="Cambria" w:hAnsi="Arial" w:cs="Arial"/>
                <w:b/>
                <w:bCs/>
                <w:i/>
                <w:iCs/>
                <w:sz w:val="20"/>
                <w:szCs w:val="20"/>
                <w:highlight w:val="yellow"/>
                <w:lang w:eastAsia="cs-CZ"/>
              </w:rPr>
            </w:pPr>
          </w:p>
          <w:p w14:paraId="0131756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1418" w:type="dxa"/>
            <w:vAlign w:val="center"/>
          </w:tcPr>
          <w:p w14:paraId="6172A233" w14:textId="77777777" w:rsidR="00620D72" w:rsidRPr="006F3A9F" w:rsidRDefault="00620D72" w:rsidP="00967F32">
            <w:pPr>
              <w:jc w:val="center"/>
              <w:rPr>
                <w:rFonts w:ascii="Arial" w:eastAsia="Cambria" w:hAnsi="Arial" w:cs="Arial"/>
                <w:b/>
                <w:bCs/>
                <w:i/>
                <w:iCs/>
                <w:sz w:val="20"/>
                <w:szCs w:val="20"/>
                <w:highlight w:val="yellow"/>
                <w:lang w:eastAsia="cs-CZ"/>
              </w:rPr>
            </w:pPr>
          </w:p>
          <w:p w14:paraId="05C562F0"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1984" w:type="dxa"/>
            <w:vAlign w:val="center"/>
          </w:tcPr>
          <w:p w14:paraId="0071390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2552" w:type="dxa"/>
            <w:vAlign w:val="center"/>
          </w:tcPr>
          <w:p w14:paraId="12A6737A" w14:textId="77777777" w:rsidR="00620D72" w:rsidRPr="006F3A9F" w:rsidRDefault="00620D72" w:rsidP="00967F32">
            <w:pPr>
              <w:jc w:val="center"/>
              <w:rPr>
                <w:rFonts w:ascii="Arial" w:eastAsia="Cambria" w:hAnsi="Arial" w:cs="Arial"/>
                <w:b/>
                <w:bCs/>
                <w:i/>
                <w:iCs/>
                <w:sz w:val="20"/>
                <w:szCs w:val="20"/>
                <w:highlight w:val="yellow"/>
                <w:lang w:eastAsia="cs-CZ"/>
              </w:rPr>
            </w:pPr>
          </w:p>
          <w:p w14:paraId="16A8DB4D"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r>
    </w:tbl>
    <w:p w14:paraId="3A6D335F" w14:textId="3CB3E442" w:rsidR="00620D72" w:rsidRPr="003261FF" w:rsidRDefault="00620D72" w:rsidP="00EE4181">
      <w:pPr>
        <w:spacing w:after="120"/>
        <w:ind w:left="426"/>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422266">
        <w:rPr>
          <w:rFonts w:ascii="Arial" w:eastAsia="Cambria" w:hAnsi="Arial" w:cs="Arial"/>
          <w:b/>
          <w:bCs/>
          <w:sz w:val="20"/>
          <w:szCs w:val="20"/>
          <w:bdr w:val="none" w:sz="0" w:space="0" w:color="auto" w:frame="1"/>
        </w:rPr>
        <w:t xml:space="preserve"> a</w:t>
      </w:r>
      <w:r w:rsidRPr="00422266">
        <w:rPr>
          <w:rFonts w:ascii="Arial" w:eastAsia="Cambria" w:hAnsi="Arial" w:cs="Arial"/>
          <w:sz w:val="20"/>
          <w:szCs w:val="20"/>
          <w:bdr w:val="none" w:sz="0" w:space="0" w:color="auto" w:frame="1"/>
        </w:rPr>
        <w:t xml:space="preserve"> </w:t>
      </w:r>
      <w:r w:rsidRPr="00716217">
        <w:rPr>
          <w:rFonts w:ascii="Arial" w:hAnsi="Arial" w:cs="Arial"/>
          <w:sz w:val="20"/>
          <w:szCs w:val="20"/>
        </w:rPr>
        <w:t>čestně a pravdivě prohlašuje, že uveden</w:t>
      </w:r>
      <w:r w:rsidR="008448BF">
        <w:rPr>
          <w:rFonts w:ascii="Arial" w:hAnsi="Arial" w:cs="Arial"/>
          <w:sz w:val="20"/>
          <w:szCs w:val="20"/>
        </w:rPr>
        <w:t>á</w:t>
      </w:r>
      <w:r w:rsidRPr="00716217">
        <w:rPr>
          <w:rFonts w:ascii="Arial" w:hAnsi="Arial" w:cs="Arial"/>
          <w:sz w:val="20"/>
          <w:szCs w:val="20"/>
        </w:rPr>
        <w:t xml:space="preserve"> </w:t>
      </w:r>
      <w:r w:rsidR="008448BF">
        <w:rPr>
          <w:rFonts w:ascii="Arial" w:hAnsi="Arial" w:cs="Arial"/>
          <w:sz w:val="20"/>
          <w:szCs w:val="20"/>
        </w:rPr>
        <w:t>osoba disponuje osvědčením</w:t>
      </w:r>
      <w:r w:rsidRPr="00716217">
        <w:rPr>
          <w:rFonts w:ascii="Arial" w:hAnsi="Arial" w:cs="Arial"/>
          <w:sz w:val="20"/>
          <w:szCs w:val="20"/>
        </w:rPr>
        <w:t xml:space="preserve"> dle požadavků zadavatele a splňuj</w:t>
      </w:r>
      <w:r w:rsidR="008448BF">
        <w:rPr>
          <w:rFonts w:ascii="Arial" w:hAnsi="Arial" w:cs="Arial"/>
          <w:sz w:val="20"/>
          <w:szCs w:val="20"/>
        </w:rPr>
        <w:t>e</w:t>
      </w:r>
      <w:r w:rsidRPr="00716217">
        <w:rPr>
          <w:rFonts w:ascii="Arial" w:hAnsi="Arial" w:cs="Arial"/>
          <w:sz w:val="20"/>
          <w:szCs w:val="20"/>
        </w:rPr>
        <w:t xml:space="preserve"> </w:t>
      </w:r>
      <w:r w:rsidR="003B7458">
        <w:rPr>
          <w:rFonts w:ascii="Arial" w:hAnsi="Arial" w:cs="Arial"/>
          <w:sz w:val="20"/>
          <w:szCs w:val="20"/>
        </w:rPr>
        <w:t>uváděnou</w:t>
      </w:r>
      <w:r w:rsidRPr="00716217">
        <w:rPr>
          <w:rFonts w:ascii="Arial" w:hAnsi="Arial" w:cs="Arial"/>
          <w:sz w:val="20"/>
          <w:szCs w:val="20"/>
        </w:rPr>
        <w:t xml:space="preserve"> délku praxe. V případě výzvy </w:t>
      </w:r>
      <w:r w:rsidRPr="003261FF">
        <w:rPr>
          <w:rFonts w:ascii="Arial" w:hAnsi="Arial" w:cs="Arial"/>
          <w:sz w:val="20"/>
          <w:szCs w:val="20"/>
        </w:rPr>
        <w:t xml:space="preserve">zadavatele je dodavatel schopen tyto skutečnosti prokázat předložením: </w:t>
      </w:r>
    </w:p>
    <w:p w14:paraId="0A589842" w14:textId="51ADC771" w:rsidR="00620D72" w:rsidRPr="003261FF" w:rsidRDefault="00620D72" w:rsidP="008448BF">
      <w:pPr>
        <w:pStyle w:val="Odstavecseseznamem"/>
        <w:numPr>
          <w:ilvl w:val="0"/>
          <w:numId w:val="14"/>
        </w:numPr>
        <w:spacing w:after="60" w:line="276" w:lineRule="auto"/>
        <w:ind w:left="1418" w:hanging="357"/>
        <w:contextualSpacing w:val="0"/>
        <w:jc w:val="both"/>
        <w:rPr>
          <w:rFonts w:ascii="Arial" w:hAnsi="Arial" w:cs="Arial"/>
          <w:sz w:val="20"/>
          <w:szCs w:val="20"/>
        </w:rPr>
      </w:pPr>
      <w:r w:rsidRPr="003261FF">
        <w:rPr>
          <w:rFonts w:ascii="Arial" w:hAnsi="Arial" w:cs="Arial"/>
          <w:sz w:val="20"/>
          <w:szCs w:val="20"/>
        </w:rPr>
        <w:t>osvědčení odborné způsobilosti;</w:t>
      </w:r>
    </w:p>
    <w:p w14:paraId="03D5E02A" w14:textId="37074998" w:rsidR="00620D72" w:rsidRDefault="00620D72" w:rsidP="008448BF">
      <w:pPr>
        <w:pStyle w:val="Odstavecseseznamem"/>
        <w:numPr>
          <w:ilvl w:val="0"/>
          <w:numId w:val="14"/>
        </w:numPr>
        <w:spacing w:after="120" w:line="276" w:lineRule="auto"/>
        <w:ind w:left="141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w:t>
      </w:r>
    </w:p>
    <w:p w14:paraId="19147DA8" w14:textId="77777777" w:rsidR="00967F32" w:rsidRDefault="00967F32" w:rsidP="00570565">
      <w:pPr>
        <w:autoSpaceDE w:val="0"/>
        <w:autoSpaceDN w:val="0"/>
        <w:adjustRightInd w:val="0"/>
        <w:ind w:left="142"/>
        <w:jc w:val="both"/>
        <w:rPr>
          <w:rFonts w:ascii="Arial" w:hAnsi="Arial" w:cs="Arial"/>
          <w:b/>
          <w:bCs/>
          <w:color w:val="000000"/>
          <w:sz w:val="20"/>
          <w:szCs w:val="20"/>
        </w:rPr>
      </w:pPr>
    </w:p>
    <w:p w14:paraId="4DBF5092" w14:textId="510A0F47" w:rsidR="00620D72" w:rsidRDefault="00620D72" w:rsidP="00EE4181">
      <w:pPr>
        <w:autoSpaceDE w:val="0"/>
        <w:autoSpaceDN w:val="0"/>
        <w:adjustRightInd w:val="0"/>
        <w:ind w:left="426"/>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w:t>
      </w:r>
      <w:r w:rsidR="00967F32">
        <w:rPr>
          <w:rFonts w:ascii="Arial" w:hAnsi="Arial" w:cs="Arial"/>
          <w:b/>
          <w:bCs/>
          <w:color w:val="000000"/>
          <w:sz w:val="20"/>
          <w:szCs w:val="20"/>
        </w:rPr>
        <w:t xml:space="preserve">uvedená </w:t>
      </w:r>
      <w:r w:rsidRPr="003210ED">
        <w:rPr>
          <w:rFonts w:ascii="Arial" w:hAnsi="Arial" w:cs="Arial"/>
          <w:b/>
          <w:bCs/>
          <w:color w:val="000000"/>
          <w:sz w:val="20"/>
          <w:szCs w:val="20"/>
        </w:rPr>
        <w:t>osoba, kterou prokazuje</w:t>
      </w:r>
      <w:r w:rsidR="003B7458">
        <w:rPr>
          <w:rFonts w:ascii="Arial" w:hAnsi="Arial" w:cs="Arial"/>
          <w:b/>
          <w:bCs/>
          <w:color w:val="000000"/>
          <w:sz w:val="20"/>
          <w:szCs w:val="20"/>
        </w:rPr>
        <w:t xml:space="preserve"> tuto část</w:t>
      </w:r>
      <w:r w:rsidRPr="003210ED">
        <w:rPr>
          <w:rFonts w:ascii="Arial" w:hAnsi="Arial" w:cs="Arial"/>
          <w:b/>
          <w:bCs/>
          <w:color w:val="000000"/>
          <w:sz w:val="20"/>
          <w:szCs w:val="20"/>
        </w:rPr>
        <w:t xml:space="preserve"> technick</w:t>
      </w:r>
      <w:r w:rsidR="003B7458">
        <w:rPr>
          <w:rFonts w:ascii="Arial" w:hAnsi="Arial" w:cs="Arial"/>
          <w:b/>
          <w:bCs/>
          <w:color w:val="000000"/>
          <w:sz w:val="20"/>
          <w:szCs w:val="20"/>
        </w:rPr>
        <w:t>é</w:t>
      </w:r>
      <w:r w:rsidRPr="003210ED">
        <w:rPr>
          <w:rFonts w:ascii="Arial" w:hAnsi="Arial" w:cs="Arial"/>
          <w:b/>
          <w:bCs/>
          <w:color w:val="000000"/>
          <w:sz w:val="20"/>
          <w:szCs w:val="20"/>
        </w:rPr>
        <w:t xml:space="preserve"> kvalifikac</w:t>
      </w:r>
      <w:r w:rsidR="003B7458">
        <w:rPr>
          <w:rFonts w:ascii="Arial" w:hAnsi="Arial" w:cs="Arial"/>
          <w:b/>
          <w:bCs/>
          <w:color w:val="000000"/>
          <w:sz w:val="20"/>
          <w:szCs w:val="20"/>
        </w:rPr>
        <w:t>e,</w:t>
      </w:r>
      <w:r w:rsidRPr="003210ED">
        <w:rPr>
          <w:rFonts w:ascii="Arial" w:hAnsi="Arial" w:cs="Arial"/>
          <w:b/>
          <w:bCs/>
          <w:color w:val="000000"/>
          <w:sz w:val="20"/>
          <w:szCs w:val="20"/>
        </w:rPr>
        <w:t xml:space="preserve"> je ve vztahu k dodavateli v pracovněprávním vztahu, nebo v jiném</w:t>
      </w:r>
      <w:r>
        <w:rPr>
          <w:rFonts w:ascii="Arial" w:hAnsi="Arial" w:cs="Arial"/>
          <w:b/>
          <w:bCs/>
          <w:color w:val="000000"/>
          <w:sz w:val="20"/>
          <w:szCs w:val="20"/>
        </w:rPr>
        <w:t xml:space="preserve"> </w:t>
      </w:r>
      <w:r w:rsidRPr="003210ED">
        <w:rPr>
          <w:rFonts w:ascii="Arial" w:hAnsi="Arial" w:cs="Arial"/>
          <w:b/>
          <w:bCs/>
          <w:color w:val="000000"/>
          <w:sz w:val="20"/>
          <w:szCs w:val="20"/>
        </w:rPr>
        <w:t>vztahu</w:t>
      </w:r>
      <w:r>
        <w:rPr>
          <w:rFonts w:ascii="Arial" w:hAnsi="Arial" w:cs="Arial"/>
          <w:color w:val="000000"/>
          <w:sz w:val="20"/>
          <w:szCs w:val="20"/>
        </w:rPr>
        <w:t xml:space="preserve"> </w:t>
      </w:r>
      <w:r w:rsidRPr="00DE766D">
        <w:rPr>
          <w:rFonts w:ascii="Arial" w:hAnsi="Arial" w:cs="Arial"/>
          <w:color w:val="000000"/>
          <w:sz w:val="20"/>
          <w:szCs w:val="20"/>
        </w:rPr>
        <w:t>–</w:t>
      </w:r>
      <w:r>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Pr>
          <w:rFonts w:ascii="Arial" w:hAnsi="Arial" w:cs="Arial"/>
          <w:bCs/>
          <w:iCs/>
          <w:color w:val="000000"/>
          <w:sz w:val="20"/>
          <w:szCs w:val="20"/>
        </w:rPr>
        <w:t>ý</w:t>
      </w:r>
      <w:r w:rsidRPr="00DE766D">
        <w:rPr>
          <w:rFonts w:ascii="Arial" w:hAnsi="Arial" w:cs="Arial"/>
          <w:bCs/>
          <w:iCs/>
          <w:color w:val="000000"/>
          <w:sz w:val="20"/>
          <w:szCs w:val="20"/>
        </w:rPr>
        <w:t>ch osob bude postupovat podle § 83 ZZVZ.</w:t>
      </w:r>
    </w:p>
    <w:p w14:paraId="39C10014" w14:textId="6E609C24" w:rsidR="00620D72" w:rsidRDefault="00620D7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B53127C" w14:textId="0CF8C6D6"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3EF0C487" w14:textId="35B03F24"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45732896" w14:textId="77777777"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20216C04" w14:textId="77777777" w:rsidR="00620D72" w:rsidRDefault="00620D7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55AEB39B"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5C9586CD"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není sám, jeho poddodavatel, prostřednictvím kterého prokazuje kvalifikaci, nebo dodavatel,</w:t>
      </w:r>
      <w:r w:rsidR="00793ACB">
        <w:rPr>
          <w:rFonts w:ascii="Arial" w:hAnsi="Arial" w:cs="Arial"/>
          <w:sz w:val="20"/>
          <w:szCs w:val="20"/>
        </w:rPr>
        <w:br/>
      </w:r>
      <w:r w:rsidRPr="00716217">
        <w:rPr>
          <w:rFonts w:ascii="Arial" w:hAnsi="Arial" w:cs="Arial"/>
          <w:sz w:val="20"/>
          <w:szCs w:val="20"/>
        </w:rPr>
        <w:t xml:space="preserve">se kterým podává společnou nabídku, </w:t>
      </w:r>
      <w:bookmarkEnd w:id="4"/>
      <w:r w:rsidRPr="00716217">
        <w:rPr>
          <w:rFonts w:ascii="Arial" w:hAnsi="Arial" w:cs="Arial"/>
          <w:sz w:val="20"/>
          <w:szCs w:val="20"/>
        </w:rPr>
        <w:t>obchodní společností, ve které veřejný funkcionář uvedený</w:t>
      </w:r>
      <w:r w:rsidR="00793ACB">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D631" w14:textId="77777777" w:rsidR="00F228AE" w:rsidRDefault="00F228AE" w:rsidP="00CC4B5D">
      <w:pPr>
        <w:spacing w:after="0" w:line="240" w:lineRule="auto"/>
      </w:pPr>
      <w:r>
        <w:separator/>
      </w:r>
    </w:p>
  </w:endnote>
  <w:endnote w:type="continuationSeparator" w:id="0">
    <w:p w14:paraId="2D885D8E" w14:textId="77777777" w:rsidR="00F228AE" w:rsidRDefault="00F228A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2E06C296" w14:textId="14F64AFE" w:rsidR="00AC2CD4" w:rsidRPr="00831EAC" w:rsidRDefault="00A914BD" w:rsidP="00A914BD">
            <w:pPr>
              <w:pStyle w:val="Webovstrnkyvzpat"/>
              <w:jc w:val="left"/>
            </w:pPr>
            <w:r>
              <w:rPr>
                <w:noProof/>
              </w:rPr>
              <w:drawing>
                <wp:inline distT="0" distB="0" distL="0" distR="0" wp14:anchorId="47A79DF5" wp14:editId="046395E0">
                  <wp:extent cx="2594610" cy="363220"/>
                  <wp:effectExtent l="0" t="0" r="0" b="0"/>
                  <wp:docPr id="1978720237" name="Obrázek 2"/>
                  <wp:cNvGraphicFramePr/>
                  <a:graphic xmlns:a="http://schemas.openxmlformats.org/drawingml/2006/main">
                    <a:graphicData uri="http://schemas.openxmlformats.org/drawingml/2006/picture">
                      <pic:pic xmlns:pic="http://schemas.openxmlformats.org/drawingml/2006/picture">
                        <pic:nvPicPr>
                          <pic:cNvPr id="1978720237"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inline>
              </w:drawing>
            </w: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F858" w14:textId="77777777" w:rsidR="00F228AE" w:rsidRDefault="00F228AE" w:rsidP="00CC4B5D">
      <w:pPr>
        <w:spacing w:after="0" w:line="240" w:lineRule="auto"/>
      </w:pPr>
      <w:r>
        <w:separator/>
      </w:r>
    </w:p>
  </w:footnote>
  <w:footnote w:type="continuationSeparator" w:id="0">
    <w:p w14:paraId="36AC353D" w14:textId="77777777" w:rsidR="00F228AE" w:rsidRDefault="00F228AE"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397DBD4D"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0" locked="0" layoutInCell="1" allowOverlap="1" wp14:anchorId="3A67B042" wp14:editId="36E1B695">
          <wp:simplePos x="0" y="0"/>
          <wp:positionH relativeFrom="margin">
            <wp:align>right</wp:align>
          </wp:positionH>
          <wp:positionV relativeFrom="paragraph">
            <wp:posOffset>4445</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0B7D3845" w14:textId="77777777" w:rsidR="00AC2CD4" w:rsidRPr="00AC2CD4" w:rsidRDefault="00AC2CD4" w:rsidP="00AC2CD4">
    <w:pPr>
      <w:pStyle w:val="Zhlav"/>
      <w:tabs>
        <w:tab w:val="clear" w:pos="4536"/>
        <w:tab w:val="clear" w:pos="9072"/>
        <w:tab w:val="left" w:pos="3060"/>
      </w:tabs>
      <w:ind w:left="1416" w:firstLine="708"/>
      <w:rPr>
        <w:rFonts w:ascii="Arial" w:hAnsi="Arial" w:cs="Arial"/>
        <w:i/>
        <w:iCs/>
        <w:sz w:val="20"/>
        <w:szCs w:val="20"/>
      </w:rPr>
    </w:pPr>
    <w:r w:rsidRPr="00AC2CD4">
      <w:rPr>
        <w:rFonts w:ascii="Arial" w:hAnsi="Arial" w:cs="Arial"/>
        <w:i/>
        <w:iCs/>
        <w:sz w:val="20"/>
        <w:szCs w:val="20"/>
      </w:rPr>
      <w:t>„Zvýšení efektivity, budování infrastruktury a rozvoj</w:t>
    </w:r>
  </w:p>
  <w:p w14:paraId="5DE45EF2" w14:textId="6E3AB9F7" w:rsidR="00AC2CD4" w:rsidRPr="00AC2CD4" w:rsidRDefault="00AC2CD4" w:rsidP="00AC2CD4">
    <w:pPr>
      <w:pStyle w:val="Zhlav"/>
      <w:tabs>
        <w:tab w:val="clear" w:pos="4536"/>
        <w:tab w:val="clear" w:pos="9072"/>
      </w:tabs>
      <w:ind w:left="2122" w:firstLine="2"/>
      <w:rPr>
        <w:rFonts w:ascii="Arial" w:hAnsi="Arial" w:cs="Arial"/>
        <w:i/>
        <w:iCs/>
        <w:sz w:val="20"/>
        <w:szCs w:val="20"/>
      </w:rPr>
    </w:pPr>
    <w:r w:rsidRPr="00AC2CD4">
      <w:rPr>
        <w:rFonts w:ascii="Arial" w:hAnsi="Arial" w:cs="Arial"/>
        <w:i/>
        <w:iCs/>
        <w:sz w:val="20"/>
        <w:szCs w:val="20"/>
      </w:rPr>
      <w:t>akademického prostředí (ZEBRA)“,</w:t>
    </w:r>
  </w:p>
  <w:p w14:paraId="1D1B4661" w14:textId="68BCE13A" w:rsidR="00AC2CD4" w:rsidRPr="00AC2CD4" w:rsidRDefault="00967F32" w:rsidP="00AC2CD4">
    <w:pPr>
      <w:pStyle w:val="Zhlav"/>
      <w:tabs>
        <w:tab w:val="clear" w:pos="4536"/>
        <w:tab w:val="clear" w:pos="9072"/>
      </w:tabs>
      <w:ind w:left="1416"/>
      <w:rPr>
        <w:rFonts w:ascii="Arial" w:hAnsi="Arial" w:cs="Arial"/>
        <w:i/>
        <w:iCs/>
        <w:sz w:val="20"/>
        <w:szCs w:val="20"/>
      </w:rPr>
    </w:pPr>
    <w:r>
      <w:rPr>
        <w:rFonts w:ascii="Arial" w:hAnsi="Arial" w:cs="Arial"/>
        <w:i/>
        <w:iCs/>
        <w:sz w:val="20"/>
        <w:szCs w:val="20"/>
      </w:rPr>
      <w:tab/>
    </w:r>
    <w:r w:rsidR="00AC2CD4" w:rsidRPr="00AC2CD4">
      <w:rPr>
        <w:rFonts w:ascii="Arial" w:hAnsi="Arial" w:cs="Arial"/>
        <w:i/>
        <w:iCs/>
        <w:sz w:val="20"/>
        <w:szCs w:val="20"/>
      </w:rPr>
      <w:tab/>
    </w:r>
    <w:proofErr w:type="spellStart"/>
    <w:r w:rsidR="00AC2CD4" w:rsidRPr="00AC2CD4">
      <w:rPr>
        <w:rFonts w:ascii="Arial" w:hAnsi="Arial" w:cs="Arial"/>
        <w:i/>
        <w:iCs/>
        <w:sz w:val="20"/>
        <w:szCs w:val="20"/>
      </w:rPr>
      <w:t>reg</w:t>
    </w:r>
    <w:proofErr w:type="spellEnd"/>
    <w:r w:rsidR="00AC2CD4" w:rsidRPr="00AC2CD4">
      <w:rPr>
        <w:rFonts w:ascii="Arial" w:hAnsi="Arial" w:cs="Arial"/>
        <w:i/>
        <w:iCs/>
        <w:sz w:val="20"/>
        <w:szCs w:val="20"/>
      </w:rPr>
      <w:t>. č. CZ.02.02.01/00/23_023/0009082.</w:t>
    </w:r>
  </w:p>
  <w:p w14:paraId="5EEA7458" w14:textId="1E017119" w:rsidR="00731D79" w:rsidRDefault="00731D79" w:rsidP="00731D79">
    <w:pPr>
      <w:pStyle w:val="Zhlav"/>
      <w:rPr>
        <w:rFonts w:ascii="Arial" w:hAnsi="Arial" w:cs="Arial"/>
      </w:rPr>
    </w:pPr>
  </w:p>
  <w:p w14:paraId="19C85E1F" w14:textId="11572F6B"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DA1FC6"/>
    <w:multiLevelType w:val="hybridMultilevel"/>
    <w:tmpl w:val="6936D9D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2"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B753C45"/>
    <w:multiLevelType w:val="multilevel"/>
    <w:tmpl w:val="9D00A62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172D4D"/>
    <w:multiLevelType w:val="multilevel"/>
    <w:tmpl w:val="AB3CC5CC"/>
    <w:lvl w:ilvl="0">
      <w:start w:val="1"/>
      <w:numFmt w:val="decimal"/>
      <w:lvlText w:val="%1."/>
      <w:lvlJc w:val="left"/>
      <w:pPr>
        <w:ind w:left="37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F730B5D"/>
    <w:multiLevelType w:val="hybridMultilevel"/>
    <w:tmpl w:val="66E266D0"/>
    <w:lvl w:ilvl="0" w:tplc="227C78FC">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97E1B81"/>
    <w:multiLevelType w:val="hybridMultilevel"/>
    <w:tmpl w:val="F25AFD74"/>
    <w:numStyleLink w:val="Importovanstyl6"/>
  </w:abstractNum>
  <w:abstractNum w:abstractNumId="21"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F36FD2"/>
    <w:multiLevelType w:val="hybridMultilevel"/>
    <w:tmpl w:val="FF2011C2"/>
    <w:lvl w:ilvl="0" w:tplc="EA961EDA">
      <w:start w:val="1"/>
      <w:numFmt w:val="decimal"/>
      <w:lvlText w:val="3.%1"/>
      <w:lvlJc w:val="left"/>
      <w:pPr>
        <w:ind w:left="1080" w:hanging="360"/>
      </w:pPr>
      <w:rPr>
        <w:rFonts w:ascii="Arial" w:hAnsi="Arial" w:cs="Arial" w:hint="default"/>
        <w:b/>
        <w:bCs w:val="0"/>
        <w:color w:val="00000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20"/>
  </w:num>
  <w:num w:numId="5">
    <w:abstractNumId w:val="4"/>
  </w:num>
  <w:num w:numId="6">
    <w:abstractNumId w:val="17"/>
  </w:num>
  <w:num w:numId="7">
    <w:abstractNumId w:val="5"/>
  </w:num>
  <w:num w:numId="8">
    <w:abstractNumId w:val="3"/>
  </w:num>
  <w:num w:numId="9">
    <w:abstractNumId w:val="9"/>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1"/>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21"/>
  </w:num>
  <w:num w:numId="21">
    <w:abstractNumId w:val="23"/>
  </w:num>
  <w:num w:numId="22">
    <w:abstractNumId w:val="8"/>
  </w:num>
  <w:num w:numId="23">
    <w:abstractNumId w:val="19"/>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4D06"/>
    <w:rsid w:val="00046751"/>
    <w:rsid w:val="00046977"/>
    <w:rsid w:val="0005004C"/>
    <w:rsid w:val="000561EC"/>
    <w:rsid w:val="00065DE4"/>
    <w:rsid w:val="000750C8"/>
    <w:rsid w:val="00075D66"/>
    <w:rsid w:val="00080D3A"/>
    <w:rsid w:val="00096822"/>
    <w:rsid w:val="000B2E8A"/>
    <w:rsid w:val="000B3E23"/>
    <w:rsid w:val="000C3A6C"/>
    <w:rsid w:val="000D1E0D"/>
    <w:rsid w:val="000D7376"/>
    <w:rsid w:val="000E17BE"/>
    <w:rsid w:val="000E55C7"/>
    <w:rsid w:val="000F04AF"/>
    <w:rsid w:val="000F4523"/>
    <w:rsid w:val="000F4E3E"/>
    <w:rsid w:val="000F64A8"/>
    <w:rsid w:val="001064BD"/>
    <w:rsid w:val="00106EE6"/>
    <w:rsid w:val="00107DF6"/>
    <w:rsid w:val="00110F0D"/>
    <w:rsid w:val="00112E30"/>
    <w:rsid w:val="00140E69"/>
    <w:rsid w:val="00145344"/>
    <w:rsid w:val="00157376"/>
    <w:rsid w:val="00157CC0"/>
    <w:rsid w:val="00162114"/>
    <w:rsid w:val="0016798C"/>
    <w:rsid w:val="001761AE"/>
    <w:rsid w:val="001768B5"/>
    <w:rsid w:val="00180FC8"/>
    <w:rsid w:val="001861DB"/>
    <w:rsid w:val="00193953"/>
    <w:rsid w:val="00197A05"/>
    <w:rsid w:val="00197B6A"/>
    <w:rsid w:val="001A59DB"/>
    <w:rsid w:val="001A5BB9"/>
    <w:rsid w:val="001B20FF"/>
    <w:rsid w:val="001C0D4C"/>
    <w:rsid w:val="001D5A98"/>
    <w:rsid w:val="001E1692"/>
    <w:rsid w:val="001E1B2E"/>
    <w:rsid w:val="001E47DD"/>
    <w:rsid w:val="001E497F"/>
    <w:rsid w:val="001E5157"/>
    <w:rsid w:val="00205583"/>
    <w:rsid w:val="0022207E"/>
    <w:rsid w:val="002225D9"/>
    <w:rsid w:val="0022542A"/>
    <w:rsid w:val="00226C7F"/>
    <w:rsid w:val="00236115"/>
    <w:rsid w:val="00244884"/>
    <w:rsid w:val="00252675"/>
    <w:rsid w:val="00262312"/>
    <w:rsid w:val="002663A0"/>
    <w:rsid w:val="002667F4"/>
    <w:rsid w:val="00297FE4"/>
    <w:rsid w:val="002B78F6"/>
    <w:rsid w:val="002C635D"/>
    <w:rsid w:val="002D346A"/>
    <w:rsid w:val="002E73D8"/>
    <w:rsid w:val="00316C14"/>
    <w:rsid w:val="003212B7"/>
    <w:rsid w:val="00322195"/>
    <w:rsid w:val="003261FF"/>
    <w:rsid w:val="003346E3"/>
    <w:rsid w:val="0033585C"/>
    <w:rsid w:val="003364F8"/>
    <w:rsid w:val="0034445F"/>
    <w:rsid w:val="00344FC9"/>
    <w:rsid w:val="00346E3F"/>
    <w:rsid w:val="003511C5"/>
    <w:rsid w:val="00354DAA"/>
    <w:rsid w:val="00356437"/>
    <w:rsid w:val="00366C3E"/>
    <w:rsid w:val="00370826"/>
    <w:rsid w:val="00382A4B"/>
    <w:rsid w:val="0039291B"/>
    <w:rsid w:val="003941DF"/>
    <w:rsid w:val="003A5DAD"/>
    <w:rsid w:val="003B47E0"/>
    <w:rsid w:val="003B63F2"/>
    <w:rsid w:val="003B7458"/>
    <w:rsid w:val="003C0A00"/>
    <w:rsid w:val="003D222F"/>
    <w:rsid w:val="003D7115"/>
    <w:rsid w:val="003E0C9A"/>
    <w:rsid w:val="003F0306"/>
    <w:rsid w:val="003F2B49"/>
    <w:rsid w:val="00406589"/>
    <w:rsid w:val="00416F13"/>
    <w:rsid w:val="00470FE6"/>
    <w:rsid w:val="00472906"/>
    <w:rsid w:val="00474C34"/>
    <w:rsid w:val="00485524"/>
    <w:rsid w:val="00486B94"/>
    <w:rsid w:val="004A2152"/>
    <w:rsid w:val="004A5572"/>
    <w:rsid w:val="004A7326"/>
    <w:rsid w:val="004B57AE"/>
    <w:rsid w:val="004C0CD5"/>
    <w:rsid w:val="004D291D"/>
    <w:rsid w:val="004E02DB"/>
    <w:rsid w:val="004E0809"/>
    <w:rsid w:val="004E2221"/>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565"/>
    <w:rsid w:val="00570CAD"/>
    <w:rsid w:val="00574F28"/>
    <w:rsid w:val="0057700C"/>
    <w:rsid w:val="0057718A"/>
    <w:rsid w:val="00583000"/>
    <w:rsid w:val="0058635D"/>
    <w:rsid w:val="00592757"/>
    <w:rsid w:val="00592A3A"/>
    <w:rsid w:val="00597C95"/>
    <w:rsid w:val="005A0137"/>
    <w:rsid w:val="005A1649"/>
    <w:rsid w:val="005A7189"/>
    <w:rsid w:val="005C1ED7"/>
    <w:rsid w:val="005D3008"/>
    <w:rsid w:val="005E0681"/>
    <w:rsid w:val="005E19F6"/>
    <w:rsid w:val="005E1CCA"/>
    <w:rsid w:val="005E7901"/>
    <w:rsid w:val="00607B86"/>
    <w:rsid w:val="00610786"/>
    <w:rsid w:val="0062000B"/>
    <w:rsid w:val="00620D72"/>
    <w:rsid w:val="00621201"/>
    <w:rsid w:val="00625961"/>
    <w:rsid w:val="006473AA"/>
    <w:rsid w:val="006564FB"/>
    <w:rsid w:val="00662A33"/>
    <w:rsid w:val="00664895"/>
    <w:rsid w:val="00672A97"/>
    <w:rsid w:val="00680DA9"/>
    <w:rsid w:val="00682E37"/>
    <w:rsid w:val="00692E46"/>
    <w:rsid w:val="006946B9"/>
    <w:rsid w:val="006A1B21"/>
    <w:rsid w:val="006A3AB9"/>
    <w:rsid w:val="006B11B4"/>
    <w:rsid w:val="006B5EFF"/>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3ACB"/>
    <w:rsid w:val="007A4AF7"/>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448BF"/>
    <w:rsid w:val="00862925"/>
    <w:rsid w:val="008647D9"/>
    <w:rsid w:val="00864D02"/>
    <w:rsid w:val="00875EDE"/>
    <w:rsid w:val="00893D4B"/>
    <w:rsid w:val="00893E00"/>
    <w:rsid w:val="008A0FFE"/>
    <w:rsid w:val="008A5145"/>
    <w:rsid w:val="008B66F9"/>
    <w:rsid w:val="00903923"/>
    <w:rsid w:val="00906BC8"/>
    <w:rsid w:val="009147F8"/>
    <w:rsid w:val="009267C9"/>
    <w:rsid w:val="0094190D"/>
    <w:rsid w:val="00965781"/>
    <w:rsid w:val="00967F32"/>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4F98"/>
    <w:rsid w:val="00A170CE"/>
    <w:rsid w:val="00A17E03"/>
    <w:rsid w:val="00A210D0"/>
    <w:rsid w:val="00A221FE"/>
    <w:rsid w:val="00A25D1F"/>
    <w:rsid w:val="00A30312"/>
    <w:rsid w:val="00A362C9"/>
    <w:rsid w:val="00A456D4"/>
    <w:rsid w:val="00A47727"/>
    <w:rsid w:val="00A50237"/>
    <w:rsid w:val="00A8143C"/>
    <w:rsid w:val="00A819A3"/>
    <w:rsid w:val="00A854A6"/>
    <w:rsid w:val="00A903AB"/>
    <w:rsid w:val="00A914BD"/>
    <w:rsid w:val="00A92DA2"/>
    <w:rsid w:val="00A93754"/>
    <w:rsid w:val="00AA548D"/>
    <w:rsid w:val="00AB0676"/>
    <w:rsid w:val="00AB156C"/>
    <w:rsid w:val="00AB23C1"/>
    <w:rsid w:val="00AC2CD4"/>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2B36"/>
    <w:rsid w:val="00B67AFD"/>
    <w:rsid w:val="00B8473D"/>
    <w:rsid w:val="00BA1F99"/>
    <w:rsid w:val="00BD2E56"/>
    <w:rsid w:val="00BE08B6"/>
    <w:rsid w:val="00BF2022"/>
    <w:rsid w:val="00BF2CB5"/>
    <w:rsid w:val="00BF3629"/>
    <w:rsid w:val="00BF4C5C"/>
    <w:rsid w:val="00BF660C"/>
    <w:rsid w:val="00C06300"/>
    <w:rsid w:val="00C13A49"/>
    <w:rsid w:val="00C234C3"/>
    <w:rsid w:val="00C30FD6"/>
    <w:rsid w:val="00C44D01"/>
    <w:rsid w:val="00C638D0"/>
    <w:rsid w:val="00C87408"/>
    <w:rsid w:val="00C95BAF"/>
    <w:rsid w:val="00CA191A"/>
    <w:rsid w:val="00CA446A"/>
    <w:rsid w:val="00CA55C4"/>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251A8"/>
    <w:rsid w:val="00D36A01"/>
    <w:rsid w:val="00D60D7E"/>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E4181"/>
    <w:rsid w:val="00EF6952"/>
    <w:rsid w:val="00F016D5"/>
    <w:rsid w:val="00F050C5"/>
    <w:rsid w:val="00F05FAF"/>
    <w:rsid w:val="00F10FF0"/>
    <w:rsid w:val="00F12C7E"/>
    <w:rsid w:val="00F13C04"/>
    <w:rsid w:val="00F15BA7"/>
    <w:rsid w:val="00F228AE"/>
    <w:rsid w:val="00F244A2"/>
    <w:rsid w:val="00F2777E"/>
    <w:rsid w:val="00F560A1"/>
    <w:rsid w:val="00F60898"/>
    <w:rsid w:val="00F705DB"/>
    <w:rsid w:val="00F82655"/>
    <w:rsid w:val="00F84726"/>
    <w:rsid w:val="00FB6021"/>
    <w:rsid w:val="00FB738A"/>
    <w:rsid w:val="00FC11DE"/>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884"/>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16"/>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 w:type="paragraph" w:styleId="Revize">
    <w:name w:val="Revision"/>
    <w:hidden/>
    <w:uiPriority w:val="99"/>
    <w:semiHidden/>
    <w:rsid w:val="003D222F"/>
    <w:pPr>
      <w:spacing w:after="0" w:line="240" w:lineRule="auto"/>
    </w:pPr>
  </w:style>
  <w:style w:type="character" w:styleId="Siln">
    <w:name w:val="Strong"/>
    <w:basedOn w:val="Standardnpsmoodstavce"/>
    <w:uiPriority w:val="22"/>
    <w:qFormat/>
    <w:rsid w:val="006B5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8900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2026-02-11T07:53:00Z</dcterms:created>
  <dcterms:modified xsi:type="dcterms:W3CDTF">2026-04-10T07:15:00Z</dcterms:modified>
</cp:coreProperties>
</file>