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3FE2A645"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6845C0" w:rsidRPr="006845C0">
              <w:rPr>
                <w:rFonts w:ascii="Calibri" w:hAnsi="Calibri" w:cs="Calibri"/>
                <w:szCs w:val="32"/>
                <w:lang w:val="cs-CZ"/>
              </w:rPr>
              <w:t>Laboratoř udržitelného zpracování zahradnických odpadů, rozděleno na části</w:t>
            </w:r>
            <w:r w:rsidRPr="00DC12B3">
              <w:rPr>
                <w:rFonts w:ascii="Calibri" w:hAnsi="Calibri" w:cs="Calibri"/>
                <w:sz w:val="32"/>
                <w:szCs w:val="32"/>
              </w:rPr>
              <w:t>“</w:t>
            </w:r>
          </w:p>
          <w:p w14:paraId="62A124E5" w14:textId="4E373F39"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1: </w:t>
            </w:r>
            <w:r w:rsidR="006845C0">
              <w:rPr>
                <w:rFonts w:ascii="Calibri" w:hAnsi="Calibri" w:cs="Calibri"/>
                <w:szCs w:val="32"/>
                <w:lang w:val="cs-CZ"/>
              </w:rPr>
              <w:t>Drtič/</w:t>
            </w:r>
            <w:proofErr w:type="spellStart"/>
            <w:r w:rsidR="006845C0">
              <w:rPr>
                <w:rFonts w:ascii="Calibri" w:hAnsi="Calibri" w:cs="Calibri"/>
                <w:szCs w:val="32"/>
                <w:lang w:val="cs-CZ"/>
              </w:rPr>
              <w:t>Štěpkovač</w:t>
            </w:r>
            <w:proofErr w:type="spellEnd"/>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0B3C08D6"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6845C0" w:rsidRPr="006845C0">
        <w:rPr>
          <w:rFonts w:ascii="Arial" w:hAnsi="Arial" w:cs="Arial"/>
          <w:b/>
          <w:bCs/>
          <w:color w:val="000000" w:themeColor="text1"/>
          <w:szCs w:val="22"/>
        </w:rPr>
        <w:t>Laboratoř udržitelného zpracování zahradnických odpadů,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 xml:space="preserve">souladu s </w:t>
      </w:r>
      <w:r w:rsidR="2DAF90B7" w:rsidRPr="00CC020B">
        <w:rPr>
          <w:rFonts w:ascii="Arial" w:hAnsi="Arial" w:cs="Arial"/>
          <w:i/>
          <w:iCs/>
          <w:color w:val="000000" w:themeColor="text1"/>
          <w:szCs w:val="22"/>
        </w:rPr>
        <w:lastRenderedPageBreak/>
        <w:t>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1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6845C0">
        <w:rPr>
          <w:rFonts w:ascii="Arial" w:hAnsi="Arial" w:cs="Arial"/>
          <w:b/>
          <w:bCs/>
          <w:color w:val="000000" w:themeColor="text1"/>
          <w:szCs w:val="22"/>
        </w:rPr>
        <w:t>Drtič/</w:t>
      </w:r>
      <w:proofErr w:type="spellStart"/>
      <w:r w:rsidR="006845C0">
        <w:rPr>
          <w:rFonts w:ascii="Arial" w:hAnsi="Arial" w:cs="Arial"/>
          <w:b/>
          <w:bCs/>
          <w:color w:val="000000" w:themeColor="text1"/>
          <w:szCs w:val="22"/>
        </w:rPr>
        <w:t>Štěpkovač</w:t>
      </w:r>
      <w:proofErr w:type="spellEnd"/>
      <w:r w:rsidR="00783CE0">
        <w:rPr>
          <w:rFonts w:ascii="Calibri" w:hAnsi="Calibri" w:cs="Calibri"/>
          <w:szCs w:val="32"/>
        </w:rPr>
        <w:t>“</w:t>
      </w:r>
      <w:r w:rsidRPr="32487CFB">
        <w:rPr>
          <w:rFonts w:ascii="Arial" w:hAnsi="Arial" w:cs="Arial"/>
          <w:color w:val="000000" w:themeColor="text1"/>
          <w:szCs w:val="22"/>
        </w:rPr>
        <w:t>.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69281532"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6845C0">
        <w:rPr>
          <w:rFonts w:ascii="Arial" w:hAnsi="Arial" w:cs="Arial"/>
        </w:rPr>
        <w:t>drtiče/</w:t>
      </w:r>
      <w:proofErr w:type="spellStart"/>
      <w:r w:rsidR="006845C0">
        <w:rPr>
          <w:rFonts w:ascii="Arial" w:hAnsi="Arial" w:cs="Arial"/>
        </w:rPr>
        <w:t>štěpkovače</w:t>
      </w:r>
      <w:proofErr w:type="spellEnd"/>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83CE0">
        <w:rPr>
          <w:rFonts w:ascii="Arial" w:hAnsi="Arial" w:cs="Arial"/>
        </w:rPr>
        <w:t xml:space="preserve"> pro část 1</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6846DD31" w14:textId="7DCD554F" w:rsidR="006845C0" w:rsidRDefault="00B92892" w:rsidP="006845C0">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6845C0" w:rsidRPr="006845C0">
        <w:rPr>
          <w:rFonts w:ascii="Arial" w:hAnsi="Arial" w:cs="Arial"/>
        </w:rPr>
        <w:t xml:space="preserve">v rámci moderní výuky naučit studenty, jak zodpovědně nahlížet na odpady a zpracovávat je tak aby byly využitelné co do kvality i fytopatogenní bezpečnosti pro další využití v zahradnické výrobě. Tyto dovednosti jsou nezbytné zejména pro studenty studijního programu Cirkulární </w:t>
      </w:r>
      <w:proofErr w:type="spellStart"/>
      <w:r w:rsidR="006845C0" w:rsidRPr="006845C0">
        <w:rPr>
          <w:rFonts w:ascii="Arial" w:hAnsi="Arial" w:cs="Arial"/>
        </w:rPr>
        <w:t>Hortiprodukce</w:t>
      </w:r>
      <w:proofErr w:type="spellEnd"/>
      <w:r w:rsidR="006845C0" w:rsidRPr="006845C0">
        <w:rPr>
          <w:rFonts w:ascii="Arial" w:hAnsi="Arial" w:cs="Arial"/>
        </w:rPr>
        <w:t xml:space="preserve">. </w:t>
      </w:r>
      <w:proofErr w:type="spellStart"/>
      <w:r w:rsidR="006845C0" w:rsidRPr="006845C0">
        <w:rPr>
          <w:rFonts w:ascii="Arial" w:hAnsi="Arial" w:cs="Arial"/>
        </w:rPr>
        <w:t>Cirkularita</w:t>
      </w:r>
      <w:proofErr w:type="spellEnd"/>
      <w:r w:rsidR="006845C0" w:rsidRPr="006845C0">
        <w:rPr>
          <w:rFonts w:ascii="Arial" w:hAnsi="Arial" w:cs="Arial"/>
        </w:rPr>
        <w:t xml:space="preserve"> a udržitelná ekonomika je stěžejní téma současnosti do nějž patří i téma udržitelného zpracování odpadů obecně a v případě zahradnických provozů rovněž udržitelného zpracování zahradnických odpadů. Zahradnická fakulta disponuje pokusnými a vzdělávacími plochami v rozsahu více než 30 ha. Na těchto plochách se vyskytují ovocné sady, vinohrady, zeleninové výsadby, okrasné výsadby, školkařské provozy jak ovocné, tak i okrasné. Ze všech těchto ploch vznikají v průběhu pěstování, realizace pokusů, či výuky zahradnické odpady různých druhů, tvrdostí a struktur. Pořízení investice umožní studenty seznámit se správným nakládáním se zahradnickými odpady všech možných druhů, které se na Zahradnické fakultě a jejich pokusných plochách hojně vyskytují. Absolventi zmíněného studijního programu se uplatní jako odborní pracovníci v oblasti udržitelného zemědělství, jako konzultanti v oblasti ochrany životního prostředí, konzultanti pro obnovitelné zdroje v AGRO sektoru. K uvedenému uplatnění na trhu práce budou nezbytně potřebovat vědomosti týkající se cirkulárního hospodaření se zahradnickými odpady. Pořízení investice přímo do prostor Zahradnické fakulty umožní přímý a průběžný kontakt studentů s procesem zpracováním zahradnických odpadů, včetně možnosti řešení závěrečných prací studentů v rámci </w:t>
      </w:r>
      <w:proofErr w:type="gramStart"/>
      <w:r w:rsidR="006845C0" w:rsidRPr="006845C0">
        <w:rPr>
          <w:rFonts w:ascii="Arial" w:hAnsi="Arial" w:cs="Arial"/>
        </w:rPr>
        <w:t>investice - Laboratoř</w:t>
      </w:r>
      <w:proofErr w:type="gramEnd"/>
      <w:r w:rsidR="006845C0" w:rsidRPr="006845C0">
        <w:rPr>
          <w:rFonts w:ascii="Arial" w:hAnsi="Arial" w:cs="Arial"/>
        </w:rPr>
        <w:t xml:space="preserve"> udržitelného zpracování zahradnických odpadů.</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F51B316" w14:textId="334546A8" w:rsidR="007E0EC1" w:rsidRPr="007E0EC1" w:rsidRDefault="007E0EC1" w:rsidP="007E0EC1">
      <w:pPr>
        <w:pStyle w:val="Zkladntextodsazen2"/>
        <w:numPr>
          <w:ilvl w:val="0"/>
          <w:numId w:val="7"/>
        </w:numPr>
        <w:rPr>
          <w:rFonts w:ascii="Arial" w:hAnsi="Arial" w:cs="Arial"/>
          <w:szCs w:val="22"/>
        </w:rPr>
      </w:pPr>
      <w:r>
        <w:rPr>
          <w:rFonts w:ascii="Arial" w:hAnsi="Arial" w:cs="Arial"/>
          <w:szCs w:val="22"/>
        </w:rPr>
        <w:lastRenderedPageBreak/>
        <w:t xml:space="preserve">dodání ve stavu připraveném k použití, případnou montáž a </w:t>
      </w:r>
      <w:r w:rsidRPr="00834071">
        <w:rPr>
          <w:rFonts w:ascii="Arial" w:hAnsi="Arial" w:cs="Arial"/>
          <w:szCs w:val="22"/>
        </w:rPr>
        <w:t>instalaci zařízení</w:t>
      </w:r>
      <w:r>
        <w:rPr>
          <w:rFonts w:ascii="Arial" w:hAnsi="Arial" w:cs="Arial"/>
          <w:szCs w:val="22"/>
        </w:rPr>
        <w:t xml:space="preserve"> a příslušenství včetně SW vyžaduje-li to předmět koupě</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249B928B"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2E5B619E"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783CE0">
        <w:rPr>
          <w:rFonts w:ascii="Arial" w:hAnsi="Arial" w:cs="Arial"/>
        </w:rPr>
        <w:t>3</w:t>
      </w:r>
      <w:r w:rsidR="000F1AC6">
        <w:rPr>
          <w:rFonts w:ascii="Arial" w:hAnsi="Arial" w:cs="Arial"/>
        </w:rPr>
        <w:t xml:space="preserve"> h</w:t>
      </w:r>
      <w:r w:rsidRPr="00555F4C">
        <w:rPr>
          <w:rFonts w:ascii="Arial" w:hAnsi="Arial" w:cs="Arial"/>
        </w:rPr>
        <w:t xml:space="preserve">odin pro alespoň </w:t>
      </w:r>
      <w:r w:rsidR="006845C0">
        <w:rPr>
          <w:rFonts w:ascii="Arial" w:hAnsi="Arial" w:cs="Arial"/>
        </w:rPr>
        <w:t>4</w:t>
      </w:r>
      <w:r w:rsidR="00D31E82" w:rsidRPr="00555F4C">
        <w:rPr>
          <w:rFonts w:ascii="Arial" w:hAnsi="Arial" w:cs="Arial"/>
        </w:rPr>
        <w:t xml:space="preserve"> </w:t>
      </w:r>
      <w:r w:rsidRPr="00555F4C">
        <w:rPr>
          <w:rFonts w:ascii="Arial" w:hAnsi="Arial" w:cs="Arial"/>
        </w:rPr>
        <w:t>osob</w:t>
      </w:r>
      <w:r w:rsidR="006845C0">
        <w:rPr>
          <w:rFonts w:ascii="Arial" w:hAnsi="Arial" w:cs="Arial"/>
        </w:rPr>
        <w:t>y</w:t>
      </w:r>
      <w:r w:rsidRPr="00555F4C">
        <w:rPr>
          <w:rFonts w:ascii="Arial" w:hAnsi="Arial" w:cs="Arial"/>
        </w:rPr>
        <w:t xml:space="preserve"> kupujícího, o zaškolení bude prodávajícím vyhotoven protokol;</w:t>
      </w:r>
    </w:p>
    <w:p w14:paraId="085AD51F" w14:textId="2A5C3529"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7C5E7D">
        <w:rPr>
          <w:rFonts w:ascii="Arial" w:hAnsi="Arial" w:cs="Arial"/>
          <w:szCs w:val="22"/>
        </w:rPr>
        <w:t>podobě v</w:t>
      </w:r>
      <w:r w:rsidR="00783CE0">
        <w:rPr>
          <w:rFonts w:ascii="Arial" w:hAnsi="Arial" w:cs="Arial"/>
          <w:szCs w:val="22"/>
        </w:rPr>
        <w:t xml:space="preserve"> českém </w:t>
      </w:r>
      <w:r w:rsidR="007E0EC1">
        <w:rPr>
          <w:rFonts w:ascii="Arial" w:hAnsi="Arial" w:cs="Arial"/>
          <w:szCs w:val="22"/>
        </w:rPr>
        <w:t xml:space="preserve">i anglickém </w:t>
      </w:r>
      <w:r w:rsidRPr="00EC4673">
        <w:rPr>
          <w:rFonts w:ascii="Arial" w:hAnsi="Arial" w:cs="Arial"/>
          <w:szCs w:val="22"/>
        </w:rPr>
        <w:t>jazyce</w:t>
      </w:r>
      <w:r w:rsidR="007E0EC1">
        <w:rPr>
          <w:rFonts w:ascii="Arial" w:hAnsi="Arial" w:cs="Arial"/>
          <w:szCs w:val="22"/>
        </w:rPr>
        <w:t>, a to ve dvou vyhotoveních pro každou jazykovou mutaci</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w:t>
      </w:r>
      <w:r w:rsidRPr="00913852">
        <w:rPr>
          <w:rFonts w:ascii="Arial" w:hAnsi="Arial" w:cs="Arial"/>
          <w:szCs w:val="22"/>
        </w:rPr>
        <w:lastRenderedPageBreak/>
        <w:t xml:space="preserve">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17314F4D"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142611">
        <w:rPr>
          <w:rFonts w:ascii="Arial" w:eastAsia="Calibri" w:hAnsi="Arial" w:cs="Arial"/>
          <w:b/>
        </w:rPr>
        <w:t>4</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4B86EC7"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6845C0">
        <w:rPr>
          <w:rFonts w:ascii="Arial" w:hAnsi="Arial" w:cs="Arial"/>
          <w:b/>
          <w:bCs/>
        </w:rPr>
        <w:t>Zahradnická</w:t>
      </w:r>
      <w:r w:rsidR="00D52A37" w:rsidRPr="007A02CD">
        <w:rPr>
          <w:rFonts w:ascii="Arial" w:hAnsi="Arial" w:cs="Arial"/>
          <w:b/>
          <w:bCs/>
        </w:rPr>
        <w:t xml:space="preserve"> fakulta,</w:t>
      </w:r>
      <w:r w:rsidR="007C5E7D">
        <w:rPr>
          <w:rFonts w:ascii="Arial" w:hAnsi="Arial" w:cs="Arial"/>
          <w:b/>
          <w:bCs/>
        </w:rPr>
        <w:t xml:space="preserve"> </w:t>
      </w:r>
      <w:r w:rsidR="006845C0">
        <w:rPr>
          <w:rFonts w:ascii="Arial" w:hAnsi="Arial" w:cs="Arial"/>
          <w:b/>
          <w:bCs/>
        </w:rPr>
        <w:t>Valtická 337</w:t>
      </w:r>
      <w:r w:rsidR="007C5E7D">
        <w:rPr>
          <w:rFonts w:ascii="Arial" w:hAnsi="Arial" w:cs="Arial"/>
          <w:b/>
          <w:bCs/>
        </w:rPr>
        <w:t>, 6</w:t>
      </w:r>
      <w:r w:rsidR="006845C0">
        <w:rPr>
          <w:rFonts w:ascii="Arial" w:hAnsi="Arial" w:cs="Arial"/>
          <w:b/>
          <w:bCs/>
        </w:rPr>
        <w:t>91 44</w:t>
      </w:r>
      <w:r w:rsidR="007C5E7D">
        <w:rPr>
          <w:rFonts w:ascii="Arial" w:hAnsi="Arial" w:cs="Arial"/>
          <w:b/>
          <w:bCs/>
        </w:rPr>
        <w:t xml:space="preserve"> </w:t>
      </w:r>
      <w:r w:rsidR="006845C0">
        <w:rPr>
          <w:rFonts w:ascii="Arial" w:hAnsi="Arial" w:cs="Arial"/>
          <w:b/>
          <w:bCs/>
        </w:rPr>
        <w:t>Valtice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lastRenderedPageBreak/>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lastRenderedPageBreak/>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9B99192"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sidRPr="0005188B">
        <w:rPr>
          <w:rFonts w:ascii="Arial" w:hAnsi="Arial" w:cs="Arial"/>
          <w:b/>
          <w:bCs/>
          <w:highlight w:val="yellow"/>
        </w:rPr>
        <w:t xml:space="preserve">min. </w:t>
      </w:r>
      <w:r w:rsidR="007E0EC1" w:rsidRPr="0005188B">
        <w:rPr>
          <w:rFonts w:ascii="Arial" w:hAnsi="Arial" w:cs="Arial"/>
          <w:b/>
          <w:bCs/>
          <w:highlight w:val="yellow"/>
        </w:rPr>
        <w:t>12</w:t>
      </w:r>
      <w:r w:rsidR="00D31E82" w:rsidRPr="0005188B">
        <w:rPr>
          <w:rFonts w:ascii="Arial" w:hAnsi="Arial" w:cs="Arial"/>
          <w:b/>
          <w:highlight w:val="yellow"/>
        </w:rPr>
        <w:t xml:space="preserve"> </w:t>
      </w:r>
      <w:r w:rsidRPr="006F162F">
        <w:rPr>
          <w:rFonts w:ascii="Arial" w:hAnsi="Arial" w:cs="Arial"/>
          <w:b/>
          <w:highlight w:val="yellow"/>
        </w:rPr>
        <w:t>měsíců</w:t>
      </w:r>
      <w:r w:rsidR="0005188B">
        <w:rPr>
          <w:rFonts w:ascii="Arial" w:hAnsi="Arial" w:cs="Arial"/>
          <w:b/>
          <w:highlight w:val="yellow"/>
        </w:rPr>
        <w:t xml:space="preserve"> na stroj jako celek i jeho jednotlivé části a min. 24 měsíců na pracovní nože/kladívka</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lastRenderedPageBreak/>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101EFC27"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42099E">
        <w:rPr>
          <w:rFonts w:ascii="Arial" w:hAnsi="Arial" w:cs="Arial"/>
          <w:b/>
          <w:bCs/>
          <w:color w:val="000000"/>
        </w:rPr>
        <w:t>2</w:t>
      </w:r>
      <w:r w:rsidR="00D52A37" w:rsidRPr="00D52A37">
        <w:rPr>
          <w:rFonts w:ascii="Arial" w:hAnsi="Arial" w:cs="Arial"/>
          <w:color w:val="000000"/>
        </w:rPr>
        <w:t xml:space="preserve"> </w:t>
      </w:r>
      <w:r w:rsidR="0042099E">
        <w:rPr>
          <w:rFonts w:ascii="Arial" w:hAnsi="Arial" w:cs="Arial"/>
          <w:b/>
          <w:color w:val="000000"/>
        </w:rPr>
        <w:t>hodin</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lastRenderedPageBreak/>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lastRenderedPageBreak/>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w:t>
      </w:r>
      <w:r w:rsidRPr="003862D4">
        <w:rPr>
          <w:rFonts w:ascii="Arial" w:hAnsi="Arial" w:cs="Arial"/>
        </w:rPr>
        <w:lastRenderedPageBreak/>
        <w:t xml:space="preserve">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lastRenderedPageBreak/>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21B6CEC3"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pro část 1</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188B"/>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2611"/>
    <w:rsid w:val="001439A6"/>
    <w:rsid w:val="00162474"/>
    <w:rsid w:val="00162A52"/>
    <w:rsid w:val="001719D0"/>
    <w:rsid w:val="00171A38"/>
    <w:rsid w:val="00185FCF"/>
    <w:rsid w:val="00190DED"/>
    <w:rsid w:val="0019323C"/>
    <w:rsid w:val="001A1C69"/>
    <w:rsid w:val="001B696D"/>
    <w:rsid w:val="001F347C"/>
    <w:rsid w:val="00221E71"/>
    <w:rsid w:val="00255288"/>
    <w:rsid w:val="0027555D"/>
    <w:rsid w:val="00276F6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2099E"/>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54100"/>
    <w:rsid w:val="005671DE"/>
    <w:rsid w:val="00573119"/>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0EC1"/>
    <w:rsid w:val="007E6E0D"/>
    <w:rsid w:val="007F4D29"/>
    <w:rsid w:val="0080153E"/>
    <w:rsid w:val="00841209"/>
    <w:rsid w:val="00841F60"/>
    <w:rsid w:val="00842D6F"/>
    <w:rsid w:val="0085367F"/>
    <w:rsid w:val="008606A3"/>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5201</Words>
  <Characters>30691</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7</cp:revision>
  <cp:lastPrinted>2022-02-28T08:30:00Z</cp:lastPrinted>
  <dcterms:created xsi:type="dcterms:W3CDTF">2025-04-30T06:54:00Z</dcterms:created>
  <dcterms:modified xsi:type="dcterms:W3CDTF">2025-06-02T10:34:00Z</dcterms:modified>
</cp:coreProperties>
</file>