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C516" w14:textId="0DBE94E9" w:rsidR="004152EC" w:rsidRPr="00CB4209" w:rsidRDefault="004152EC" w:rsidP="004152EC">
      <w:pPr>
        <w:pStyle w:val="Zkladntext"/>
        <w:keepNext/>
        <w:jc w:val="center"/>
        <w:outlineLvl w:val="0"/>
        <w:rPr>
          <w:rFonts w:ascii="Arial" w:hAnsi="Arial" w:cs="Arial"/>
          <w:sz w:val="40"/>
          <w:szCs w:val="22"/>
        </w:rPr>
      </w:pPr>
      <w:r w:rsidRPr="00CB4209">
        <w:rPr>
          <w:rFonts w:ascii="Arial" w:hAnsi="Arial" w:cs="Arial"/>
          <w:b/>
          <w:sz w:val="40"/>
          <w:szCs w:val="22"/>
        </w:rPr>
        <w:t>SMLOUVA O DÍLO č.</w:t>
      </w:r>
      <w:r w:rsidR="007955B8" w:rsidRPr="00CB4209">
        <w:rPr>
          <w:rFonts w:ascii="Arial" w:hAnsi="Arial" w:cs="Arial"/>
          <w:b/>
          <w:sz w:val="40"/>
          <w:szCs w:val="22"/>
          <w:lang w:val="cs-CZ"/>
        </w:rPr>
        <w:t xml:space="preserve"> </w:t>
      </w:r>
      <w:r w:rsidR="00797E63">
        <w:rPr>
          <w:rFonts w:ascii="Arial" w:hAnsi="Arial" w:cs="Arial"/>
          <w:b/>
          <w:sz w:val="40"/>
          <w:szCs w:val="22"/>
          <w:lang w:val="cs-CZ"/>
        </w:rPr>
        <w:t>178</w:t>
      </w:r>
      <w:r w:rsidR="00966219">
        <w:rPr>
          <w:rFonts w:ascii="Arial" w:hAnsi="Arial" w:cs="Arial"/>
          <w:b/>
          <w:sz w:val="40"/>
          <w:szCs w:val="22"/>
          <w:lang w:val="cs-CZ"/>
        </w:rPr>
        <w:t>/2022/597</w:t>
      </w:r>
    </w:p>
    <w:p w14:paraId="50909902" w14:textId="77777777" w:rsidR="004152EC" w:rsidRPr="00CB4209" w:rsidRDefault="004152EC" w:rsidP="004152EC">
      <w:pPr>
        <w:pStyle w:val="Zkladntext"/>
        <w:keepNext/>
        <w:jc w:val="center"/>
        <w:rPr>
          <w:rFonts w:ascii="Arial" w:hAnsi="Arial" w:cs="Arial"/>
          <w:sz w:val="22"/>
          <w:szCs w:val="22"/>
        </w:rPr>
      </w:pPr>
    </w:p>
    <w:p w14:paraId="564ACE85" w14:textId="77777777" w:rsidR="004152EC" w:rsidRPr="00CB4209" w:rsidRDefault="004152EC" w:rsidP="004152EC">
      <w:pPr>
        <w:keepNext/>
        <w:jc w:val="center"/>
        <w:rPr>
          <w:rFonts w:ascii="Arial" w:hAnsi="Arial" w:cs="Arial"/>
          <w:sz w:val="22"/>
          <w:szCs w:val="22"/>
        </w:rPr>
      </w:pPr>
      <w:r w:rsidRPr="00CB4209">
        <w:rPr>
          <w:rFonts w:ascii="Arial" w:hAnsi="Arial" w:cs="Arial"/>
          <w:sz w:val="22"/>
          <w:szCs w:val="22"/>
        </w:rPr>
        <w:t>na veřejnou zakázku s názvem:</w:t>
      </w:r>
    </w:p>
    <w:p w14:paraId="0EE1BAA2" w14:textId="77777777" w:rsidR="004152EC" w:rsidRPr="00CB4209" w:rsidRDefault="004152EC" w:rsidP="004152EC">
      <w:pPr>
        <w:keepNext/>
        <w:jc w:val="center"/>
        <w:rPr>
          <w:rFonts w:ascii="Arial" w:hAnsi="Arial" w:cs="Arial"/>
          <w:sz w:val="22"/>
          <w:szCs w:val="22"/>
        </w:rPr>
      </w:pPr>
    </w:p>
    <w:p w14:paraId="04C18510" w14:textId="77777777" w:rsidR="004152EC" w:rsidRPr="00CB4209" w:rsidRDefault="004152EC" w:rsidP="004152EC">
      <w:pPr>
        <w:keepNext/>
        <w:jc w:val="center"/>
        <w:rPr>
          <w:rFonts w:ascii="Arial" w:hAnsi="Arial" w:cs="Arial"/>
          <w:b/>
          <w:i/>
          <w:sz w:val="28"/>
          <w:szCs w:val="22"/>
        </w:rPr>
      </w:pPr>
      <w:r w:rsidRPr="00CB4209">
        <w:rPr>
          <w:rFonts w:ascii="Arial" w:hAnsi="Arial" w:cs="Arial"/>
          <w:b/>
          <w:i/>
          <w:sz w:val="28"/>
          <w:szCs w:val="22"/>
        </w:rPr>
        <w:t>„</w:t>
      </w:r>
      <w:r w:rsidR="00AB7AB6" w:rsidRPr="00CB4209">
        <w:rPr>
          <w:rFonts w:ascii="Arial" w:hAnsi="Arial" w:cs="Arial"/>
          <w:b/>
          <w:bCs/>
          <w:i/>
          <w:sz w:val="28"/>
          <w:szCs w:val="22"/>
        </w:rPr>
        <w:t>Rekonstrukce chodeb obj. A - klimatizace</w:t>
      </w:r>
      <w:r w:rsidRPr="00CB4209">
        <w:rPr>
          <w:rFonts w:ascii="Arial" w:hAnsi="Arial" w:cs="Arial"/>
          <w:b/>
          <w:i/>
          <w:sz w:val="28"/>
          <w:szCs w:val="22"/>
        </w:rPr>
        <w:t>“</w:t>
      </w:r>
    </w:p>
    <w:p w14:paraId="0F1A70BC" w14:textId="77777777" w:rsidR="004152EC" w:rsidRPr="00CB4209" w:rsidRDefault="004152EC" w:rsidP="004152EC">
      <w:pPr>
        <w:keepNext/>
        <w:jc w:val="center"/>
        <w:rPr>
          <w:rFonts w:ascii="Arial" w:hAnsi="Arial" w:cs="Arial"/>
          <w:sz w:val="22"/>
          <w:szCs w:val="22"/>
        </w:rPr>
      </w:pPr>
    </w:p>
    <w:p w14:paraId="04639F70" w14:textId="77777777" w:rsidR="004152EC" w:rsidRPr="00CB4209" w:rsidRDefault="004152EC" w:rsidP="004152EC">
      <w:pPr>
        <w:keepNext/>
        <w:rPr>
          <w:rFonts w:ascii="Arial" w:hAnsi="Arial" w:cs="Arial"/>
          <w:sz w:val="22"/>
          <w:szCs w:val="22"/>
        </w:rPr>
      </w:pPr>
      <w:r w:rsidRPr="00CB4209">
        <w:rPr>
          <w:rFonts w:ascii="Arial" w:hAnsi="Arial" w:cs="Arial"/>
          <w:sz w:val="22"/>
          <w:szCs w:val="22"/>
        </w:rPr>
        <w:t>Smluvní strany</w:t>
      </w:r>
    </w:p>
    <w:p w14:paraId="7CE83592" w14:textId="77777777" w:rsidR="004152EC" w:rsidRPr="00CB4209" w:rsidRDefault="004152EC" w:rsidP="004152EC">
      <w:pPr>
        <w:keepNext/>
        <w:rPr>
          <w:rFonts w:ascii="Arial" w:hAnsi="Arial" w:cs="Arial"/>
          <w:sz w:val="22"/>
          <w:szCs w:val="22"/>
        </w:rPr>
      </w:pPr>
    </w:p>
    <w:p w14:paraId="735C107B" w14:textId="77777777" w:rsidR="004152EC" w:rsidRPr="00CB4209" w:rsidRDefault="004152EC" w:rsidP="004152EC">
      <w:pPr>
        <w:pStyle w:val="Heading11"/>
        <w:keepNext/>
        <w:rPr>
          <w:rFonts w:ascii="Arial" w:hAnsi="Arial" w:cs="Arial"/>
          <w:sz w:val="22"/>
          <w:szCs w:val="22"/>
        </w:rPr>
      </w:pPr>
      <w:r w:rsidRPr="00CB4209">
        <w:rPr>
          <w:rFonts w:ascii="Arial" w:hAnsi="Arial" w:cs="Arial"/>
          <w:b/>
          <w:bCs/>
          <w:sz w:val="22"/>
          <w:szCs w:val="22"/>
        </w:rPr>
        <w:t>Objednatel</w:t>
      </w:r>
      <w:r w:rsidRPr="00CB4209">
        <w:rPr>
          <w:rFonts w:ascii="Arial" w:hAnsi="Arial" w:cs="Arial"/>
          <w:sz w:val="22"/>
          <w:szCs w:val="22"/>
        </w:rPr>
        <w:t xml:space="preserve">: </w:t>
      </w: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t xml:space="preserve">Mendelova univerzita v Brně </w:t>
      </w:r>
    </w:p>
    <w:p w14:paraId="2DF134FF" w14:textId="77777777" w:rsidR="004152EC" w:rsidRPr="00CB4209" w:rsidRDefault="004152EC" w:rsidP="004152EC">
      <w:pPr>
        <w:keepNext/>
        <w:rPr>
          <w:rFonts w:ascii="Arial" w:hAnsi="Arial" w:cs="Arial"/>
          <w:sz w:val="22"/>
          <w:szCs w:val="22"/>
        </w:rPr>
      </w:pPr>
      <w:r w:rsidRPr="00CB4209">
        <w:rPr>
          <w:rFonts w:ascii="Arial" w:hAnsi="Arial" w:cs="Arial"/>
          <w:sz w:val="22"/>
          <w:szCs w:val="22"/>
        </w:rPr>
        <w:t xml:space="preserve">                             </w:t>
      </w: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t>Zemědělská 1665/1, 613 00 Brno</w:t>
      </w:r>
    </w:p>
    <w:p w14:paraId="198AED49" w14:textId="77777777" w:rsidR="004152EC" w:rsidRPr="00CB4209" w:rsidRDefault="004152EC" w:rsidP="004152EC">
      <w:pPr>
        <w:pStyle w:val="Heading11"/>
        <w:keepNext/>
        <w:rPr>
          <w:rFonts w:ascii="Arial" w:hAnsi="Arial" w:cs="Arial"/>
          <w:sz w:val="22"/>
          <w:szCs w:val="22"/>
        </w:rPr>
      </w:pPr>
      <w:r w:rsidRPr="00CB4209">
        <w:rPr>
          <w:rFonts w:ascii="Arial" w:hAnsi="Arial" w:cs="Arial"/>
          <w:sz w:val="22"/>
          <w:szCs w:val="22"/>
        </w:rPr>
        <w:t>IČO:</w:t>
      </w: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t xml:space="preserve">          </w:t>
      </w:r>
      <w:r w:rsidRPr="00CB4209">
        <w:rPr>
          <w:rFonts w:ascii="Arial" w:hAnsi="Arial" w:cs="Arial"/>
          <w:sz w:val="22"/>
          <w:szCs w:val="22"/>
        </w:rPr>
        <w:tab/>
      </w:r>
      <w:r w:rsidRPr="00CB4209">
        <w:rPr>
          <w:rFonts w:ascii="Arial" w:hAnsi="Arial" w:cs="Arial"/>
          <w:sz w:val="22"/>
          <w:szCs w:val="22"/>
        </w:rPr>
        <w:tab/>
        <w:t>621 56 489</w:t>
      </w:r>
    </w:p>
    <w:p w14:paraId="01BDCA69" w14:textId="77777777" w:rsidR="004152EC" w:rsidRPr="00CB4209" w:rsidRDefault="004152EC" w:rsidP="004152EC">
      <w:pPr>
        <w:keepNext/>
        <w:rPr>
          <w:rFonts w:ascii="Arial" w:hAnsi="Arial" w:cs="Arial"/>
          <w:sz w:val="22"/>
          <w:szCs w:val="22"/>
        </w:rPr>
      </w:pPr>
      <w:r w:rsidRPr="00CB4209">
        <w:rPr>
          <w:rFonts w:ascii="Arial" w:hAnsi="Arial" w:cs="Arial"/>
          <w:sz w:val="22"/>
          <w:szCs w:val="22"/>
        </w:rPr>
        <w:t>DIČ:</w:t>
      </w: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t xml:space="preserve">          </w:t>
      </w:r>
      <w:r w:rsidRPr="00CB4209">
        <w:rPr>
          <w:rFonts w:ascii="Arial" w:hAnsi="Arial" w:cs="Arial"/>
          <w:sz w:val="22"/>
          <w:szCs w:val="22"/>
        </w:rPr>
        <w:tab/>
      </w:r>
      <w:r w:rsidRPr="00CB4209">
        <w:rPr>
          <w:rFonts w:ascii="Arial" w:hAnsi="Arial" w:cs="Arial"/>
          <w:sz w:val="22"/>
          <w:szCs w:val="22"/>
        </w:rPr>
        <w:tab/>
        <w:t>CZ62156489</w:t>
      </w:r>
    </w:p>
    <w:p w14:paraId="690ADD28" w14:textId="77777777" w:rsidR="004152EC" w:rsidRPr="00CB4209" w:rsidRDefault="004152EC" w:rsidP="004152EC">
      <w:pPr>
        <w:keepNext/>
        <w:rPr>
          <w:rFonts w:ascii="Arial" w:hAnsi="Arial" w:cs="Arial"/>
          <w:sz w:val="22"/>
          <w:szCs w:val="22"/>
        </w:rPr>
      </w:pPr>
      <w:r w:rsidRPr="00CB4209">
        <w:rPr>
          <w:rFonts w:ascii="Arial" w:hAnsi="Arial" w:cs="Arial"/>
          <w:sz w:val="22"/>
          <w:szCs w:val="22"/>
        </w:rPr>
        <w:t xml:space="preserve">bankovní </w:t>
      </w:r>
      <w:r w:rsidR="006F44BE" w:rsidRPr="00CB4209">
        <w:rPr>
          <w:rFonts w:ascii="Arial" w:hAnsi="Arial" w:cs="Arial"/>
          <w:sz w:val="22"/>
          <w:szCs w:val="22"/>
        </w:rPr>
        <w:t xml:space="preserve">spojení: </w:t>
      </w:r>
      <w:r w:rsidR="006F44BE" w:rsidRPr="00CB4209">
        <w:rPr>
          <w:rFonts w:ascii="Arial" w:hAnsi="Arial" w:cs="Arial"/>
          <w:sz w:val="22"/>
          <w:szCs w:val="22"/>
        </w:rPr>
        <w:tab/>
      </w:r>
      <w:r w:rsidRPr="00CB4209">
        <w:rPr>
          <w:rFonts w:ascii="Arial" w:hAnsi="Arial" w:cs="Arial"/>
          <w:sz w:val="22"/>
          <w:szCs w:val="22"/>
        </w:rPr>
        <w:t xml:space="preserve">          </w:t>
      </w:r>
      <w:r w:rsidRPr="00CB4209">
        <w:rPr>
          <w:rFonts w:ascii="Arial" w:hAnsi="Arial" w:cs="Arial"/>
          <w:sz w:val="22"/>
          <w:szCs w:val="22"/>
        </w:rPr>
        <w:tab/>
      </w:r>
      <w:r w:rsidRPr="00CB4209">
        <w:rPr>
          <w:rFonts w:ascii="Arial" w:hAnsi="Arial" w:cs="Arial"/>
          <w:sz w:val="22"/>
          <w:szCs w:val="22"/>
        </w:rPr>
        <w:tab/>
        <w:t xml:space="preserve">Komerční banka, a.s. </w:t>
      </w:r>
    </w:p>
    <w:p w14:paraId="60D33E85" w14:textId="77777777" w:rsidR="004152EC" w:rsidRPr="00CB4209" w:rsidRDefault="004152EC" w:rsidP="004152EC">
      <w:pPr>
        <w:keepNext/>
        <w:rPr>
          <w:rFonts w:ascii="Arial" w:hAnsi="Arial" w:cs="Arial"/>
          <w:sz w:val="22"/>
          <w:szCs w:val="22"/>
        </w:rPr>
      </w:pPr>
      <w:r w:rsidRPr="00CB4209">
        <w:rPr>
          <w:rFonts w:ascii="Arial" w:hAnsi="Arial" w:cs="Arial"/>
          <w:sz w:val="22"/>
          <w:szCs w:val="22"/>
        </w:rPr>
        <w:t>číslo účtu:</w:t>
      </w:r>
      <w:r w:rsidRPr="00CB4209">
        <w:rPr>
          <w:rFonts w:ascii="Arial" w:hAnsi="Arial" w:cs="Arial"/>
          <w:sz w:val="22"/>
          <w:szCs w:val="22"/>
        </w:rPr>
        <w:tab/>
      </w:r>
      <w:r w:rsidRPr="00CB4209">
        <w:rPr>
          <w:rFonts w:ascii="Arial" w:hAnsi="Arial" w:cs="Arial"/>
          <w:sz w:val="22"/>
          <w:szCs w:val="22"/>
        </w:rPr>
        <w:tab/>
        <w:t xml:space="preserve">          </w:t>
      </w:r>
      <w:r w:rsidRPr="00CB4209">
        <w:rPr>
          <w:rFonts w:ascii="Arial" w:hAnsi="Arial" w:cs="Arial"/>
          <w:sz w:val="22"/>
          <w:szCs w:val="22"/>
        </w:rPr>
        <w:tab/>
      </w:r>
      <w:r w:rsidRPr="00CB4209">
        <w:rPr>
          <w:rFonts w:ascii="Arial" w:hAnsi="Arial" w:cs="Arial"/>
          <w:sz w:val="22"/>
          <w:szCs w:val="22"/>
        </w:rPr>
        <w:tab/>
      </w:r>
      <w:r w:rsidR="00213CE3" w:rsidRPr="00CB4209">
        <w:rPr>
          <w:rFonts w:ascii="Arial" w:hAnsi="Arial" w:cs="Arial"/>
          <w:sz w:val="22"/>
          <w:szCs w:val="22"/>
        </w:rPr>
        <w:t>7200300237/0100, 7202450247/0100</w:t>
      </w:r>
    </w:p>
    <w:p w14:paraId="23124FE2" w14:textId="77777777" w:rsidR="004152EC" w:rsidRPr="00CB4209" w:rsidRDefault="004152EC" w:rsidP="00922334">
      <w:pPr>
        <w:keepNext/>
        <w:ind w:left="3540" w:hanging="3540"/>
        <w:rPr>
          <w:rFonts w:ascii="Arial" w:hAnsi="Arial" w:cs="Arial"/>
          <w:sz w:val="22"/>
          <w:szCs w:val="22"/>
        </w:rPr>
      </w:pPr>
      <w:r w:rsidRPr="00CB4209">
        <w:rPr>
          <w:rFonts w:ascii="Arial" w:hAnsi="Arial" w:cs="Arial"/>
          <w:sz w:val="22"/>
          <w:szCs w:val="22"/>
        </w:rPr>
        <w:t>zastoupen:</w:t>
      </w:r>
      <w:r w:rsidRPr="00CB4209">
        <w:rPr>
          <w:rFonts w:ascii="Arial" w:hAnsi="Arial" w:cs="Arial"/>
          <w:sz w:val="22"/>
          <w:szCs w:val="22"/>
        </w:rPr>
        <w:tab/>
      </w:r>
      <w:r w:rsidR="00922334" w:rsidRPr="00CB4209">
        <w:rPr>
          <w:rFonts w:ascii="Arial" w:hAnsi="Arial" w:cs="Arial"/>
          <w:sz w:val="22"/>
          <w:szCs w:val="22"/>
        </w:rPr>
        <w:t>prof. Dr. Ing. Janem Marešem, rektorem Mendelovy univerzity v Brně</w:t>
      </w:r>
    </w:p>
    <w:p w14:paraId="108F433B" w14:textId="77777777" w:rsidR="004152EC" w:rsidRPr="00CB4209" w:rsidRDefault="00922334" w:rsidP="00922334">
      <w:pPr>
        <w:keepNext/>
        <w:ind w:left="3540" w:hanging="3540"/>
        <w:rPr>
          <w:rFonts w:ascii="Arial" w:hAnsi="Arial" w:cs="Arial"/>
          <w:sz w:val="22"/>
          <w:szCs w:val="22"/>
        </w:rPr>
      </w:pPr>
      <w:r w:rsidRPr="00CB4209">
        <w:rPr>
          <w:rFonts w:ascii="Arial" w:hAnsi="Arial" w:cs="Arial"/>
          <w:sz w:val="22"/>
          <w:szCs w:val="22"/>
        </w:rPr>
        <w:t>ke smluvnímu jednání oprávnění:</w:t>
      </w:r>
      <w:r w:rsidRPr="00CB4209">
        <w:rPr>
          <w:rFonts w:ascii="Arial" w:hAnsi="Arial" w:cs="Arial"/>
          <w:sz w:val="22"/>
          <w:szCs w:val="22"/>
        </w:rPr>
        <w:tab/>
        <w:t>prof. Dr. Ing. Jan Mareš, rektor Mendelovy univerzity v Brně</w:t>
      </w:r>
    </w:p>
    <w:p w14:paraId="6312F5C3" w14:textId="3E7D6403" w:rsidR="004152EC" w:rsidRPr="00CB4209" w:rsidRDefault="00922334" w:rsidP="00E25460">
      <w:pPr>
        <w:keepNext/>
        <w:ind w:left="3540" w:hanging="3540"/>
        <w:rPr>
          <w:rFonts w:ascii="Arial" w:hAnsi="Arial" w:cs="Arial"/>
          <w:sz w:val="22"/>
          <w:szCs w:val="22"/>
        </w:rPr>
      </w:pPr>
      <w:r w:rsidRPr="00CB4209">
        <w:rPr>
          <w:rFonts w:ascii="Arial" w:hAnsi="Arial" w:cs="Arial"/>
          <w:sz w:val="22"/>
          <w:szCs w:val="22"/>
        </w:rPr>
        <w:tab/>
      </w:r>
      <w:r w:rsidR="00F5254F" w:rsidRPr="00F5254F">
        <w:rPr>
          <w:rFonts w:ascii="Arial" w:hAnsi="Arial" w:cs="Arial"/>
          <w:bCs/>
          <w:sz w:val="22"/>
          <w:szCs w:val="22"/>
        </w:rPr>
        <w:t>Ing. Martin Veselý</w:t>
      </w:r>
      <w:r w:rsidRPr="00F5254F">
        <w:rPr>
          <w:rFonts w:ascii="Arial" w:hAnsi="Arial" w:cs="Arial"/>
          <w:bCs/>
          <w:sz w:val="22"/>
          <w:szCs w:val="22"/>
        </w:rPr>
        <w:t>, kvestor</w:t>
      </w:r>
      <w:r w:rsidR="004152EC" w:rsidRPr="00CB4209">
        <w:rPr>
          <w:rFonts w:ascii="Arial" w:hAnsi="Arial" w:cs="Arial"/>
          <w:sz w:val="22"/>
          <w:szCs w:val="22"/>
        </w:rPr>
        <w:tab/>
      </w:r>
    </w:p>
    <w:p w14:paraId="696B370B" w14:textId="77777777" w:rsidR="004152EC" w:rsidRPr="00CB4209" w:rsidRDefault="004152EC" w:rsidP="006F44BE">
      <w:pPr>
        <w:keepNext/>
        <w:ind w:left="3540" w:hanging="3540"/>
        <w:rPr>
          <w:rFonts w:ascii="Arial" w:hAnsi="Arial" w:cs="Arial"/>
          <w:sz w:val="22"/>
          <w:szCs w:val="22"/>
        </w:rPr>
      </w:pPr>
      <w:r w:rsidRPr="00CB4209">
        <w:rPr>
          <w:rFonts w:ascii="Arial" w:hAnsi="Arial" w:cs="Arial"/>
          <w:sz w:val="22"/>
          <w:szCs w:val="22"/>
        </w:rPr>
        <w:t xml:space="preserve">ve věcech </w:t>
      </w:r>
      <w:r w:rsidR="002411A7" w:rsidRPr="00CB4209">
        <w:rPr>
          <w:rFonts w:ascii="Arial" w:hAnsi="Arial" w:cs="Arial"/>
          <w:sz w:val="22"/>
          <w:szCs w:val="22"/>
        </w:rPr>
        <w:t>technických:</w:t>
      </w:r>
      <w:r w:rsidR="006F44BE" w:rsidRPr="00CB4209">
        <w:rPr>
          <w:rFonts w:ascii="Arial" w:hAnsi="Arial" w:cs="Arial"/>
          <w:sz w:val="22"/>
          <w:szCs w:val="22"/>
        </w:rPr>
        <w:tab/>
      </w:r>
      <w:r w:rsidRPr="00CB4209">
        <w:rPr>
          <w:rFonts w:ascii="Arial" w:hAnsi="Arial" w:cs="Arial"/>
          <w:sz w:val="22"/>
          <w:szCs w:val="22"/>
        </w:rPr>
        <w:t xml:space="preserve">Ing. </w:t>
      </w:r>
      <w:r w:rsidR="006F44BE" w:rsidRPr="00CB4209">
        <w:rPr>
          <w:rFonts w:ascii="Arial" w:hAnsi="Arial" w:cs="Arial"/>
          <w:sz w:val="22"/>
          <w:szCs w:val="22"/>
        </w:rPr>
        <w:t>Tomáš Dosoudil</w:t>
      </w:r>
      <w:r w:rsidRPr="00CB4209">
        <w:rPr>
          <w:rFonts w:ascii="Arial" w:hAnsi="Arial" w:cs="Arial"/>
          <w:sz w:val="22"/>
          <w:szCs w:val="22"/>
        </w:rPr>
        <w:t xml:space="preserve">, investiční referent stavebního oddělení, </w:t>
      </w:r>
      <w:r w:rsidRPr="00CB4209">
        <w:rPr>
          <w:rFonts w:ascii="Arial" w:hAnsi="Arial" w:cs="Arial"/>
          <w:sz w:val="22"/>
          <w:szCs w:val="22"/>
          <w:shd w:val="clear" w:color="auto" w:fill="FFFFFF"/>
        </w:rPr>
        <w:t>+420</w:t>
      </w:r>
      <w:r w:rsidR="006F44BE" w:rsidRPr="00CB4209">
        <w:rPr>
          <w:rFonts w:ascii="Arial" w:hAnsi="Arial" w:cs="Arial"/>
          <w:sz w:val="22"/>
          <w:szCs w:val="22"/>
          <w:shd w:val="clear" w:color="auto" w:fill="FFFFFF"/>
        </w:rPr>
        <w:t> 733 144 365</w:t>
      </w:r>
      <w:r w:rsidRPr="00CB4209">
        <w:rPr>
          <w:rFonts w:ascii="Arial" w:hAnsi="Arial" w:cs="Arial"/>
          <w:sz w:val="22"/>
          <w:szCs w:val="22"/>
        </w:rPr>
        <w:t xml:space="preserve">, </w:t>
      </w:r>
      <w:hyperlink r:id="rId8" w:history="1">
        <w:r w:rsidR="006F44BE" w:rsidRPr="00CB4209">
          <w:rPr>
            <w:rStyle w:val="Hypertextovodkaz"/>
            <w:rFonts w:ascii="Arial" w:hAnsi="Arial" w:cs="Arial"/>
            <w:color w:val="0070C0"/>
            <w:sz w:val="22"/>
            <w:szCs w:val="22"/>
          </w:rPr>
          <w:t>dosoudil</w:t>
        </w:r>
        <w:r w:rsidRPr="00CB4209">
          <w:rPr>
            <w:rStyle w:val="Hypertextovodkaz"/>
            <w:rFonts w:ascii="Arial" w:hAnsi="Arial" w:cs="Arial"/>
            <w:color w:val="0070C0"/>
            <w:sz w:val="22"/>
            <w:szCs w:val="22"/>
          </w:rPr>
          <w:t>@mendelu.cz</w:t>
        </w:r>
      </w:hyperlink>
      <w:r w:rsidRPr="00CB4209">
        <w:rPr>
          <w:rFonts w:ascii="Arial" w:hAnsi="Arial" w:cs="Arial"/>
          <w:sz w:val="22"/>
          <w:szCs w:val="22"/>
        </w:rPr>
        <w:t xml:space="preserve"> </w:t>
      </w:r>
    </w:p>
    <w:p w14:paraId="512B8ED7" w14:textId="77777777" w:rsidR="00535B22" w:rsidRPr="00CB4209" w:rsidRDefault="00535B22" w:rsidP="006F44BE">
      <w:pPr>
        <w:keepNext/>
        <w:ind w:left="3540" w:hanging="3540"/>
        <w:rPr>
          <w:rFonts w:ascii="Arial" w:hAnsi="Arial" w:cs="Arial"/>
          <w:sz w:val="22"/>
          <w:szCs w:val="22"/>
        </w:rPr>
      </w:pPr>
      <w:r w:rsidRPr="00CB4209">
        <w:rPr>
          <w:rFonts w:ascii="Arial" w:hAnsi="Arial" w:cs="Arial"/>
          <w:sz w:val="22"/>
          <w:szCs w:val="22"/>
        </w:rPr>
        <w:tab/>
      </w:r>
    </w:p>
    <w:p w14:paraId="0F13B2E3" w14:textId="77777777" w:rsidR="004152EC" w:rsidRPr="00CB4209" w:rsidRDefault="004152EC" w:rsidP="004152EC">
      <w:pPr>
        <w:keepNext/>
        <w:ind w:left="3540"/>
        <w:rPr>
          <w:rFonts w:ascii="Arial" w:hAnsi="Arial" w:cs="Arial"/>
          <w:sz w:val="22"/>
          <w:szCs w:val="22"/>
          <w:shd w:val="clear" w:color="auto" w:fill="FFFFFF"/>
        </w:rPr>
      </w:pPr>
    </w:p>
    <w:p w14:paraId="01C26DB5" w14:textId="77777777" w:rsidR="004152EC" w:rsidRPr="00CB4209" w:rsidRDefault="004152EC" w:rsidP="004152EC">
      <w:pPr>
        <w:spacing w:line="276" w:lineRule="auto"/>
        <w:rPr>
          <w:rFonts w:ascii="Arial" w:hAnsi="Arial" w:cs="Arial"/>
          <w:sz w:val="22"/>
          <w:szCs w:val="22"/>
        </w:rPr>
      </w:pPr>
      <w:r w:rsidRPr="00CB4209">
        <w:rPr>
          <w:rFonts w:ascii="Arial" w:hAnsi="Arial" w:cs="Arial"/>
          <w:iCs/>
          <w:sz w:val="22"/>
          <w:szCs w:val="22"/>
        </w:rPr>
        <w:t>(</w:t>
      </w:r>
      <w:r w:rsidRPr="00CB4209">
        <w:rPr>
          <w:rFonts w:ascii="Arial" w:hAnsi="Arial" w:cs="Arial"/>
          <w:sz w:val="22"/>
          <w:szCs w:val="22"/>
        </w:rPr>
        <w:t>dále jen „</w:t>
      </w:r>
      <w:r w:rsidRPr="00CB4209">
        <w:rPr>
          <w:rFonts w:ascii="Arial" w:hAnsi="Arial" w:cs="Arial"/>
          <w:b/>
          <w:i/>
          <w:sz w:val="22"/>
          <w:szCs w:val="22"/>
        </w:rPr>
        <w:t>Objednatel</w:t>
      </w:r>
      <w:r w:rsidRPr="00CB4209">
        <w:rPr>
          <w:rFonts w:ascii="Arial" w:hAnsi="Arial" w:cs="Arial"/>
          <w:sz w:val="22"/>
          <w:szCs w:val="22"/>
        </w:rPr>
        <w:t>“)</w:t>
      </w:r>
    </w:p>
    <w:p w14:paraId="1AF777EC" w14:textId="77777777" w:rsidR="004152EC" w:rsidRPr="00CB4209" w:rsidRDefault="004152EC" w:rsidP="004152EC">
      <w:pPr>
        <w:spacing w:line="276" w:lineRule="auto"/>
        <w:rPr>
          <w:rFonts w:ascii="Arial" w:hAnsi="Arial" w:cs="Arial"/>
          <w:b/>
          <w:sz w:val="22"/>
          <w:szCs w:val="22"/>
        </w:rPr>
      </w:pPr>
      <w:r w:rsidRPr="00CB4209">
        <w:rPr>
          <w:rFonts w:ascii="Arial" w:hAnsi="Arial" w:cs="Arial"/>
          <w:b/>
          <w:sz w:val="22"/>
          <w:szCs w:val="22"/>
        </w:rPr>
        <w:t>a</w:t>
      </w:r>
    </w:p>
    <w:p w14:paraId="22C050EF" w14:textId="77777777" w:rsidR="004152EC" w:rsidRPr="00CB4209" w:rsidRDefault="004152EC" w:rsidP="004152EC">
      <w:pPr>
        <w:pStyle w:val="Heading11"/>
        <w:keepNext/>
        <w:rPr>
          <w:rFonts w:ascii="Arial" w:hAnsi="Arial" w:cs="Arial"/>
          <w:sz w:val="22"/>
          <w:szCs w:val="22"/>
        </w:rPr>
      </w:pPr>
    </w:p>
    <w:p w14:paraId="46EDB425" w14:textId="77777777" w:rsidR="004152EC" w:rsidRPr="00CB4209" w:rsidRDefault="004152EC" w:rsidP="004152EC">
      <w:pPr>
        <w:pStyle w:val="Heading11"/>
        <w:keepNext/>
        <w:rPr>
          <w:rFonts w:ascii="Arial" w:hAnsi="Arial" w:cs="Arial"/>
          <w:b/>
          <w:sz w:val="22"/>
          <w:szCs w:val="22"/>
        </w:rPr>
      </w:pPr>
      <w:r w:rsidRPr="00CB4209">
        <w:rPr>
          <w:rFonts w:ascii="Arial" w:hAnsi="Arial" w:cs="Arial"/>
          <w:b/>
          <w:sz w:val="22"/>
          <w:szCs w:val="22"/>
        </w:rPr>
        <w:t xml:space="preserve">Zhotovitel:                                     </w:t>
      </w:r>
      <w:r w:rsidRPr="00CB4209">
        <w:rPr>
          <w:rFonts w:ascii="Arial" w:hAnsi="Arial" w:cs="Arial"/>
          <w:b/>
          <w:sz w:val="22"/>
          <w:szCs w:val="22"/>
        </w:rPr>
        <w:tab/>
      </w:r>
    </w:p>
    <w:p w14:paraId="2824C8AF" w14:textId="77777777" w:rsidR="004152EC" w:rsidRPr="00CB4209" w:rsidRDefault="004152EC" w:rsidP="004152EC">
      <w:pPr>
        <w:pStyle w:val="Heading11"/>
        <w:keepNext/>
        <w:rPr>
          <w:rFonts w:ascii="Arial" w:hAnsi="Arial" w:cs="Arial"/>
          <w:sz w:val="22"/>
          <w:szCs w:val="22"/>
        </w:rPr>
      </w:pPr>
      <w:r w:rsidRPr="00CB4209">
        <w:rPr>
          <w:rFonts w:ascii="Arial" w:hAnsi="Arial" w:cs="Arial"/>
          <w:sz w:val="22"/>
          <w:szCs w:val="22"/>
        </w:rPr>
        <w:t xml:space="preserve">                                                       </w:t>
      </w:r>
      <w:r w:rsidRPr="00CB4209">
        <w:rPr>
          <w:rFonts w:ascii="Arial" w:hAnsi="Arial" w:cs="Arial"/>
          <w:sz w:val="22"/>
          <w:szCs w:val="22"/>
        </w:rPr>
        <w:tab/>
        <w:t xml:space="preserve"> </w:t>
      </w:r>
    </w:p>
    <w:p w14:paraId="2633A1DD" w14:textId="77777777" w:rsidR="004152EC" w:rsidRPr="00CB4209" w:rsidRDefault="004152EC" w:rsidP="004152EC">
      <w:pPr>
        <w:pStyle w:val="Heading11"/>
        <w:keepNext/>
        <w:rPr>
          <w:rFonts w:ascii="Arial" w:hAnsi="Arial" w:cs="Arial"/>
          <w:sz w:val="22"/>
          <w:szCs w:val="22"/>
          <w:highlight w:val="yellow"/>
        </w:rPr>
      </w:pPr>
      <w:r w:rsidRPr="00CB4209">
        <w:rPr>
          <w:rFonts w:ascii="Arial" w:hAnsi="Arial" w:cs="Arial"/>
          <w:sz w:val="22"/>
          <w:szCs w:val="22"/>
          <w:highlight w:val="yellow"/>
        </w:rPr>
        <w:t xml:space="preserve">IČO:                                                   </w:t>
      </w:r>
    </w:p>
    <w:p w14:paraId="25D56F48" w14:textId="77777777" w:rsidR="004152EC" w:rsidRPr="00CB4209" w:rsidRDefault="004152EC" w:rsidP="004152EC">
      <w:pPr>
        <w:pStyle w:val="Heading11"/>
        <w:keepNext/>
        <w:rPr>
          <w:rFonts w:ascii="Arial" w:hAnsi="Arial" w:cs="Arial"/>
          <w:sz w:val="22"/>
          <w:szCs w:val="22"/>
          <w:highlight w:val="yellow"/>
        </w:rPr>
      </w:pPr>
      <w:r w:rsidRPr="00CB4209">
        <w:rPr>
          <w:rFonts w:ascii="Arial" w:hAnsi="Arial" w:cs="Arial"/>
          <w:sz w:val="22"/>
          <w:szCs w:val="22"/>
          <w:highlight w:val="yellow"/>
        </w:rPr>
        <w:t xml:space="preserve">DIČ:                                                 </w:t>
      </w:r>
    </w:p>
    <w:p w14:paraId="081AE863" w14:textId="77777777" w:rsidR="004152EC" w:rsidRPr="00CB4209" w:rsidRDefault="004152EC" w:rsidP="004152EC">
      <w:pPr>
        <w:pStyle w:val="Heading11"/>
        <w:keepNext/>
        <w:rPr>
          <w:rFonts w:ascii="Arial" w:hAnsi="Arial" w:cs="Arial"/>
          <w:sz w:val="22"/>
          <w:szCs w:val="22"/>
          <w:highlight w:val="yellow"/>
        </w:rPr>
      </w:pPr>
      <w:r w:rsidRPr="00CB4209">
        <w:rPr>
          <w:rFonts w:ascii="Arial" w:hAnsi="Arial" w:cs="Arial"/>
          <w:sz w:val="22"/>
          <w:szCs w:val="22"/>
          <w:highlight w:val="yellow"/>
        </w:rPr>
        <w:t xml:space="preserve">bankovní spojení:                           </w:t>
      </w:r>
      <w:r w:rsidRPr="00CB4209">
        <w:rPr>
          <w:rFonts w:ascii="Arial" w:hAnsi="Arial" w:cs="Arial"/>
          <w:sz w:val="22"/>
          <w:szCs w:val="22"/>
          <w:highlight w:val="yellow"/>
        </w:rPr>
        <w:tab/>
      </w:r>
    </w:p>
    <w:p w14:paraId="0B51DF88" w14:textId="77777777" w:rsidR="004152EC" w:rsidRPr="00CB4209" w:rsidRDefault="004152EC" w:rsidP="004152EC">
      <w:pPr>
        <w:pStyle w:val="Heading11"/>
        <w:keepNext/>
        <w:rPr>
          <w:rFonts w:ascii="Arial" w:hAnsi="Arial" w:cs="Arial"/>
          <w:sz w:val="22"/>
          <w:szCs w:val="22"/>
          <w:highlight w:val="yellow"/>
        </w:rPr>
      </w:pPr>
      <w:r w:rsidRPr="00CB4209">
        <w:rPr>
          <w:rFonts w:ascii="Arial" w:hAnsi="Arial" w:cs="Arial"/>
          <w:sz w:val="22"/>
          <w:szCs w:val="22"/>
          <w:highlight w:val="yellow"/>
        </w:rPr>
        <w:t>číslo účtu:</w:t>
      </w:r>
    </w:p>
    <w:p w14:paraId="5EF91568" w14:textId="77777777" w:rsidR="004152EC" w:rsidRPr="00CB4209" w:rsidRDefault="004152EC" w:rsidP="004152EC">
      <w:pPr>
        <w:pStyle w:val="Heading11"/>
        <w:keepNext/>
        <w:rPr>
          <w:rFonts w:ascii="Arial" w:hAnsi="Arial" w:cs="Arial"/>
          <w:sz w:val="22"/>
          <w:szCs w:val="22"/>
          <w:highlight w:val="yellow"/>
        </w:rPr>
      </w:pPr>
      <w:r w:rsidRPr="00CB4209">
        <w:rPr>
          <w:rFonts w:ascii="Arial" w:hAnsi="Arial" w:cs="Arial"/>
          <w:sz w:val="22"/>
          <w:szCs w:val="22"/>
          <w:highlight w:val="yellow"/>
        </w:rPr>
        <w:t xml:space="preserve">zapsán:       </w:t>
      </w:r>
    </w:p>
    <w:p w14:paraId="14B72F0B" w14:textId="77777777" w:rsidR="004152EC" w:rsidRPr="00CB4209" w:rsidRDefault="004152EC" w:rsidP="004152EC">
      <w:pPr>
        <w:pStyle w:val="Heading11"/>
        <w:keepNext/>
        <w:rPr>
          <w:rFonts w:ascii="Arial" w:hAnsi="Arial" w:cs="Arial"/>
          <w:sz w:val="22"/>
          <w:szCs w:val="22"/>
          <w:highlight w:val="yellow"/>
        </w:rPr>
      </w:pPr>
      <w:r w:rsidRPr="00CB4209">
        <w:rPr>
          <w:rFonts w:ascii="Arial" w:hAnsi="Arial" w:cs="Arial"/>
          <w:sz w:val="22"/>
          <w:szCs w:val="22"/>
          <w:highlight w:val="yellow"/>
        </w:rPr>
        <w:t xml:space="preserve">zastoupena:                                                   </w:t>
      </w:r>
      <w:r w:rsidRPr="00CB4209">
        <w:rPr>
          <w:rFonts w:ascii="Arial" w:hAnsi="Arial" w:cs="Arial"/>
          <w:sz w:val="22"/>
          <w:szCs w:val="22"/>
          <w:highlight w:val="yellow"/>
        </w:rPr>
        <w:tab/>
      </w:r>
    </w:p>
    <w:p w14:paraId="529480ED" w14:textId="77777777" w:rsidR="004152EC" w:rsidRPr="00CB4209" w:rsidRDefault="004152EC" w:rsidP="004152EC">
      <w:pPr>
        <w:pStyle w:val="Heading11"/>
        <w:keepNext/>
        <w:rPr>
          <w:rFonts w:ascii="Arial" w:hAnsi="Arial" w:cs="Arial"/>
          <w:sz w:val="22"/>
          <w:szCs w:val="22"/>
        </w:rPr>
      </w:pPr>
      <w:r w:rsidRPr="00CB4209">
        <w:rPr>
          <w:rFonts w:ascii="Arial" w:hAnsi="Arial" w:cs="Arial"/>
          <w:sz w:val="22"/>
          <w:szCs w:val="22"/>
          <w:highlight w:val="yellow"/>
        </w:rPr>
        <w:t xml:space="preserve">ve věcech běžného plnění smlouvy:   </w:t>
      </w:r>
      <w:r w:rsidRPr="00CB4209">
        <w:rPr>
          <w:rFonts w:ascii="Arial" w:hAnsi="Arial" w:cs="Arial"/>
          <w:i/>
          <w:sz w:val="22"/>
          <w:szCs w:val="22"/>
        </w:rPr>
        <w:t>jméno, příjmení, funkce, telefon + e-mail</w:t>
      </w:r>
    </w:p>
    <w:p w14:paraId="2622EC53" w14:textId="77777777" w:rsidR="004152EC" w:rsidRPr="00CB4209" w:rsidRDefault="004152EC" w:rsidP="004152EC">
      <w:pPr>
        <w:pStyle w:val="Heading11"/>
        <w:keepNext/>
        <w:rPr>
          <w:rFonts w:ascii="Arial" w:hAnsi="Arial" w:cs="Arial"/>
          <w:sz w:val="22"/>
          <w:szCs w:val="22"/>
        </w:rPr>
      </w:pPr>
      <w:r w:rsidRPr="00CB4209">
        <w:rPr>
          <w:rFonts w:ascii="Arial" w:hAnsi="Arial" w:cs="Arial"/>
          <w:sz w:val="22"/>
          <w:szCs w:val="22"/>
          <w:highlight w:val="yellow"/>
        </w:rPr>
        <w:t>ve věcech technických</w:t>
      </w:r>
      <w:r w:rsidRPr="00CB4209">
        <w:rPr>
          <w:rFonts w:ascii="Arial" w:hAnsi="Arial" w:cs="Arial"/>
          <w:i/>
          <w:sz w:val="22"/>
          <w:szCs w:val="22"/>
          <w:highlight w:val="yellow"/>
        </w:rPr>
        <w:t>:</w:t>
      </w:r>
      <w:r w:rsidRPr="00CB4209">
        <w:rPr>
          <w:rFonts w:ascii="Arial" w:hAnsi="Arial" w:cs="Arial"/>
          <w:i/>
          <w:sz w:val="22"/>
          <w:szCs w:val="22"/>
        </w:rPr>
        <w:t xml:space="preserve">                       jméno, příjmení, funkce, telefon + e-mail</w:t>
      </w:r>
      <w:r w:rsidRPr="00CB4209">
        <w:rPr>
          <w:rFonts w:ascii="Arial" w:hAnsi="Arial" w:cs="Arial"/>
          <w:sz w:val="22"/>
          <w:szCs w:val="22"/>
        </w:rPr>
        <w:t xml:space="preserve">                            </w:t>
      </w:r>
    </w:p>
    <w:p w14:paraId="24D0F908" w14:textId="77777777" w:rsidR="004152EC" w:rsidRPr="00CB4209" w:rsidRDefault="004152EC" w:rsidP="004152EC">
      <w:pPr>
        <w:keepNext/>
        <w:tabs>
          <w:tab w:val="left" w:pos="0"/>
        </w:tabs>
        <w:ind w:right="-108"/>
        <w:rPr>
          <w:rFonts w:ascii="Arial" w:hAnsi="Arial" w:cs="Arial"/>
          <w:i/>
          <w:sz w:val="22"/>
          <w:szCs w:val="22"/>
        </w:rPr>
      </w:pPr>
      <w:r w:rsidRPr="00CB4209">
        <w:rPr>
          <w:rFonts w:ascii="Arial" w:hAnsi="Arial" w:cs="Arial"/>
          <w:i/>
          <w:sz w:val="22"/>
          <w:szCs w:val="22"/>
          <w:highlight w:val="yellow"/>
        </w:rPr>
        <w:t>(doplní Zhotovitel)</w:t>
      </w:r>
    </w:p>
    <w:p w14:paraId="7FEE6951" w14:textId="77777777" w:rsidR="004152EC" w:rsidRPr="00CB4209" w:rsidRDefault="004152EC" w:rsidP="004152EC">
      <w:pPr>
        <w:keepNext/>
        <w:rPr>
          <w:rFonts w:ascii="Arial" w:hAnsi="Arial" w:cs="Arial"/>
          <w:sz w:val="22"/>
          <w:szCs w:val="22"/>
        </w:rPr>
      </w:pP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r>
      <w:r w:rsidRPr="00CB4209">
        <w:rPr>
          <w:rFonts w:ascii="Arial" w:hAnsi="Arial" w:cs="Arial"/>
          <w:sz w:val="22"/>
          <w:szCs w:val="22"/>
        </w:rPr>
        <w:tab/>
      </w:r>
    </w:p>
    <w:p w14:paraId="784B3837" w14:textId="77777777" w:rsidR="004152EC" w:rsidRPr="00CB4209" w:rsidRDefault="004152EC" w:rsidP="004152EC">
      <w:pPr>
        <w:spacing w:line="276" w:lineRule="auto"/>
        <w:rPr>
          <w:rFonts w:ascii="Arial" w:hAnsi="Arial" w:cs="Arial"/>
          <w:sz w:val="22"/>
          <w:szCs w:val="22"/>
        </w:rPr>
      </w:pPr>
      <w:r w:rsidRPr="00CB4209">
        <w:rPr>
          <w:rFonts w:ascii="Arial" w:hAnsi="Arial" w:cs="Arial"/>
          <w:iCs/>
          <w:sz w:val="22"/>
          <w:szCs w:val="22"/>
        </w:rPr>
        <w:t>(</w:t>
      </w:r>
      <w:r w:rsidRPr="00CB4209">
        <w:rPr>
          <w:rFonts w:ascii="Arial" w:hAnsi="Arial" w:cs="Arial"/>
          <w:sz w:val="22"/>
          <w:szCs w:val="22"/>
        </w:rPr>
        <w:t>dále jen „</w:t>
      </w:r>
      <w:r w:rsidRPr="00CB4209">
        <w:rPr>
          <w:rFonts w:ascii="Arial" w:hAnsi="Arial" w:cs="Arial"/>
          <w:b/>
          <w:i/>
          <w:sz w:val="22"/>
          <w:szCs w:val="22"/>
        </w:rPr>
        <w:t>Zhotovitel</w:t>
      </w:r>
      <w:r w:rsidRPr="00CB4209">
        <w:rPr>
          <w:rFonts w:ascii="Arial" w:hAnsi="Arial" w:cs="Arial"/>
          <w:sz w:val="22"/>
          <w:szCs w:val="22"/>
        </w:rPr>
        <w:t>“)</w:t>
      </w:r>
    </w:p>
    <w:p w14:paraId="78B8967B" w14:textId="3AFFDE57" w:rsidR="004152EC" w:rsidRPr="00CB4209" w:rsidRDefault="004152EC" w:rsidP="004152EC">
      <w:pPr>
        <w:spacing w:before="120" w:after="120" w:line="276" w:lineRule="auto"/>
        <w:rPr>
          <w:rFonts w:ascii="Arial" w:hAnsi="Arial" w:cs="Arial"/>
          <w:iCs/>
          <w:sz w:val="22"/>
          <w:szCs w:val="22"/>
        </w:rPr>
      </w:pPr>
      <w:r w:rsidRPr="00CB4209">
        <w:rPr>
          <w:rFonts w:ascii="Arial" w:hAnsi="Arial" w:cs="Arial"/>
          <w:iCs/>
          <w:sz w:val="22"/>
          <w:szCs w:val="22"/>
        </w:rPr>
        <w:t xml:space="preserve">(Objednatel a </w:t>
      </w:r>
      <w:r w:rsidR="008E080F">
        <w:rPr>
          <w:rFonts w:ascii="Arial" w:hAnsi="Arial" w:cs="Arial"/>
          <w:iCs/>
          <w:sz w:val="22"/>
          <w:szCs w:val="22"/>
        </w:rPr>
        <w:t>Zhotovite</w:t>
      </w:r>
      <w:r w:rsidRPr="00CB4209">
        <w:rPr>
          <w:rFonts w:ascii="Arial" w:hAnsi="Arial" w:cs="Arial"/>
          <w:iCs/>
          <w:sz w:val="22"/>
          <w:szCs w:val="22"/>
        </w:rPr>
        <w:t>l dále jednotlivě též jen „</w:t>
      </w:r>
      <w:r w:rsidRPr="00CB4209">
        <w:rPr>
          <w:rFonts w:ascii="Arial" w:hAnsi="Arial" w:cs="Arial"/>
          <w:b/>
          <w:i/>
          <w:iCs/>
          <w:sz w:val="22"/>
          <w:szCs w:val="22"/>
        </w:rPr>
        <w:t>Smluvní strana</w:t>
      </w:r>
      <w:r w:rsidRPr="00CB4209">
        <w:rPr>
          <w:rFonts w:ascii="Arial" w:hAnsi="Arial" w:cs="Arial"/>
          <w:iCs/>
          <w:sz w:val="22"/>
          <w:szCs w:val="22"/>
        </w:rPr>
        <w:t>“ nebo společně „</w:t>
      </w:r>
      <w:r w:rsidRPr="00CB4209">
        <w:rPr>
          <w:rFonts w:ascii="Arial" w:hAnsi="Arial" w:cs="Arial"/>
          <w:b/>
          <w:i/>
          <w:iCs/>
          <w:sz w:val="22"/>
          <w:szCs w:val="22"/>
        </w:rPr>
        <w:t>Smluvní strany</w:t>
      </w:r>
      <w:r w:rsidRPr="00CB4209">
        <w:rPr>
          <w:rFonts w:ascii="Arial" w:hAnsi="Arial" w:cs="Arial"/>
          <w:iCs/>
          <w:sz w:val="22"/>
          <w:szCs w:val="22"/>
        </w:rPr>
        <w:t>“)</w:t>
      </w:r>
    </w:p>
    <w:p w14:paraId="5C71DA4D" w14:textId="77777777" w:rsidR="00180D79" w:rsidRPr="00CB4209" w:rsidRDefault="00180D79" w:rsidP="000F528D">
      <w:pPr>
        <w:widowControl w:val="0"/>
        <w:spacing w:after="120" w:line="276" w:lineRule="auto"/>
        <w:jc w:val="both"/>
        <w:rPr>
          <w:rFonts w:ascii="Arial" w:hAnsi="Arial" w:cs="Arial"/>
          <w:b/>
          <w:snapToGrid w:val="0"/>
          <w:sz w:val="22"/>
          <w:szCs w:val="22"/>
          <w:u w:val="single"/>
        </w:rPr>
      </w:pPr>
    </w:p>
    <w:p w14:paraId="16D0B24A" w14:textId="77777777" w:rsidR="006F44BE" w:rsidRPr="00CB4209" w:rsidRDefault="006F44BE" w:rsidP="000F528D">
      <w:pPr>
        <w:widowControl w:val="0"/>
        <w:spacing w:after="120" w:line="276" w:lineRule="auto"/>
        <w:jc w:val="both"/>
        <w:rPr>
          <w:rFonts w:ascii="Arial" w:hAnsi="Arial" w:cs="Arial"/>
          <w:b/>
          <w:snapToGrid w:val="0"/>
          <w:sz w:val="22"/>
          <w:szCs w:val="22"/>
          <w:u w:val="single"/>
        </w:rPr>
      </w:pPr>
    </w:p>
    <w:p w14:paraId="5F546D17" w14:textId="77777777" w:rsidR="004152EC" w:rsidRPr="00CB4209" w:rsidRDefault="004152EC" w:rsidP="000F528D">
      <w:pPr>
        <w:widowControl w:val="0"/>
        <w:spacing w:after="120" w:line="276" w:lineRule="auto"/>
        <w:jc w:val="both"/>
        <w:rPr>
          <w:rFonts w:ascii="Arial" w:hAnsi="Arial" w:cs="Arial"/>
          <w:b/>
          <w:snapToGrid w:val="0"/>
          <w:sz w:val="22"/>
          <w:szCs w:val="22"/>
          <w:u w:val="single"/>
        </w:rPr>
      </w:pPr>
    </w:p>
    <w:p w14:paraId="44E9EBA3" w14:textId="63631D0B" w:rsidR="007B28D1" w:rsidRDefault="006731C2" w:rsidP="006A3CD6">
      <w:pPr>
        <w:pStyle w:val="Nadpis1"/>
        <w:rPr>
          <w:rFonts w:ascii="Arial" w:hAnsi="Arial" w:cs="Arial"/>
          <w:sz w:val="22"/>
          <w:szCs w:val="22"/>
        </w:rPr>
      </w:pPr>
      <w:r w:rsidRPr="00CB4209">
        <w:rPr>
          <w:rFonts w:ascii="Arial" w:hAnsi="Arial" w:cs="Arial"/>
          <w:sz w:val="28"/>
          <w:szCs w:val="22"/>
        </w:rPr>
        <w:lastRenderedPageBreak/>
        <w:t>Článek 1</w:t>
      </w:r>
      <w:r w:rsidR="00934859" w:rsidRPr="00CB4209">
        <w:rPr>
          <w:rFonts w:ascii="Arial" w:hAnsi="Arial" w:cs="Arial"/>
          <w:sz w:val="22"/>
          <w:szCs w:val="22"/>
        </w:rPr>
        <w:br/>
      </w:r>
      <w:r w:rsidR="007B28D1" w:rsidRPr="00CB4209">
        <w:rPr>
          <w:rFonts w:ascii="Arial" w:hAnsi="Arial" w:cs="Arial"/>
          <w:sz w:val="22"/>
          <w:szCs w:val="22"/>
        </w:rPr>
        <w:t>Základní ustanovení</w:t>
      </w:r>
      <w:r w:rsidR="00CB4209">
        <w:rPr>
          <w:rFonts w:ascii="Arial" w:hAnsi="Arial" w:cs="Arial"/>
          <w:sz w:val="22"/>
          <w:szCs w:val="22"/>
        </w:rPr>
        <w:t xml:space="preserve"> a</w:t>
      </w:r>
      <w:r w:rsidR="00B46FD7" w:rsidRPr="00CB4209">
        <w:rPr>
          <w:rFonts w:ascii="Arial" w:hAnsi="Arial" w:cs="Arial"/>
          <w:sz w:val="22"/>
          <w:szCs w:val="22"/>
        </w:rPr>
        <w:t xml:space="preserve"> účel smlouvy</w:t>
      </w:r>
    </w:p>
    <w:p w14:paraId="5D01B5B6" w14:textId="77777777" w:rsidR="00CB4209" w:rsidRPr="00CB4209" w:rsidRDefault="00CB4209" w:rsidP="00CB4209">
      <w:pPr>
        <w:rPr>
          <w:lang w:val="x-none" w:eastAsia="x-none"/>
        </w:rPr>
      </w:pPr>
    </w:p>
    <w:p w14:paraId="25A4FDBB" w14:textId="77777777" w:rsidR="004152EC" w:rsidRPr="00CB4209" w:rsidRDefault="004152EC" w:rsidP="00047518">
      <w:pPr>
        <w:pStyle w:val="Odstavecseseznamem"/>
        <w:numPr>
          <w:ilvl w:val="1"/>
          <w:numId w:val="6"/>
        </w:numPr>
        <w:spacing w:after="120" w:line="276" w:lineRule="auto"/>
        <w:ind w:left="567" w:hanging="567"/>
        <w:jc w:val="both"/>
        <w:rPr>
          <w:rFonts w:ascii="Arial" w:hAnsi="Arial" w:cs="Arial"/>
          <w:sz w:val="22"/>
          <w:szCs w:val="22"/>
        </w:rPr>
      </w:pPr>
      <w:r w:rsidRPr="00CB4209">
        <w:rPr>
          <w:rFonts w:ascii="Arial" w:hAnsi="Arial" w:cs="Arial"/>
          <w:sz w:val="22"/>
          <w:szCs w:val="22"/>
        </w:rPr>
        <w:t>Tato Smlouva o dílo (dále jen „</w:t>
      </w:r>
      <w:r w:rsidR="00A71564" w:rsidRPr="00CB4209">
        <w:rPr>
          <w:rFonts w:ascii="Arial" w:hAnsi="Arial" w:cs="Arial"/>
          <w:b/>
          <w:i/>
          <w:sz w:val="22"/>
          <w:szCs w:val="22"/>
        </w:rPr>
        <w:t>s</w:t>
      </w:r>
      <w:r w:rsidRPr="00CB4209">
        <w:rPr>
          <w:rFonts w:ascii="Arial" w:hAnsi="Arial" w:cs="Arial"/>
          <w:b/>
          <w:i/>
          <w:sz w:val="22"/>
          <w:szCs w:val="22"/>
        </w:rPr>
        <w:t>mlouva</w:t>
      </w:r>
      <w:r w:rsidRPr="00CB4209">
        <w:rPr>
          <w:rFonts w:ascii="Arial" w:hAnsi="Arial" w:cs="Arial"/>
          <w:sz w:val="22"/>
          <w:szCs w:val="22"/>
        </w:rPr>
        <w:t>“) je uzavřena dle ust. § 2586 zákona č. 89/2012 Sb., občanský zákoník, ve znění pozdějších předpisů, (dále jen „</w:t>
      </w:r>
      <w:r w:rsidRPr="00CB4209">
        <w:rPr>
          <w:rFonts w:ascii="Arial" w:hAnsi="Arial" w:cs="Arial"/>
          <w:b/>
          <w:i/>
          <w:sz w:val="22"/>
          <w:szCs w:val="22"/>
        </w:rPr>
        <w:t>Občanský zákoník</w:t>
      </w:r>
      <w:r w:rsidRPr="00CB4209">
        <w:rPr>
          <w:rFonts w:ascii="Arial" w:hAnsi="Arial" w:cs="Arial"/>
          <w:sz w:val="22"/>
          <w:szCs w:val="22"/>
        </w:rPr>
        <w:t>“). Práva a povinnosti stran touto Smlouvou neupravená se řídí příslušnými ustanoveními Občanského zákoníku.</w:t>
      </w:r>
    </w:p>
    <w:p w14:paraId="45A6B704" w14:textId="77777777" w:rsidR="004152EC" w:rsidRPr="00CB4209" w:rsidRDefault="004152EC" w:rsidP="00047518">
      <w:pPr>
        <w:pStyle w:val="Odstavecseseznamem"/>
        <w:numPr>
          <w:ilvl w:val="1"/>
          <w:numId w:val="6"/>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Tato </w:t>
      </w:r>
      <w:r w:rsidR="00A71564" w:rsidRPr="00CB4209">
        <w:rPr>
          <w:rFonts w:ascii="Arial" w:hAnsi="Arial" w:cs="Arial"/>
          <w:sz w:val="22"/>
          <w:szCs w:val="22"/>
        </w:rPr>
        <w:t>s</w:t>
      </w:r>
      <w:r w:rsidRPr="00CB4209">
        <w:rPr>
          <w:rFonts w:ascii="Arial" w:hAnsi="Arial" w:cs="Arial"/>
          <w:sz w:val="22"/>
          <w:szCs w:val="22"/>
        </w:rPr>
        <w:t>mlouva je uzavřena v návaznosti na výsledek zadávacího řízení na veřejnou zakázku s názvem „</w:t>
      </w:r>
      <w:r w:rsidR="00AB7AB6" w:rsidRPr="00CB4209">
        <w:rPr>
          <w:rFonts w:ascii="Arial" w:hAnsi="Arial" w:cs="Arial"/>
          <w:bCs/>
          <w:i/>
          <w:sz w:val="22"/>
          <w:szCs w:val="22"/>
          <w:lang w:val="cs-CZ"/>
        </w:rPr>
        <w:t>Rekonstrukce chodeb obj. A - klimatizace</w:t>
      </w:r>
      <w:r w:rsidRPr="00CB4209">
        <w:rPr>
          <w:rFonts w:ascii="Arial" w:hAnsi="Arial" w:cs="Arial"/>
          <w:sz w:val="22"/>
          <w:szCs w:val="22"/>
        </w:rPr>
        <w:t>“ (dále jen „</w:t>
      </w:r>
      <w:r w:rsidRPr="00CB4209">
        <w:rPr>
          <w:rFonts w:ascii="Arial" w:hAnsi="Arial" w:cs="Arial"/>
          <w:b/>
          <w:i/>
          <w:sz w:val="22"/>
          <w:szCs w:val="22"/>
        </w:rPr>
        <w:t>Veřejná zakázka</w:t>
      </w:r>
      <w:r w:rsidRPr="00CB4209">
        <w:rPr>
          <w:rFonts w:ascii="Arial" w:hAnsi="Arial" w:cs="Arial"/>
          <w:sz w:val="22"/>
          <w:szCs w:val="22"/>
        </w:rPr>
        <w:t>“), které bylo realizováno Objednatelem v pozici zadavatele veřejné zakázky podle zákona č. 134/2016 Sb., o zadávání veřejných zakázek, ve znění pozdějších předpisů (dále jen „</w:t>
      </w:r>
      <w:r w:rsidRPr="00CB4209">
        <w:rPr>
          <w:rFonts w:ascii="Arial" w:hAnsi="Arial" w:cs="Arial"/>
          <w:b/>
          <w:i/>
          <w:sz w:val="22"/>
          <w:szCs w:val="22"/>
        </w:rPr>
        <w:t>ZZVZ</w:t>
      </w:r>
      <w:r w:rsidRPr="00CB4209">
        <w:rPr>
          <w:rFonts w:ascii="Arial" w:hAnsi="Arial" w:cs="Arial"/>
          <w:sz w:val="22"/>
          <w:szCs w:val="22"/>
        </w:rPr>
        <w:t>“).</w:t>
      </w:r>
    </w:p>
    <w:p w14:paraId="27C7E441" w14:textId="02DBD17A" w:rsidR="004152EC" w:rsidRPr="003478EA" w:rsidRDefault="004152EC" w:rsidP="00AB0470">
      <w:pPr>
        <w:pStyle w:val="Odstavecseseznamem"/>
        <w:numPr>
          <w:ilvl w:val="1"/>
          <w:numId w:val="6"/>
        </w:numPr>
        <w:spacing w:after="120" w:line="276" w:lineRule="auto"/>
        <w:ind w:left="567" w:hanging="567"/>
        <w:jc w:val="both"/>
        <w:rPr>
          <w:rFonts w:ascii="Arial" w:hAnsi="Arial" w:cs="Arial"/>
          <w:sz w:val="22"/>
          <w:szCs w:val="22"/>
        </w:rPr>
      </w:pPr>
      <w:r w:rsidRPr="003478EA">
        <w:rPr>
          <w:rFonts w:ascii="Arial" w:hAnsi="Arial" w:cs="Arial"/>
          <w:sz w:val="22"/>
          <w:szCs w:val="22"/>
        </w:rPr>
        <w:t>Objednatel</w:t>
      </w:r>
      <w:r w:rsidR="00A71564" w:rsidRPr="003478EA">
        <w:rPr>
          <w:rFonts w:ascii="Arial" w:hAnsi="Arial" w:cs="Arial"/>
          <w:sz w:val="22"/>
          <w:szCs w:val="22"/>
        </w:rPr>
        <w:t xml:space="preserve"> na základě této s</w:t>
      </w:r>
      <w:r w:rsidRPr="003478EA">
        <w:rPr>
          <w:rFonts w:ascii="Arial" w:hAnsi="Arial" w:cs="Arial"/>
          <w:sz w:val="22"/>
          <w:szCs w:val="22"/>
        </w:rPr>
        <w:t>mlouvy hodlá realizovat investiční akci „</w:t>
      </w:r>
      <w:r w:rsidR="00AB7AB6" w:rsidRPr="003478EA">
        <w:rPr>
          <w:rFonts w:ascii="Arial" w:hAnsi="Arial" w:cs="Arial"/>
          <w:bCs/>
          <w:i/>
          <w:sz w:val="22"/>
          <w:szCs w:val="22"/>
          <w:lang w:val="cs-CZ"/>
        </w:rPr>
        <w:t>Rekonstrukce chodeb obj. A - klimatizace</w:t>
      </w:r>
      <w:r w:rsidRPr="003478EA">
        <w:rPr>
          <w:rFonts w:ascii="Arial" w:hAnsi="Arial" w:cs="Arial"/>
          <w:sz w:val="22"/>
          <w:szCs w:val="22"/>
        </w:rPr>
        <w:t>“, která bude spolufinancována z</w:t>
      </w:r>
      <w:r w:rsidR="00AB0470" w:rsidRPr="003478EA">
        <w:rPr>
          <w:rFonts w:ascii="Arial" w:hAnsi="Arial" w:cs="Arial"/>
          <w:sz w:val="22"/>
          <w:szCs w:val="22"/>
        </w:rPr>
        <w:t xml:space="preserve">e </w:t>
      </w:r>
      <w:r w:rsidRPr="003478EA">
        <w:rPr>
          <w:rFonts w:ascii="Arial" w:hAnsi="Arial" w:cs="Arial"/>
          <w:sz w:val="22"/>
          <w:szCs w:val="22"/>
        </w:rPr>
        <w:t xml:space="preserve">systémové dotace </w:t>
      </w:r>
      <w:r w:rsidR="00832323">
        <w:rPr>
          <w:rFonts w:ascii="Arial" w:hAnsi="Arial" w:cs="Arial"/>
          <w:sz w:val="22"/>
          <w:szCs w:val="22"/>
          <w:lang w:val="cs-CZ"/>
        </w:rPr>
        <w:t>Ministerstva školství, mládeže a tělovýchovy (</w:t>
      </w:r>
      <w:r w:rsidRPr="003478EA">
        <w:rPr>
          <w:rFonts w:ascii="Arial" w:hAnsi="Arial" w:cs="Arial"/>
          <w:sz w:val="22"/>
          <w:szCs w:val="22"/>
        </w:rPr>
        <w:t>MŠMT</w:t>
      </w:r>
      <w:r w:rsidR="00832323">
        <w:rPr>
          <w:rFonts w:ascii="Arial" w:hAnsi="Arial" w:cs="Arial"/>
          <w:sz w:val="22"/>
          <w:szCs w:val="22"/>
          <w:lang w:val="cs-CZ"/>
        </w:rPr>
        <w:t>)</w:t>
      </w:r>
      <w:r w:rsidRPr="003478EA">
        <w:rPr>
          <w:rFonts w:ascii="Arial" w:hAnsi="Arial" w:cs="Arial"/>
          <w:sz w:val="22"/>
          <w:szCs w:val="22"/>
        </w:rPr>
        <w:t xml:space="preserve"> – program 133 220 Rozvoj a obnova materiálně technické základny veřejných vysokých škol</w:t>
      </w:r>
      <w:r w:rsidR="00AB0470" w:rsidRPr="003478EA">
        <w:rPr>
          <w:rFonts w:ascii="Arial" w:hAnsi="Arial" w:cs="Arial"/>
          <w:sz w:val="22"/>
          <w:szCs w:val="22"/>
        </w:rPr>
        <w:t>.</w:t>
      </w:r>
    </w:p>
    <w:p w14:paraId="34D5976A" w14:textId="77777777" w:rsidR="004152EC" w:rsidRPr="00CB4209" w:rsidRDefault="004152EC" w:rsidP="00047518">
      <w:pPr>
        <w:pStyle w:val="Odstavecseseznamem"/>
        <w:numPr>
          <w:ilvl w:val="1"/>
          <w:numId w:val="6"/>
        </w:numPr>
        <w:spacing w:after="120" w:line="276" w:lineRule="auto"/>
        <w:ind w:left="567" w:hanging="567"/>
        <w:jc w:val="both"/>
        <w:rPr>
          <w:rFonts w:ascii="Arial" w:hAnsi="Arial" w:cs="Arial"/>
          <w:sz w:val="22"/>
          <w:szCs w:val="22"/>
        </w:rPr>
      </w:pPr>
      <w:r w:rsidRPr="00CB4209">
        <w:rPr>
          <w:rFonts w:ascii="Arial" w:hAnsi="Arial" w:cs="Arial"/>
          <w:sz w:val="22"/>
          <w:szCs w:val="22"/>
        </w:rPr>
        <w:t>Pro vyloučení jakýchkoliv pochybností se Smluvní strany dále dohodly, že:</w:t>
      </w:r>
    </w:p>
    <w:p w14:paraId="011E7FE6" w14:textId="77777777" w:rsidR="004152EC" w:rsidRPr="00CB4209" w:rsidRDefault="004152EC" w:rsidP="003B03D4">
      <w:pPr>
        <w:widowControl w:val="0"/>
        <w:numPr>
          <w:ilvl w:val="0"/>
          <w:numId w:val="35"/>
        </w:numPr>
        <w:jc w:val="both"/>
        <w:rPr>
          <w:rFonts w:ascii="Arial" w:hAnsi="Arial" w:cs="Arial"/>
          <w:sz w:val="22"/>
          <w:szCs w:val="22"/>
        </w:rPr>
      </w:pPr>
      <w:r w:rsidRPr="00CB4209">
        <w:rPr>
          <w:rFonts w:ascii="Arial" w:hAnsi="Arial" w:cs="Arial"/>
          <w:sz w:val="22"/>
          <w:szCs w:val="22"/>
        </w:rPr>
        <w:t>v případě jakékoliv nejistoty ohle</w:t>
      </w:r>
      <w:r w:rsidR="00A71564" w:rsidRPr="00CB4209">
        <w:rPr>
          <w:rFonts w:ascii="Arial" w:hAnsi="Arial" w:cs="Arial"/>
          <w:sz w:val="22"/>
          <w:szCs w:val="22"/>
        </w:rPr>
        <w:t>dně výkladu ustanovení s</w:t>
      </w:r>
      <w:r w:rsidRPr="00CB4209">
        <w:rPr>
          <w:rFonts w:ascii="Arial" w:hAnsi="Arial" w:cs="Arial"/>
          <w:sz w:val="22"/>
          <w:szCs w:val="22"/>
        </w:rPr>
        <w:t>mlouvy budou tato ustanovení vykládána tak, aby v co nejširší míře zohledňovala účel Veřejné zakázky vyjá</w:t>
      </w:r>
      <w:r w:rsidR="00965571" w:rsidRPr="00CB4209">
        <w:rPr>
          <w:rFonts w:ascii="Arial" w:hAnsi="Arial" w:cs="Arial"/>
          <w:sz w:val="22"/>
          <w:szCs w:val="22"/>
        </w:rPr>
        <w:t>dřený v zadávací dokumentaci a s</w:t>
      </w:r>
      <w:r w:rsidRPr="00CB4209">
        <w:rPr>
          <w:rFonts w:ascii="Arial" w:hAnsi="Arial" w:cs="Arial"/>
          <w:sz w:val="22"/>
          <w:szCs w:val="22"/>
        </w:rPr>
        <w:t>mlouvě;</w:t>
      </w:r>
    </w:p>
    <w:p w14:paraId="0A1D4B7D" w14:textId="77777777" w:rsidR="0050375B" w:rsidRPr="00CB4209" w:rsidRDefault="004152EC" w:rsidP="003B03D4">
      <w:pPr>
        <w:widowControl w:val="0"/>
        <w:numPr>
          <w:ilvl w:val="0"/>
          <w:numId w:val="35"/>
        </w:numPr>
        <w:jc w:val="both"/>
        <w:rPr>
          <w:rFonts w:ascii="Arial" w:hAnsi="Arial" w:cs="Arial"/>
          <w:sz w:val="22"/>
          <w:szCs w:val="22"/>
        </w:rPr>
      </w:pPr>
      <w:r w:rsidRPr="00CB4209">
        <w:rPr>
          <w:rFonts w:ascii="Arial" w:hAnsi="Arial" w:cs="Arial"/>
          <w:bCs/>
          <w:sz w:val="22"/>
          <w:szCs w:val="22"/>
        </w:rPr>
        <w:t xml:space="preserve">Zhotovitel je vázán svou nabídkou předloženou Objednateli v rámci zadávacího řízení na </w:t>
      </w:r>
      <w:r w:rsidR="00AB7AB6" w:rsidRPr="00CB4209">
        <w:rPr>
          <w:rFonts w:ascii="Arial" w:hAnsi="Arial" w:cs="Arial"/>
          <w:bCs/>
          <w:sz w:val="22"/>
          <w:szCs w:val="22"/>
        </w:rPr>
        <w:t>výše uvedenou Veřejnou zakázku,</w:t>
      </w:r>
      <w:r w:rsidRPr="00CB4209">
        <w:rPr>
          <w:rFonts w:ascii="Arial" w:hAnsi="Arial" w:cs="Arial"/>
          <w:bCs/>
          <w:sz w:val="22"/>
          <w:szCs w:val="22"/>
        </w:rPr>
        <w:t xml:space="preserve"> která se pro úpravu vzájemných vztahů vyplývajících z této </w:t>
      </w:r>
      <w:r w:rsidR="00AB0470" w:rsidRPr="00CB4209">
        <w:rPr>
          <w:rFonts w:ascii="Arial" w:hAnsi="Arial" w:cs="Arial"/>
          <w:bCs/>
          <w:sz w:val="22"/>
          <w:szCs w:val="22"/>
        </w:rPr>
        <w:t>s</w:t>
      </w:r>
      <w:r w:rsidRPr="00CB4209">
        <w:rPr>
          <w:rFonts w:ascii="Arial" w:hAnsi="Arial" w:cs="Arial"/>
          <w:bCs/>
          <w:sz w:val="22"/>
          <w:szCs w:val="22"/>
        </w:rPr>
        <w:t>mlouvy použije subsidiárně</w:t>
      </w:r>
      <w:r w:rsidRPr="00CB4209">
        <w:rPr>
          <w:rFonts w:ascii="Arial" w:hAnsi="Arial" w:cs="Arial"/>
          <w:sz w:val="22"/>
          <w:szCs w:val="22"/>
        </w:rPr>
        <w:t>.</w:t>
      </w:r>
    </w:p>
    <w:p w14:paraId="20E59EFB" w14:textId="77777777" w:rsidR="00AB7AB6" w:rsidRPr="00CB4209" w:rsidRDefault="00AB7AB6" w:rsidP="00AB7AB6">
      <w:pPr>
        <w:widowControl w:val="0"/>
        <w:ind w:left="720"/>
        <w:jc w:val="both"/>
        <w:rPr>
          <w:rFonts w:ascii="Arial" w:hAnsi="Arial" w:cs="Arial"/>
          <w:sz w:val="22"/>
          <w:szCs w:val="22"/>
        </w:rPr>
      </w:pPr>
    </w:p>
    <w:p w14:paraId="2410B460" w14:textId="77777777" w:rsidR="0035037D" w:rsidRDefault="00934859" w:rsidP="00CB4209">
      <w:pPr>
        <w:pStyle w:val="Nadpis1"/>
        <w:rPr>
          <w:rFonts w:ascii="Arial" w:hAnsi="Arial" w:cs="Arial"/>
          <w:sz w:val="22"/>
          <w:szCs w:val="22"/>
        </w:rPr>
      </w:pPr>
      <w:r w:rsidRPr="00CB4209">
        <w:rPr>
          <w:rFonts w:ascii="Arial" w:hAnsi="Arial" w:cs="Arial"/>
          <w:sz w:val="28"/>
          <w:szCs w:val="22"/>
        </w:rPr>
        <w:t>Článek 2</w:t>
      </w:r>
      <w:r w:rsidRPr="00CB4209">
        <w:rPr>
          <w:rFonts w:ascii="Arial" w:hAnsi="Arial" w:cs="Arial"/>
          <w:sz w:val="22"/>
          <w:szCs w:val="22"/>
        </w:rPr>
        <w:br/>
      </w:r>
      <w:r w:rsidR="007575D2" w:rsidRPr="00CB4209">
        <w:rPr>
          <w:rFonts w:ascii="Arial" w:hAnsi="Arial" w:cs="Arial"/>
          <w:sz w:val="22"/>
          <w:szCs w:val="22"/>
        </w:rPr>
        <w:t>Předmět smlouvy</w:t>
      </w:r>
    </w:p>
    <w:p w14:paraId="2FE49703" w14:textId="77777777" w:rsidR="00CB4209" w:rsidRPr="00CB4209" w:rsidRDefault="00CB4209" w:rsidP="00CB4209">
      <w:pPr>
        <w:rPr>
          <w:lang w:val="x-none" w:eastAsia="x-none"/>
        </w:rPr>
      </w:pPr>
    </w:p>
    <w:p w14:paraId="6F821EE6" w14:textId="1098A27C" w:rsidR="00AB0470" w:rsidRPr="008907A4" w:rsidRDefault="00B802F9" w:rsidP="00AB0470">
      <w:pPr>
        <w:pStyle w:val="Odstavecseseznamem"/>
        <w:widowControl w:val="0"/>
        <w:numPr>
          <w:ilvl w:val="1"/>
          <w:numId w:val="5"/>
        </w:numPr>
        <w:spacing w:after="120" w:line="276" w:lineRule="auto"/>
        <w:ind w:left="720"/>
        <w:jc w:val="both"/>
        <w:rPr>
          <w:rFonts w:ascii="Arial" w:hAnsi="Arial" w:cs="Arial"/>
          <w:b/>
          <w:sz w:val="22"/>
          <w:szCs w:val="22"/>
        </w:rPr>
      </w:pPr>
      <w:r w:rsidRPr="00CB4209">
        <w:rPr>
          <w:rFonts w:ascii="Arial" w:hAnsi="Arial" w:cs="Arial"/>
          <w:sz w:val="22"/>
          <w:szCs w:val="22"/>
        </w:rPr>
        <w:t xml:space="preserve">Zhotovitel se zavazuje </w:t>
      </w:r>
      <w:r w:rsidR="00E83E23" w:rsidRPr="00CB4209">
        <w:rPr>
          <w:rFonts w:ascii="Arial" w:hAnsi="Arial" w:cs="Arial"/>
          <w:sz w:val="22"/>
          <w:szCs w:val="22"/>
        </w:rPr>
        <w:t xml:space="preserve">provést </w:t>
      </w:r>
      <w:r w:rsidR="00D07A9B" w:rsidRPr="00CB4209">
        <w:rPr>
          <w:rFonts w:ascii="Arial" w:hAnsi="Arial" w:cs="Arial"/>
          <w:sz w:val="22"/>
          <w:szCs w:val="22"/>
        </w:rPr>
        <w:t xml:space="preserve">na svůj </w:t>
      </w:r>
      <w:r w:rsidR="00D07A9B" w:rsidRPr="008907A4">
        <w:rPr>
          <w:rFonts w:ascii="Arial" w:hAnsi="Arial" w:cs="Arial"/>
          <w:sz w:val="22"/>
          <w:szCs w:val="22"/>
        </w:rPr>
        <w:t>náklad a nebezpečí pro O</w:t>
      </w:r>
      <w:r w:rsidR="00E83E23" w:rsidRPr="008907A4">
        <w:rPr>
          <w:rFonts w:ascii="Arial" w:hAnsi="Arial" w:cs="Arial"/>
          <w:sz w:val="22"/>
          <w:szCs w:val="22"/>
        </w:rPr>
        <w:t>bjednatele dílo řádně a</w:t>
      </w:r>
      <w:r w:rsidR="004744DC" w:rsidRPr="008907A4">
        <w:rPr>
          <w:rFonts w:ascii="Arial" w:hAnsi="Arial" w:cs="Arial"/>
          <w:sz w:val="22"/>
          <w:szCs w:val="22"/>
        </w:rPr>
        <w:t> </w:t>
      </w:r>
      <w:r w:rsidR="00E83E23" w:rsidRPr="008907A4">
        <w:rPr>
          <w:rFonts w:ascii="Arial" w:hAnsi="Arial" w:cs="Arial"/>
          <w:sz w:val="22"/>
          <w:szCs w:val="22"/>
        </w:rPr>
        <w:t>včas v</w:t>
      </w:r>
      <w:r w:rsidR="00AB0470" w:rsidRPr="008907A4">
        <w:rPr>
          <w:rFonts w:ascii="Arial" w:hAnsi="Arial" w:cs="Arial"/>
          <w:sz w:val="22"/>
          <w:szCs w:val="22"/>
        </w:rPr>
        <w:t> </w:t>
      </w:r>
      <w:r w:rsidR="00E83E23" w:rsidRPr="008907A4">
        <w:rPr>
          <w:rFonts w:ascii="Arial" w:hAnsi="Arial" w:cs="Arial"/>
          <w:sz w:val="22"/>
          <w:szCs w:val="22"/>
        </w:rPr>
        <w:t>dohodnut</w:t>
      </w:r>
      <w:r w:rsidR="00832323">
        <w:rPr>
          <w:rFonts w:ascii="Arial" w:hAnsi="Arial" w:cs="Arial"/>
          <w:sz w:val="22"/>
          <w:szCs w:val="22"/>
        </w:rPr>
        <w:t>ých lhůtách</w:t>
      </w:r>
      <w:r w:rsidR="00AB0470" w:rsidRPr="008907A4">
        <w:rPr>
          <w:rFonts w:ascii="Arial" w:hAnsi="Arial" w:cs="Arial"/>
          <w:sz w:val="22"/>
          <w:szCs w:val="22"/>
        </w:rPr>
        <w:t xml:space="preserve"> </w:t>
      </w:r>
      <w:r w:rsidR="003D2932" w:rsidRPr="008907A4">
        <w:rPr>
          <w:rFonts w:ascii="Arial" w:hAnsi="Arial" w:cs="Arial"/>
          <w:sz w:val="22"/>
          <w:szCs w:val="22"/>
        </w:rPr>
        <w:t>dle</w:t>
      </w:r>
      <w:r w:rsidR="0035037D" w:rsidRPr="008907A4">
        <w:rPr>
          <w:rFonts w:ascii="Arial" w:hAnsi="Arial" w:cs="Arial"/>
          <w:sz w:val="22"/>
          <w:szCs w:val="22"/>
        </w:rPr>
        <w:t xml:space="preserve"> čl. 3 této smlouvy.</w:t>
      </w:r>
    </w:p>
    <w:p w14:paraId="6DE846B7" w14:textId="77777777" w:rsidR="00AB0470" w:rsidRPr="008907A4" w:rsidRDefault="004152EC" w:rsidP="00AB0470">
      <w:pPr>
        <w:pStyle w:val="Odstavecseseznamem"/>
        <w:widowControl w:val="0"/>
        <w:numPr>
          <w:ilvl w:val="1"/>
          <w:numId w:val="5"/>
        </w:numPr>
        <w:spacing w:after="120" w:line="276" w:lineRule="auto"/>
        <w:ind w:left="720"/>
        <w:jc w:val="both"/>
        <w:rPr>
          <w:rFonts w:ascii="Arial" w:hAnsi="Arial" w:cs="Arial"/>
          <w:b/>
          <w:sz w:val="22"/>
          <w:szCs w:val="22"/>
        </w:rPr>
      </w:pPr>
      <w:r w:rsidRPr="008907A4">
        <w:rPr>
          <w:rFonts w:ascii="Arial" w:hAnsi="Arial" w:cs="Arial"/>
          <w:sz w:val="22"/>
          <w:szCs w:val="22"/>
        </w:rPr>
        <w:t xml:space="preserve">Dílem se rozumí </w:t>
      </w:r>
      <w:r w:rsidR="00D31F23" w:rsidRPr="008907A4">
        <w:rPr>
          <w:rFonts w:ascii="Arial" w:hAnsi="Arial" w:cs="Arial"/>
          <w:sz w:val="22"/>
          <w:szCs w:val="22"/>
          <w:lang w:val="cs-CZ"/>
        </w:rPr>
        <w:t>stavební práce v rozsahu projektové dokumentace pro provádění stavby a soupisu stavebních prací, dodávek a služeb s výkazem výměr, kterými dojde k instalaci nových klimatizací ve vybraných prostorách budovy A v areálu Mendelovy univerzity v Brně-Černá Pole. Jedná se především o místnosti v nadzemních podlažích s orientací fasády na jihovýchod a jihozápad, místnosti s největšími tepelnými zisky. Distribuci chladu budou zajišťovat vnitřní nástěnné klimatizační jednotky, v některých případech nástropní jednotky umístěné v podhledu. Venkovní jednotky budou umístěny na dvou místech v areálu univerzity, a to na trafostanici u objektu A, a v místě již stávajících jednotek umístěných na terénu u západního křídla objektu. Stávající vnitřní klimatizační jednotky budou odstraněny a nahrazeny novými podle podmínek této smlouvy a zadávacích podmínek veřejné zakázky zadávané v zadávacím řízení podle zákona č. 134/2016 Sb., o veřejných zakázkách, ve znění pozdějších předpisů (dále jako „ZZVZ“) s názvem „Rekonstrukce chodeb obj. A - klimatizace“, v jejímž rámci je tato smlouva o dílo uzavírána</w:t>
      </w:r>
      <w:r w:rsidR="00F32059" w:rsidRPr="008907A4">
        <w:rPr>
          <w:rFonts w:ascii="Arial" w:hAnsi="Arial" w:cs="Arial"/>
          <w:sz w:val="22"/>
          <w:szCs w:val="22"/>
        </w:rPr>
        <w:t>.</w:t>
      </w:r>
    </w:p>
    <w:p w14:paraId="02EDC4F5" w14:textId="77777777" w:rsidR="00E24176" w:rsidRPr="008907A4" w:rsidRDefault="00730938" w:rsidP="00047518">
      <w:pPr>
        <w:pStyle w:val="Odstavecseseznamem"/>
        <w:widowControl w:val="0"/>
        <w:numPr>
          <w:ilvl w:val="1"/>
          <w:numId w:val="5"/>
        </w:numPr>
        <w:spacing w:before="240" w:after="120" w:line="276" w:lineRule="auto"/>
        <w:ind w:left="567" w:hanging="567"/>
        <w:jc w:val="both"/>
        <w:rPr>
          <w:rFonts w:ascii="Arial" w:hAnsi="Arial" w:cs="Arial"/>
          <w:b/>
          <w:sz w:val="22"/>
          <w:szCs w:val="22"/>
        </w:rPr>
      </w:pPr>
      <w:r w:rsidRPr="008907A4">
        <w:rPr>
          <w:rFonts w:ascii="Arial" w:hAnsi="Arial" w:cs="Arial"/>
          <w:sz w:val="22"/>
          <w:szCs w:val="22"/>
        </w:rPr>
        <w:lastRenderedPageBreak/>
        <w:t>Předmětem této smlouvy je</w:t>
      </w:r>
      <w:r w:rsidR="007B52B0" w:rsidRPr="008907A4">
        <w:rPr>
          <w:rFonts w:ascii="Arial" w:hAnsi="Arial" w:cs="Arial"/>
          <w:sz w:val="22"/>
          <w:szCs w:val="22"/>
        </w:rPr>
        <w:t xml:space="preserve"> </w:t>
      </w:r>
      <w:r w:rsidR="00A9408C" w:rsidRPr="008907A4">
        <w:rPr>
          <w:rFonts w:ascii="Arial" w:hAnsi="Arial" w:cs="Arial"/>
          <w:sz w:val="22"/>
          <w:szCs w:val="22"/>
        </w:rPr>
        <w:t xml:space="preserve">provedení díla, kterým je </w:t>
      </w:r>
      <w:r w:rsidR="00916CB7" w:rsidRPr="008907A4">
        <w:rPr>
          <w:rFonts w:ascii="Arial" w:hAnsi="Arial" w:cs="Arial"/>
          <w:sz w:val="22"/>
          <w:szCs w:val="22"/>
        </w:rPr>
        <w:t xml:space="preserve">zhotovení </w:t>
      </w:r>
      <w:r w:rsidR="00D51B30" w:rsidRPr="008907A4">
        <w:rPr>
          <w:rFonts w:ascii="Arial" w:hAnsi="Arial" w:cs="Arial"/>
          <w:sz w:val="22"/>
          <w:szCs w:val="22"/>
        </w:rPr>
        <w:t>Stavby</w:t>
      </w:r>
      <w:r w:rsidR="00653B0F" w:rsidRPr="008907A4">
        <w:rPr>
          <w:rFonts w:ascii="Arial" w:hAnsi="Arial" w:cs="Arial"/>
          <w:sz w:val="22"/>
          <w:szCs w:val="22"/>
        </w:rPr>
        <w:t xml:space="preserve"> a</w:t>
      </w:r>
      <w:r w:rsidR="00A9408C" w:rsidRPr="008907A4">
        <w:rPr>
          <w:rFonts w:ascii="Arial" w:hAnsi="Arial" w:cs="Arial"/>
          <w:sz w:val="22"/>
          <w:szCs w:val="22"/>
        </w:rPr>
        <w:t xml:space="preserve"> </w:t>
      </w:r>
      <w:r w:rsidR="001569E9" w:rsidRPr="008907A4">
        <w:rPr>
          <w:rFonts w:ascii="Arial" w:hAnsi="Arial" w:cs="Arial"/>
          <w:sz w:val="22"/>
          <w:szCs w:val="22"/>
        </w:rPr>
        <w:t xml:space="preserve">poskytování záručního </w:t>
      </w:r>
      <w:r w:rsidR="00203890" w:rsidRPr="008907A4">
        <w:rPr>
          <w:rFonts w:ascii="Arial" w:hAnsi="Arial" w:cs="Arial"/>
          <w:sz w:val="22"/>
          <w:szCs w:val="22"/>
        </w:rPr>
        <w:t xml:space="preserve">plnění </w:t>
      </w:r>
      <w:r w:rsidR="001569E9" w:rsidRPr="008907A4">
        <w:rPr>
          <w:rFonts w:ascii="Arial" w:hAnsi="Arial" w:cs="Arial"/>
          <w:sz w:val="22"/>
          <w:szCs w:val="22"/>
        </w:rPr>
        <w:t>k</w:t>
      </w:r>
      <w:r w:rsidR="007B52B0" w:rsidRPr="008907A4">
        <w:rPr>
          <w:rFonts w:ascii="Arial" w:hAnsi="Arial" w:cs="Arial"/>
          <w:sz w:val="22"/>
          <w:szCs w:val="22"/>
        </w:rPr>
        <w:t> díl</w:t>
      </w:r>
      <w:r w:rsidR="00653B0F" w:rsidRPr="008907A4">
        <w:rPr>
          <w:rFonts w:ascii="Arial" w:hAnsi="Arial" w:cs="Arial"/>
          <w:sz w:val="22"/>
          <w:szCs w:val="22"/>
        </w:rPr>
        <w:t>u</w:t>
      </w:r>
      <w:r w:rsidR="007B52B0" w:rsidRPr="008907A4">
        <w:rPr>
          <w:rFonts w:ascii="Arial" w:hAnsi="Arial" w:cs="Arial"/>
          <w:sz w:val="22"/>
          <w:szCs w:val="22"/>
        </w:rPr>
        <w:t>.</w:t>
      </w:r>
    </w:p>
    <w:p w14:paraId="06096F28" w14:textId="1941E816" w:rsidR="003D225E" w:rsidRPr="00301B2E" w:rsidRDefault="00916CB7" w:rsidP="00301B2E">
      <w:pPr>
        <w:pStyle w:val="Odstavecseseznamem"/>
        <w:numPr>
          <w:ilvl w:val="0"/>
          <w:numId w:val="49"/>
        </w:numPr>
        <w:spacing w:after="120" w:line="276" w:lineRule="auto"/>
        <w:ind w:left="1134" w:hanging="425"/>
        <w:contextualSpacing/>
        <w:jc w:val="both"/>
        <w:rPr>
          <w:rFonts w:ascii="Arial" w:hAnsi="Arial" w:cs="Arial"/>
          <w:sz w:val="22"/>
          <w:szCs w:val="22"/>
          <w:lang w:val="cs-CZ"/>
        </w:rPr>
      </w:pPr>
      <w:r w:rsidRPr="008907A4">
        <w:rPr>
          <w:rFonts w:ascii="Arial" w:hAnsi="Arial" w:cs="Arial"/>
          <w:sz w:val="22"/>
          <w:szCs w:val="22"/>
        </w:rPr>
        <w:t>Zhotovení</w:t>
      </w:r>
      <w:r w:rsidR="00E24176" w:rsidRPr="008907A4">
        <w:rPr>
          <w:rFonts w:ascii="Arial" w:hAnsi="Arial" w:cs="Arial"/>
          <w:sz w:val="22"/>
          <w:szCs w:val="22"/>
        </w:rPr>
        <w:t>m</w:t>
      </w:r>
      <w:r w:rsidRPr="008907A4">
        <w:rPr>
          <w:rFonts w:ascii="Arial" w:hAnsi="Arial" w:cs="Arial"/>
          <w:sz w:val="22"/>
          <w:szCs w:val="22"/>
        </w:rPr>
        <w:t xml:space="preserve"> </w:t>
      </w:r>
      <w:r w:rsidR="00D51B30" w:rsidRPr="008907A4">
        <w:rPr>
          <w:rFonts w:ascii="Arial" w:hAnsi="Arial" w:cs="Arial"/>
          <w:sz w:val="22"/>
          <w:szCs w:val="22"/>
        </w:rPr>
        <w:t>Stavby</w:t>
      </w:r>
      <w:r w:rsidRPr="008907A4">
        <w:rPr>
          <w:rFonts w:ascii="Arial" w:hAnsi="Arial" w:cs="Arial"/>
          <w:sz w:val="22"/>
          <w:szCs w:val="22"/>
        </w:rPr>
        <w:t xml:space="preserve"> </w:t>
      </w:r>
      <w:r w:rsidR="00B55B10" w:rsidRPr="008907A4">
        <w:rPr>
          <w:rFonts w:ascii="Arial" w:hAnsi="Arial" w:cs="Arial"/>
          <w:sz w:val="22"/>
          <w:szCs w:val="22"/>
        </w:rPr>
        <w:t>se rozumí</w:t>
      </w:r>
      <w:r w:rsidRPr="008907A4">
        <w:rPr>
          <w:rFonts w:ascii="Arial" w:hAnsi="Arial" w:cs="Arial"/>
          <w:sz w:val="22"/>
          <w:szCs w:val="22"/>
        </w:rPr>
        <w:t xml:space="preserve"> </w:t>
      </w:r>
      <w:r w:rsidR="00B55B10" w:rsidRPr="008907A4">
        <w:rPr>
          <w:rFonts w:ascii="Arial" w:hAnsi="Arial" w:cs="Arial"/>
          <w:sz w:val="22"/>
          <w:szCs w:val="22"/>
        </w:rPr>
        <w:t xml:space="preserve">úplné, funkční a bezvadné provedení všech </w:t>
      </w:r>
      <w:r w:rsidR="00EB6224" w:rsidRPr="008907A4">
        <w:rPr>
          <w:rFonts w:ascii="Arial" w:hAnsi="Arial" w:cs="Arial"/>
          <w:sz w:val="22"/>
          <w:szCs w:val="22"/>
        </w:rPr>
        <w:t>stavební</w:t>
      </w:r>
      <w:r w:rsidR="00B55B10" w:rsidRPr="008907A4">
        <w:rPr>
          <w:rFonts w:ascii="Arial" w:hAnsi="Arial" w:cs="Arial"/>
          <w:sz w:val="22"/>
          <w:szCs w:val="22"/>
        </w:rPr>
        <w:t xml:space="preserve">ch prací a konstrukcí, včetně dodávek potřebných materiálů a zařízení nezbytných pro řádné dokončení </w:t>
      </w:r>
      <w:r w:rsidR="00D51B30" w:rsidRPr="008907A4">
        <w:rPr>
          <w:rFonts w:ascii="Arial" w:hAnsi="Arial" w:cs="Arial"/>
          <w:sz w:val="22"/>
          <w:szCs w:val="22"/>
        </w:rPr>
        <w:t>Stavby</w:t>
      </w:r>
      <w:r w:rsidR="00B55B10" w:rsidRPr="008907A4">
        <w:rPr>
          <w:rFonts w:ascii="Arial" w:hAnsi="Arial" w:cs="Arial"/>
          <w:sz w:val="22"/>
          <w:szCs w:val="22"/>
        </w:rPr>
        <w:t xml:space="preserve"> včetně dodávky, montáže a instalace </w:t>
      </w:r>
      <w:r w:rsidR="0044226C" w:rsidRPr="008907A4">
        <w:rPr>
          <w:rFonts w:ascii="Arial" w:hAnsi="Arial" w:cs="Arial"/>
          <w:sz w:val="22"/>
          <w:szCs w:val="22"/>
          <w:lang w:val="cs-CZ"/>
        </w:rPr>
        <w:t xml:space="preserve">technického </w:t>
      </w:r>
      <w:r w:rsidR="00B55B10" w:rsidRPr="008907A4">
        <w:rPr>
          <w:rFonts w:ascii="Arial" w:hAnsi="Arial" w:cs="Arial"/>
          <w:sz w:val="22"/>
          <w:szCs w:val="22"/>
        </w:rPr>
        <w:t>zařízení</w:t>
      </w:r>
      <w:r w:rsidR="0044226C" w:rsidRPr="008907A4">
        <w:rPr>
          <w:rFonts w:ascii="Arial" w:hAnsi="Arial" w:cs="Arial"/>
          <w:sz w:val="22"/>
          <w:szCs w:val="22"/>
          <w:lang w:val="cs-CZ"/>
        </w:rPr>
        <w:t xml:space="preserve"> budov</w:t>
      </w:r>
      <w:r w:rsidR="00B55B10" w:rsidRPr="008907A4">
        <w:rPr>
          <w:rFonts w:ascii="Arial" w:hAnsi="Arial" w:cs="Arial"/>
          <w:sz w:val="22"/>
          <w:szCs w:val="22"/>
        </w:rPr>
        <w:t xml:space="preserve">, provedení všech činností souvisejících s dodávkou stavebních prací a konstrukcí, jejichž provedení je nezbytné pro řádné dokončení </w:t>
      </w:r>
      <w:r w:rsidR="00D51B30" w:rsidRPr="008907A4">
        <w:rPr>
          <w:rFonts w:ascii="Arial" w:hAnsi="Arial" w:cs="Arial"/>
          <w:sz w:val="22"/>
          <w:szCs w:val="22"/>
        </w:rPr>
        <w:t>Stavby</w:t>
      </w:r>
      <w:r w:rsidR="005E76B5" w:rsidRPr="008907A4">
        <w:rPr>
          <w:rFonts w:ascii="Arial" w:hAnsi="Arial" w:cs="Arial"/>
          <w:sz w:val="22"/>
          <w:szCs w:val="22"/>
        </w:rPr>
        <w:t>,</w:t>
      </w:r>
      <w:r w:rsidR="00B55B10" w:rsidRPr="008907A4">
        <w:rPr>
          <w:rFonts w:ascii="Arial" w:hAnsi="Arial" w:cs="Arial"/>
          <w:sz w:val="22"/>
          <w:szCs w:val="22"/>
        </w:rPr>
        <w:t xml:space="preserve"> např. zařízení </w:t>
      </w:r>
      <w:r w:rsidR="001B424B" w:rsidRPr="008907A4">
        <w:rPr>
          <w:rFonts w:ascii="Arial" w:hAnsi="Arial" w:cs="Arial"/>
          <w:sz w:val="22"/>
          <w:szCs w:val="22"/>
        </w:rPr>
        <w:t>s</w:t>
      </w:r>
      <w:r w:rsidR="00A51482" w:rsidRPr="008907A4">
        <w:rPr>
          <w:rFonts w:ascii="Arial" w:hAnsi="Arial" w:cs="Arial"/>
          <w:sz w:val="22"/>
          <w:szCs w:val="22"/>
        </w:rPr>
        <w:t>taveniště</w:t>
      </w:r>
      <w:r w:rsidR="001B424B" w:rsidRPr="008907A4">
        <w:rPr>
          <w:rFonts w:ascii="Arial" w:hAnsi="Arial" w:cs="Arial"/>
          <w:sz w:val="22"/>
          <w:szCs w:val="22"/>
        </w:rPr>
        <w:t>, jakožto místa, kde bude Stavba prováděna (dále jen „</w:t>
      </w:r>
      <w:r w:rsidR="001B424B" w:rsidRPr="008907A4">
        <w:rPr>
          <w:rFonts w:ascii="Arial" w:hAnsi="Arial" w:cs="Arial"/>
          <w:b/>
          <w:i/>
          <w:sz w:val="22"/>
          <w:szCs w:val="22"/>
        </w:rPr>
        <w:t>Staveniště</w:t>
      </w:r>
      <w:r w:rsidR="001B424B" w:rsidRPr="008907A4">
        <w:rPr>
          <w:rFonts w:ascii="Arial" w:hAnsi="Arial" w:cs="Arial"/>
          <w:sz w:val="22"/>
          <w:szCs w:val="22"/>
        </w:rPr>
        <w:t>“)</w:t>
      </w:r>
      <w:r w:rsidR="00B55B10" w:rsidRPr="008907A4">
        <w:rPr>
          <w:rFonts w:ascii="Arial" w:hAnsi="Arial" w:cs="Arial"/>
          <w:sz w:val="22"/>
          <w:szCs w:val="22"/>
        </w:rPr>
        <w:t xml:space="preserve">, bezpečnostní opatření, včetně koordinační a kompletační činnosti celé </w:t>
      </w:r>
      <w:r w:rsidR="00D51B30" w:rsidRPr="008907A4">
        <w:rPr>
          <w:rFonts w:ascii="Arial" w:hAnsi="Arial" w:cs="Arial"/>
          <w:sz w:val="22"/>
          <w:szCs w:val="22"/>
        </w:rPr>
        <w:t>Stavby</w:t>
      </w:r>
      <w:r w:rsidR="00B55B10" w:rsidRPr="008907A4">
        <w:rPr>
          <w:rFonts w:ascii="Arial" w:hAnsi="Arial" w:cs="Arial"/>
          <w:sz w:val="22"/>
          <w:szCs w:val="22"/>
        </w:rPr>
        <w:t xml:space="preserve">. Rozsah </w:t>
      </w:r>
      <w:r w:rsidR="00D51B30" w:rsidRPr="008907A4">
        <w:rPr>
          <w:rFonts w:ascii="Arial" w:hAnsi="Arial" w:cs="Arial"/>
          <w:sz w:val="22"/>
          <w:szCs w:val="22"/>
        </w:rPr>
        <w:t>Stavby</w:t>
      </w:r>
      <w:r w:rsidR="00B55B10" w:rsidRPr="008907A4">
        <w:rPr>
          <w:rFonts w:ascii="Arial" w:hAnsi="Arial" w:cs="Arial"/>
          <w:sz w:val="22"/>
          <w:szCs w:val="22"/>
        </w:rPr>
        <w:t xml:space="preserve"> je vymezen </w:t>
      </w:r>
      <w:r w:rsidR="00AB0470" w:rsidRPr="008907A4">
        <w:rPr>
          <w:rFonts w:ascii="Arial" w:hAnsi="Arial" w:cs="Arial"/>
          <w:sz w:val="22"/>
          <w:szCs w:val="22"/>
        </w:rPr>
        <w:t>D</w:t>
      </w:r>
      <w:r w:rsidR="00B55B10" w:rsidRPr="008907A4">
        <w:rPr>
          <w:rFonts w:ascii="Arial" w:hAnsi="Arial" w:cs="Arial"/>
          <w:sz w:val="22"/>
          <w:szCs w:val="22"/>
        </w:rPr>
        <w:t>okumentací pro prov</w:t>
      </w:r>
      <w:r w:rsidR="00650F21" w:rsidRPr="008907A4">
        <w:rPr>
          <w:rFonts w:ascii="Arial" w:hAnsi="Arial" w:cs="Arial"/>
          <w:sz w:val="22"/>
          <w:szCs w:val="22"/>
        </w:rPr>
        <w:t>á</w:t>
      </w:r>
      <w:r w:rsidR="00B55B10" w:rsidRPr="008907A4">
        <w:rPr>
          <w:rFonts w:ascii="Arial" w:hAnsi="Arial" w:cs="Arial"/>
          <w:sz w:val="22"/>
          <w:szCs w:val="22"/>
        </w:rPr>
        <w:t>d</w:t>
      </w:r>
      <w:r w:rsidR="00650F21" w:rsidRPr="008907A4">
        <w:rPr>
          <w:rFonts w:ascii="Arial" w:hAnsi="Arial" w:cs="Arial"/>
          <w:sz w:val="22"/>
          <w:szCs w:val="22"/>
        </w:rPr>
        <w:t>ě</w:t>
      </w:r>
      <w:r w:rsidR="00B55B10" w:rsidRPr="008907A4">
        <w:rPr>
          <w:rFonts w:ascii="Arial" w:hAnsi="Arial" w:cs="Arial"/>
          <w:sz w:val="22"/>
          <w:szCs w:val="22"/>
        </w:rPr>
        <w:t xml:space="preserve">ní </w:t>
      </w:r>
      <w:r w:rsidR="00AB0470" w:rsidRPr="008907A4">
        <w:rPr>
          <w:rFonts w:ascii="Arial" w:hAnsi="Arial" w:cs="Arial"/>
          <w:sz w:val="22"/>
          <w:szCs w:val="22"/>
        </w:rPr>
        <w:t>s</w:t>
      </w:r>
      <w:r w:rsidR="00D51B30" w:rsidRPr="008907A4">
        <w:rPr>
          <w:rFonts w:ascii="Arial" w:hAnsi="Arial" w:cs="Arial"/>
          <w:sz w:val="22"/>
          <w:szCs w:val="22"/>
        </w:rPr>
        <w:t>tavby</w:t>
      </w:r>
      <w:r w:rsidR="00EB78C5" w:rsidRPr="008907A4">
        <w:rPr>
          <w:rFonts w:ascii="Arial" w:hAnsi="Arial" w:cs="Arial"/>
          <w:sz w:val="22"/>
          <w:szCs w:val="22"/>
        </w:rPr>
        <w:t xml:space="preserve">, </w:t>
      </w:r>
      <w:r w:rsidR="00D31F23" w:rsidRPr="008907A4">
        <w:rPr>
          <w:rFonts w:ascii="Arial" w:hAnsi="Arial" w:cs="Arial"/>
          <w:sz w:val="22"/>
          <w:szCs w:val="22"/>
          <w:lang w:val="cs-CZ"/>
        </w:rPr>
        <w:t>s názvem</w:t>
      </w:r>
      <w:r w:rsidR="00D31F23" w:rsidRPr="008907A4">
        <w:rPr>
          <w:rFonts w:ascii="Arial" w:hAnsi="Arial" w:cs="Arial"/>
          <w:b/>
          <w:sz w:val="22"/>
          <w:szCs w:val="22"/>
          <w:lang w:val="cs-CZ"/>
        </w:rPr>
        <w:t xml:space="preserve"> </w:t>
      </w:r>
      <w:r w:rsidR="00D31F23" w:rsidRPr="008907A4">
        <w:rPr>
          <w:rFonts w:ascii="Arial" w:hAnsi="Arial" w:cs="Arial"/>
          <w:sz w:val="22"/>
          <w:szCs w:val="22"/>
          <w:lang w:val="cs-CZ"/>
        </w:rPr>
        <w:t>„</w:t>
      </w:r>
      <w:r w:rsidR="00D31F23" w:rsidRPr="008907A4">
        <w:rPr>
          <w:rFonts w:ascii="Arial" w:hAnsi="Arial" w:cs="Arial"/>
          <w:bCs/>
          <w:sz w:val="22"/>
          <w:szCs w:val="22"/>
          <w:lang w:val="cs-CZ"/>
        </w:rPr>
        <w:t>REKONSTRUKCE CHODEB OBJEKTU A – KLIMATIZACE“</w:t>
      </w:r>
      <w:r w:rsidR="00D31F23" w:rsidRPr="008907A4">
        <w:rPr>
          <w:rFonts w:ascii="Arial" w:hAnsi="Arial" w:cs="Arial"/>
          <w:sz w:val="22"/>
          <w:szCs w:val="22"/>
          <w:lang w:val="cs-CZ"/>
        </w:rPr>
        <w:t xml:space="preserve"> (dále jen „projektová dokumentace“), kterou zpracoval Ing. arch. Petr Goleš (ČKA 03613) v září 2020</w:t>
      </w:r>
      <w:r w:rsidR="00704FCE" w:rsidRPr="008907A4">
        <w:rPr>
          <w:rFonts w:ascii="Arial" w:hAnsi="Arial" w:cs="Arial"/>
          <w:sz w:val="22"/>
          <w:szCs w:val="22"/>
          <w:lang w:val="cs-CZ"/>
        </w:rPr>
        <w:t xml:space="preserve"> s provedenou revizí v říjnu 2021</w:t>
      </w:r>
      <w:r w:rsidR="00D31F23" w:rsidRPr="008907A4">
        <w:rPr>
          <w:rFonts w:ascii="Arial" w:hAnsi="Arial" w:cs="Arial"/>
          <w:sz w:val="22"/>
          <w:szCs w:val="22"/>
          <w:lang w:val="cs-CZ"/>
        </w:rPr>
        <w:t>, v položkovém rozpočtu (Oceněný soupis prací, dodávek a služeb s výkaze</w:t>
      </w:r>
      <w:r w:rsidR="003D225E">
        <w:rPr>
          <w:rFonts w:ascii="Arial" w:hAnsi="Arial" w:cs="Arial"/>
          <w:sz w:val="22"/>
          <w:szCs w:val="22"/>
          <w:lang w:val="cs-CZ"/>
        </w:rPr>
        <w:t>m výměr – revize č.4, ze září 2022</w:t>
      </w:r>
      <w:r w:rsidR="000D42EF">
        <w:rPr>
          <w:rFonts w:ascii="Arial" w:hAnsi="Arial" w:cs="Arial"/>
          <w:sz w:val="22"/>
          <w:szCs w:val="22"/>
          <w:lang w:val="cs-CZ"/>
        </w:rPr>
        <w:t>), který je přílohou č. 1</w:t>
      </w:r>
      <w:r w:rsidR="00D31F23" w:rsidRPr="008907A4">
        <w:rPr>
          <w:rFonts w:ascii="Arial" w:hAnsi="Arial" w:cs="Arial"/>
          <w:sz w:val="22"/>
          <w:szCs w:val="22"/>
          <w:lang w:val="cs-CZ"/>
        </w:rPr>
        <w:t xml:space="preserve"> této smlouvy, dle Harmonogramu prací, kte</w:t>
      </w:r>
      <w:r w:rsidR="008A6E39">
        <w:rPr>
          <w:rFonts w:ascii="Arial" w:hAnsi="Arial" w:cs="Arial"/>
          <w:sz w:val="22"/>
          <w:szCs w:val="22"/>
          <w:lang w:val="cs-CZ"/>
        </w:rPr>
        <w:t>r</w:t>
      </w:r>
      <w:r w:rsidR="00D31F23" w:rsidRPr="008907A4">
        <w:rPr>
          <w:rFonts w:ascii="Arial" w:hAnsi="Arial" w:cs="Arial"/>
          <w:sz w:val="22"/>
          <w:szCs w:val="22"/>
          <w:lang w:val="cs-CZ"/>
        </w:rPr>
        <w:t>ý t</w:t>
      </w:r>
      <w:r w:rsidR="000D42EF">
        <w:rPr>
          <w:rFonts w:ascii="Arial" w:hAnsi="Arial" w:cs="Arial"/>
          <w:sz w:val="22"/>
          <w:szCs w:val="22"/>
          <w:lang w:val="cs-CZ"/>
        </w:rPr>
        <w:t>voří přílohu č. 2</w:t>
      </w:r>
      <w:r w:rsidR="00D31F23" w:rsidRPr="008907A4">
        <w:rPr>
          <w:rFonts w:ascii="Arial" w:hAnsi="Arial" w:cs="Arial"/>
          <w:sz w:val="22"/>
          <w:szCs w:val="22"/>
          <w:lang w:val="cs-CZ"/>
        </w:rPr>
        <w:t xml:space="preserve"> této smlouvy a dle podmínek vydaného </w:t>
      </w:r>
      <w:r w:rsidR="003478EA">
        <w:rPr>
          <w:rFonts w:ascii="Arial" w:hAnsi="Arial" w:cs="Arial"/>
          <w:sz w:val="22"/>
          <w:szCs w:val="22"/>
          <w:lang w:val="cs-CZ"/>
        </w:rPr>
        <w:t>společného</w:t>
      </w:r>
      <w:r w:rsidR="003478EA" w:rsidRPr="003478EA">
        <w:rPr>
          <w:rFonts w:ascii="Arial" w:hAnsi="Arial" w:cs="Arial"/>
          <w:sz w:val="22"/>
          <w:szCs w:val="22"/>
          <w:lang w:val="cs-CZ"/>
        </w:rPr>
        <w:t xml:space="preserve"> </w:t>
      </w:r>
      <w:r w:rsidR="003478EA">
        <w:rPr>
          <w:rFonts w:ascii="Arial" w:hAnsi="Arial" w:cs="Arial"/>
          <w:sz w:val="22"/>
          <w:szCs w:val="22"/>
          <w:lang w:val="cs-CZ"/>
        </w:rPr>
        <w:t>stavebního</w:t>
      </w:r>
      <w:r w:rsidR="003478EA" w:rsidRPr="003478EA">
        <w:rPr>
          <w:rFonts w:ascii="Arial" w:hAnsi="Arial" w:cs="Arial"/>
          <w:sz w:val="22"/>
          <w:szCs w:val="22"/>
          <w:lang w:val="cs-CZ"/>
        </w:rPr>
        <w:t xml:space="preserve"> povolení, </w:t>
      </w:r>
      <w:bookmarkStart w:id="0" w:name="_Hlk106800605"/>
      <w:r w:rsidR="003478EA">
        <w:rPr>
          <w:rFonts w:ascii="Arial" w:hAnsi="Arial" w:cs="Arial"/>
          <w:sz w:val="22"/>
          <w:szCs w:val="22"/>
          <w:lang w:val="cs-CZ"/>
        </w:rPr>
        <w:t>vydaného</w:t>
      </w:r>
      <w:r w:rsidR="003478EA" w:rsidRPr="003478EA">
        <w:rPr>
          <w:rFonts w:ascii="Arial" w:hAnsi="Arial" w:cs="Arial"/>
          <w:sz w:val="22"/>
          <w:szCs w:val="22"/>
          <w:lang w:val="cs-CZ"/>
        </w:rPr>
        <w:t xml:space="preserve"> Úřadem městské části města Brna, Brno-sever, Odbor stavební, spis. zn. STU/04/018699/20/Such, č.j. MCBSev/025446/20 ze dne 2. 7. 2020, s nabytím právní moci dne </w:t>
      </w:r>
      <w:bookmarkEnd w:id="0"/>
      <w:r w:rsidR="003478EA" w:rsidRPr="003478EA">
        <w:rPr>
          <w:rFonts w:ascii="Arial" w:hAnsi="Arial" w:cs="Arial"/>
          <w:sz w:val="22"/>
          <w:szCs w:val="22"/>
          <w:lang w:val="cs-CZ"/>
        </w:rPr>
        <w:t>23. 7. 2020 a v prodloužení platnosti tohoto společného stavebního povolení vydaného stejným úřadem spis. zn. STU/04/023476/22/Such č.j. MCBSev/027458/22 ze dne 12. 7. 2022, s nabytím právní moci dne 29. 7. 2022</w:t>
      </w:r>
      <w:r w:rsidR="003D225E">
        <w:rPr>
          <w:rFonts w:ascii="Arial" w:hAnsi="Arial" w:cs="Arial"/>
          <w:sz w:val="22"/>
          <w:szCs w:val="22"/>
          <w:lang w:val="cs-CZ"/>
        </w:rPr>
        <w:t xml:space="preserve"> a dále plánem </w:t>
      </w:r>
      <w:r w:rsidR="003D225E" w:rsidRPr="00301B2E">
        <w:rPr>
          <w:rFonts w:ascii="Arial" w:hAnsi="Arial" w:cs="Arial"/>
          <w:sz w:val="22"/>
          <w:szCs w:val="22"/>
          <w:lang w:val="cs-CZ"/>
        </w:rPr>
        <w:t>bezpečnosti a ochrany zdravé při práci na staveništi ve fázi přípravy stavby s názvem „Rekonstrukce chodeb objektu A – klimatizace“, který zpracoval Ing. Pavel Kučera</w:t>
      </w:r>
      <w:r w:rsidR="003D225E">
        <w:rPr>
          <w:rFonts w:ascii="Arial" w:hAnsi="Arial" w:cs="Arial"/>
          <w:sz w:val="22"/>
          <w:szCs w:val="22"/>
          <w:lang w:val="cs-CZ"/>
        </w:rPr>
        <w:t>.</w:t>
      </w:r>
    </w:p>
    <w:p w14:paraId="76A9A2D3" w14:textId="5763012B" w:rsidR="00AB0470" w:rsidRPr="008A6E39" w:rsidRDefault="00AB0470" w:rsidP="00301B2E">
      <w:pPr>
        <w:pStyle w:val="Odstavecseseznamem"/>
        <w:spacing w:after="200" w:line="276" w:lineRule="auto"/>
        <w:ind w:left="717"/>
        <w:jc w:val="both"/>
        <w:rPr>
          <w:rFonts w:ascii="Arial" w:hAnsi="Arial" w:cs="Arial"/>
          <w:sz w:val="22"/>
          <w:szCs w:val="22"/>
        </w:rPr>
      </w:pPr>
    </w:p>
    <w:p w14:paraId="5BBBDF2F" w14:textId="4FB11F91" w:rsidR="00E24176" w:rsidRPr="008907A4" w:rsidRDefault="00E24176" w:rsidP="00047518">
      <w:pPr>
        <w:widowControl w:val="0"/>
        <w:numPr>
          <w:ilvl w:val="1"/>
          <w:numId w:val="5"/>
        </w:numPr>
        <w:spacing w:before="240" w:after="120" w:line="276" w:lineRule="auto"/>
        <w:ind w:left="567" w:hanging="567"/>
        <w:jc w:val="both"/>
        <w:rPr>
          <w:rFonts w:ascii="Arial" w:hAnsi="Arial" w:cs="Arial"/>
          <w:sz w:val="22"/>
          <w:szCs w:val="22"/>
        </w:rPr>
      </w:pPr>
      <w:r w:rsidRPr="008907A4">
        <w:rPr>
          <w:rFonts w:ascii="Arial" w:hAnsi="Arial" w:cs="Arial"/>
          <w:sz w:val="22"/>
          <w:szCs w:val="22"/>
        </w:rPr>
        <w:t xml:space="preserve">Zhotovení </w:t>
      </w:r>
      <w:r w:rsidR="00D51B30" w:rsidRPr="008907A4">
        <w:rPr>
          <w:rFonts w:ascii="Arial" w:hAnsi="Arial" w:cs="Arial"/>
          <w:sz w:val="22"/>
          <w:szCs w:val="22"/>
        </w:rPr>
        <w:t>Stavby</w:t>
      </w:r>
      <w:r w:rsidRPr="008907A4">
        <w:rPr>
          <w:rFonts w:ascii="Arial" w:hAnsi="Arial" w:cs="Arial"/>
          <w:sz w:val="22"/>
          <w:szCs w:val="22"/>
        </w:rPr>
        <w:t xml:space="preserve"> zároveň zahrnuje </w:t>
      </w:r>
      <w:r w:rsidR="008E6E02">
        <w:rPr>
          <w:rFonts w:ascii="Arial" w:hAnsi="Arial" w:cs="Arial"/>
          <w:sz w:val="22"/>
          <w:szCs w:val="22"/>
        </w:rPr>
        <w:t>mj.</w:t>
      </w:r>
      <w:r w:rsidRPr="008907A4">
        <w:rPr>
          <w:rFonts w:ascii="Arial" w:hAnsi="Arial" w:cs="Arial"/>
          <w:sz w:val="22"/>
          <w:szCs w:val="22"/>
        </w:rPr>
        <w:t xml:space="preserve">následující práce a činnosti: </w:t>
      </w:r>
    </w:p>
    <w:p w14:paraId="516DEFEE" w14:textId="6DF4A15F"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provedení průzkumů</w:t>
      </w:r>
      <w:r w:rsidR="007C6F21">
        <w:rPr>
          <w:rFonts w:ascii="Arial" w:hAnsi="Arial" w:cs="Arial"/>
          <w:snapToGrid w:val="0"/>
          <w:sz w:val="22"/>
          <w:szCs w:val="22"/>
        </w:rPr>
        <w:t>,</w:t>
      </w:r>
      <w:r w:rsidR="00042C18">
        <w:rPr>
          <w:rFonts w:ascii="Arial" w:hAnsi="Arial" w:cs="Arial"/>
          <w:snapToGrid w:val="0"/>
          <w:sz w:val="22"/>
          <w:szCs w:val="22"/>
        </w:rPr>
        <w:t xml:space="preserve"> </w:t>
      </w:r>
      <w:r w:rsidR="00042C18" w:rsidRPr="008907A4">
        <w:rPr>
          <w:rFonts w:ascii="Arial" w:hAnsi="Arial" w:cs="Arial"/>
          <w:snapToGrid w:val="0"/>
          <w:sz w:val="22"/>
          <w:szCs w:val="22"/>
        </w:rPr>
        <w:t>zejména stavebně-technického charakteru</w:t>
      </w:r>
      <w:r w:rsidR="00042C18">
        <w:rPr>
          <w:rFonts w:ascii="Arial" w:hAnsi="Arial" w:cs="Arial"/>
          <w:snapToGrid w:val="0"/>
          <w:sz w:val="22"/>
          <w:szCs w:val="22"/>
        </w:rPr>
        <w:t xml:space="preserve"> vyplývajících z projektové dokumentace pro provedení stavby, které jsou nutné pro řádné provádění a dokončení Stavby</w:t>
      </w:r>
      <w:r w:rsidRPr="008907A4">
        <w:rPr>
          <w:rFonts w:ascii="Arial" w:hAnsi="Arial" w:cs="Arial"/>
          <w:snapToGrid w:val="0"/>
          <w:sz w:val="22"/>
          <w:szCs w:val="22"/>
        </w:rPr>
        <w:t>;</w:t>
      </w:r>
    </w:p>
    <w:p w14:paraId="019A5FD9" w14:textId="1EAB80A8"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 xml:space="preserve">zajištění a provedení všech opatření organizačního a stavebně technologického charakteru k řádnému provedení </w:t>
      </w:r>
      <w:r w:rsidR="00D51B30" w:rsidRPr="008907A4">
        <w:rPr>
          <w:rFonts w:ascii="Arial" w:hAnsi="Arial" w:cs="Arial"/>
          <w:snapToGrid w:val="0"/>
          <w:sz w:val="22"/>
          <w:szCs w:val="22"/>
        </w:rPr>
        <w:t>Stavby</w:t>
      </w:r>
      <w:r w:rsidR="00042C18">
        <w:rPr>
          <w:rFonts w:ascii="Arial" w:hAnsi="Arial" w:cs="Arial"/>
          <w:snapToGrid w:val="0"/>
          <w:sz w:val="22"/>
          <w:szCs w:val="22"/>
        </w:rPr>
        <w:t xml:space="preserve"> ve vazbě na podmínky Objednatele, zejména Projektovou dokumentaci</w:t>
      </w:r>
      <w:r w:rsidRPr="008907A4">
        <w:rPr>
          <w:rFonts w:ascii="Arial" w:hAnsi="Arial" w:cs="Arial"/>
          <w:snapToGrid w:val="0"/>
          <w:sz w:val="22"/>
          <w:szCs w:val="22"/>
        </w:rPr>
        <w:t xml:space="preserve">; </w:t>
      </w:r>
    </w:p>
    <w:p w14:paraId="1A5BA7E7" w14:textId="616FA585"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 xml:space="preserve">veškeré práce a dodávky související s bezpečnostními opatřeními na ochranu </w:t>
      </w:r>
      <w:r w:rsidR="000C5CCA" w:rsidRPr="008907A4">
        <w:rPr>
          <w:rFonts w:ascii="Arial" w:hAnsi="Arial" w:cs="Arial"/>
          <w:snapToGrid w:val="0"/>
          <w:sz w:val="22"/>
          <w:szCs w:val="22"/>
        </w:rPr>
        <w:t xml:space="preserve">třetích osob </w:t>
      </w:r>
      <w:r w:rsidRPr="008907A4">
        <w:rPr>
          <w:rFonts w:ascii="Arial" w:hAnsi="Arial" w:cs="Arial"/>
          <w:snapToGrid w:val="0"/>
          <w:sz w:val="22"/>
          <w:szCs w:val="22"/>
        </w:rPr>
        <w:t>a majetku (</w:t>
      </w:r>
      <w:r w:rsidR="000C5CCA" w:rsidRPr="008907A4">
        <w:rPr>
          <w:rFonts w:ascii="Arial" w:hAnsi="Arial" w:cs="Arial"/>
          <w:snapToGrid w:val="0"/>
          <w:sz w:val="22"/>
          <w:szCs w:val="22"/>
        </w:rPr>
        <w:t xml:space="preserve">tj. </w:t>
      </w:r>
      <w:r w:rsidR="00042C18">
        <w:rPr>
          <w:rFonts w:ascii="Arial" w:hAnsi="Arial" w:cs="Arial"/>
          <w:snapToGrid w:val="0"/>
          <w:sz w:val="22"/>
          <w:szCs w:val="22"/>
        </w:rPr>
        <w:t xml:space="preserve">studentů a zaměstnanců univerzity, </w:t>
      </w:r>
      <w:r w:rsidR="000C5CCA" w:rsidRPr="008907A4">
        <w:rPr>
          <w:rFonts w:ascii="Arial" w:hAnsi="Arial" w:cs="Arial"/>
          <w:snapToGrid w:val="0"/>
          <w:sz w:val="22"/>
          <w:szCs w:val="22"/>
        </w:rPr>
        <w:t xml:space="preserve">veřejnosti, </w:t>
      </w:r>
      <w:r w:rsidRPr="008907A4">
        <w:rPr>
          <w:rFonts w:ascii="Arial" w:hAnsi="Arial" w:cs="Arial"/>
          <w:snapToGrid w:val="0"/>
          <w:sz w:val="22"/>
          <w:szCs w:val="22"/>
        </w:rPr>
        <w:t xml:space="preserve">zejména chodců a vozidel v místech dotčených </w:t>
      </w:r>
      <w:r w:rsidR="009C2FF2" w:rsidRPr="008907A4">
        <w:rPr>
          <w:rFonts w:ascii="Arial" w:hAnsi="Arial" w:cs="Arial"/>
          <w:snapToGrid w:val="0"/>
          <w:sz w:val="22"/>
          <w:szCs w:val="22"/>
        </w:rPr>
        <w:t>S</w:t>
      </w:r>
      <w:r w:rsidRPr="008907A4">
        <w:rPr>
          <w:rFonts w:ascii="Arial" w:hAnsi="Arial" w:cs="Arial"/>
          <w:snapToGrid w:val="0"/>
          <w:sz w:val="22"/>
          <w:szCs w:val="22"/>
        </w:rPr>
        <w:t>tavbou);</w:t>
      </w:r>
    </w:p>
    <w:p w14:paraId="494518DE" w14:textId="38DAEF97" w:rsidR="00E24176" w:rsidRPr="008907A4" w:rsidRDefault="0044226C" w:rsidP="00F76565">
      <w:pPr>
        <w:widowControl w:val="0"/>
        <w:numPr>
          <w:ilvl w:val="2"/>
          <w:numId w:val="22"/>
        </w:numPr>
        <w:tabs>
          <w:tab w:val="clear" w:pos="2325"/>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 xml:space="preserve">zabezpečení </w:t>
      </w:r>
      <w:r w:rsidR="00A51482" w:rsidRPr="008907A4">
        <w:rPr>
          <w:rFonts w:ascii="Arial" w:hAnsi="Arial" w:cs="Arial"/>
          <w:snapToGrid w:val="0"/>
          <w:sz w:val="22"/>
          <w:szCs w:val="22"/>
        </w:rPr>
        <w:t>Staveniště</w:t>
      </w:r>
      <w:r w:rsidR="00E24176" w:rsidRPr="008907A4">
        <w:rPr>
          <w:rFonts w:ascii="Arial" w:hAnsi="Arial" w:cs="Arial"/>
          <w:snapToGrid w:val="0"/>
          <w:sz w:val="22"/>
          <w:szCs w:val="22"/>
        </w:rPr>
        <w:t xml:space="preserve">, </w:t>
      </w:r>
      <w:r w:rsidR="00F76565" w:rsidRPr="008907A4">
        <w:rPr>
          <w:rFonts w:ascii="Arial" w:hAnsi="Arial" w:cs="Arial"/>
          <w:snapToGrid w:val="0"/>
          <w:sz w:val="22"/>
          <w:szCs w:val="22"/>
        </w:rPr>
        <w:t xml:space="preserve">zajištění bezpečnosti práce a ochrany životního prostředí, </w:t>
      </w:r>
      <w:r w:rsidR="00E24176" w:rsidRPr="008907A4">
        <w:rPr>
          <w:rFonts w:ascii="Arial" w:hAnsi="Arial" w:cs="Arial"/>
          <w:snapToGrid w:val="0"/>
          <w:sz w:val="22"/>
          <w:szCs w:val="22"/>
        </w:rPr>
        <w:t>zajištění</w:t>
      </w:r>
      <w:r w:rsidR="00F76565" w:rsidRPr="008907A4">
        <w:rPr>
          <w:rFonts w:ascii="Arial" w:hAnsi="Arial" w:cs="Arial"/>
          <w:snapToGrid w:val="0"/>
          <w:sz w:val="22"/>
          <w:szCs w:val="22"/>
        </w:rPr>
        <w:t xml:space="preserve"> bezpečnostních a hygienických opatření na staveništi na ochranu osob a majetku v rozsahu platné legislativy, včetně vypracování plánu organizace výstavby</w:t>
      </w:r>
      <w:r w:rsidR="00E24176" w:rsidRPr="008907A4">
        <w:rPr>
          <w:rFonts w:ascii="Arial" w:hAnsi="Arial" w:cs="Arial"/>
          <w:snapToGrid w:val="0"/>
          <w:sz w:val="22"/>
          <w:szCs w:val="22"/>
        </w:rPr>
        <w:t>;</w:t>
      </w:r>
    </w:p>
    <w:p w14:paraId="7AD7DAB8" w14:textId="7D990B48" w:rsidR="003B743A" w:rsidRPr="008907A4" w:rsidRDefault="0075323D" w:rsidP="00474EF6">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Pr>
          <w:rFonts w:ascii="Arial" w:hAnsi="Arial" w:cs="Arial"/>
          <w:snapToGrid w:val="0"/>
          <w:sz w:val="22"/>
          <w:szCs w:val="22"/>
        </w:rPr>
        <w:t xml:space="preserve">vybudování </w:t>
      </w:r>
      <w:r w:rsidR="003B743A" w:rsidRPr="008907A4">
        <w:rPr>
          <w:rFonts w:ascii="Arial" w:hAnsi="Arial" w:cs="Arial"/>
          <w:snapToGrid w:val="0"/>
          <w:sz w:val="22"/>
          <w:szCs w:val="22"/>
        </w:rPr>
        <w:t>z</w:t>
      </w:r>
      <w:r>
        <w:rPr>
          <w:rFonts w:ascii="Arial" w:hAnsi="Arial" w:cs="Arial"/>
          <w:snapToGrid w:val="0"/>
          <w:sz w:val="22"/>
          <w:szCs w:val="22"/>
        </w:rPr>
        <w:t>a</w:t>
      </w:r>
      <w:r w:rsidR="003B743A" w:rsidRPr="008907A4">
        <w:rPr>
          <w:rFonts w:ascii="Arial" w:hAnsi="Arial" w:cs="Arial"/>
          <w:snapToGrid w:val="0"/>
          <w:sz w:val="22"/>
          <w:szCs w:val="22"/>
        </w:rPr>
        <w:t>řízení Staveniště, včetně napojení na inženýrské sítě,</w:t>
      </w:r>
      <w:r w:rsidR="00F76565" w:rsidRPr="008907A4">
        <w:rPr>
          <w:rFonts w:ascii="Arial" w:hAnsi="Arial" w:cs="Arial"/>
          <w:snapToGrid w:val="0"/>
          <w:sz w:val="22"/>
          <w:szCs w:val="22"/>
        </w:rPr>
        <w:t xml:space="preserve"> ochrana stávajících inženýrských sítí na Staveništi, </w:t>
      </w:r>
      <w:r w:rsidR="003B743A" w:rsidRPr="008907A4">
        <w:rPr>
          <w:rFonts w:ascii="Arial" w:hAnsi="Arial" w:cs="Arial"/>
          <w:snapToGrid w:val="0"/>
          <w:sz w:val="22"/>
          <w:szCs w:val="22"/>
        </w:rPr>
        <w:t xml:space="preserve">provozování </w:t>
      </w:r>
      <w:r>
        <w:rPr>
          <w:rFonts w:ascii="Arial" w:hAnsi="Arial" w:cs="Arial"/>
          <w:snapToGrid w:val="0"/>
          <w:sz w:val="22"/>
          <w:szCs w:val="22"/>
        </w:rPr>
        <w:t xml:space="preserve">zařízení </w:t>
      </w:r>
      <w:r w:rsidR="003B743A" w:rsidRPr="008907A4">
        <w:rPr>
          <w:rFonts w:ascii="Arial" w:hAnsi="Arial" w:cs="Arial"/>
          <w:snapToGrid w:val="0"/>
          <w:sz w:val="22"/>
          <w:szCs w:val="22"/>
        </w:rPr>
        <w:t>Staveniště po dobu realizace Stavby a odstranění zařízení Staveniště;</w:t>
      </w:r>
    </w:p>
    <w:p w14:paraId="45EEB3BD" w14:textId="77777777" w:rsidR="007C2A1F" w:rsidRPr="008907A4" w:rsidRDefault="007C2A1F" w:rsidP="0053115F">
      <w:pPr>
        <w:widowControl w:val="0"/>
        <w:numPr>
          <w:ilvl w:val="2"/>
          <w:numId w:val="22"/>
        </w:numPr>
        <w:tabs>
          <w:tab w:val="clear" w:pos="2325"/>
          <w:tab w:val="num" w:pos="993"/>
        </w:tabs>
        <w:spacing w:after="120" w:line="276" w:lineRule="auto"/>
        <w:ind w:left="993" w:hanging="426"/>
        <w:jc w:val="both"/>
        <w:rPr>
          <w:rFonts w:ascii="Arial" w:hAnsi="Arial" w:cs="Arial"/>
          <w:snapToGrid w:val="0"/>
          <w:sz w:val="22"/>
          <w:szCs w:val="22"/>
        </w:rPr>
      </w:pPr>
      <w:r w:rsidRPr="008907A4">
        <w:rPr>
          <w:rFonts w:ascii="Arial" w:hAnsi="Arial" w:cs="Arial"/>
          <w:snapToGrid w:val="0"/>
          <w:sz w:val="22"/>
          <w:szCs w:val="22"/>
        </w:rPr>
        <w:lastRenderedPageBreak/>
        <w:t xml:space="preserve">zajištění označení </w:t>
      </w:r>
      <w:r w:rsidR="00F61AC9" w:rsidRPr="008907A4">
        <w:rPr>
          <w:rFonts w:ascii="Arial" w:hAnsi="Arial" w:cs="Arial"/>
          <w:snapToGrid w:val="0"/>
          <w:sz w:val="22"/>
          <w:szCs w:val="22"/>
        </w:rPr>
        <w:t>S</w:t>
      </w:r>
      <w:r w:rsidRPr="008907A4">
        <w:rPr>
          <w:rFonts w:ascii="Arial" w:hAnsi="Arial" w:cs="Arial"/>
          <w:snapToGrid w:val="0"/>
          <w:sz w:val="22"/>
          <w:szCs w:val="22"/>
        </w:rPr>
        <w:t xml:space="preserve">taveniště </w:t>
      </w:r>
      <w:bookmarkStart w:id="1" w:name="_Ref521218086"/>
      <w:r w:rsidRPr="008907A4">
        <w:rPr>
          <w:rFonts w:ascii="Arial" w:hAnsi="Arial" w:cs="Arial"/>
          <w:snapToGrid w:val="0"/>
          <w:sz w:val="22"/>
          <w:szCs w:val="22"/>
        </w:rPr>
        <w:t xml:space="preserve">v souladu s obecně </w:t>
      </w:r>
      <w:r w:rsidR="0087261F" w:rsidRPr="008907A4">
        <w:rPr>
          <w:rFonts w:ascii="Arial" w:hAnsi="Arial" w:cs="Arial"/>
          <w:snapToGrid w:val="0"/>
          <w:sz w:val="22"/>
          <w:szCs w:val="22"/>
        </w:rPr>
        <w:t xml:space="preserve">závaznými </w:t>
      </w:r>
      <w:r w:rsidRPr="008907A4">
        <w:rPr>
          <w:rFonts w:ascii="Arial" w:hAnsi="Arial" w:cs="Arial"/>
          <w:snapToGrid w:val="0"/>
          <w:sz w:val="22"/>
          <w:szCs w:val="22"/>
        </w:rPr>
        <w:t>právními předpisy</w:t>
      </w:r>
      <w:bookmarkEnd w:id="1"/>
      <w:r w:rsidR="00B90784" w:rsidRPr="008907A4">
        <w:rPr>
          <w:rFonts w:ascii="Arial" w:hAnsi="Arial" w:cs="Arial"/>
          <w:snapToGrid w:val="0"/>
          <w:sz w:val="22"/>
          <w:szCs w:val="22"/>
        </w:rPr>
        <w:t>;</w:t>
      </w:r>
      <w:r w:rsidRPr="008907A4">
        <w:rPr>
          <w:rFonts w:ascii="Arial" w:hAnsi="Arial" w:cs="Arial"/>
          <w:snapToGrid w:val="0"/>
          <w:sz w:val="22"/>
          <w:szCs w:val="22"/>
        </w:rPr>
        <w:t xml:space="preserve"> </w:t>
      </w:r>
    </w:p>
    <w:p w14:paraId="71722CE7" w14:textId="3AEB9D6D"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zajištění a provedení všech nutných zkoušek dle ČSN</w:t>
      </w:r>
      <w:r w:rsidR="00031C6C" w:rsidRPr="008907A4">
        <w:rPr>
          <w:rFonts w:ascii="Arial" w:hAnsi="Arial" w:cs="Arial"/>
          <w:snapToGrid w:val="0"/>
          <w:sz w:val="22"/>
          <w:szCs w:val="22"/>
        </w:rPr>
        <w:t xml:space="preserve">, </w:t>
      </w:r>
      <w:r w:rsidRPr="008907A4">
        <w:rPr>
          <w:rFonts w:ascii="Arial" w:hAnsi="Arial" w:cs="Arial"/>
          <w:snapToGrid w:val="0"/>
          <w:sz w:val="22"/>
          <w:szCs w:val="22"/>
        </w:rPr>
        <w:t>případně jiných norem vztahujících se k prováděnému dílu</w:t>
      </w:r>
      <w:r w:rsidR="0075323D">
        <w:rPr>
          <w:rFonts w:ascii="Arial" w:hAnsi="Arial" w:cs="Arial"/>
          <w:snapToGrid w:val="0"/>
          <w:sz w:val="22"/>
          <w:szCs w:val="22"/>
        </w:rPr>
        <w:t xml:space="preserve">  a podle podmínek společného povolení</w:t>
      </w:r>
      <w:r w:rsidR="00135414" w:rsidRPr="008907A4">
        <w:rPr>
          <w:rFonts w:ascii="Arial" w:hAnsi="Arial" w:cs="Arial"/>
          <w:snapToGrid w:val="0"/>
          <w:sz w:val="22"/>
          <w:szCs w:val="22"/>
        </w:rPr>
        <w:t>,</w:t>
      </w:r>
      <w:r w:rsidRPr="008907A4">
        <w:rPr>
          <w:rFonts w:ascii="Arial" w:hAnsi="Arial" w:cs="Arial"/>
          <w:snapToGrid w:val="0"/>
          <w:sz w:val="22"/>
          <w:szCs w:val="22"/>
        </w:rPr>
        <w:t xml:space="preserve"> včetně pořízení protokolů o průběhu zkoušek, předání protokolů o provedení zkoušek </w:t>
      </w:r>
      <w:r w:rsidR="00BE2007" w:rsidRPr="008907A4">
        <w:rPr>
          <w:rFonts w:ascii="Arial" w:hAnsi="Arial" w:cs="Arial"/>
          <w:snapToGrid w:val="0"/>
          <w:sz w:val="22"/>
          <w:szCs w:val="22"/>
        </w:rPr>
        <w:t>Objednatel</w:t>
      </w:r>
      <w:r w:rsidR="007246BD" w:rsidRPr="008907A4">
        <w:rPr>
          <w:rFonts w:ascii="Arial" w:hAnsi="Arial" w:cs="Arial"/>
          <w:snapToGrid w:val="0"/>
          <w:sz w:val="22"/>
          <w:szCs w:val="22"/>
        </w:rPr>
        <w:t xml:space="preserve">i, a to </w:t>
      </w:r>
      <w:r w:rsidRPr="008907A4">
        <w:rPr>
          <w:rFonts w:ascii="Arial" w:hAnsi="Arial" w:cs="Arial"/>
          <w:snapToGrid w:val="0"/>
          <w:sz w:val="22"/>
          <w:szCs w:val="22"/>
        </w:rPr>
        <w:t>ve třech vyhotoveních v listinné podobě a v jednom vyhotovení v digitální podobě na</w:t>
      </w:r>
      <w:r w:rsidR="00182888" w:rsidRPr="008907A4">
        <w:rPr>
          <w:rFonts w:ascii="Arial" w:hAnsi="Arial" w:cs="Arial"/>
          <w:snapToGrid w:val="0"/>
          <w:sz w:val="22"/>
          <w:szCs w:val="22"/>
        </w:rPr>
        <w:t xml:space="preserve"> </w:t>
      </w:r>
      <w:r w:rsidR="0028241C" w:rsidRPr="008907A4">
        <w:rPr>
          <w:rFonts w:ascii="Arial" w:hAnsi="Arial" w:cs="Arial"/>
          <w:snapToGrid w:val="0"/>
          <w:sz w:val="22"/>
          <w:szCs w:val="22"/>
        </w:rPr>
        <w:t>USB flash disku</w:t>
      </w:r>
      <w:r w:rsidRPr="008907A4">
        <w:rPr>
          <w:rFonts w:ascii="Arial" w:hAnsi="Arial" w:cs="Arial"/>
          <w:snapToGrid w:val="0"/>
          <w:sz w:val="22"/>
          <w:szCs w:val="22"/>
        </w:rPr>
        <w:t xml:space="preserve">; </w:t>
      </w:r>
    </w:p>
    <w:p w14:paraId="4431928D" w14:textId="6DE6A9FD"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zajištění atestů a dokladů o požadovaných vlastnostech výrobků ke kolaudaci a</w:t>
      </w:r>
      <w:r w:rsidR="00031C6C" w:rsidRPr="008907A4">
        <w:rPr>
          <w:rFonts w:ascii="Arial" w:hAnsi="Arial" w:cs="Arial"/>
          <w:snapToGrid w:val="0"/>
          <w:sz w:val="22"/>
          <w:szCs w:val="22"/>
        </w:rPr>
        <w:t> </w:t>
      </w:r>
      <w:r w:rsidRPr="008907A4">
        <w:rPr>
          <w:rFonts w:ascii="Arial" w:hAnsi="Arial" w:cs="Arial"/>
          <w:snapToGrid w:val="0"/>
          <w:sz w:val="22"/>
          <w:szCs w:val="22"/>
        </w:rPr>
        <w:t>revizí veškerých elektrických</w:t>
      </w:r>
      <w:r w:rsidR="0075323D">
        <w:rPr>
          <w:rFonts w:ascii="Arial" w:hAnsi="Arial" w:cs="Arial"/>
          <w:snapToGrid w:val="0"/>
          <w:sz w:val="22"/>
          <w:szCs w:val="22"/>
        </w:rPr>
        <w:t xml:space="preserve"> a vyhrazených</w:t>
      </w:r>
      <w:r w:rsidRPr="008907A4">
        <w:rPr>
          <w:rFonts w:ascii="Arial" w:hAnsi="Arial" w:cs="Arial"/>
          <w:snapToGrid w:val="0"/>
          <w:sz w:val="22"/>
          <w:szCs w:val="22"/>
        </w:rPr>
        <w:t xml:space="preserve"> zařízení s případným dokladem o odstranění uvedených závad, předání atestů a dokladů </w:t>
      </w:r>
      <w:r w:rsidR="00BE2007" w:rsidRPr="008907A4">
        <w:rPr>
          <w:rFonts w:ascii="Arial" w:hAnsi="Arial" w:cs="Arial"/>
          <w:snapToGrid w:val="0"/>
          <w:sz w:val="22"/>
          <w:szCs w:val="22"/>
        </w:rPr>
        <w:t>Objednatel</w:t>
      </w:r>
      <w:r w:rsidR="007246BD" w:rsidRPr="008907A4">
        <w:rPr>
          <w:rFonts w:ascii="Arial" w:hAnsi="Arial" w:cs="Arial"/>
          <w:snapToGrid w:val="0"/>
          <w:sz w:val="22"/>
          <w:szCs w:val="22"/>
        </w:rPr>
        <w:t xml:space="preserve">i, a to </w:t>
      </w:r>
      <w:r w:rsidRPr="008907A4">
        <w:rPr>
          <w:rFonts w:ascii="Arial" w:hAnsi="Arial" w:cs="Arial"/>
          <w:snapToGrid w:val="0"/>
          <w:sz w:val="22"/>
          <w:szCs w:val="22"/>
        </w:rPr>
        <w:t xml:space="preserve">v českém jazyce ve třech vyhotoveních v listinné podobě a v jednom vyhotovení v digitální podobě na </w:t>
      </w:r>
      <w:r w:rsidR="0028241C" w:rsidRPr="008907A4">
        <w:rPr>
          <w:rFonts w:ascii="Arial" w:hAnsi="Arial" w:cs="Arial"/>
          <w:snapToGrid w:val="0"/>
          <w:sz w:val="22"/>
          <w:szCs w:val="22"/>
        </w:rPr>
        <w:t>USB flash disku</w:t>
      </w:r>
      <w:r w:rsidRPr="008907A4">
        <w:rPr>
          <w:rFonts w:ascii="Arial" w:hAnsi="Arial" w:cs="Arial"/>
          <w:snapToGrid w:val="0"/>
          <w:sz w:val="22"/>
          <w:szCs w:val="22"/>
        </w:rPr>
        <w:t xml:space="preserve">; </w:t>
      </w:r>
    </w:p>
    <w:p w14:paraId="3CD01625" w14:textId="77777777"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 xml:space="preserve">zajištění všech ostatních nezbytných atestů a revizí podle </w:t>
      </w:r>
      <w:r w:rsidR="00135414" w:rsidRPr="008907A4">
        <w:rPr>
          <w:rFonts w:ascii="Arial" w:hAnsi="Arial" w:cs="Arial"/>
          <w:snapToGrid w:val="0"/>
          <w:sz w:val="22"/>
          <w:szCs w:val="22"/>
        </w:rPr>
        <w:t xml:space="preserve">relevantních </w:t>
      </w:r>
      <w:r w:rsidRPr="008907A4">
        <w:rPr>
          <w:rFonts w:ascii="Arial" w:hAnsi="Arial" w:cs="Arial"/>
          <w:snapToGrid w:val="0"/>
          <w:sz w:val="22"/>
          <w:szCs w:val="22"/>
        </w:rPr>
        <w:t>ČSN</w:t>
      </w:r>
      <w:r w:rsidR="00135414" w:rsidRPr="008907A4">
        <w:rPr>
          <w:rFonts w:ascii="Arial" w:hAnsi="Arial" w:cs="Arial"/>
          <w:snapToGrid w:val="0"/>
          <w:sz w:val="22"/>
          <w:szCs w:val="22"/>
        </w:rPr>
        <w:t>, jejichž závaznost si smluvní strany výslovně sjednávají,</w:t>
      </w:r>
      <w:r w:rsidRPr="008907A4">
        <w:rPr>
          <w:rFonts w:ascii="Arial" w:hAnsi="Arial" w:cs="Arial"/>
          <w:snapToGrid w:val="0"/>
          <w:sz w:val="22"/>
          <w:szCs w:val="22"/>
        </w:rPr>
        <w:t xml:space="preserve"> a případných jiných právních nebo technických předpisů platných v době plnění a předání plnění předmětu smlouvy, kterými bude prokázáno dosažení předepsané kvality a předepsaných technických parametrů </w:t>
      </w:r>
      <w:r w:rsidR="00D51B30" w:rsidRPr="008907A4">
        <w:rPr>
          <w:rFonts w:ascii="Arial" w:hAnsi="Arial" w:cs="Arial"/>
          <w:snapToGrid w:val="0"/>
          <w:sz w:val="22"/>
          <w:szCs w:val="22"/>
        </w:rPr>
        <w:t>Stavby</w:t>
      </w:r>
      <w:r w:rsidRPr="008907A4">
        <w:rPr>
          <w:rFonts w:ascii="Arial" w:hAnsi="Arial" w:cs="Arial"/>
          <w:snapToGrid w:val="0"/>
          <w:sz w:val="22"/>
          <w:szCs w:val="22"/>
        </w:rPr>
        <w:t xml:space="preserve">, předání atestů a revizí </w:t>
      </w:r>
      <w:r w:rsidR="00BE2007" w:rsidRPr="008907A4">
        <w:rPr>
          <w:rFonts w:ascii="Arial" w:hAnsi="Arial" w:cs="Arial"/>
          <w:snapToGrid w:val="0"/>
          <w:sz w:val="22"/>
          <w:szCs w:val="22"/>
        </w:rPr>
        <w:t>Objednatel</w:t>
      </w:r>
      <w:r w:rsidR="007246BD" w:rsidRPr="008907A4">
        <w:rPr>
          <w:rFonts w:ascii="Arial" w:hAnsi="Arial" w:cs="Arial"/>
          <w:snapToGrid w:val="0"/>
          <w:sz w:val="22"/>
          <w:szCs w:val="22"/>
        </w:rPr>
        <w:t xml:space="preserve">i, a to </w:t>
      </w:r>
      <w:r w:rsidRPr="008907A4">
        <w:rPr>
          <w:rFonts w:ascii="Arial" w:hAnsi="Arial" w:cs="Arial"/>
          <w:snapToGrid w:val="0"/>
          <w:sz w:val="22"/>
          <w:szCs w:val="22"/>
        </w:rPr>
        <w:t xml:space="preserve">v českém jazyce ve třech vyhotoveních v listinné podobě a v jednom vyhotovení v digitální podobě na </w:t>
      </w:r>
      <w:r w:rsidR="0028241C" w:rsidRPr="008907A4">
        <w:rPr>
          <w:rFonts w:ascii="Arial" w:hAnsi="Arial" w:cs="Arial"/>
          <w:snapToGrid w:val="0"/>
          <w:sz w:val="22"/>
          <w:szCs w:val="22"/>
        </w:rPr>
        <w:t>USB flash disku</w:t>
      </w:r>
      <w:r w:rsidRPr="008907A4">
        <w:rPr>
          <w:rFonts w:ascii="Arial" w:hAnsi="Arial" w:cs="Arial"/>
          <w:snapToGrid w:val="0"/>
          <w:sz w:val="22"/>
          <w:szCs w:val="22"/>
        </w:rPr>
        <w:t xml:space="preserve">; </w:t>
      </w:r>
    </w:p>
    <w:p w14:paraId="15EE6B00" w14:textId="77777777"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 xml:space="preserve">provedení komplexního vyzkoušení všech systémů a zařízení tvořících </w:t>
      </w:r>
      <w:r w:rsidR="00007114" w:rsidRPr="008907A4">
        <w:rPr>
          <w:rFonts w:ascii="Arial" w:hAnsi="Arial" w:cs="Arial"/>
          <w:snapToGrid w:val="0"/>
          <w:sz w:val="22"/>
          <w:szCs w:val="22"/>
        </w:rPr>
        <w:t>dílo</w:t>
      </w:r>
      <w:r w:rsidRPr="008907A4">
        <w:rPr>
          <w:rFonts w:ascii="Arial" w:hAnsi="Arial" w:cs="Arial"/>
          <w:snapToGrid w:val="0"/>
          <w:sz w:val="22"/>
          <w:szCs w:val="22"/>
        </w:rPr>
        <w:t xml:space="preserve"> vč. stanovení podmínek, za kterých se bude komplexní vyzkoušení provádět, vyhodnocení komplexního vyzkoušení, vyhotovení protokolu v českém jazyce ve třech vyhotoveních v listinné podobě a v jednom vyhotovení v digitální podobě na </w:t>
      </w:r>
      <w:r w:rsidR="00465DDE" w:rsidRPr="008907A4">
        <w:rPr>
          <w:rFonts w:ascii="Arial" w:hAnsi="Arial" w:cs="Arial"/>
          <w:snapToGrid w:val="0"/>
          <w:sz w:val="22"/>
          <w:szCs w:val="22"/>
        </w:rPr>
        <w:t>USB flash disku</w:t>
      </w:r>
      <w:r w:rsidRPr="008907A4">
        <w:rPr>
          <w:rFonts w:ascii="Arial" w:hAnsi="Arial" w:cs="Arial"/>
          <w:snapToGrid w:val="0"/>
          <w:sz w:val="22"/>
          <w:szCs w:val="22"/>
        </w:rPr>
        <w:t>;</w:t>
      </w:r>
    </w:p>
    <w:p w14:paraId="768BA581" w14:textId="78D548E9" w:rsidR="00E32129" w:rsidRPr="008907A4" w:rsidRDefault="0074609D" w:rsidP="00E32129">
      <w:pPr>
        <w:widowControl w:val="0"/>
        <w:numPr>
          <w:ilvl w:val="2"/>
          <w:numId w:val="22"/>
        </w:numPr>
        <w:tabs>
          <w:tab w:val="clear" w:pos="2325"/>
          <w:tab w:val="num" w:pos="993"/>
        </w:tabs>
        <w:spacing w:after="120" w:line="276" w:lineRule="auto"/>
        <w:ind w:left="993" w:hanging="426"/>
        <w:jc w:val="both"/>
        <w:rPr>
          <w:rFonts w:ascii="Arial" w:hAnsi="Arial" w:cs="Arial"/>
          <w:snapToGrid w:val="0"/>
          <w:color w:val="FF0000"/>
          <w:sz w:val="22"/>
          <w:szCs w:val="22"/>
        </w:rPr>
      </w:pPr>
      <w:r w:rsidRPr="008907A4">
        <w:rPr>
          <w:rFonts w:ascii="Arial" w:hAnsi="Arial" w:cs="Arial"/>
          <w:snapToGrid w:val="0"/>
          <w:sz w:val="22"/>
          <w:szCs w:val="22"/>
        </w:rPr>
        <w:t>třídění, odvoz a ekologická likvidace odpadů a nečistot vzniklých prováděním díla v souladu se Zákone</w:t>
      </w:r>
      <w:r w:rsidR="00E32129" w:rsidRPr="008907A4">
        <w:rPr>
          <w:rFonts w:ascii="Arial" w:hAnsi="Arial" w:cs="Arial"/>
          <w:snapToGrid w:val="0"/>
          <w:sz w:val="22"/>
          <w:szCs w:val="22"/>
        </w:rPr>
        <w:t>m</w:t>
      </w:r>
      <w:r w:rsidR="00D45ECA" w:rsidRPr="008907A4">
        <w:rPr>
          <w:rFonts w:ascii="Arial" w:hAnsi="Arial" w:cs="Arial"/>
          <w:snapToGrid w:val="0"/>
          <w:sz w:val="22"/>
          <w:szCs w:val="22"/>
        </w:rPr>
        <w:t xml:space="preserve"> č.</w:t>
      </w:r>
      <w:r w:rsidR="00E32129" w:rsidRPr="008907A4">
        <w:rPr>
          <w:rFonts w:ascii="Arial" w:hAnsi="Arial" w:cs="Arial"/>
          <w:snapToGrid w:val="0"/>
          <w:sz w:val="22"/>
          <w:szCs w:val="22"/>
        </w:rPr>
        <w:t xml:space="preserve"> </w:t>
      </w:r>
      <w:r w:rsidR="00D45ECA" w:rsidRPr="008907A4">
        <w:rPr>
          <w:rFonts w:ascii="Arial" w:hAnsi="Arial" w:cs="Arial"/>
          <w:snapToGrid w:val="0"/>
          <w:sz w:val="22"/>
          <w:szCs w:val="22"/>
        </w:rPr>
        <w:t>541/2020 Sb., o odpadech</w:t>
      </w:r>
      <w:r w:rsidRPr="008907A4">
        <w:rPr>
          <w:rFonts w:ascii="Arial" w:hAnsi="Arial" w:cs="Arial"/>
          <w:snapToGrid w:val="0"/>
          <w:sz w:val="22"/>
          <w:szCs w:val="22"/>
        </w:rPr>
        <w:t>. Pokud je to technicky možné zajistí Zhotovitel v maximální možné míře znovuvyužití (případně recyklaci) stavebních materiálů a bouraných konstrukcí</w:t>
      </w:r>
      <w:r w:rsidR="0075323D">
        <w:rPr>
          <w:rFonts w:ascii="Arial" w:hAnsi="Arial" w:cs="Arial"/>
          <w:snapToGrid w:val="0"/>
          <w:sz w:val="22"/>
          <w:szCs w:val="22"/>
        </w:rPr>
        <w:t xml:space="preserve"> Stavby</w:t>
      </w:r>
      <w:r w:rsidR="005D658D" w:rsidRPr="008907A4">
        <w:rPr>
          <w:rFonts w:ascii="Arial" w:hAnsi="Arial" w:cs="Arial"/>
          <w:snapToGrid w:val="0"/>
          <w:sz w:val="22"/>
          <w:szCs w:val="22"/>
        </w:rPr>
        <w:t>;</w:t>
      </w:r>
    </w:p>
    <w:p w14:paraId="66594324" w14:textId="0D485AB1" w:rsidR="00B0539B" w:rsidRPr="008907A4" w:rsidRDefault="00E24176" w:rsidP="00E32129">
      <w:pPr>
        <w:widowControl w:val="0"/>
        <w:numPr>
          <w:ilvl w:val="2"/>
          <w:numId w:val="22"/>
        </w:numPr>
        <w:tabs>
          <w:tab w:val="clear" w:pos="2325"/>
          <w:tab w:val="num" w:pos="993"/>
        </w:tabs>
        <w:spacing w:after="120" w:line="276" w:lineRule="auto"/>
        <w:ind w:left="993" w:hanging="426"/>
        <w:jc w:val="both"/>
        <w:rPr>
          <w:rFonts w:ascii="Arial" w:hAnsi="Arial" w:cs="Arial"/>
          <w:snapToGrid w:val="0"/>
          <w:color w:val="FF0000"/>
          <w:sz w:val="22"/>
          <w:szCs w:val="22"/>
        </w:rPr>
      </w:pPr>
      <w:r w:rsidRPr="008907A4">
        <w:rPr>
          <w:rFonts w:ascii="Arial" w:hAnsi="Arial" w:cs="Arial"/>
          <w:snapToGrid w:val="0"/>
          <w:sz w:val="22"/>
          <w:szCs w:val="22"/>
        </w:rPr>
        <w:t>odvoz a uložení vybouraných hmot a stavební suti</w:t>
      </w:r>
      <w:r w:rsidR="00E37905" w:rsidRPr="008907A4">
        <w:rPr>
          <w:rFonts w:ascii="Arial" w:hAnsi="Arial" w:cs="Arial"/>
          <w:snapToGrid w:val="0"/>
          <w:sz w:val="22"/>
          <w:szCs w:val="22"/>
        </w:rPr>
        <w:t xml:space="preserve">, pokud je nebude možné zpětně využít na Stavbě, </w:t>
      </w:r>
      <w:r w:rsidRPr="008907A4">
        <w:rPr>
          <w:rFonts w:ascii="Arial" w:hAnsi="Arial" w:cs="Arial"/>
          <w:snapToGrid w:val="0"/>
          <w:sz w:val="22"/>
          <w:szCs w:val="22"/>
        </w:rPr>
        <w:t xml:space="preserve">na skládku včetně úhrady poplatku za uskladnění v souladu s ustanoveními </w:t>
      </w:r>
      <w:r w:rsidR="00D45ECA" w:rsidRPr="008907A4">
        <w:rPr>
          <w:rFonts w:ascii="Arial" w:hAnsi="Arial" w:cs="Arial"/>
          <w:snapToGrid w:val="0"/>
          <w:sz w:val="22"/>
          <w:szCs w:val="22"/>
        </w:rPr>
        <w:t>Zákona o odpadech</w:t>
      </w:r>
      <w:r w:rsidR="00E32129" w:rsidRPr="008907A4">
        <w:rPr>
          <w:rFonts w:ascii="Arial" w:hAnsi="Arial" w:cs="Arial"/>
          <w:snapToGrid w:val="0"/>
          <w:sz w:val="22"/>
          <w:szCs w:val="22"/>
        </w:rPr>
        <w:t>,</w:t>
      </w:r>
      <w:r w:rsidR="00E37905" w:rsidRPr="008907A4">
        <w:rPr>
          <w:rFonts w:ascii="Arial" w:hAnsi="Arial" w:cs="Arial"/>
          <w:snapToGrid w:val="0"/>
          <w:sz w:val="22"/>
          <w:szCs w:val="22"/>
        </w:rPr>
        <w:t xml:space="preserve"> </w:t>
      </w:r>
      <w:r w:rsidR="00B0539B" w:rsidRPr="008907A4">
        <w:rPr>
          <w:rFonts w:ascii="Arial" w:hAnsi="Arial" w:cs="Arial"/>
          <w:snapToGrid w:val="0"/>
          <w:sz w:val="22"/>
          <w:szCs w:val="22"/>
        </w:rPr>
        <w:t>průběžné odstraňování veškerého znečištění a poškození komunikací (</w:t>
      </w:r>
      <w:r w:rsidR="0075323D">
        <w:rPr>
          <w:rFonts w:ascii="Arial" w:hAnsi="Arial" w:cs="Arial"/>
          <w:snapToGrid w:val="0"/>
          <w:sz w:val="22"/>
          <w:szCs w:val="22"/>
        </w:rPr>
        <w:t xml:space="preserve">vnitroareálových </w:t>
      </w:r>
      <w:r w:rsidR="00B0539B" w:rsidRPr="008907A4">
        <w:rPr>
          <w:rFonts w:ascii="Arial" w:hAnsi="Arial" w:cs="Arial"/>
          <w:snapToGrid w:val="0"/>
          <w:sz w:val="22"/>
          <w:szCs w:val="22"/>
        </w:rPr>
        <w:t xml:space="preserve">i veřejných), ke kterým dojde v souvislosti s prováděním díla, a to v souladu s obecně závaznými právními předpisy; </w:t>
      </w:r>
    </w:p>
    <w:p w14:paraId="0971B0E5" w14:textId="77777777"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napToGrid w:val="0"/>
          <w:sz w:val="22"/>
          <w:szCs w:val="22"/>
        </w:rPr>
        <w:t>u</w:t>
      </w:r>
      <w:r w:rsidR="004F7D3A" w:rsidRPr="008907A4">
        <w:rPr>
          <w:rFonts w:ascii="Arial" w:hAnsi="Arial" w:cs="Arial"/>
          <w:snapToGrid w:val="0"/>
          <w:sz w:val="22"/>
          <w:szCs w:val="22"/>
        </w:rPr>
        <w:t>vedení všech povrchů dotčených S</w:t>
      </w:r>
      <w:r w:rsidRPr="008907A4">
        <w:rPr>
          <w:rFonts w:ascii="Arial" w:hAnsi="Arial" w:cs="Arial"/>
          <w:snapToGrid w:val="0"/>
          <w:sz w:val="22"/>
          <w:szCs w:val="22"/>
        </w:rPr>
        <w:t>tavbou do původního stavu (komunikace, chodníky, zeleň, apod.);</w:t>
      </w:r>
      <w:r w:rsidR="007C2A1F" w:rsidRPr="008907A4">
        <w:rPr>
          <w:rFonts w:ascii="Arial" w:hAnsi="Arial" w:cs="Arial"/>
          <w:snapToGrid w:val="0"/>
          <w:sz w:val="22"/>
          <w:szCs w:val="22"/>
        </w:rPr>
        <w:t xml:space="preserve"> před zahájením stav</w:t>
      </w:r>
      <w:r w:rsidR="00AD06C6" w:rsidRPr="008907A4">
        <w:rPr>
          <w:rFonts w:ascii="Arial" w:hAnsi="Arial" w:cs="Arial"/>
          <w:snapToGrid w:val="0"/>
          <w:sz w:val="22"/>
          <w:szCs w:val="22"/>
        </w:rPr>
        <w:t>ebních prací</w:t>
      </w:r>
      <w:r w:rsidR="00B90784" w:rsidRPr="008907A4">
        <w:rPr>
          <w:rFonts w:ascii="Arial" w:hAnsi="Arial" w:cs="Arial"/>
          <w:snapToGrid w:val="0"/>
          <w:sz w:val="22"/>
          <w:szCs w:val="22"/>
        </w:rPr>
        <w:t xml:space="preserve"> je Z</w:t>
      </w:r>
      <w:r w:rsidR="007C2A1F" w:rsidRPr="008907A4">
        <w:rPr>
          <w:rFonts w:ascii="Arial" w:hAnsi="Arial" w:cs="Arial"/>
          <w:snapToGrid w:val="0"/>
          <w:sz w:val="22"/>
          <w:szCs w:val="22"/>
        </w:rPr>
        <w:t xml:space="preserve">hotovitel povinen udělat </w:t>
      </w:r>
      <w:r w:rsidR="00EB78C5" w:rsidRPr="008907A4">
        <w:rPr>
          <w:rFonts w:ascii="Arial" w:hAnsi="Arial" w:cs="Arial"/>
          <w:snapToGrid w:val="0"/>
          <w:sz w:val="22"/>
          <w:szCs w:val="22"/>
        </w:rPr>
        <w:t>pasport</w:t>
      </w:r>
      <w:r w:rsidR="007C2A1F" w:rsidRPr="008907A4">
        <w:rPr>
          <w:rFonts w:ascii="Arial" w:hAnsi="Arial" w:cs="Arial"/>
          <w:snapToGrid w:val="0"/>
          <w:sz w:val="22"/>
          <w:szCs w:val="22"/>
        </w:rPr>
        <w:t xml:space="preserve"> povrchů dotčených </w:t>
      </w:r>
      <w:r w:rsidR="0040091B" w:rsidRPr="008907A4">
        <w:rPr>
          <w:rFonts w:ascii="Arial" w:hAnsi="Arial" w:cs="Arial"/>
          <w:snapToGrid w:val="0"/>
          <w:sz w:val="22"/>
          <w:szCs w:val="22"/>
        </w:rPr>
        <w:t>S</w:t>
      </w:r>
      <w:r w:rsidR="00A00A09" w:rsidRPr="008907A4">
        <w:rPr>
          <w:rFonts w:ascii="Arial" w:hAnsi="Arial" w:cs="Arial"/>
          <w:snapToGrid w:val="0"/>
          <w:sz w:val="22"/>
          <w:szCs w:val="22"/>
        </w:rPr>
        <w:t>tavbou</w:t>
      </w:r>
      <w:r w:rsidR="0074609D" w:rsidRPr="008907A4">
        <w:rPr>
          <w:rFonts w:ascii="Arial" w:hAnsi="Arial" w:cs="Arial"/>
          <w:snapToGrid w:val="0"/>
          <w:sz w:val="22"/>
          <w:szCs w:val="22"/>
        </w:rPr>
        <w:t xml:space="preserve"> v areálu univerzity</w:t>
      </w:r>
      <w:r w:rsidR="00A00A09" w:rsidRPr="008907A4">
        <w:rPr>
          <w:rFonts w:ascii="Arial" w:hAnsi="Arial" w:cs="Arial"/>
          <w:snapToGrid w:val="0"/>
          <w:sz w:val="22"/>
          <w:szCs w:val="22"/>
        </w:rPr>
        <w:t xml:space="preserve"> vč. </w:t>
      </w:r>
      <w:r w:rsidR="0040091B" w:rsidRPr="008907A4">
        <w:rPr>
          <w:rFonts w:ascii="Arial" w:hAnsi="Arial" w:cs="Arial"/>
          <w:snapToGrid w:val="0"/>
          <w:sz w:val="22"/>
          <w:szCs w:val="22"/>
        </w:rPr>
        <w:t>f</w:t>
      </w:r>
      <w:r w:rsidR="007C2A1F" w:rsidRPr="008907A4">
        <w:rPr>
          <w:rFonts w:ascii="Arial" w:hAnsi="Arial" w:cs="Arial"/>
          <w:snapToGrid w:val="0"/>
          <w:sz w:val="22"/>
          <w:szCs w:val="22"/>
        </w:rPr>
        <w:t xml:space="preserve">otodokumentace, který bude předán </w:t>
      </w:r>
      <w:r w:rsidR="0040091B" w:rsidRPr="008907A4">
        <w:rPr>
          <w:rFonts w:ascii="Arial" w:hAnsi="Arial" w:cs="Arial"/>
          <w:snapToGrid w:val="0"/>
          <w:sz w:val="22"/>
          <w:szCs w:val="22"/>
        </w:rPr>
        <w:t>O</w:t>
      </w:r>
      <w:r w:rsidR="007C2A1F" w:rsidRPr="008907A4">
        <w:rPr>
          <w:rFonts w:ascii="Arial" w:hAnsi="Arial" w:cs="Arial"/>
          <w:snapToGrid w:val="0"/>
          <w:sz w:val="22"/>
          <w:szCs w:val="22"/>
        </w:rPr>
        <w:t xml:space="preserve">bjednateli v digitální podobě na </w:t>
      </w:r>
      <w:r w:rsidR="0028241C" w:rsidRPr="008907A4">
        <w:rPr>
          <w:rFonts w:ascii="Arial" w:hAnsi="Arial" w:cs="Arial"/>
          <w:snapToGrid w:val="0"/>
          <w:sz w:val="22"/>
          <w:szCs w:val="22"/>
        </w:rPr>
        <w:t>USB flash disku</w:t>
      </w:r>
      <w:r w:rsidR="00A22520" w:rsidRPr="008907A4">
        <w:rPr>
          <w:rFonts w:ascii="Arial" w:hAnsi="Arial" w:cs="Arial"/>
          <w:snapToGrid w:val="0"/>
          <w:sz w:val="22"/>
          <w:szCs w:val="22"/>
        </w:rPr>
        <w:t xml:space="preserve"> před zahájením stavebních prací</w:t>
      </w:r>
      <w:r w:rsidR="00D926D9" w:rsidRPr="008907A4">
        <w:rPr>
          <w:rFonts w:ascii="Arial" w:hAnsi="Arial" w:cs="Arial"/>
          <w:snapToGrid w:val="0"/>
          <w:sz w:val="22"/>
          <w:szCs w:val="22"/>
        </w:rPr>
        <w:t>;</w:t>
      </w:r>
      <w:r w:rsidR="007C2A1F" w:rsidRPr="008907A4">
        <w:rPr>
          <w:rFonts w:ascii="Arial" w:hAnsi="Arial" w:cs="Arial"/>
          <w:snapToGrid w:val="0"/>
          <w:sz w:val="22"/>
          <w:szCs w:val="22"/>
        </w:rPr>
        <w:t xml:space="preserve"> </w:t>
      </w:r>
    </w:p>
    <w:p w14:paraId="200BAA07" w14:textId="23161D03" w:rsidR="00E24176" w:rsidRPr="0075323D" w:rsidRDefault="0075323D" w:rsidP="0075323D">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75323D">
        <w:rPr>
          <w:rFonts w:ascii="Arial" w:hAnsi="Arial" w:cs="Arial"/>
          <w:snapToGrid w:val="0"/>
          <w:sz w:val="22"/>
          <w:szCs w:val="22"/>
        </w:rPr>
        <w:t xml:space="preserve">veškeré činnosti musí být prováděny v souladu </w:t>
      </w:r>
      <w:r w:rsidR="00881055">
        <w:rPr>
          <w:rFonts w:ascii="Arial" w:hAnsi="Arial" w:cs="Arial"/>
          <w:snapToGrid w:val="0"/>
          <w:sz w:val="22"/>
          <w:szCs w:val="22"/>
        </w:rPr>
        <w:t>s požadavky, uvedenými ve</w:t>
      </w:r>
      <w:r w:rsidRPr="0075323D">
        <w:rPr>
          <w:rFonts w:ascii="Arial" w:hAnsi="Arial" w:cs="Arial"/>
          <w:snapToGrid w:val="0"/>
          <w:sz w:val="22"/>
          <w:szCs w:val="22"/>
        </w:rPr>
        <w:t xml:space="preserve"> stavebním povolení a doklady předanými Objednatelem Zhotoviteli a Projektovou dokumentací</w:t>
      </w:r>
      <w:r w:rsidR="00E24176" w:rsidRPr="008907A4">
        <w:rPr>
          <w:rFonts w:ascii="Arial" w:hAnsi="Arial" w:cs="Arial"/>
          <w:snapToGrid w:val="0"/>
          <w:sz w:val="22"/>
          <w:szCs w:val="22"/>
        </w:rPr>
        <w:t xml:space="preserve">; </w:t>
      </w:r>
    </w:p>
    <w:p w14:paraId="7A868A2F" w14:textId="77777777"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lastRenderedPageBreak/>
        <w:t xml:space="preserve">pořizování fotodokumentace o průběhu zhotovení </w:t>
      </w:r>
      <w:r w:rsidR="00D51B30" w:rsidRPr="008907A4">
        <w:rPr>
          <w:rFonts w:ascii="Arial" w:hAnsi="Arial" w:cs="Arial"/>
          <w:sz w:val="22"/>
          <w:szCs w:val="22"/>
        </w:rPr>
        <w:t>Stavby</w:t>
      </w:r>
      <w:r w:rsidRPr="008907A4">
        <w:rPr>
          <w:rFonts w:ascii="Arial" w:hAnsi="Arial" w:cs="Arial"/>
          <w:sz w:val="22"/>
          <w:szCs w:val="22"/>
        </w:rPr>
        <w:t xml:space="preserve"> a její předání </w:t>
      </w:r>
      <w:r w:rsidR="00BE2007" w:rsidRPr="008907A4">
        <w:rPr>
          <w:rFonts w:ascii="Arial" w:hAnsi="Arial" w:cs="Arial"/>
          <w:sz w:val="22"/>
          <w:szCs w:val="22"/>
        </w:rPr>
        <w:t>Objednatel</w:t>
      </w:r>
      <w:r w:rsidRPr="008907A4">
        <w:rPr>
          <w:rFonts w:ascii="Arial" w:hAnsi="Arial" w:cs="Arial"/>
          <w:sz w:val="22"/>
          <w:szCs w:val="22"/>
        </w:rPr>
        <w:t xml:space="preserve">i při předání a převzetí plnění předmětu smlouvy v digitální podobě na </w:t>
      </w:r>
      <w:r w:rsidR="0028241C" w:rsidRPr="008907A4">
        <w:rPr>
          <w:rFonts w:ascii="Arial" w:hAnsi="Arial" w:cs="Arial"/>
          <w:sz w:val="22"/>
          <w:szCs w:val="22"/>
        </w:rPr>
        <w:t>USB flash disku</w:t>
      </w:r>
      <w:r w:rsidRPr="008907A4">
        <w:rPr>
          <w:rFonts w:ascii="Arial" w:hAnsi="Arial" w:cs="Arial"/>
          <w:sz w:val="22"/>
          <w:szCs w:val="22"/>
        </w:rPr>
        <w:t xml:space="preserve">; </w:t>
      </w:r>
      <w:r w:rsidR="00A22520" w:rsidRPr="008907A4">
        <w:rPr>
          <w:rFonts w:ascii="Arial" w:hAnsi="Arial" w:cs="Arial"/>
          <w:sz w:val="22"/>
          <w:szCs w:val="22"/>
        </w:rPr>
        <w:t xml:space="preserve">Fotodokumentace bude dokladována ke každé místnosti (prostoru) s označením, tak, aby byla jasná lokace místa, </w:t>
      </w:r>
      <w:r w:rsidR="00E37905" w:rsidRPr="008907A4">
        <w:rPr>
          <w:rFonts w:ascii="Arial" w:hAnsi="Arial" w:cs="Arial"/>
          <w:sz w:val="22"/>
          <w:szCs w:val="22"/>
        </w:rPr>
        <w:t>provedení tras rozvodů</w:t>
      </w:r>
      <w:r w:rsidR="00A22520" w:rsidRPr="008907A4">
        <w:rPr>
          <w:rFonts w:ascii="Arial" w:hAnsi="Arial" w:cs="Arial"/>
          <w:sz w:val="22"/>
          <w:szCs w:val="22"/>
        </w:rPr>
        <w:t xml:space="preserve"> elektroinstalací </w:t>
      </w:r>
      <w:r w:rsidR="00E37905" w:rsidRPr="008907A4">
        <w:rPr>
          <w:rFonts w:ascii="Arial" w:hAnsi="Arial" w:cs="Arial"/>
          <w:sz w:val="22"/>
          <w:szCs w:val="22"/>
        </w:rPr>
        <w:t>a dalších instalací</w:t>
      </w:r>
      <w:r w:rsidR="00A22520" w:rsidRPr="008907A4">
        <w:rPr>
          <w:rFonts w:ascii="Arial" w:hAnsi="Arial" w:cs="Arial"/>
          <w:sz w:val="22"/>
          <w:szCs w:val="22"/>
        </w:rPr>
        <w:t xml:space="preserve">, dokumentovány budou všechny prostory </w:t>
      </w:r>
      <w:r w:rsidR="00E37905" w:rsidRPr="008907A4">
        <w:rPr>
          <w:rFonts w:ascii="Arial" w:hAnsi="Arial" w:cs="Arial"/>
          <w:sz w:val="22"/>
          <w:szCs w:val="22"/>
        </w:rPr>
        <w:t xml:space="preserve">a rozvody </w:t>
      </w:r>
      <w:r w:rsidR="00A22520" w:rsidRPr="008907A4">
        <w:rPr>
          <w:rFonts w:ascii="Arial" w:hAnsi="Arial" w:cs="Arial"/>
          <w:sz w:val="22"/>
          <w:szCs w:val="22"/>
        </w:rPr>
        <w:t>před zakrytím.</w:t>
      </w:r>
    </w:p>
    <w:p w14:paraId="16701D65" w14:textId="77777777"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provedení zaškolení obsluh</w:t>
      </w:r>
      <w:r w:rsidR="000D0D59" w:rsidRPr="008907A4">
        <w:rPr>
          <w:rFonts w:ascii="Arial" w:hAnsi="Arial" w:cs="Arial"/>
          <w:sz w:val="22"/>
          <w:szCs w:val="22"/>
        </w:rPr>
        <w:t>y</w:t>
      </w:r>
      <w:r w:rsidRPr="008907A4">
        <w:rPr>
          <w:rFonts w:ascii="Arial" w:hAnsi="Arial" w:cs="Arial"/>
          <w:sz w:val="22"/>
          <w:szCs w:val="22"/>
        </w:rPr>
        <w:t xml:space="preserve"> </w:t>
      </w:r>
      <w:r w:rsidR="00BE2007" w:rsidRPr="008907A4">
        <w:rPr>
          <w:rFonts w:ascii="Arial" w:hAnsi="Arial" w:cs="Arial"/>
          <w:sz w:val="22"/>
          <w:szCs w:val="22"/>
        </w:rPr>
        <w:t>Objednatel</w:t>
      </w:r>
      <w:r w:rsidRPr="008907A4">
        <w:rPr>
          <w:rFonts w:ascii="Arial" w:hAnsi="Arial" w:cs="Arial"/>
          <w:sz w:val="22"/>
          <w:szCs w:val="22"/>
        </w:rPr>
        <w:t>e</w:t>
      </w:r>
      <w:r w:rsidR="0097053E" w:rsidRPr="008907A4">
        <w:rPr>
          <w:rFonts w:ascii="Arial" w:hAnsi="Arial" w:cs="Arial"/>
          <w:sz w:val="22"/>
          <w:szCs w:val="22"/>
        </w:rPr>
        <w:t xml:space="preserve"> </w:t>
      </w:r>
      <w:r w:rsidRPr="008907A4">
        <w:rPr>
          <w:rFonts w:ascii="Arial" w:hAnsi="Arial" w:cs="Arial"/>
          <w:sz w:val="22"/>
          <w:szCs w:val="22"/>
        </w:rPr>
        <w:t xml:space="preserve">u všech částí </w:t>
      </w:r>
      <w:r w:rsidR="00D51B30" w:rsidRPr="008907A4">
        <w:rPr>
          <w:rFonts w:ascii="Arial" w:hAnsi="Arial" w:cs="Arial"/>
          <w:sz w:val="22"/>
          <w:szCs w:val="22"/>
        </w:rPr>
        <w:t>Stavby</w:t>
      </w:r>
      <w:r w:rsidRPr="008907A4">
        <w:rPr>
          <w:rFonts w:ascii="Arial" w:hAnsi="Arial" w:cs="Arial"/>
          <w:sz w:val="22"/>
          <w:szCs w:val="22"/>
        </w:rPr>
        <w:t>, které zaškolení obsluh</w:t>
      </w:r>
      <w:r w:rsidR="000D0D59" w:rsidRPr="008907A4">
        <w:rPr>
          <w:rFonts w:ascii="Arial" w:hAnsi="Arial" w:cs="Arial"/>
          <w:sz w:val="22"/>
          <w:szCs w:val="22"/>
        </w:rPr>
        <w:t>y</w:t>
      </w:r>
      <w:r w:rsidRPr="008907A4">
        <w:rPr>
          <w:rFonts w:ascii="Arial" w:hAnsi="Arial" w:cs="Arial"/>
          <w:sz w:val="22"/>
          <w:szCs w:val="22"/>
        </w:rPr>
        <w:t xml:space="preserve"> vyžadují; </w:t>
      </w:r>
    </w:p>
    <w:p w14:paraId="662469F4" w14:textId="0CC2640D" w:rsidR="00862FAC"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 xml:space="preserve">vypracování </w:t>
      </w:r>
      <w:r w:rsidR="00862FAC" w:rsidRPr="008907A4">
        <w:rPr>
          <w:rFonts w:ascii="Arial" w:hAnsi="Arial" w:cs="Arial"/>
          <w:sz w:val="22"/>
          <w:szCs w:val="22"/>
        </w:rPr>
        <w:t>uživatelských příruček</w:t>
      </w:r>
      <w:r w:rsidR="005377D6" w:rsidRPr="008907A4">
        <w:rPr>
          <w:rFonts w:ascii="Arial" w:hAnsi="Arial" w:cs="Arial"/>
          <w:sz w:val="22"/>
          <w:szCs w:val="22"/>
        </w:rPr>
        <w:t xml:space="preserve"> </w:t>
      </w:r>
      <w:r w:rsidRPr="008907A4">
        <w:rPr>
          <w:rFonts w:ascii="Arial" w:hAnsi="Arial" w:cs="Arial"/>
          <w:sz w:val="22"/>
          <w:szCs w:val="22"/>
        </w:rPr>
        <w:t xml:space="preserve">pro provozování </w:t>
      </w:r>
      <w:r w:rsidR="005377D6" w:rsidRPr="008907A4">
        <w:rPr>
          <w:rFonts w:ascii="Arial" w:hAnsi="Arial" w:cs="Arial"/>
          <w:sz w:val="22"/>
          <w:szCs w:val="22"/>
        </w:rPr>
        <w:t>díla</w:t>
      </w:r>
      <w:r w:rsidRPr="008907A4">
        <w:rPr>
          <w:rFonts w:ascii="Arial" w:hAnsi="Arial" w:cs="Arial"/>
          <w:sz w:val="22"/>
          <w:szCs w:val="22"/>
        </w:rPr>
        <w:t>, resp. je</w:t>
      </w:r>
      <w:r w:rsidR="005377D6" w:rsidRPr="008907A4">
        <w:rPr>
          <w:rFonts w:ascii="Arial" w:hAnsi="Arial" w:cs="Arial"/>
          <w:sz w:val="22"/>
          <w:szCs w:val="22"/>
        </w:rPr>
        <w:t>ho</w:t>
      </w:r>
      <w:r w:rsidRPr="008907A4">
        <w:rPr>
          <w:rFonts w:ascii="Arial" w:hAnsi="Arial" w:cs="Arial"/>
          <w:sz w:val="22"/>
          <w:szCs w:val="22"/>
        </w:rPr>
        <w:t xml:space="preserve"> částí, návodů k obsluze, návodů na provoz a údržbu </w:t>
      </w:r>
      <w:r w:rsidR="00903DC6" w:rsidRPr="008907A4">
        <w:rPr>
          <w:rFonts w:ascii="Arial" w:hAnsi="Arial" w:cs="Arial"/>
          <w:sz w:val="22"/>
          <w:szCs w:val="22"/>
        </w:rPr>
        <w:t>díla</w:t>
      </w:r>
      <w:r w:rsidR="00A00A09" w:rsidRPr="008907A4">
        <w:rPr>
          <w:rFonts w:ascii="Arial" w:hAnsi="Arial" w:cs="Arial"/>
          <w:sz w:val="22"/>
          <w:szCs w:val="22"/>
        </w:rPr>
        <w:t> </w:t>
      </w:r>
      <w:r w:rsidR="00A73C21">
        <w:rPr>
          <w:rFonts w:ascii="Arial" w:hAnsi="Arial" w:cs="Arial"/>
          <w:sz w:val="22"/>
          <w:szCs w:val="22"/>
        </w:rPr>
        <w:t>v českém jazyce</w:t>
      </w:r>
      <w:r w:rsidRPr="008907A4">
        <w:rPr>
          <w:rFonts w:ascii="Arial" w:hAnsi="Arial" w:cs="Arial"/>
          <w:sz w:val="22"/>
          <w:szCs w:val="22"/>
        </w:rPr>
        <w:t xml:space="preserve"> ve třech vyhotoveních v listinné podobě a v jednom vyhotovení v</w:t>
      </w:r>
      <w:r w:rsidR="0097053E" w:rsidRPr="008907A4">
        <w:rPr>
          <w:rFonts w:ascii="Arial" w:hAnsi="Arial" w:cs="Arial"/>
          <w:sz w:val="22"/>
          <w:szCs w:val="22"/>
        </w:rPr>
        <w:t xml:space="preserve"> digitální podobě na</w:t>
      </w:r>
      <w:r w:rsidR="00D72834" w:rsidRPr="008907A4">
        <w:rPr>
          <w:rFonts w:ascii="Arial" w:hAnsi="Arial" w:cs="Arial"/>
          <w:sz w:val="22"/>
          <w:szCs w:val="22"/>
        </w:rPr>
        <w:t xml:space="preserve"> </w:t>
      </w:r>
      <w:r w:rsidR="0028241C" w:rsidRPr="008907A4">
        <w:rPr>
          <w:rFonts w:ascii="Arial" w:hAnsi="Arial" w:cs="Arial"/>
          <w:sz w:val="22"/>
          <w:szCs w:val="22"/>
        </w:rPr>
        <w:t>USB flash disku</w:t>
      </w:r>
      <w:r w:rsidR="0097053E" w:rsidRPr="008907A4">
        <w:rPr>
          <w:rFonts w:ascii="Arial" w:hAnsi="Arial" w:cs="Arial"/>
          <w:sz w:val="22"/>
          <w:szCs w:val="22"/>
        </w:rPr>
        <w:t>;</w:t>
      </w:r>
      <w:r w:rsidR="00862FAC" w:rsidRPr="008907A4">
        <w:rPr>
          <w:rFonts w:ascii="Arial" w:hAnsi="Arial" w:cs="Arial"/>
          <w:b/>
          <w:sz w:val="22"/>
          <w:szCs w:val="22"/>
        </w:rPr>
        <w:t xml:space="preserve"> </w:t>
      </w:r>
    </w:p>
    <w:p w14:paraId="1E01B3AC" w14:textId="2987C952" w:rsidR="00E24176"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 xml:space="preserve">vybavení </w:t>
      </w:r>
      <w:r w:rsidR="00D51B30" w:rsidRPr="008907A4">
        <w:rPr>
          <w:rFonts w:ascii="Arial" w:hAnsi="Arial" w:cs="Arial"/>
          <w:sz w:val="22"/>
          <w:szCs w:val="22"/>
        </w:rPr>
        <w:t>Stavby</w:t>
      </w:r>
      <w:r w:rsidRPr="008907A4">
        <w:rPr>
          <w:rFonts w:ascii="Arial" w:hAnsi="Arial" w:cs="Arial"/>
          <w:sz w:val="22"/>
          <w:szCs w:val="22"/>
        </w:rPr>
        <w:t xml:space="preserve"> podle </w:t>
      </w:r>
      <w:r w:rsidR="00966219">
        <w:rPr>
          <w:rFonts w:ascii="Arial" w:hAnsi="Arial" w:cs="Arial"/>
          <w:sz w:val="22"/>
          <w:szCs w:val="22"/>
        </w:rPr>
        <w:t>požárně bezpečnostního řešení stavby</w:t>
      </w:r>
      <w:r w:rsidRPr="008907A4">
        <w:rPr>
          <w:rFonts w:ascii="Arial" w:hAnsi="Arial" w:cs="Arial"/>
          <w:sz w:val="22"/>
          <w:szCs w:val="22"/>
        </w:rPr>
        <w:t xml:space="preserve">; </w:t>
      </w:r>
    </w:p>
    <w:p w14:paraId="425694E4" w14:textId="4D907AB6" w:rsidR="001F3357" w:rsidRPr="008907A4" w:rsidRDefault="00E2417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 xml:space="preserve">celkový úklid </w:t>
      </w:r>
      <w:r w:rsidR="00D51B30" w:rsidRPr="008907A4">
        <w:rPr>
          <w:rFonts w:ascii="Arial" w:hAnsi="Arial" w:cs="Arial"/>
          <w:sz w:val="22"/>
          <w:szCs w:val="22"/>
        </w:rPr>
        <w:t>Stavby</w:t>
      </w:r>
      <w:r w:rsidRPr="008907A4">
        <w:rPr>
          <w:rFonts w:ascii="Arial" w:hAnsi="Arial" w:cs="Arial"/>
          <w:sz w:val="22"/>
          <w:szCs w:val="22"/>
        </w:rPr>
        <w:t xml:space="preserve"> před předáním a převzetím </w:t>
      </w:r>
      <w:r w:rsidR="00B17DD5" w:rsidRPr="008907A4">
        <w:rPr>
          <w:rFonts w:ascii="Arial" w:hAnsi="Arial" w:cs="Arial"/>
          <w:sz w:val="22"/>
          <w:szCs w:val="22"/>
        </w:rPr>
        <w:t>díla</w:t>
      </w:r>
      <w:r w:rsidR="001F3357" w:rsidRPr="008907A4">
        <w:rPr>
          <w:rFonts w:ascii="Arial" w:hAnsi="Arial" w:cs="Arial"/>
          <w:sz w:val="22"/>
          <w:szCs w:val="22"/>
        </w:rPr>
        <w:t>;</w:t>
      </w:r>
    </w:p>
    <w:p w14:paraId="0E9ACCA4" w14:textId="7979947B" w:rsidR="008F2FEF" w:rsidRPr="002612E1" w:rsidRDefault="00F76565" w:rsidP="002612E1">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vypracování výrobní a dí</w:t>
      </w:r>
      <w:r w:rsidR="002612E1">
        <w:rPr>
          <w:rFonts w:ascii="Arial" w:hAnsi="Arial" w:cs="Arial"/>
          <w:sz w:val="22"/>
          <w:szCs w:val="22"/>
        </w:rPr>
        <w:t>lenské dokumentace Zhotovitelem</w:t>
      </w:r>
      <w:r w:rsidR="00BD305B" w:rsidRPr="002612E1">
        <w:rPr>
          <w:rFonts w:ascii="Arial" w:hAnsi="Arial" w:cs="Arial"/>
          <w:strike/>
          <w:sz w:val="22"/>
          <w:szCs w:val="22"/>
        </w:rPr>
        <w:t>;</w:t>
      </w:r>
    </w:p>
    <w:p w14:paraId="63A972F0" w14:textId="77777777" w:rsidR="00196325" w:rsidRPr="008907A4" w:rsidRDefault="00BD305B" w:rsidP="00196325">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p</w:t>
      </w:r>
      <w:r w:rsidR="00196325" w:rsidRPr="008907A4">
        <w:rPr>
          <w:rFonts w:ascii="Arial" w:hAnsi="Arial" w:cs="Arial"/>
          <w:sz w:val="22"/>
          <w:szCs w:val="22"/>
        </w:rPr>
        <w:t xml:space="preserve">okud bude Zhotovitel provádět takové práce, které mohou bránit osobám v průchodu únikových východů, bude </w:t>
      </w:r>
      <w:r w:rsidRPr="008907A4">
        <w:rPr>
          <w:rFonts w:ascii="Arial" w:hAnsi="Arial" w:cs="Arial"/>
          <w:sz w:val="22"/>
          <w:szCs w:val="22"/>
        </w:rPr>
        <w:t>Z</w:t>
      </w:r>
      <w:r w:rsidR="00196325" w:rsidRPr="008907A4">
        <w:rPr>
          <w:rFonts w:ascii="Arial" w:hAnsi="Arial" w:cs="Arial"/>
          <w:sz w:val="22"/>
          <w:szCs w:val="22"/>
        </w:rPr>
        <w:t>hotovitel takové práce provádět pouze o víkendu a v předem určených hodinách (po domluvě s </w:t>
      </w:r>
      <w:r w:rsidR="00903DC6" w:rsidRPr="008907A4">
        <w:rPr>
          <w:rFonts w:ascii="Arial" w:hAnsi="Arial" w:cs="Arial"/>
          <w:sz w:val="22"/>
          <w:szCs w:val="22"/>
        </w:rPr>
        <w:t>O</w:t>
      </w:r>
      <w:r w:rsidR="00196325" w:rsidRPr="008907A4">
        <w:rPr>
          <w:rFonts w:ascii="Arial" w:hAnsi="Arial" w:cs="Arial"/>
          <w:sz w:val="22"/>
          <w:szCs w:val="22"/>
        </w:rPr>
        <w:t>bjednatelem)</w:t>
      </w:r>
    </w:p>
    <w:p w14:paraId="76AB4656" w14:textId="181EADE7" w:rsidR="00196325" w:rsidRPr="008907A4" w:rsidRDefault="00196325" w:rsidP="008B5523">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Zhotovitel bude respektovat další individuální požadavky objednatele na způsob a časové rozvržení provádění jednotlivých prací s ohledem na probíhající výuku, konání zkoušek, promocí apod. Jednotlivé stavební práce budou předem konzultovány se zástupcem Objednatele ve věcech technických.</w:t>
      </w:r>
      <w:r w:rsidR="00D72834" w:rsidRPr="008907A4">
        <w:rPr>
          <w:rFonts w:ascii="Arial" w:hAnsi="Arial" w:cs="Arial"/>
          <w:sz w:val="22"/>
          <w:szCs w:val="22"/>
        </w:rPr>
        <w:t xml:space="preserve"> </w:t>
      </w:r>
    </w:p>
    <w:p w14:paraId="23B659B0" w14:textId="77777777" w:rsidR="00E24176" w:rsidRPr="008907A4" w:rsidRDefault="00013CA6" w:rsidP="0053115F">
      <w:pPr>
        <w:widowControl w:val="0"/>
        <w:numPr>
          <w:ilvl w:val="2"/>
          <w:numId w:val="22"/>
        </w:numPr>
        <w:tabs>
          <w:tab w:val="clear" w:pos="2325"/>
          <w:tab w:val="num" w:pos="993"/>
        </w:tabs>
        <w:spacing w:after="120" w:line="276" w:lineRule="auto"/>
        <w:ind w:left="993" w:hanging="426"/>
        <w:jc w:val="both"/>
        <w:rPr>
          <w:rFonts w:ascii="Arial" w:hAnsi="Arial" w:cs="Arial"/>
          <w:b/>
          <w:sz w:val="22"/>
          <w:szCs w:val="22"/>
        </w:rPr>
      </w:pPr>
      <w:r w:rsidRPr="008907A4">
        <w:rPr>
          <w:rFonts w:ascii="Arial" w:hAnsi="Arial" w:cs="Arial"/>
          <w:sz w:val="22"/>
          <w:szCs w:val="22"/>
        </w:rPr>
        <w:t xml:space="preserve">ostatní </w:t>
      </w:r>
      <w:r w:rsidR="001F3357" w:rsidRPr="008907A4">
        <w:rPr>
          <w:rFonts w:ascii="Arial" w:hAnsi="Arial" w:cs="Arial"/>
          <w:sz w:val="22"/>
          <w:szCs w:val="22"/>
        </w:rPr>
        <w:t>činnosti nezbytné k</w:t>
      </w:r>
      <w:r w:rsidR="00AD06C6" w:rsidRPr="008907A4">
        <w:rPr>
          <w:rFonts w:ascii="Arial" w:hAnsi="Arial" w:cs="Arial"/>
          <w:sz w:val="22"/>
          <w:szCs w:val="22"/>
        </w:rPr>
        <w:t> </w:t>
      </w:r>
      <w:r w:rsidR="001F3357" w:rsidRPr="008907A4">
        <w:rPr>
          <w:rFonts w:ascii="Arial" w:hAnsi="Arial" w:cs="Arial"/>
          <w:sz w:val="22"/>
          <w:szCs w:val="22"/>
        </w:rPr>
        <w:t>řádnému</w:t>
      </w:r>
      <w:r w:rsidR="00AD06C6" w:rsidRPr="008907A4">
        <w:rPr>
          <w:rFonts w:ascii="Arial" w:hAnsi="Arial" w:cs="Arial"/>
          <w:sz w:val="22"/>
          <w:szCs w:val="22"/>
        </w:rPr>
        <w:t xml:space="preserve"> a včasnému</w:t>
      </w:r>
      <w:r w:rsidR="001F3357" w:rsidRPr="008907A4">
        <w:rPr>
          <w:rFonts w:ascii="Arial" w:hAnsi="Arial" w:cs="Arial"/>
          <w:sz w:val="22"/>
          <w:szCs w:val="22"/>
        </w:rPr>
        <w:t xml:space="preserve"> zhotovení díla</w:t>
      </w:r>
      <w:r w:rsidR="00D86E87" w:rsidRPr="008907A4">
        <w:rPr>
          <w:rFonts w:ascii="Arial" w:hAnsi="Arial" w:cs="Arial"/>
          <w:sz w:val="22"/>
          <w:szCs w:val="22"/>
        </w:rPr>
        <w:t>.</w:t>
      </w:r>
    </w:p>
    <w:p w14:paraId="259B85F0" w14:textId="128190BD" w:rsidR="00965571" w:rsidRPr="008907A4" w:rsidRDefault="00965571" w:rsidP="00047518">
      <w:pPr>
        <w:widowControl w:val="0"/>
        <w:numPr>
          <w:ilvl w:val="1"/>
          <w:numId w:val="5"/>
        </w:numPr>
        <w:spacing w:before="240" w:after="240" w:line="276" w:lineRule="auto"/>
        <w:ind w:left="567" w:hanging="567"/>
        <w:jc w:val="both"/>
        <w:rPr>
          <w:rFonts w:ascii="Arial" w:hAnsi="Arial" w:cs="Arial"/>
          <w:sz w:val="22"/>
          <w:szCs w:val="22"/>
        </w:rPr>
      </w:pPr>
      <w:r w:rsidRPr="008907A4">
        <w:rPr>
          <w:rFonts w:ascii="Arial" w:hAnsi="Arial" w:cs="Arial"/>
          <w:sz w:val="22"/>
          <w:szCs w:val="22"/>
        </w:rPr>
        <w:t xml:space="preserve">Vypracování </w:t>
      </w:r>
      <w:r w:rsidR="00DB7F16">
        <w:rPr>
          <w:rFonts w:ascii="Arial" w:hAnsi="Arial" w:cs="Arial"/>
          <w:sz w:val="22"/>
          <w:szCs w:val="22"/>
        </w:rPr>
        <w:t xml:space="preserve">dokumentace skutečného provedení stavby (zkr. </w:t>
      </w:r>
      <w:r w:rsidRPr="008907A4">
        <w:rPr>
          <w:rFonts w:ascii="Arial" w:hAnsi="Arial" w:cs="Arial"/>
          <w:sz w:val="22"/>
          <w:szCs w:val="22"/>
        </w:rPr>
        <w:t>DSPS</w:t>
      </w:r>
      <w:r w:rsidR="00DB7F16">
        <w:rPr>
          <w:rFonts w:ascii="Arial" w:hAnsi="Arial" w:cs="Arial"/>
          <w:sz w:val="22"/>
          <w:szCs w:val="22"/>
        </w:rPr>
        <w:t>)</w:t>
      </w:r>
      <w:r w:rsidRPr="008907A4">
        <w:rPr>
          <w:rFonts w:ascii="Arial" w:hAnsi="Arial" w:cs="Arial"/>
          <w:sz w:val="22"/>
          <w:szCs w:val="22"/>
        </w:rPr>
        <w:t xml:space="preserve"> bude provedeno </w:t>
      </w:r>
      <w:r w:rsidR="009C117A" w:rsidRPr="008907A4">
        <w:rPr>
          <w:rFonts w:ascii="Arial" w:hAnsi="Arial" w:cs="Arial"/>
          <w:sz w:val="22"/>
          <w:szCs w:val="22"/>
        </w:rPr>
        <w:t xml:space="preserve">dle přílohy č. 14 vyhlášky č. 499/2006 Sb. O dokumentaci staveb, ve znění pozdějších předpisů. </w:t>
      </w:r>
    </w:p>
    <w:p w14:paraId="3CF44651" w14:textId="14F27862" w:rsidR="00DB7F16" w:rsidRDefault="00A73C21" w:rsidP="003B03D4">
      <w:pPr>
        <w:widowControl w:val="0"/>
        <w:numPr>
          <w:ilvl w:val="2"/>
          <w:numId w:val="37"/>
        </w:numPr>
        <w:tabs>
          <w:tab w:val="clear" w:pos="2325"/>
          <w:tab w:val="left" w:pos="993"/>
        </w:tabs>
        <w:spacing w:after="120" w:line="276" w:lineRule="auto"/>
        <w:ind w:left="993" w:hanging="426"/>
        <w:jc w:val="both"/>
        <w:rPr>
          <w:rFonts w:ascii="Arial" w:hAnsi="Arial" w:cs="Arial"/>
          <w:snapToGrid w:val="0"/>
          <w:sz w:val="22"/>
          <w:szCs w:val="22"/>
        </w:rPr>
      </w:pPr>
      <w:r w:rsidRPr="00A73C21">
        <w:rPr>
          <w:rFonts w:ascii="Arial" w:hAnsi="Arial" w:cs="Arial"/>
          <w:snapToGrid w:val="0"/>
          <w:sz w:val="22"/>
          <w:szCs w:val="22"/>
        </w:rPr>
        <w:t>DSPS bude zpracována v rozsahu a dle podmínek</w:t>
      </w:r>
      <w:r w:rsidR="00301B2E">
        <w:rPr>
          <w:rFonts w:ascii="Arial" w:hAnsi="Arial" w:cs="Arial"/>
          <w:snapToGrid w:val="0"/>
          <w:sz w:val="22"/>
          <w:szCs w:val="22"/>
        </w:rPr>
        <w:t xml:space="preserve"> </w:t>
      </w:r>
      <w:r w:rsidR="00DB7F16">
        <w:rPr>
          <w:rFonts w:ascii="Arial" w:hAnsi="Arial" w:cs="Arial"/>
          <w:snapToGrid w:val="0"/>
          <w:sz w:val="22"/>
          <w:szCs w:val="22"/>
        </w:rPr>
        <w:t>uvedené vyhlášky</w:t>
      </w:r>
      <w:r w:rsidRPr="00A73C21">
        <w:rPr>
          <w:rFonts w:ascii="Arial" w:hAnsi="Arial" w:cs="Arial"/>
          <w:snapToGrid w:val="0"/>
          <w:sz w:val="22"/>
          <w:szCs w:val="22"/>
        </w:rPr>
        <w:t>, včetně vyhotovení skutečného provedení všech vnitřních instalací a dodaných technologií, vč. fotografického pasportu zakrytých konstrukcí, rozvodů a sítí prováděného</w:t>
      </w:r>
      <w:r w:rsidR="00301B2E">
        <w:rPr>
          <w:rFonts w:ascii="Arial" w:hAnsi="Arial" w:cs="Arial"/>
          <w:snapToGrid w:val="0"/>
          <w:sz w:val="22"/>
          <w:szCs w:val="22"/>
        </w:rPr>
        <w:t xml:space="preserve"> </w:t>
      </w:r>
      <w:r w:rsidRPr="00A73C21">
        <w:rPr>
          <w:rFonts w:ascii="Arial" w:hAnsi="Arial" w:cs="Arial"/>
          <w:snapToGrid w:val="0"/>
          <w:sz w:val="22"/>
          <w:szCs w:val="22"/>
        </w:rPr>
        <w:t>díla;</w:t>
      </w:r>
      <w:r w:rsidRPr="00A73C21">
        <w:rPr>
          <w:rFonts w:ascii="Arial" w:hAnsi="Arial" w:cs="Arial"/>
          <w:snapToGrid w:val="0"/>
          <w:sz w:val="22"/>
          <w:szCs w:val="22"/>
        </w:rPr>
        <w:br/>
      </w:r>
    </w:p>
    <w:p w14:paraId="5A6E0939" w14:textId="10DFDF80" w:rsidR="00903DC6" w:rsidRPr="008907A4" w:rsidRDefault="00A73C21" w:rsidP="003B03D4">
      <w:pPr>
        <w:widowControl w:val="0"/>
        <w:numPr>
          <w:ilvl w:val="2"/>
          <w:numId w:val="37"/>
        </w:numPr>
        <w:tabs>
          <w:tab w:val="clear" w:pos="2325"/>
          <w:tab w:val="left" w:pos="993"/>
        </w:tabs>
        <w:spacing w:after="120" w:line="276" w:lineRule="auto"/>
        <w:ind w:left="993" w:hanging="426"/>
        <w:jc w:val="both"/>
        <w:rPr>
          <w:rFonts w:ascii="Arial" w:hAnsi="Arial" w:cs="Arial"/>
          <w:snapToGrid w:val="0"/>
          <w:sz w:val="22"/>
          <w:szCs w:val="22"/>
        </w:rPr>
      </w:pPr>
      <w:r w:rsidRPr="00A73C21">
        <w:rPr>
          <w:rFonts w:ascii="Arial" w:hAnsi="Arial" w:cs="Arial"/>
          <w:snapToGrid w:val="0"/>
          <w:sz w:val="22"/>
          <w:szCs w:val="22"/>
        </w:rPr>
        <w:t>dále bude předán</w:t>
      </w:r>
      <w:r w:rsidR="00BC4ED1">
        <w:rPr>
          <w:rFonts w:ascii="Arial" w:hAnsi="Arial" w:cs="Arial"/>
          <w:snapToGrid w:val="0"/>
          <w:sz w:val="22"/>
          <w:szCs w:val="22"/>
        </w:rPr>
        <w:t>,</w:t>
      </w:r>
      <w:r w:rsidRPr="00A73C21">
        <w:rPr>
          <w:rFonts w:ascii="Arial" w:hAnsi="Arial" w:cs="Arial"/>
          <w:snapToGrid w:val="0"/>
          <w:sz w:val="22"/>
          <w:szCs w:val="22"/>
        </w:rPr>
        <w:t xml:space="preserve"> jako samostatná příloha</w:t>
      </w:r>
      <w:r w:rsidR="00BC4ED1">
        <w:rPr>
          <w:rFonts w:ascii="Arial" w:hAnsi="Arial" w:cs="Arial"/>
          <w:snapToGrid w:val="0"/>
          <w:sz w:val="22"/>
          <w:szCs w:val="22"/>
        </w:rPr>
        <w:t>,</w:t>
      </w:r>
      <w:r w:rsidRPr="00A73C21">
        <w:rPr>
          <w:rFonts w:ascii="Arial" w:hAnsi="Arial" w:cs="Arial"/>
          <w:snapToGrid w:val="0"/>
          <w:sz w:val="22"/>
          <w:szCs w:val="22"/>
        </w:rPr>
        <w:t xml:space="preserve"> soupis movitého majetku, který je součástí díla, členěný dle kusů s vyznačenými cenami a rozúčtování dle platných právních norem (v současné době dle Pokynu GFŘ č. D-22 k jednotnému postupu při uplatňování některých ustanovení zákona č. 586/1992 Sb., o daních z příjmu, ve znění pozdějších předpisů)</w:t>
      </w:r>
      <w:r w:rsidR="00903DC6" w:rsidRPr="008907A4">
        <w:rPr>
          <w:rFonts w:ascii="Arial" w:hAnsi="Arial" w:cs="Arial"/>
          <w:snapToGrid w:val="0"/>
          <w:sz w:val="22"/>
          <w:szCs w:val="22"/>
        </w:rPr>
        <w:t>;</w:t>
      </w:r>
    </w:p>
    <w:p w14:paraId="169A8590" w14:textId="352FE2BA" w:rsidR="00E106EC" w:rsidRPr="00A21778" w:rsidRDefault="00A73C21" w:rsidP="00A21778">
      <w:pPr>
        <w:widowControl w:val="0"/>
        <w:numPr>
          <w:ilvl w:val="2"/>
          <w:numId w:val="37"/>
        </w:numPr>
        <w:tabs>
          <w:tab w:val="clear" w:pos="2325"/>
          <w:tab w:val="left" w:pos="993"/>
        </w:tabs>
        <w:spacing w:after="120" w:line="276" w:lineRule="auto"/>
        <w:ind w:left="993" w:hanging="426"/>
        <w:jc w:val="both"/>
        <w:rPr>
          <w:rFonts w:ascii="Arial" w:hAnsi="Arial" w:cs="Arial"/>
          <w:snapToGrid w:val="0"/>
          <w:sz w:val="22"/>
          <w:szCs w:val="22"/>
        </w:rPr>
      </w:pPr>
      <w:r w:rsidRPr="00A73C21">
        <w:rPr>
          <w:rFonts w:ascii="Arial" w:hAnsi="Arial" w:cs="Arial"/>
          <w:sz w:val="22"/>
          <w:szCs w:val="22"/>
        </w:rPr>
        <w:t>DSPS bude předána Objednateli ve třech vyhotoveních v listinné podobě a 3x v datové formě (na USB flash disku s antivirovou ochranou ve formátu *.dwg, *.doc, *xls ve formátu s možnou editací a také v uzavřené formě ve formátu *.pdf); Toto předání DSPS však neznamená dílčí předání díla dle § 2606 Občanského zákoníku</w:t>
      </w:r>
      <w:r w:rsidR="00965571" w:rsidRPr="008907A4">
        <w:rPr>
          <w:rFonts w:ascii="Arial" w:hAnsi="Arial" w:cs="Arial"/>
          <w:snapToGrid w:val="0"/>
          <w:sz w:val="22"/>
          <w:szCs w:val="22"/>
        </w:rPr>
        <w:t xml:space="preserve">. </w:t>
      </w:r>
    </w:p>
    <w:p w14:paraId="4102AA9F" w14:textId="77777777" w:rsidR="00D31F23" w:rsidRPr="008907A4" w:rsidRDefault="00D31F23" w:rsidP="00D31F23">
      <w:pPr>
        <w:widowControl w:val="0"/>
        <w:spacing w:before="240" w:after="120" w:line="276" w:lineRule="auto"/>
        <w:ind w:left="567"/>
        <w:jc w:val="both"/>
        <w:rPr>
          <w:rFonts w:ascii="Arial" w:hAnsi="Arial" w:cs="Arial"/>
          <w:sz w:val="22"/>
          <w:szCs w:val="22"/>
        </w:rPr>
      </w:pPr>
    </w:p>
    <w:p w14:paraId="1E587047" w14:textId="77777777" w:rsidR="005C6416" w:rsidRPr="008907A4" w:rsidRDefault="006D6F02" w:rsidP="006A3CD6">
      <w:pPr>
        <w:pStyle w:val="Nadpis1"/>
        <w:rPr>
          <w:rFonts w:ascii="Arial" w:hAnsi="Arial" w:cs="Arial"/>
          <w:sz w:val="22"/>
          <w:szCs w:val="22"/>
        </w:rPr>
      </w:pPr>
      <w:r w:rsidRPr="008907A4">
        <w:rPr>
          <w:rFonts w:ascii="Arial" w:hAnsi="Arial" w:cs="Arial"/>
          <w:sz w:val="28"/>
          <w:szCs w:val="22"/>
        </w:rPr>
        <w:t>Článek 3</w:t>
      </w:r>
      <w:r w:rsidRPr="008907A4">
        <w:rPr>
          <w:rFonts w:ascii="Arial" w:hAnsi="Arial" w:cs="Arial"/>
          <w:sz w:val="22"/>
          <w:szCs w:val="22"/>
        </w:rPr>
        <w:br/>
      </w:r>
      <w:r w:rsidR="00C26D33" w:rsidRPr="008907A4">
        <w:rPr>
          <w:rFonts w:ascii="Arial" w:hAnsi="Arial" w:cs="Arial"/>
          <w:sz w:val="22"/>
          <w:szCs w:val="22"/>
        </w:rPr>
        <w:t xml:space="preserve">Lhůta </w:t>
      </w:r>
      <w:r w:rsidR="00D31F23" w:rsidRPr="008907A4">
        <w:rPr>
          <w:rFonts w:ascii="Arial" w:hAnsi="Arial" w:cs="Arial"/>
          <w:sz w:val="22"/>
          <w:szCs w:val="22"/>
          <w:lang w:val="cs-CZ"/>
        </w:rPr>
        <w:t xml:space="preserve">a místo </w:t>
      </w:r>
      <w:r w:rsidR="00C26D33" w:rsidRPr="008907A4">
        <w:rPr>
          <w:rFonts w:ascii="Arial" w:hAnsi="Arial" w:cs="Arial"/>
          <w:sz w:val="22"/>
          <w:szCs w:val="22"/>
        </w:rPr>
        <w:t>plnění</w:t>
      </w:r>
    </w:p>
    <w:p w14:paraId="41D81774" w14:textId="77777777" w:rsidR="00CB4209" w:rsidRPr="008907A4" w:rsidRDefault="00CB4209" w:rsidP="00CB4209">
      <w:pPr>
        <w:rPr>
          <w:lang w:val="x-none" w:eastAsia="x-none"/>
        </w:rPr>
      </w:pPr>
    </w:p>
    <w:p w14:paraId="1A0897CE" w14:textId="77777777" w:rsidR="00E51157" w:rsidRPr="008907A4" w:rsidRDefault="005C6416" w:rsidP="00047518">
      <w:pPr>
        <w:widowControl w:val="0"/>
        <w:numPr>
          <w:ilvl w:val="1"/>
          <w:numId w:val="7"/>
        </w:numPr>
        <w:tabs>
          <w:tab w:val="left" w:pos="567"/>
        </w:tabs>
        <w:spacing w:after="120" w:line="276" w:lineRule="auto"/>
        <w:ind w:left="567" w:hanging="567"/>
        <w:jc w:val="both"/>
        <w:rPr>
          <w:rFonts w:ascii="Arial" w:hAnsi="Arial" w:cs="Arial"/>
          <w:sz w:val="22"/>
          <w:szCs w:val="22"/>
        </w:rPr>
      </w:pPr>
      <w:r w:rsidRPr="008907A4">
        <w:rPr>
          <w:rFonts w:ascii="Arial" w:hAnsi="Arial" w:cs="Arial"/>
          <w:sz w:val="22"/>
          <w:szCs w:val="22"/>
        </w:rPr>
        <w:t xml:space="preserve">Zhotovitel se zavazuje </w:t>
      </w:r>
      <w:r w:rsidR="00D31F23" w:rsidRPr="008907A4">
        <w:rPr>
          <w:rFonts w:ascii="Arial" w:hAnsi="Arial" w:cs="Arial"/>
          <w:sz w:val="22"/>
          <w:szCs w:val="22"/>
        </w:rPr>
        <w:t xml:space="preserve">provést dílo podle čl. I. </w:t>
      </w:r>
      <w:r w:rsidR="00D31F23" w:rsidRPr="008907A4">
        <w:rPr>
          <w:rFonts w:ascii="Arial" w:hAnsi="Arial" w:cs="Arial"/>
          <w:b/>
          <w:sz w:val="22"/>
          <w:szCs w:val="22"/>
        </w:rPr>
        <w:t xml:space="preserve">do 24 týdnů ode dne předání a převzetí místa plnění díla, </w:t>
      </w:r>
      <w:r w:rsidR="00D31F23" w:rsidRPr="008907A4">
        <w:rPr>
          <w:rFonts w:ascii="Arial" w:hAnsi="Arial" w:cs="Arial"/>
          <w:sz w:val="22"/>
          <w:szCs w:val="22"/>
        </w:rPr>
        <w:t>přičemž za provedení díla se považuje předání / převzetí díla podle § 2604 občanského zákoníku s případnými vadami a nedodělky, nebránícími užívání díla. Dílo bez vad a nedodělků bude předáno nejpozději 30-ti dnů od předání požadovaného plnění.</w:t>
      </w:r>
    </w:p>
    <w:p w14:paraId="56B48B6F" w14:textId="50D47AE2" w:rsidR="00556C1A" w:rsidRPr="00CB4209" w:rsidRDefault="005D0E79" w:rsidP="00D31F23">
      <w:pPr>
        <w:widowControl w:val="0"/>
        <w:numPr>
          <w:ilvl w:val="1"/>
          <w:numId w:val="7"/>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w:t>
      </w:r>
      <w:r w:rsidR="00A434BB" w:rsidRPr="00CB4209">
        <w:rPr>
          <w:rFonts w:ascii="Arial" w:hAnsi="Arial" w:cs="Arial"/>
          <w:sz w:val="22"/>
          <w:szCs w:val="22"/>
        </w:rPr>
        <w:t>s</w:t>
      </w:r>
      <w:r w:rsidRPr="00CB4209">
        <w:rPr>
          <w:rFonts w:ascii="Arial" w:hAnsi="Arial" w:cs="Arial"/>
          <w:sz w:val="22"/>
          <w:szCs w:val="22"/>
        </w:rPr>
        <w:t xml:space="preserve">e zavazuje </w:t>
      </w:r>
      <w:r w:rsidR="00D31F23" w:rsidRPr="00CB4209">
        <w:rPr>
          <w:rFonts w:ascii="Arial" w:hAnsi="Arial" w:cs="Arial"/>
          <w:sz w:val="22"/>
          <w:szCs w:val="22"/>
        </w:rPr>
        <w:t xml:space="preserve">provést dílo v souladu s časovým harmonogramem postupu provedení díla rozepsaných po jednotlivých profesích po týdenních intervalech (dále jen </w:t>
      </w:r>
      <w:r w:rsidR="00D31F23" w:rsidRPr="00CB4209">
        <w:rPr>
          <w:rFonts w:ascii="Arial" w:hAnsi="Arial" w:cs="Arial"/>
          <w:i/>
          <w:sz w:val="22"/>
          <w:szCs w:val="22"/>
        </w:rPr>
        <w:t>„Harmonogram“</w:t>
      </w:r>
      <w:r w:rsidR="00D31F23" w:rsidRPr="00CB4209">
        <w:rPr>
          <w:rFonts w:ascii="Arial" w:hAnsi="Arial" w:cs="Arial"/>
          <w:sz w:val="22"/>
          <w:szCs w:val="22"/>
        </w:rPr>
        <w:t>)</w:t>
      </w:r>
      <w:r w:rsidR="000D42EF">
        <w:rPr>
          <w:rFonts w:ascii="Arial" w:hAnsi="Arial" w:cs="Arial"/>
          <w:sz w:val="22"/>
          <w:szCs w:val="22"/>
        </w:rPr>
        <w:t>. Harmonogram tvoří přílohu č. 2</w:t>
      </w:r>
      <w:r w:rsidR="00D31F23" w:rsidRPr="00CB4209">
        <w:rPr>
          <w:rFonts w:ascii="Arial" w:hAnsi="Arial" w:cs="Arial"/>
          <w:sz w:val="22"/>
          <w:szCs w:val="22"/>
        </w:rPr>
        <w:t xml:space="preserve"> této smlouvy</w:t>
      </w:r>
      <w:r w:rsidR="00D31F23" w:rsidRPr="00CB4209">
        <w:rPr>
          <w:rFonts w:ascii="Arial" w:hAnsi="Arial" w:cs="Arial"/>
          <w:b/>
          <w:sz w:val="22"/>
          <w:szCs w:val="22"/>
        </w:rPr>
        <w:t xml:space="preserve">. </w:t>
      </w:r>
    </w:p>
    <w:p w14:paraId="6755F3BE" w14:textId="77777777" w:rsidR="00D31F23" w:rsidRPr="00CB4209" w:rsidRDefault="00D31F23" w:rsidP="00047518">
      <w:pPr>
        <w:widowControl w:val="0"/>
        <w:numPr>
          <w:ilvl w:val="1"/>
          <w:numId w:val="7"/>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Místem plnění je areál Mendelovy univerzity v Brně, Budova A, Zemědělská 1665/1, 613 00 Brno. Místo plnění je podobně specifikováno projektovou dokumentací.</w:t>
      </w:r>
    </w:p>
    <w:p w14:paraId="6774B8BB" w14:textId="77777777" w:rsidR="00577074" w:rsidRPr="00CB4209" w:rsidRDefault="00577074" w:rsidP="00047518">
      <w:pPr>
        <w:widowControl w:val="0"/>
        <w:numPr>
          <w:ilvl w:val="1"/>
          <w:numId w:val="7"/>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 se dále zavazuje realizovat plnění dle smlouvy takto:</w:t>
      </w:r>
    </w:p>
    <w:p w14:paraId="3C2EEF59" w14:textId="72E1FC4C" w:rsidR="00577074" w:rsidRPr="00F76565" w:rsidRDefault="00A71564" w:rsidP="00F76565">
      <w:pPr>
        <w:widowControl w:val="0"/>
        <w:numPr>
          <w:ilvl w:val="2"/>
          <w:numId w:val="23"/>
        </w:numPr>
        <w:tabs>
          <w:tab w:val="clear" w:pos="2325"/>
          <w:tab w:val="num" w:pos="993"/>
        </w:tabs>
        <w:spacing w:after="120" w:line="276" w:lineRule="auto"/>
        <w:ind w:left="993" w:hanging="426"/>
        <w:jc w:val="both"/>
        <w:rPr>
          <w:rFonts w:ascii="Arial" w:hAnsi="Arial" w:cs="Arial"/>
          <w:color w:val="000000" w:themeColor="text1"/>
          <w:sz w:val="22"/>
          <w:szCs w:val="22"/>
        </w:rPr>
      </w:pPr>
      <w:r w:rsidRPr="00CB4209">
        <w:rPr>
          <w:rFonts w:ascii="Arial" w:hAnsi="Arial" w:cs="Arial"/>
          <w:sz w:val="22"/>
          <w:szCs w:val="22"/>
        </w:rPr>
        <w:t>Termín předání a převzetí Staveniště</w:t>
      </w:r>
      <w:r w:rsidR="00D31F23" w:rsidRPr="00CB4209">
        <w:rPr>
          <w:rFonts w:ascii="Arial" w:hAnsi="Arial" w:cs="Arial"/>
          <w:sz w:val="22"/>
          <w:szCs w:val="22"/>
        </w:rPr>
        <w:t xml:space="preserve"> proběhne </w:t>
      </w:r>
      <w:r w:rsidR="00EC34FF" w:rsidRPr="00CB4209">
        <w:rPr>
          <w:rFonts w:ascii="Arial" w:hAnsi="Arial" w:cs="Arial"/>
          <w:sz w:val="22"/>
          <w:szCs w:val="22"/>
        </w:rPr>
        <w:t>nejpozději</w:t>
      </w:r>
      <w:r w:rsidRPr="00CB4209">
        <w:rPr>
          <w:rFonts w:ascii="Arial" w:hAnsi="Arial" w:cs="Arial"/>
          <w:sz w:val="22"/>
          <w:szCs w:val="22"/>
        </w:rPr>
        <w:t xml:space="preserve"> </w:t>
      </w:r>
      <w:r w:rsidRPr="00CB4209">
        <w:rPr>
          <w:rFonts w:ascii="Arial" w:hAnsi="Arial" w:cs="Arial"/>
          <w:b/>
          <w:sz w:val="22"/>
          <w:szCs w:val="22"/>
        </w:rPr>
        <w:t>do </w:t>
      </w:r>
      <w:r w:rsidR="00D31F23" w:rsidRPr="00CB4209">
        <w:rPr>
          <w:rFonts w:ascii="Arial" w:hAnsi="Arial" w:cs="Arial"/>
          <w:b/>
          <w:sz w:val="22"/>
          <w:szCs w:val="22"/>
        </w:rPr>
        <w:t>14</w:t>
      </w:r>
      <w:r w:rsidR="00965CB0" w:rsidRPr="00CB4209">
        <w:rPr>
          <w:rFonts w:ascii="Arial" w:hAnsi="Arial" w:cs="Arial"/>
          <w:b/>
          <w:sz w:val="22"/>
          <w:szCs w:val="22"/>
        </w:rPr>
        <w:t xml:space="preserve"> kalendářních dnů</w:t>
      </w:r>
      <w:r w:rsidRPr="00CB4209">
        <w:rPr>
          <w:rFonts w:ascii="Arial" w:hAnsi="Arial" w:cs="Arial"/>
          <w:sz w:val="22"/>
          <w:szCs w:val="22"/>
        </w:rPr>
        <w:t xml:space="preserve"> ode dne nabytí účinnosti této smlouvy</w:t>
      </w:r>
      <w:r w:rsidR="00494F9D" w:rsidRPr="00CB4209">
        <w:rPr>
          <w:rFonts w:ascii="Arial" w:hAnsi="Arial" w:cs="Arial"/>
          <w:sz w:val="22"/>
          <w:szCs w:val="22"/>
        </w:rPr>
        <w:t>,</w:t>
      </w:r>
      <w:r w:rsidR="00AA6B83" w:rsidRPr="00CB4209">
        <w:rPr>
          <w:rFonts w:ascii="Arial" w:hAnsi="Arial" w:cs="Arial"/>
          <w:sz w:val="22"/>
          <w:szCs w:val="22"/>
        </w:rPr>
        <w:t xml:space="preserve"> </w:t>
      </w:r>
      <w:r w:rsidR="00494F9D" w:rsidRPr="00CB4209">
        <w:rPr>
          <w:rFonts w:ascii="Arial" w:hAnsi="Arial" w:cs="Arial"/>
          <w:sz w:val="22"/>
          <w:szCs w:val="22"/>
        </w:rPr>
        <w:t xml:space="preserve">přičemž k převzetí staveniště bude Zhotovitel vyzván (elektronicky na adrese Zhotovitele uvedené v záhlaví smlouvy) </w:t>
      </w:r>
      <w:r w:rsidR="00D31F23" w:rsidRPr="00CB4209">
        <w:rPr>
          <w:rFonts w:ascii="Arial" w:hAnsi="Arial" w:cs="Arial"/>
          <w:sz w:val="22"/>
          <w:szCs w:val="22"/>
        </w:rPr>
        <w:t>Objednatelem, a to nejpozději 3</w:t>
      </w:r>
      <w:r w:rsidR="00494F9D" w:rsidRPr="00CB4209">
        <w:rPr>
          <w:rFonts w:ascii="Arial" w:hAnsi="Arial" w:cs="Arial"/>
          <w:sz w:val="22"/>
          <w:szCs w:val="22"/>
        </w:rPr>
        <w:t xml:space="preserve"> </w:t>
      </w:r>
      <w:r w:rsidR="00494F9D" w:rsidRPr="00F76565">
        <w:rPr>
          <w:rFonts w:ascii="Arial" w:hAnsi="Arial" w:cs="Arial"/>
          <w:color w:val="000000" w:themeColor="text1"/>
          <w:sz w:val="22"/>
          <w:szCs w:val="22"/>
        </w:rPr>
        <w:t>pracovních dnů přede dnem předání a převzetí Staveniště;</w:t>
      </w:r>
      <w:r w:rsidR="00834336" w:rsidRPr="00F76565">
        <w:rPr>
          <w:rFonts w:ascii="Arial" w:hAnsi="Arial" w:cs="Arial"/>
          <w:color w:val="000000" w:themeColor="text1"/>
          <w:sz w:val="22"/>
          <w:szCs w:val="22"/>
          <w:u w:val="single"/>
        </w:rPr>
        <w:t xml:space="preserve">  </w:t>
      </w:r>
      <w:r w:rsidR="00B73465" w:rsidRPr="00F76565" w:rsidDel="00B73465">
        <w:rPr>
          <w:rFonts w:ascii="Arial" w:hAnsi="Arial" w:cs="Arial"/>
          <w:color w:val="000000" w:themeColor="text1"/>
          <w:sz w:val="22"/>
          <w:szCs w:val="22"/>
          <w:u w:val="single"/>
        </w:rPr>
        <w:t xml:space="preserve"> </w:t>
      </w:r>
    </w:p>
    <w:p w14:paraId="6FA0F874" w14:textId="77777777" w:rsidR="00D22DF4" w:rsidRPr="00F76565" w:rsidRDefault="00577074" w:rsidP="003B03D4">
      <w:pPr>
        <w:widowControl w:val="0"/>
        <w:numPr>
          <w:ilvl w:val="0"/>
          <w:numId w:val="36"/>
        </w:numPr>
        <w:spacing w:after="120" w:line="276" w:lineRule="auto"/>
        <w:jc w:val="both"/>
        <w:rPr>
          <w:rFonts w:ascii="Arial" w:hAnsi="Arial" w:cs="Arial"/>
          <w:color w:val="000000" w:themeColor="text1"/>
          <w:sz w:val="22"/>
          <w:szCs w:val="22"/>
        </w:rPr>
      </w:pPr>
      <w:r w:rsidRPr="00F76565">
        <w:rPr>
          <w:rFonts w:ascii="Arial" w:hAnsi="Arial" w:cs="Arial"/>
          <w:color w:val="000000" w:themeColor="text1"/>
          <w:sz w:val="22"/>
          <w:szCs w:val="22"/>
        </w:rPr>
        <w:t>lhůta k</w:t>
      </w:r>
      <w:r w:rsidR="00153269" w:rsidRPr="00F76565">
        <w:rPr>
          <w:rFonts w:ascii="Arial" w:hAnsi="Arial" w:cs="Arial"/>
          <w:color w:val="000000" w:themeColor="text1"/>
          <w:sz w:val="22"/>
          <w:szCs w:val="22"/>
        </w:rPr>
        <w:t> zahájení převzetí díla</w:t>
      </w:r>
      <w:r w:rsidR="00AE143E" w:rsidRPr="00F76565">
        <w:rPr>
          <w:rFonts w:ascii="Arial" w:hAnsi="Arial" w:cs="Arial"/>
          <w:color w:val="000000" w:themeColor="text1"/>
          <w:sz w:val="22"/>
          <w:szCs w:val="22"/>
        </w:rPr>
        <w:t xml:space="preserve"> </w:t>
      </w:r>
      <w:r w:rsidRPr="00F76565">
        <w:rPr>
          <w:rFonts w:ascii="Arial" w:hAnsi="Arial" w:cs="Arial"/>
          <w:color w:val="000000" w:themeColor="text1"/>
          <w:sz w:val="22"/>
          <w:szCs w:val="22"/>
        </w:rPr>
        <w:t xml:space="preserve">nejpozději </w:t>
      </w:r>
      <w:r w:rsidR="00153269" w:rsidRPr="00F76565">
        <w:rPr>
          <w:rFonts w:ascii="Arial" w:hAnsi="Arial" w:cs="Arial"/>
          <w:color w:val="000000" w:themeColor="text1"/>
          <w:sz w:val="22"/>
          <w:szCs w:val="22"/>
        </w:rPr>
        <w:t xml:space="preserve">do </w:t>
      </w:r>
      <w:r w:rsidR="004C5B41" w:rsidRPr="00F76565">
        <w:rPr>
          <w:rFonts w:ascii="Arial" w:hAnsi="Arial" w:cs="Arial"/>
          <w:b/>
          <w:color w:val="000000" w:themeColor="text1"/>
          <w:sz w:val="22"/>
          <w:szCs w:val="22"/>
        </w:rPr>
        <w:t>7</w:t>
      </w:r>
      <w:r w:rsidR="00153269" w:rsidRPr="00F76565">
        <w:rPr>
          <w:rFonts w:ascii="Arial" w:hAnsi="Arial" w:cs="Arial"/>
          <w:b/>
          <w:color w:val="000000" w:themeColor="text1"/>
          <w:sz w:val="22"/>
          <w:szCs w:val="22"/>
        </w:rPr>
        <w:t xml:space="preserve"> kalendářních dnů</w:t>
      </w:r>
      <w:r w:rsidR="00153269" w:rsidRPr="00F76565">
        <w:rPr>
          <w:rFonts w:ascii="Arial" w:hAnsi="Arial" w:cs="Arial"/>
          <w:color w:val="000000" w:themeColor="text1"/>
          <w:sz w:val="22"/>
          <w:szCs w:val="22"/>
        </w:rPr>
        <w:t xml:space="preserve"> od písemné výzvy Zhotovitele k předání díla</w:t>
      </w:r>
      <w:r w:rsidR="00D22DF4" w:rsidRPr="00F76565">
        <w:rPr>
          <w:rFonts w:ascii="Arial" w:hAnsi="Arial" w:cs="Arial"/>
          <w:color w:val="000000" w:themeColor="text1"/>
          <w:sz w:val="22"/>
          <w:szCs w:val="22"/>
        </w:rPr>
        <w:t>.</w:t>
      </w:r>
      <w:r w:rsidR="00D22DF4" w:rsidRPr="00F76565">
        <w:rPr>
          <w:rFonts w:ascii="Arial" w:hAnsi="Arial" w:cs="Arial"/>
          <w:color w:val="000000" w:themeColor="text1"/>
          <w:sz w:val="22"/>
          <w:szCs w:val="22"/>
          <w:u w:val="single"/>
        </w:rPr>
        <w:t xml:space="preserve"> </w:t>
      </w:r>
    </w:p>
    <w:p w14:paraId="0D687327" w14:textId="77777777" w:rsidR="00D22DF4" w:rsidRPr="00F76565" w:rsidRDefault="00D22DF4" w:rsidP="003B03D4">
      <w:pPr>
        <w:widowControl w:val="0"/>
        <w:numPr>
          <w:ilvl w:val="0"/>
          <w:numId w:val="36"/>
        </w:numPr>
        <w:spacing w:after="120" w:line="276" w:lineRule="auto"/>
        <w:jc w:val="both"/>
        <w:rPr>
          <w:rFonts w:ascii="Arial" w:hAnsi="Arial" w:cs="Arial"/>
          <w:color w:val="000000" w:themeColor="text1"/>
          <w:sz w:val="22"/>
          <w:szCs w:val="22"/>
        </w:rPr>
      </w:pPr>
      <w:r w:rsidRPr="00F76565">
        <w:rPr>
          <w:rFonts w:ascii="Arial" w:hAnsi="Arial" w:cs="Arial"/>
          <w:color w:val="000000" w:themeColor="text1"/>
          <w:sz w:val="22"/>
          <w:szCs w:val="22"/>
        </w:rPr>
        <w:t>lhůta k odstranění případných Drobných vad</w:t>
      </w:r>
      <w:r w:rsidR="00AE143E" w:rsidRPr="00F76565">
        <w:rPr>
          <w:rFonts w:ascii="Arial" w:hAnsi="Arial" w:cs="Arial"/>
          <w:color w:val="000000" w:themeColor="text1"/>
          <w:sz w:val="22"/>
          <w:szCs w:val="22"/>
        </w:rPr>
        <w:t xml:space="preserve"> </w:t>
      </w:r>
      <w:r w:rsidRPr="00F76565">
        <w:rPr>
          <w:rFonts w:ascii="Arial" w:hAnsi="Arial" w:cs="Arial"/>
          <w:color w:val="000000" w:themeColor="text1"/>
          <w:sz w:val="22"/>
          <w:szCs w:val="22"/>
        </w:rPr>
        <w:t xml:space="preserve">do </w:t>
      </w:r>
      <w:r w:rsidR="002C41BD" w:rsidRPr="00F76565">
        <w:rPr>
          <w:rFonts w:ascii="Arial" w:hAnsi="Arial" w:cs="Arial"/>
          <w:b/>
          <w:color w:val="000000" w:themeColor="text1"/>
          <w:sz w:val="22"/>
          <w:szCs w:val="22"/>
        </w:rPr>
        <w:t>30</w:t>
      </w:r>
      <w:r w:rsidRPr="00F76565">
        <w:rPr>
          <w:rFonts w:ascii="Arial" w:hAnsi="Arial" w:cs="Arial"/>
          <w:b/>
          <w:color w:val="000000" w:themeColor="text1"/>
          <w:sz w:val="22"/>
          <w:szCs w:val="22"/>
        </w:rPr>
        <w:t xml:space="preserve"> kalendářních dnů</w:t>
      </w:r>
      <w:r w:rsidRPr="00F76565">
        <w:rPr>
          <w:rFonts w:ascii="Arial" w:hAnsi="Arial" w:cs="Arial"/>
          <w:color w:val="000000" w:themeColor="text1"/>
          <w:sz w:val="22"/>
          <w:szCs w:val="22"/>
        </w:rPr>
        <w:t xml:space="preserve"> po termínu protokolárního převzetí </w:t>
      </w:r>
      <w:r w:rsidR="00CB61EF" w:rsidRPr="00F76565">
        <w:rPr>
          <w:rFonts w:ascii="Arial" w:hAnsi="Arial" w:cs="Arial"/>
          <w:color w:val="000000" w:themeColor="text1"/>
          <w:sz w:val="22"/>
          <w:szCs w:val="22"/>
        </w:rPr>
        <w:t>d</w:t>
      </w:r>
      <w:r w:rsidRPr="00F76565">
        <w:rPr>
          <w:rFonts w:ascii="Arial" w:hAnsi="Arial" w:cs="Arial"/>
          <w:color w:val="000000" w:themeColor="text1"/>
          <w:sz w:val="22"/>
          <w:szCs w:val="22"/>
        </w:rPr>
        <w:t>íla ze strany Objednatele nebo dle písemné dohody s Objednatelem.</w:t>
      </w:r>
    </w:p>
    <w:p w14:paraId="7B166021" w14:textId="5FC3BB35" w:rsidR="00D22DF4" w:rsidRPr="00F76565" w:rsidRDefault="00577074" w:rsidP="003B03D4">
      <w:pPr>
        <w:widowControl w:val="0"/>
        <w:numPr>
          <w:ilvl w:val="0"/>
          <w:numId w:val="36"/>
        </w:numPr>
        <w:spacing w:after="120" w:line="276" w:lineRule="auto"/>
        <w:jc w:val="both"/>
        <w:rPr>
          <w:rFonts w:ascii="Arial" w:hAnsi="Arial" w:cs="Arial"/>
          <w:color w:val="000000" w:themeColor="text1"/>
          <w:sz w:val="22"/>
          <w:szCs w:val="22"/>
        </w:rPr>
      </w:pPr>
      <w:r w:rsidRPr="00F76565">
        <w:rPr>
          <w:rFonts w:ascii="Arial" w:hAnsi="Arial" w:cs="Arial"/>
          <w:color w:val="000000" w:themeColor="text1"/>
          <w:sz w:val="22"/>
          <w:szCs w:val="22"/>
        </w:rPr>
        <w:t xml:space="preserve">lhůta k úplnému vyklizení Staveniště nejpozději </w:t>
      </w:r>
      <w:r w:rsidR="00AE143E" w:rsidRPr="00F76565">
        <w:rPr>
          <w:rFonts w:ascii="Arial" w:hAnsi="Arial" w:cs="Arial"/>
          <w:color w:val="000000" w:themeColor="text1"/>
          <w:sz w:val="22"/>
          <w:szCs w:val="22"/>
        </w:rPr>
        <w:t xml:space="preserve">do </w:t>
      </w:r>
      <w:r w:rsidR="00A21778">
        <w:rPr>
          <w:rFonts w:ascii="Arial" w:hAnsi="Arial" w:cs="Arial"/>
          <w:b/>
          <w:color w:val="000000" w:themeColor="text1"/>
          <w:sz w:val="22"/>
          <w:szCs w:val="22"/>
        </w:rPr>
        <w:t>10</w:t>
      </w:r>
      <w:r w:rsidR="00EF5593" w:rsidRPr="00F76565">
        <w:rPr>
          <w:rFonts w:ascii="Arial" w:hAnsi="Arial" w:cs="Arial"/>
          <w:b/>
          <w:color w:val="000000" w:themeColor="text1"/>
          <w:sz w:val="22"/>
          <w:szCs w:val="22"/>
        </w:rPr>
        <w:t xml:space="preserve"> kalendářních</w:t>
      </w:r>
      <w:r w:rsidR="00D22DF4" w:rsidRPr="00F76565">
        <w:rPr>
          <w:rFonts w:ascii="Arial" w:hAnsi="Arial" w:cs="Arial"/>
          <w:color w:val="000000" w:themeColor="text1"/>
          <w:sz w:val="22"/>
          <w:szCs w:val="22"/>
        </w:rPr>
        <w:t xml:space="preserve"> </w:t>
      </w:r>
      <w:r w:rsidRPr="00F76565">
        <w:rPr>
          <w:rFonts w:ascii="Arial" w:hAnsi="Arial" w:cs="Arial"/>
          <w:color w:val="000000" w:themeColor="text1"/>
          <w:sz w:val="22"/>
          <w:szCs w:val="22"/>
        </w:rPr>
        <w:t xml:space="preserve">dnů </w:t>
      </w:r>
      <w:r w:rsidR="00A21778" w:rsidRPr="0098281F">
        <w:rPr>
          <w:rFonts w:ascii="Segoe UI" w:hAnsi="Segoe UI" w:cs="Segoe UI"/>
          <w:sz w:val="22"/>
          <w:szCs w:val="22"/>
        </w:rPr>
        <w:t>od odstranění poslední Drobné vady</w:t>
      </w:r>
      <w:r w:rsidR="00EC34FF" w:rsidRPr="00F76565">
        <w:rPr>
          <w:rFonts w:ascii="Arial" w:hAnsi="Arial" w:cs="Arial"/>
          <w:color w:val="000000" w:themeColor="text1"/>
          <w:sz w:val="22"/>
          <w:szCs w:val="22"/>
        </w:rPr>
        <w:t xml:space="preserve">. </w:t>
      </w:r>
    </w:p>
    <w:p w14:paraId="2472BE56" w14:textId="77777777" w:rsidR="0081565C" w:rsidRPr="00CB4209" w:rsidRDefault="00BE2007" w:rsidP="00F73C45">
      <w:pPr>
        <w:widowControl w:val="0"/>
        <w:numPr>
          <w:ilvl w:val="1"/>
          <w:numId w:val="20"/>
        </w:numPr>
        <w:tabs>
          <w:tab w:val="left" w:pos="567"/>
        </w:tabs>
        <w:spacing w:after="120" w:line="276" w:lineRule="auto"/>
        <w:ind w:left="357" w:hanging="357"/>
        <w:jc w:val="both"/>
        <w:rPr>
          <w:rFonts w:ascii="Arial" w:hAnsi="Arial" w:cs="Arial"/>
          <w:sz w:val="22"/>
          <w:szCs w:val="22"/>
        </w:rPr>
      </w:pPr>
      <w:r w:rsidRPr="00CB4209">
        <w:rPr>
          <w:rFonts w:ascii="Arial" w:hAnsi="Arial" w:cs="Arial"/>
          <w:sz w:val="22"/>
          <w:szCs w:val="22"/>
        </w:rPr>
        <w:t>Zhotovitel</w:t>
      </w:r>
      <w:r w:rsidR="00212A4E" w:rsidRPr="00CB4209">
        <w:rPr>
          <w:rFonts w:ascii="Arial" w:hAnsi="Arial" w:cs="Arial"/>
          <w:sz w:val="22"/>
          <w:szCs w:val="22"/>
        </w:rPr>
        <w:t xml:space="preserve"> je oprávněn dokončit práce i dříve, tj. před uplynutím </w:t>
      </w:r>
      <w:r w:rsidR="00C26D33" w:rsidRPr="00CB4209">
        <w:rPr>
          <w:rFonts w:ascii="Arial" w:hAnsi="Arial" w:cs="Arial"/>
          <w:sz w:val="22"/>
          <w:szCs w:val="22"/>
        </w:rPr>
        <w:t xml:space="preserve">sjednaných </w:t>
      </w:r>
      <w:r w:rsidR="00212A4E" w:rsidRPr="00CB4209">
        <w:rPr>
          <w:rFonts w:ascii="Arial" w:hAnsi="Arial" w:cs="Arial"/>
          <w:sz w:val="22"/>
          <w:szCs w:val="22"/>
        </w:rPr>
        <w:t>lhůt</w:t>
      </w:r>
      <w:r w:rsidR="00C26D33" w:rsidRPr="00CB4209">
        <w:rPr>
          <w:rFonts w:ascii="Arial" w:hAnsi="Arial" w:cs="Arial"/>
          <w:sz w:val="22"/>
          <w:szCs w:val="22"/>
        </w:rPr>
        <w:t>.</w:t>
      </w:r>
    </w:p>
    <w:p w14:paraId="60FCB5E4" w14:textId="77777777" w:rsidR="00FB6F41" w:rsidRPr="00C81CAB" w:rsidRDefault="00AE143E" w:rsidP="00C81CAB">
      <w:pPr>
        <w:widowControl w:val="0"/>
        <w:numPr>
          <w:ilvl w:val="1"/>
          <w:numId w:val="20"/>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 bere na vědomí, že místo plnění se nachází v areálu Objednatele, kde probíhá obvyklý provoz. Zhotovitel je povinen zabezpečit v místě plnění veškerá bezpečnostní opatření na ochranu osob pohybujících se v areálu Objednatele a provést veškerá možná opatření k zabránění vstupu nezúčastněných osob na místo plnění díla.</w:t>
      </w:r>
      <w:r w:rsidR="00FB6F41" w:rsidRPr="00C81CAB">
        <w:rPr>
          <w:rFonts w:ascii="Arial" w:hAnsi="Arial" w:cs="Arial"/>
          <w:sz w:val="22"/>
          <w:szCs w:val="22"/>
        </w:rPr>
        <w:t xml:space="preserve"> </w:t>
      </w:r>
    </w:p>
    <w:p w14:paraId="59DAE510" w14:textId="77777777" w:rsidR="00CB4209" w:rsidRPr="00CB4209" w:rsidRDefault="00CB4209" w:rsidP="00AE143E">
      <w:pPr>
        <w:widowControl w:val="0"/>
        <w:tabs>
          <w:tab w:val="left" w:pos="567"/>
        </w:tabs>
        <w:spacing w:after="120" w:line="276" w:lineRule="auto"/>
        <w:ind w:left="720"/>
        <w:jc w:val="both"/>
        <w:rPr>
          <w:rFonts w:ascii="Arial" w:hAnsi="Arial" w:cs="Arial"/>
          <w:sz w:val="22"/>
          <w:szCs w:val="22"/>
        </w:rPr>
      </w:pPr>
    </w:p>
    <w:p w14:paraId="3D926C9B" w14:textId="77777777" w:rsidR="00EF6E4B" w:rsidRDefault="00AE143E" w:rsidP="00CB4209">
      <w:pPr>
        <w:pStyle w:val="Nadpis1"/>
        <w:rPr>
          <w:rFonts w:ascii="Arial" w:hAnsi="Arial" w:cs="Arial"/>
          <w:sz w:val="22"/>
          <w:szCs w:val="22"/>
        </w:rPr>
      </w:pPr>
      <w:r w:rsidRPr="00CB4209">
        <w:rPr>
          <w:rFonts w:ascii="Arial" w:hAnsi="Arial" w:cs="Arial"/>
          <w:sz w:val="28"/>
          <w:szCs w:val="22"/>
        </w:rPr>
        <w:t>Článek 4</w:t>
      </w:r>
      <w:r w:rsidR="006731C2" w:rsidRPr="00CB4209">
        <w:rPr>
          <w:rFonts w:ascii="Arial" w:hAnsi="Arial" w:cs="Arial"/>
          <w:sz w:val="22"/>
          <w:szCs w:val="22"/>
        </w:rPr>
        <w:br/>
      </w:r>
      <w:r w:rsidR="00FB6F41" w:rsidRPr="00CB4209">
        <w:rPr>
          <w:rFonts w:ascii="Arial" w:hAnsi="Arial" w:cs="Arial"/>
          <w:sz w:val="22"/>
          <w:szCs w:val="22"/>
        </w:rPr>
        <w:t xml:space="preserve">Cena </w:t>
      </w:r>
      <w:r w:rsidR="00965159" w:rsidRPr="00CB4209">
        <w:rPr>
          <w:rFonts w:ascii="Arial" w:hAnsi="Arial" w:cs="Arial"/>
          <w:sz w:val="22"/>
          <w:szCs w:val="22"/>
        </w:rPr>
        <w:t>za splnění předmětu smlouvy a podmínky pro změnu sjednané ceny</w:t>
      </w:r>
    </w:p>
    <w:p w14:paraId="355D4F53" w14:textId="77777777" w:rsidR="00CB4209" w:rsidRPr="00CB4209" w:rsidRDefault="00CB4209" w:rsidP="00CB4209">
      <w:pPr>
        <w:rPr>
          <w:lang w:val="x-none" w:eastAsia="x-none"/>
        </w:rPr>
      </w:pPr>
    </w:p>
    <w:p w14:paraId="57B8F4E6" w14:textId="77777777" w:rsidR="00871FCB" w:rsidRPr="00CB4209" w:rsidRDefault="00967AD4" w:rsidP="00047518">
      <w:pPr>
        <w:pStyle w:val="Odstavecseseznamem"/>
        <w:widowControl w:val="0"/>
        <w:numPr>
          <w:ilvl w:val="1"/>
          <w:numId w:val="8"/>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Celková cena za dílo </w:t>
      </w:r>
      <w:r w:rsidR="002D33A8" w:rsidRPr="00CB4209">
        <w:rPr>
          <w:rFonts w:ascii="Arial" w:hAnsi="Arial" w:cs="Arial"/>
          <w:sz w:val="22"/>
          <w:szCs w:val="22"/>
        </w:rPr>
        <w:t>(dále jen „</w:t>
      </w:r>
      <w:r w:rsidR="002D33A8" w:rsidRPr="00CB4209">
        <w:rPr>
          <w:rFonts w:ascii="Arial" w:hAnsi="Arial" w:cs="Arial"/>
          <w:b/>
          <w:i/>
          <w:sz w:val="22"/>
          <w:szCs w:val="22"/>
        </w:rPr>
        <w:t>Celková cena</w:t>
      </w:r>
      <w:r w:rsidR="002D33A8" w:rsidRPr="00CB4209">
        <w:rPr>
          <w:rFonts w:ascii="Arial" w:hAnsi="Arial" w:cs="Arial"/>
          <w:sz w:val="22"/>
          <w:szCs w:val="22"/>
        </w:rPr>
        <w:t>“)</w:t>
      </w:r>
      <w:r w:rsidR="00326701" w:rsidRPr="00CB4209">
        <w:rPr>
          <w:rFonts w:ascii="Arial" w:hAnsi="Arial" w:cs="Arial"/>
          <w:sz w:val="22"/>
          <w:szCs w:val="22"/>
        </w:rPr>
        <w:t xml:space="preserve"> se sjednává</w:t>
      </w:r>
      <w:r w:rsidR="00871FCB" w:rsidRPr="00CB4209">
        <w:rPr>
          <w:rFonts w:ascii="Arial" w:hAnsi="Arial" w:cs="Arial"/>
          <w:sz w:val="22"/>
          <w:szCs w:val="22"/>
        </w:rPr>
        <w:t xml:space="preserve"> takto:</w:t>
      </w:r>
      <w:r w:rsidR="00326701" w:rsidRPr="00CB4209">
        <w:rPr>
          <w:rFonts w:ascii="Arial" w:hAnsi="Arial" w:cs="Arial"/>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877"/>
        <w:gridCol w:w="2878"/>
      </w:tblGrid>
      <w:tr w:rsidR="009553E2" w:rsidRPr="00CB4209" w14:paraId="4F0D1029" w14:textId="77777777" w:rsidTr="00E01C37">
        <w:trPr>
          <w:trHeight w:val="779"/>
        </w:trPr>
        <w:tc>
          <w:tcPr>
            <w:tcW w:w="2847" w:type="dxa"/>
            <w:shd w:val="clear" w:color="auto" w:fill="auto"/>
          </w:tcPr>
          <w:p w14:paraId="6D97FBE9" w14:textId="77777777" w:rsidR="009553E2" w:rsidRPr="00CB4209" w:rsidRDefault="009553E2" w:rsidP="00E01C37">
            <w:pPr>
              <w:pStyle w:val="Odstavecseseznamem"/>
              <w:widowControl w:val="0"/>
              <w:tabs>
                <w:tab w:val="left" w:pos="567"/>
              </w:tabs>
              <w:spacing w:after="120" w:line="276" w:lineRule="auto"/>
              <w:ind w:left="0"/>
              <w:jc w:val="both"/>
              <w:rPr>
                <w:rFonts w:ascii="Arial" w:hAnsi="Arial" w:cs="Arial"/>
                <w:sz w:val="22"/>
                <w:szCs w:val="22"/>
                <w:lang w:val="cs-CZ" w:eastAsia="cs-CZ"/>
              </w:rPr>
            </w:pPr>
            <w:r w:rsidRPr="00CB4209">
              <w:rPr>
                <w:rFonts w:ascii="Arial" w:hAnsi="Arial" w:cs="Arial"/>
                <w:sz w:val="22"/>
                <w:szCs w:val="22"/>
                <w:lang w:val="cs-CZ" w:eastAsia="cs-CZ"/>
              </w:rPr>
              <w:lastRenderedPageBreak/>
              <w:t>Cena celkem v Kč bez DP</w:t>
            </w:r>
            <w:r w:rsidR="005E359D" w:rsidRPr="00CB4209">
              <w:rPr>
                <w:rFonts w:ascii="Arial" w:hAnsi="Arial" w:cs="Arial"/>
                <w:sz w:val="22"/>
                <w:szCs w:val="22"/>
                <w:lang w:val="cs-CZ" w:eastAsia="cs-CZ"/>
              </w:rPr>
              <w:t>H</w:t>
            </w:r>
          </w:p>
        </w:tc>
        <w:tc>
          <w:tcPr>
            <w:tcW w:w="2954" w:type="dxa"/>
            <w:shd w:val="clear" w:color="auto" w:fill="auto"/>
          </w:tcPr>
          <w:p w14:paraId="7AA80A1C" w14:textId="77777777" w:rsidR="009553E2" w:rsidRPr="00CB4209" w:rsidRDefault="00967AD4" w:rsidP="00E01C37">
            <w:pPr>
              <w:widowControl w:val="0"/>
              <w:spacing w:after="120" w:line="276" w:lineRule="auto"/>
              <w:jc w:val="both"/>
              <w:rPr>
                <w:rFonts w:ascii="Arial" w:hAnsi="Arial" w:cs="Arial"/>
                <w:sz w:val="22"/>
                <w:szCs w:val="22"/>
              </w:rPr>
            </w:pPr>
            <w:r w:rsidRPr="00CB4209">
              <w:rPr>
                <w:rFonts w:ascii="Arial" w:hAnsi="Arial" w:cs="Arial"/>
                <w:sz w:val="22"/>
                <w:szCs w:val="22"/>
              </w:rPr>
              <w:t xml:space="preserve">Sazba DPH </w:t>
            </w:r>
            <w:r w:rsidRPr="00CB4209">
              <w:rPr>
                <w:rFonts w:ascii="Arial" w:hAnsi="Arial" w:cs="Arial"/>
                <w:sz w:val="22"/>
                <w:szCs w:val="22"/>
                <w:lang w:val="en-US"/>
              </w:rPr>
              <w:t xml:space="preserve">v </w:t>
            </w:r>
            <w:r w:rsidRPr="00CB4209">
              <w:rPr>
                <w:rFonts w:ascii="Arial" w:hAnsi="Arial" w:cs="Arial"/>
                <w:sz w:val="22"/>
                <w:szCs w:val="22"/>
              </w:rPr>
              <w:t>% a výše DPH v Kč</w:t>
            </w:r>
          </w:p>
        </w:tc>
        <w:tc>
          <w:tcPr>
            <w:tcW w:w="2955" w:type="dxa"/>
            <w:shd w:val="clear" w:color="auto" w:fill="auto"/>
          </w:tcPr>
          <w:p w14:paraId="1B98C6BD" w14:textId="77777777" w:rsidR="009553E2" w:rsidRPr="00CB4209" w:rsidRDefault="00967AD4" w:rsidP="00E01C37">
            <w:pPr>
              <w:pStyle w:val="Odstavecseseznamem"/>
              <w:widowControl w:val="0"/>
              <w:tabs>
                <w:tab w:val="left" w:pos="567"/>
              </w:tabs>
              <w:spacing w:after="120" w:line="276" w:lineRule="auto"/>
              <w:ind w:left="0"/>
              <w:jc w:val="both"/>
              <w:rPr>
                <w:rFonts w:ascii="Arial" w:hAnsi="Arial" w:cs="Arial"/>
                <w:sz w:val="22"/>
                <w:szCs w:val="22"/>
                <w:lang w:val="cs-CZ" w:eastAsia="cs-CZ"/>
              </w:rPr>
            </w:pPr>
            <w:r w:rsidRPr="00CB4209">
              <w:rPr>
                <w:rFonts w:ascii="Arial" w:hAnsi="Arial" w:cs="Arial"/>
                <w:sz w:val="22"/>
                <w:szCs w:val="22"/>
                <w:lang w:val="cs-CZ" w:eastAsia="cs-CZ"/>
              </w:rPr>
              <w:t>Cena celkem v Kč včetně DPH</w:t>
            </w:r>
          </w:p>
        </w:tc>
      </w:tr>
      <w:tr w:rsidR="009553E2" w:rsidRPr="00CB4209" w14:paraId="6CFC5846" w14:textId="77777777" w:rsidTr="00E01C37">
        <w:tc>
          <w:tcPr>
            <w:tcW w:w="2847" w:type="dxa"/>
            <w:shd w:val="clear" w:color="auto" w:fill="auto"/>
          </w:tcPr>
          <w:p w14:paraId="4331C405" w14:textId="77777777" w:rsidR="009553E2" w:rsidRPr="00CB4209" w:rsidRDefault="00967AD4" w:rsidP="00E01C37">
            <w:pPr>
              <w:pStyle w:val="Odstavecseseznamem"/>
              <w:widowControl w:val="0"/>
              <w:tabs>
                <w:tab w:val="left" w:pos="567"/>
              </w:tabs>
              <w:spacing w:after="120" w:line="276" w:lineRule="auto"/>
              <w:ind w:left="0"/>
              <w:jc w:val="both"/>
              <w:rPr>
                <w:rFonts w:ascii="Arial" w:hAnsi="Arial" w:cs="Arial"/>
                <w:sz w:val="22"/>
                <w:szCs w:val="22"/>
                <w:lang w:val="cs-CZ" w:eastAsia="cs-CZ"/>
              </w:rPr>
            </w:pPr>
            <w:r w:rsidRPr="00CB4209">
              <w:rPr>
                <w:rFonts w:ascii="Arial" w:hAnsi="Arial" w:cs="Arial"/>
                <w:sz w:val="22"/>
                <w:szCs w:val="22"/>
                <w:highlight w:val="yellow"/>
                <w:lang w:val="en-US" w:eastAsia="cs-CZ"/>
              </w:rPr>
              <w:t>[</w:t>
            </w:r>
            <w:r w:rsidRPr="00CB4209">
              <w:rPr>
                <w:rFonts w:ascii="Arial" w:hAnsi="Arial" w:cs="Arial"/>
                <w:sz w:val="22"/>
                <w:szCs w:val="22"/>
                <w:highlight w:val="yellow"/>
                <w:lang w:val="cs-CZ" w:eastAsia="cs-CZ"/>
              </w:rPr>
              <w:t>DOPLNÍ ÚČASTNÍK</w:t>
            </w:r>
            <w:r w:rsidRPr="00CB4209">
              <w:rPr>
                <w:rFonts w:ascii="Arial" w:hAnsi="Arial" w:cs="Arial"/>
                <w:sz w:val="22"/>
                <w:szCs w:val="22"/>
                <w:highlight w:val="yellow"/>
                <w:lang w:val="en-US" w:eastAsia="cs-CZ"/>
              </w:rPr>
              <w:t>]</w:t>
            </w:r>
          </w:p>
        </w:tc>
        <w:tc>
          <w:tcPr>
            <w:tcW w:w="2954" w:type="dxa"/>
            <w:shd w:val="clear" w:color="auto" w:fill="auto"/>
          </w:tcPr>
          <w:p w14:paraId="6739C676" w14:textId="77777777" w:rsidR="009553E2" w:rsidRPr="00CB4209" w:rsidRDefault="00967AD4" w:rsidP="00E01C37">
            <w:pPr>
              <w:pStyle w:val="Odstavecseseznamem"/>
              <w:widowControl w:val="0"/>
              <w:tabs>
                <w:tab w:val="left" w:pos="567"/>
              </w:tabs>
              <w:spacing w:after="120" w:line="276" w:lineRule="auto"/>
              <w:ind w:left="0"/>
              <w:jc w:val="both"/>
              <w:rPr>
                <w:rFonts w:ascii="Arial" w:hAnsi="Arial" w:cs="Arial"/>
                <w:sz w:val="22"/>
                <w:szCs w:val="22"/>
                <w:lang w:val="cs-CZ" w:eastAsia="cs-CZ"/>
              </w:rPr>
            </w:pPr>
            <w:r w:rsidRPr="00CB4209">
              <w:rPr>
                <w:rFonts w:ascii="Arial" w:hAnsi="Arial" w:cs="Arial"/>
                <w:sz w:val="22"/>
                <w:szCs w:val="22"/>
                <w:highlight w:val="yellow"/>
                <w:lang w:val="en-US" w:eastAsia="cs-CZ"/>
              </w:rPr>
              <w:t>[</w:t>
            </w:r>
            <w:r w:rsidRPr="00CB4209">
              <w:rPr>
                <w:rFonts w:ascii="Arial" w:hAnsi="Arial" w:cs="Arial"/>
                <w:sz w:val="22"/>
                <w:szCs w:val="22"/>
                <w:highlight w:val="yellow"/>
                <w:lang w:val="cs-CZ" w:eastAsia="cs-CZ"/>
              </w:rPr>
              <w:t>DOPLNÍ ÚČASTNÍK</w:t>
            </w:r>
            <w:r w:rsidRPr="00CB4209">
              <w:rPr>
                <w:rFonts w:ascii="Arial" w:hAnsi="Arial" w:cs="Arial"/>
                <w:sz w:val="22"/>
                <w:szCs w:val="22"/>
                <w:highlight w:val="yellow"/>
                <w:lang w:val="en-US" w:eastAsia="cs-CZ"/>
              </w:rPr>
              <w:t>]</w:t>
            </w:r>
          </w:p>
        </w:tc>
        <w:tc>
          <w:tcPr>
            <w:tcW w:w="2955" w:type="dxa"/>
            <w:shd w:val="clear" w:color="auto" w:fill="auto"/>
          </w:tcPr>
          <w:p w14:paraId="2E7F841F" w14:textId="77777777" w:rsidR="009553E2" w:rsidRPr="00CB4209" w:rsidRDefault="00967AD4" w:rsidP="00E01C37">
            <w:pPr>
              <w:pStyle w:val="Odstavecseseznamem"/>
              <w:widowControl w:val="0"/>
              <w:tabs>
                <w:tab w:val="left" w:pos="567"/>
              </w:tabs>
              <w:spacing w:after="120" w:line="276" w:lineRule="auto"/>
              <w:ind w:left="0"/>
              <w:jc w:val="both"/>
              <w:rPr>
                <w:rFonts w:ascii="Arial" w:hAnsi="Arial" w:cs="Arial"/>
                <w:sz w:val="22"/>
                <w:szCs w:val="22"/>
                <w:lang w:val="cs-CZ" w:eastAsia="cs-CZ"/>
              </w:rPr>
            </w:pPr>
            <w:r w:rsidRPr="00CB4209">
              <w:rPr>
                <w:rFonts w:ascii="Arial" w:hAnsi="Arial" w:cs="Arial"/>
                <w:sz w:val="22"/>
                <w:szCs w:val="22"/>
                <w:highlight w:val="yellow"/>
                <w:lang w:val="en-US" w:eastAsia="cs-CZ"/>
              </w:rPr>
              <w:t>[</w:t>
            </w:r>
            <w:r w:rsidRPr="00CB4209">
              <w:rPr>
                <w:rFonts w:ascii="Arial" w:hAnsi="Arial" w:cs="Arial"/>
                <w:sz w:val="22"/>
                <w:szCs w:val="22"/>
                <w:highlight w:val="yellow"/>
                <w:lang w:val="cs-CZ" w:eastAsia="cs-CZ"/>
              </w:rPr>
              <w:t>DOPLNÍ ÚČASTNÍK</w:t>
            </w:r>
            <w:r w:rsidRPr="00CB4209">
              <w:rPr>
                <w:rFonts w:ascii="Arial" w:hAnsi="Arial" w:cs="Arial"/>
                <w:sz w:val="22"/>
                <w:szCs w:val="22"/>
                <w:highlight w:val="yellow"/>
                <w:lang w:val="en-US" w:eastAsia="cs-CZ"/>
              </w:rPr>
              <w:t>]</w:t>
            </w:r>
          </w:p>
        </w:tc>
      </w:tr>
    </w:tbl>
    <w:p w14:paraId="27D36C6B" w14:textId="77777777" w:rsidR="00AE143E" w:rsidRPr="00CB4209" w:rsidRDefault="00967AD4" w:rsidP="00AE143E">
      <w:pPr>
        <w:widowControl w:val="0"/>
        <w:tabs>
          <w:tab w:val="left" w:pos="567"/>
        </w:tabs>
        <w:spacing w:after="120" w:line="276" w:lineRule="auto"/>
        <w:jc w:val="both"/>
        <w:rPr>
          <w:rFonts w:ascii="Arial" w:hAnsi="Arial" w:cs="Arial"/>
          <w:b/>
          <w:i/>
          <w:sz w:val="22"/>
          <w:szCs w:val="22"/>
        </w:rPr>
      </w:pPr>
      <w:r w:rsidRPr="00CB4209">
        <w:rPr>
          <w:rFonts w:ascii="Arial" w:hAnsi="Arial" w:cs="Arial"/>
          <w:b/>
          <w:i/>
          <w:sz w:val="22"/>
          <w:szCs w:val="22"/>
        </w:rPr>
        <w:tab/>
      </w:r>
    </w:p>
    <w:p w14:paraId="74F3096D" w14:textId="3C698D8C" w:rsidR="00326701" w:rsidRPr="00CB4209" w:rsidRDefault="00326701" w:rsidP="00047518">
      <w:pPr>
        <w:widowControl w:val="0"/>
        <w:numPr>
          <w:ilvl w:val="1"/>
          <w:numId w:val="8"/>
        </w:numPr>
        <w:tabs>
          <w:tab w:val="left" w:pos="567"/>
        </w:tabs>
        <w:spacing w:before="240" w:after="120" w:line="276" w:lineRule="auto"/>
        <w:ind w:left="567" w:hanging="567"/>
        <w:jc w:val="both"/>
        <w:rPr>
          <w:rFonts w:ascii="Arial" w:hAnsi="Arial" w:cs="Arial"/>
          <w:sz w:val="22"/>
          <w:szCs w:val="22"/>
        </w:rPr>
      </w:pPr>
      <w:r w:rsidRPr="00CB4209">
        <w:rPr>
          <w:rFonts w:ascii="Arial" w:hAnsi="Arial" w:cs="Arial"/>
          <w:sz w:val="22"/>
          <w:szCs w:val="22"/>
        </w:rPr>
        <w:t xml:space="preserve">Pro obsah a rozsah sjednané ceny dle této smlouvy je rozhodující rozsah </w:t>
      </w:r>
      <w:r w:rsidR="00A9408C" w:rsidRPr="00CB4209">
        <w:rPr>
          <w:rFonts w:ascii="Arial" w:hAnsi="Arial" w:cs="Arial"/>
          <w:sz w:val="22"/>
          <w:szCs w:val="22"/>
        </w:rPr>
        <w:t xml:space="preserve">Stavby </w:t>
      </w:r>
      <w:r w:rsidRPr="00CB4209">
        <w:rPr>
          <w:rFonts w:ascii="Arial" w:hAnsi="Arial" w:cs="Arial"/>
          <w:sz w:val="22"/>
          <w:szCs w:val="22"/>
        </w:rPr>
        <w:t>vycházející z</w:t>
      </w:r>
      <w:r w:rsidR="00245FD2" w:rsidRPr="00CB4209">
        <w:rPr>
          <w:rFonts w:ascii="Arial" w:hAnsi="Arial" w:cs="Arial"/>
          <w:sz w:val="22"/>
          <w:szCs w:val="22"/>
        </w:rPr>
        <w:t> Projektové dokumentace</w:t>
      </w:r>
      <w:r w:rsidRPr="00CB4209">
        <w:rPr>
          <w:rFonts w:ascii="Arial" w:hAnsi="Arial" w:cs="Arial"/>
          <w:sz w:val="22"/>
          <w:szCs w:val="22"/>
        </w:rPr>
        <w:t xml:space="preserve"> a oceně</w:t>
      </w:r>
      <w:r w:rsidR="00245FD2" w:rsidRPr="00CB4209">
        <w:rPr>
          <w:rFonts w:ascii="Arial" w:hAnsi="Arial" w:cs="Arial"/>
          <w:sz w:val="22"/>
          <w:szCs w:val="22"/>
        </w:rPr>
        <w:t>ného výkazu výměr, který</w:t>
      </w:r>
      <w:r w:rsidRPr="00CB4209">
        <w:rPr>
          <w:rFonts w:ascii="Arial" w:hAnsi="Arial" w:cs="Arial"/>
          <w:sz w:val="22"/>
          <w:szCs w:val="22"/>
        </w:rPr>
        <w:t xml:space="preserve"> </w:t>
      </w:r>
      <w:r w:rsidR="00245FD2" w:rsidRPr="00CB4209">
        <w:rPr>
          <w:rFonts w:ascii="Arial" w:hAnsi="Arial" w:cs="Arial"/>
          <w:sz w:val="22"/>
          <w:szCs w:val="22"/>
        </w:rPr>
        <w:t>je</w:t>
      </w:r>
      <w:r w:rsidRPr="00CB4209">
        <w:rPr>
          <w:rFonts w:ascii="Arial" w:hAnsi="Arial" w:cs="Arial"/>
          <w:sz w:val="22"/>
          <w:szCs w:val="22"/>
        </w:rPr>
        <w:t xml:space="preserve"> součástí této smlouvy a tvoří její příloh</w:t>
      </w:r>
      <w:r w:rsidR="00245FD2" w:rsidRPr="00CB4209">
        <w:rPr>
          <w:rFonts w:ascii="Arial" w:hAnsi="Arial" w:cs="Arial"/>
          <w:sz w:val="22"/>
          <w:szCs w:val="22"/>
        </w:rPr>
        <w:t>u č</w:t>
      </w:r>
      <w:r w:rsidR="00245FD2" w:rsidRPr="002612E1">
        <w:rPr>
          <w:rFonts w:ascii="Arial" w:hAnsi="Arial" w:cs="Arial"/>
          <w:sz w:val="22"/>
          <w:szCs w:val="22"/>
        </w:rPr>
        <w:t>. 1</w:t>
      </w:r>
      <w:r w:rsidRPr="002612E1">
        <w:rPr>
          <w:rFonts w:ascii="Arial" w:hAnsi="Arial" w:cs="Arial"/>
          <w:sz w:val="22"/>
          <w:szCs w:val="22"/>
        </w:rPr>
        <w:t>.</w:t>
      </w:r>
    </w:p>
    <w:p w14:paraId="2ABDA285" w14:textId="0597C78A" w:rsidR="008E76B1" w:rsidRPr="00CB4209" w:rsidRDefault="00326701" w:rsidP="00047518">
      <w:pPr>
        <w:widowControl w:val="0"/>
        <w:numPr>
          <w:ilvl w:val="1"/>
          <w:numId w:val="8"/>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Cena za zhotovení </w:t>
      </w:r>
      <w:r w:rsidR="00A9408C" w:rsidRPr="00CB4209">
        <w:rPr>
          <w:rFonts w:ascii="Arial" w:hAnsi="Arial" w:cs="Arial"/>
          <w:sz w:val="22"/>
          <w:szCs w:val="22"/>
        </w:rPr>
        <w:t xml:space="preserve">Stavby </w:t>
      </w:r>
      <w:r w:rsidRPr="00CB4209">
        <w:rPr>
          <w:rFonts w:ascii="Arial" w:hAnsi="Arial" w:cs="Arial"/>
          <w:sz w:val="22"/>
          <w:szCs w:val="22"/>
        </w:rPr>
        <w:t>obsahuje mimo vlastní provedení prací a dodávek zejména i zabezpečení bezpečnosti a hygieny práce</w:t>
      </w:r>
      <w:r w:rsidR="00232505" w:rsidRPr="00CB4209">
        <w:rPr>
          <w:rFonts w:ascii="Arial" w:hAnsi="Arial" w:cs="Arial"/>
          <w:sz w:val="22"/>
          <w:szCs w:val="22"/>
        </w:rPr>
        <w:t xml:space="preserve">, </w:t>
      </w:r>
      <w:r w:rsidRPr="00CB4209">
        <w:rPr>
          <w:rFonts w:ascii="Arial" w:hAnsi="Arial" w:cs="Arial"/>
          <w:sz w:val="22"/>
          <w:szCs w:val="22"/>
        </w:rPr>
        <w:t xml:space="preserve">náklady na vybudování, udržování a odstranění zařízení </w:t>
      </w:r>
      <w:r w:rsidR="00A51482" w:rsidRPr="00CB4209">
        <w:rPr>
          <w:rFonts w:ascii="Arial" w:hAnsi="Arial" w:cs="Arial"/>
          <w:sz w:val="22"/>
          <w:szCs w:val="22"/>
        </w:rPr>
        <w:t>Staveniště</w:t>
      </w:r>
      <w:r w:rsidR="00232505" w:rsidRPr="00CB4209">
        <w:rPr>
          <w:rFonts w:ascii="Arial" w:hAnsi="Arial" w:cs="Arial"/>
          <w:sz w:val="22"/>
          <w:szCs w:val="22"/>
        </w:rPr>
        <w:t xml:space="preserve">, </w:t>
      </w:r>
      <w:r w:rsidRPr="00CB4209">
        <w:rPr>
          <w:rFonts w:ascii="Arial" w:hAnsi="Arial" w:cs="Arial"/>
          <w:sz w:val="22"/>
          <w:szCs w:val="22"/>
        </w:rPr>
        <w:t xml:space="preserve">opatření </w:t>
      </w:r>
      <w:r w:rsidR="00DE6D0A" w:rsidRPr="00CB4209">
        <w:rPr>
          <w:rFonts w:ascii="Arial" w:hAnsi="Arial" w:cs="Arial"/>
          <w:sz w:val="22"/>
          <w:szCs w:val="22"/>
        </w:rPr>
        <w:t>k ochraně živo</w:t>
      </w:r>
      <w:r w:rsidRPr="00CB4209">
        <w:rPr>
          <w:rFonts w:ascii="Arial" w:hAnsi="Arial" w:cs="Arial"/>
          <w:sz w:val="22"/>
          <w:szCs w:val="22"/>
        </w:rPr>
        <w:t>tního prostředí</w:t>
      </w:r>
      <w:r w:rsidR="00232505" w:rsidRPr="00CB4209">
        <w:rPr>
          <w:rFonts w:ascii="Arial" w:hAnsi="Arial" w:cs="Arial"/>
          <w:sz w:val="22"/>
          <w:szCs w:val="22"/>
        </w:rPr>
        <w:t xml:space="preserve">, </w:t>
      </w:r>
      <w:r w:rsidRPr="00CB4209">
        <w:rPr>
          <w:rFonts w:ascii="Arial" w:hAnsi="Arial" w:cs="Arial"/>
          <w:sz w:val="22"/>
          <w:szCs w:val="22"/>
        </w:rPr>
        <w:t xml:space="preserve">pojištění </w:t>
      </w:r>
      <w:r w:rsidR="00D51B30" w:rsidRPr="00CB4209">
        <w:rPr>
          <w:rFonts w:ascii="Arial" w:hAnsi="Arial" w:cs="Arial"/>
          <w:sz w:val="22"/>
          <w:szCs w:val="22"/>
        </w:rPr>
        <w:t>Stavby</w:t>
      </w:r>
      <w:r w:rsidRPr="00CB4209">
        <w:rPr>
          <w:rFonts w:ascii="Arial" w:hAnsi="Arial" w:cs="Arial"/>
          <w:sz w:val="22"/>
          <w:szCs w:val="22"/>
        </w:rPr>
        <w:t xml:space="preserve"> a osob</w:t>
      </w:r>
      <w:r w:rsidR="00232505" w:rsidRPr="00CB4209">
        <w:rPr>
          <w:rFonts w:ascii="Arial" w:hAnsi="Arial" w:cs="Arial"/>
          <w:sz w:val="22"/>
          <w:szCs w:val="22"/>
        </w:rPr>
        <w:t xml:space="preserve">, </w:t>
      </w:r>
      <w:r w:rsidRPr="00CB4209">
        <w:rPr>
          <w:rFonts w:ascii="Arial" w:hAnsi="Arial" w:cs="Arial"/>
          <w:sz w:val="22"/>
          <w:szCs w:val="22"/>
        </w:rPr>
        <w:t>organizační a koordinační činnost</w:t>
      </w:r>
      <w:r w:rsidR="00232505" w:rsidRPr="00CB4209">
        <w:rPr>
          <w:rFonts w:ascii="Arial" w:hAnsi="Arial" w:cs="Arial"/>
          <w:sz w:val="22"/>
          <w:szCs w:val="22"/>
        </w:rPr>
        <w:t>,</w:t>
      </w:r>
      <w:r w:rsidR="00E169DD" w:rsidRPr="00CB4209">
        <w:rPr>
          <w:rFonts w:ascii="Arial" w:hAnsi="Arial" w:cs="Arial"/>
          <w:sz w:val="22"/>
          <w:szCs w:val="22"/>
        </w:rPr>
        <w:t xml:space="preserve"> náklady na bankovní záruky, </w:t>
      </w:r>
      <w:r w:rsidR="00457AF6" w:rsidRPr="00CB4209">
        <w:rPr>
          <w:rFonts w:ascii="Arial" w:hAnsi="Arial" w:cs="Arial"/>
          <w:sz w:val="22"/>
          <w:szCs w:val="22"/>
        </w:rPr>
        <w:t>náklady na činnosti související s odstraňováním vad a nedodělků a reklamovaných vad.</w:t>
      </w:r>
    </w:p>
    <w:p w14:paraId="48108EF9" w14:textId="77777777" w:rsidR="00457AF6" w:rsidRPr="00CB4209" w:rsidRDefault="00457AF6" w:rsidP="00047518">
      <w:pPr>
        <w:widowControl w:val="0"/>
        <w:numPr>
          <w:ilvl w:val="1"/>
          <w:numId w:val="8"/>
        </w:numPr>
        <w:tabs>
          <w:tab w:val="left" w:pos="567"/>
        </w:tabs>
        <w:spacing w:before="240" w:after="120" w:line="276" w:lineRule="auto"/>
        <w:ind w:left="567" w:hanging="567"/>
        <w:jc w:val="both"/>
        <w:rPr>
          <w:rFonts w:ascii="Arial" w:hAnsi="Arial" w:cs="Arial"/>
          <w:sz w:val="22"/>
          <w:szCs w:val="22"/>
        </w:rPr>
      </w:pPr>
      <w:r w:rsidRPr="00CB4209">
        <w:rPr>
          <w:rFonts w:ascii="Arial" w:hAnsi="Arial" w:cs="Arial"/>
          <w:sz w:val="22"/>
          <w:szCs w:val="22"/>
        </w:rPr>
        <w:t>V ceně za zhotovení Stavby jsou rovněž zahrnuty náklady na provedení všech zkoušek, revizí, komplexního vyzkoušení díla dle této smlouvy</w:t>
      </w:r>
    </w:p>
    <w:p w14:paraId="3E49CB50" w14:textId="27C2B1E6" w:rsidR="00DA5966" w:rsidRDefault="00457AF6" w:rsidP="00DA5966">
      <w:pPr>
        <w:widowControl w:val="0"/>
        <w:numPr>
          <w:ilvl w:val="1"/>
          <w:numId w:val="8"/>
        </w:numPr>
        <w:tabs>
          <w:tab w:val="left" w:pos="567"/>
        </w:tabs>
        <w:spacing w:before="240" w:after="120" w:line="276" w:lineRule="auto"/>
        <w:ind w:left="567" w:hanging="567"/>
        <w:jc w:val="both"/>
        <w:rPr>
          <w:rFonts w:ascii="Arial" w:hAnsi="Arial" w:cs="Arial"/>
          <w:sz w:val="22"/>
          <w:szCs w:val="22"/>
        </w:rPr>
      </w:pPr>
      <w:r w:rsidRPr="00CB4209">
        <w:rPr>
          <w:rFonts w:ascii="Arial" w:hAnsi="Arial" w:cs="Arial"/>
          <w:sz w:val="22"/>
          <w:szCs w:val="22"/>
        </w:rPr>
        <w:t xml:space="preserve">Spotřebu </w:t>
      </w:r>
      <w:r w:rsidR="003C67F5" w:rsidRPr="00CB4209">
        <w:rPr>
          <w:rFonts w:ascii="Arial" w:hAnsi="Arial" w:cs="Arial"/>
          <w:sz w:val="22"/>
          <w:szCs w:val="22"/>
        </w:rPr>
        <w:t>el. energie a vody</w:t>
      </w:r>
      <w:r w:rsidR="00110062" w:rsidRPr="00CB4209">
        <w:rPr>
          <w:rFonts w:ascii="Arial" w:hAnsi="Arial" w:cs="Arial"/>
          <w:sz w:val="22"/>
          <w:szCs w:val="22"/>
        </w:rPr>
        <w:t xml:space="preserve"> si </w:t>
      </w:r>
      <w:r w:rsidR="00BE2007" w:rsidRPr="00CB4209">
        <w:rPr>
          <w:rFonts w:ascii="Arial" w:hAnsi="Arial" w:cs="Arial"/>
          <w:sz w:val="22"/>
          <w:szCs w:val="22"/>
        </w:rPr>
        <w:t>Zhotovitel</w:t>
      </w:r>
      <w:r w:rsidR="00110062" w:rsidRPr="00CB4209">
        <w:rPr>
          <w:rFonts w:ascii="Arial" w:hAnsi="Arial" w:cs="Arial"/>
          <w:sz w:val="22"/>
          <w:szCs w:val="22"/>
        </w:rPr>
        <w:t xml:space="preserve"> zabezpečí na své náklady.</w:t>
      </w:r>
      <w:r w:rsidR="00EC265F" w:rsidRPr="00CB4209">
        <w:rPr>
          <w:rFonts w:ascii="Arial" w:hAnsi="Arial" w:cs="Arial"/>
          <w:sz w:val="22"/>
          <w:szCs w:val="22"/>
        </w:rPr>
        <w:t xml:space="preserve"> </w:t>
      </w:r>
      <w:r w:rsidR="00DA5966" w:rsidRPr="00CB4209">
        <w:rPr>
          <w:rFonts w:ascii="Arial" w:hAnsi="Arial" w:cs="Arial"/>
          <w:sz w:val="22"/>
          <w:szCs w:val="22"/>
        </w:rPr>
        <w:t xml:space="preserve">Zhotovitel je povinen v souladu s podmínkami dodavatelů zabezpečit samostatná měřicí místa </w:t>
      </w:r>
      <w:r w:rsidR="00DA5966" w:rsidRPr="00CB4209">
        <w:rPr>
          <w:rFonts w:ascii="Arial" w:hAnsi="Arial" w:cs="Arial"/>
          <w:sz w:val="22"/>
          <w:szCs w:val="22"/>
        </w:rPr>
        <w:br/>
        <w:t>na úhradu jím spotřebovaných energií a tyto energie uhradit Objednateli</w:t>
      </w:r>
      <w:r w:rsidRPr="00CB4209">
        <w:rPr>
          <w:rFonts w:ascii="Arial" w:hAnsi="Arial" w:cs="Arial"/>
          <w:sz w:val="22"/>
          <w:szCs w:val="22"/>
        </w:rPr>
        <w:t xml:space="preserve"> samostatnou fakturací</w:t>
      </w:r>
      <w:r w:rsidR="00EE4358">
        <w:rPr>
          <w:rFonts w:ascii="Arial" w:hAnsi="Arial" w:cs="Arial"/>
          <w:sz w:val="22"/>
          <w:szCs w:val="22"/>
        </w:rPr>
        <w:t>.</w:t>
      </w:r>
      <w:r w:rsidR="00DA5966" w:rsidRPr="00CB4209">
        <w:rPr>
          <w:rFonts w:ascii="Arial" w:hAnsi="Arial" w:cs="Arial"/>
          <w:sz w:val="22"/>
          <w:szCs w:val="22"/>
        </w:rPr>
        <w:t xml:space="preserve"> </w:t>
      </w:r>
      <w:r w:rsidRPr="00CB4209">
        <w:rPr>
          <w:rFonts w:ascii="Arial" w:hAnsi="Arial" w:cs="Arial"/>
          <w:sz w:val="22"/>
          <w:szCs w:val="22"/>
        </w:rPr>
        <w:t xml:space="preserve">Měřící místa budou upřesněna </w:t>
      </w:r>
      <w:r w:rsidR="00AE6001" w:rsidRPr="00CB4209">
        <w:rPr>
          <w:rFonts w:ascii="Arial" w:hAnsi="Arial" w:cs="Arial"/>
          <w:sz w:val="22"/>
          <w:szCs w:val="22"/>
        </w:rPr>
        <w:t xml:space="preserve">Objednatelem </w:t>
      </w:r>
      <w:r w:rsidRPr="00CB4209">
        <w:rPr>
          <w:rFonts w:ascii="Arial" w:hAnsi="Arial" w:cs="Arial"/>
          <w:sz w:val="22"/>
          <w:szCs w:val="22"/>
        </w:rPr>
        <w:t>při předání a převzetí staveniště.</w:t>
      </w:r>
    </w:p>
    <w:p w14:paraId="54427229" w14:textId="26EB880A" w:rsidR="00C568E3" w:rsidRPr="00CB4209" w:rsidRDefault="00C568E3" w:rsidP="00DA5966">
      <w:pPr>
        <w:widowControl w:val="0"/>
        <w:numPr>
          <w:ilvl w:val="1"/>
          <w:numId w:val="8"/>
        </w:numPr>
        <w:tabs>
          <w:tab w:val="left" w:pos="567"/>
        </w:tabs>
        <w:spacing w:before="240" w:after="120" w:line="276" w:lineRule="auto"/>
        <w:ind w:left="567" w:hanging="567"/>
        <w:jc w:val="both"/>
        <w:rPr>
          <w:rFonts w:ascii="Arial" w:hAnsi="Arial" w:cs="Arial"/>
          <w:sz w:val="22"/>
          <w:szCs w:val="22"/>
        </w:rPr>
      </w:pPr>
      <w:r w:rsidRPr="00C568E3">
        <w:rPr>
          <w:rFonts w:ascii="Arial" w:hAnsi="Arial" w:cs="Arial"/>
          <w:sz w:val="22"/>
          <w:szCs w:val="22"/>
        </w:rPr>
        <w:t>Práce, jejichž provedení je předmětem této smlouvy, spadají dle § 92a a § 92e zákona č. 235/2004 Sb., o dani z přidané hodnoty, ve znění pozdějších předpisů, do režimu přenesené daňové povinnosti. Povinen přiznat a zaplatit daň je Objednatel.</w:t>
      </w:r>
    </w:p>
    <w:p w14:paraId="30098246" w14:textId="77777777" w:rsidR="00326701" w:rsidRPr="00CB4209" w:rsidRDefault="00326701" w:rsidP="00047518">
      <w:pPr>
        <w:widowControl w:val="0"/>
        <w:numPr>
          <w:ilvl w:val="1"/>
          <w:numId w:val="8"/>
        </w:numPr>
        <w:tabs>
          <w:tab w:val="left" w:pos="567"/>
        </w:tabs>
        <w:spacing w:before="240" w:after="120" w:line="276" w:lineRule="auto"/>
        <w:ind w:left="567" w:hanging="567"/>
        <w:jc w:val="both"/>
        <w:rPr>
          <w:rFonts w:ascii="Arial" w:hAnsi="Arial" w:cs="Arial"/>
          <w:sz w:val="22"/>
          <w:szCs w:val="22"/>
        </w:rPr>
      </w:pPr>
      <w:r w:rsidRPr="00CB4209">
        <w:rPr>
          <w:rFonts w:ascii="Arial" w:hAnsi="Arial" w:cs="Arial"/>
          <w:sz w:val="22"/>
          <w:szCs w:val="22"/>
        </w:rPr>
        <w:t>Platnost ceny</w:t>
      </w:r>
    </w:p>
    <w:p w14:paraId="77D77278" w14:textId="77777777" w:rsidR="00326701" w:rsidRPr="00CB4209" w:rsidRDefault="00326701" w:rsidP="003B03D4">
      <w:pPr>
        <w:widowControl w:val="0"/>
        <w:numPr>
          <w:ilvl w:val="2"/>
          <w:numId w:val="24"/>
        </w:numPr>
        <w:tabs>
          <w:tab w:val="clear" w:pos="2325"/>
          <w:tab w:val="num" w:pos="993"/>
        </w:tabs>
        <w:spacing w:after="120" w:line="276" w:lineRule="auto"/>
        <w:ind w:left="993" w:hanging="426"/>
        <w:jc w:val="both"/>
        <w:rPr>
          <w:rFonts w:ascii="Arial" w:hAnsi="Arial" w:cs="Arial"/>
          <w:b/>
          <w:sz w:val="22"/>
          <w:szCs w:val="22"/>
        </w:rPr>
      </w:pPr>
      <w:r w:rsidRPr="00CB4209">
        <w:rPr>
          <w:rFonts w:ascii="Arial" w:hAnsi="Arial" w:cs="Arial"/>
          <w:sz w:val="22"/>
          <w:szCs w:val="22"/>
        </w:rPr>
        <w:t>Sjednané ceny obsahují i předpokládané náklady vzniklé vývojem cen a jsou platné až do doby předání a převzetí plnění předmětu smlouvy</w:t>
      </w:r>
      <w:r w:rsidR="000C341B" w:rsidRPr="00CB4209">
        <w:rPr>
          <w:rFonts w:ascii="Arial" w:hAnsi="Arial" w:cs="Arial"/>
          <w:sz w:val="22"/>
          <w:szCs w:val="22"/>
        </w:rPr>
        <w:t>.</w:t>
      </w:r>
    </w:p>
    <w:p w14:paraId="44C48C10" w14:textId="435EDE7E" w:rsidR="00326701" w:rsidRPr="00B2464A" w:rsidRDefault="00CE0BA3" w:rsidP="00B2464A">
      <w:pPr>
        <w:widowControl w:val="0"/>
        <w:numPr>
          <w:ilvl w:val="2"/>
          <w:numId w:val="24"/>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Jednotkové </w:t>
      </w:r>
      <w:r w:rsidR="00326701" w:rsidRPr="00CB4209">
        <w:rPr>
          <w:rFonts w:ascii="Arial" w:hAnsi="Arial" w:cs="Arial"/>
          <w:sz w:val="22"/>
          <w:szCs w:val="22"/>
        </w:rPr>
        <w:t xml:space="preserve">ceny uvedené v oceněném výkazu výměr jsou závazné. </w:t>
      </w:r>
      <w:r w:rsidRPr="00CB4209">
        <w:rPr>
          <w:rFonts w:ascii="Arial" w:hAnsi="Arial" w:cs="Arial"/>
          <w:sz w:val="22"/>
          <w:szCs w:val="22"/>
        </w:rPr>
        <w:t xml:space="preserve">Jednotkové </w:t>
      </w:r>
      <w:r w:rsidR="00326701" w:rsidRPr="00CB4209">
        <w:rPr>
          <w:rFonts w:ascii="Arial" w:hAnsi="Arial" w:cs="Arial"/>
          <w:sz w:val="22"/>
          <w:szCs w:val="22"/>
        </w:rPr>
        <w:t xml:space="preserve">ceny slouží k prokazování finančního objemu skutečně provedených prací za příslušné období (jako podklad pro fakturaci) a dále pro ocenění případných nepředvídaných prací rozšiřujících rozsah </w:t>
      </w:r>
      <w:r w:rsidR="00D51B30" w:rsidRPr="00CB4209">
        <w:rPr>
          <w:rFonts w:ascii="Arial" w:hAnsi="Arial" w:cs="Arial"/>
          <w:sz w:val="22"/>
          <w:szCs w:val="22"/>
        </w:rPr>
        <w:t>Stavby</w:t>
      </w:r>
      <w:r w:rsidR="00326701" w:rsidRPr="00CB4209">
        <w:rPr>
          <w:rFonts w:ascii="Arial" w:hAnsi="Arial" w:cs="Arial"/>
          <w:sz w:val="22"/>
          <w:szCs w:val="22"/>
        </w:rPr>
        <w:t xml:space="preserve"> oproti rozsahu </w:t>
      </w:r>
      <w:r w:rsidR="00D51B30" w:rsidRPr="00CB4209">
        <w:rPr>
          <w:rFonts w:ascii="Arial" w:hAnsi="Arial" w:cs="Arial"/>
          <w:sz w:val="22"/>
          <w:szCs w:val="22"/>
        </w:rPr>
        <w:t>Stavby</w:t>
      </w:r>
      <w:r w:rsidR="00B2464A">
        <w:rPr>
          <w:rFonts w:ascii="Arial" w:hAnsi="Arial" w:cs="Arial"/>
          <w:sz w:val="22"/>
          <w:szCs w:val="22"/>
        </w:rPr>
        <w:t xml:space="preserve"> podle této smlouvy</w:t>
      </w:r>
      <w:r w:rsidR="00326701" w:rsidRPr="00B2464A">
        <w:rPr>
          <w:rFonts w:ascii="Arial" w:hAnsi="Arial" w:cs="Arial"/>
          <w:sz w:val="22"/>
          <w:szCs w:val="22"/>
        </w:rPr>
        <w:t>.</w:t>
      </w:r>
    </w:p>
    <w:p w14:paraId="433E167B" w14:textId="77777777" w:rsidR="00326701" w:rsidRPr="00CB4209" w:rsidRDefault="00326701" w:rsidP="00047518">
      <w:pPr>
        <w:widowControl w:val="0"/>
        <w:numPr>
          <w:ilvl w:val="1"/>
          <w:numId w:val="8"/>
        </w:numPr>
        <w:tabs>
          <w:tab w:val="left" w:pos="567"/>
        </w:tabs>
        <w:spacing w:before="240" w:after="120" w:line="276" w:lineRule="auto"/>
        <w:ind w:left="567" w:hanging="567"/>
        <w:jc w:val="both"/>
        <w:rPr>
          <w:rFonts w:ascii="Arial" w:hAnsi="Arial" w:cs="Arial"/>
          <w:sz w:val="22"/>
          <w:szCs w:val="22"/>
        </w:rPr>
      </w:pPr>
      <w:r w:rsidRPr="00CB4209">
        <w:rPr>
          <w:rFonts w:ascii="Arial" w:hAnsi="Arial" w:cs="Arial"/>
          <w:sz w:val="22"/>
          <w:szCs w:val="22"/>
        </w:rPr>
        <w:t xml:space="preserve">Sjednané ceny mohou být změněny pouze: </w:t>
      </w:r>
    </w:p>
    <w:p w14:paraId="67119FDE" w14:textId="6CC917FF" w:rsidR="001804DA" w:rsidRPr="008E080F" w:rsidRDefault="001804DA" w:rsidP="008E080F">
      <w:pPr>
        <w:widowControl w:val="0"/>
        <w:numPr>
          <w:ilvl w:val="2"/>
          <w:numId w:val="25"/>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za splnění podmínek dle § 222 ZZVZ;</w:t>
      </w:r>
    </w:p>
    <w:p w14:paraId="691C2A10" w14:textId="3EBB5C78" w:rsidR="00326701" w:rsidRPr="008E080F" w:rsidRDefault="00326701" w:rsidP="008E080F">
      <w:pPr>
        <w:widowControl w:val="0"/>
        <w:numPr>
          <w:ilvl w:val="2"/>
          <w:numId w:val="25"/>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v případě, že dojde ke změně zákonné sazby DPH</w:t>
      </w:r>
      <w:r w:rsidR="00067FC2" w:rsidRPr="00CB4209">
        <w:rPr>
          <w:rFonts w:ascii="Arial" w:hAnsi="Arial" w:cs="Arial"/>
          <w:sz w:val="22"/>
          <w:szCs w:val="22"/>
        </w:rPr>
        <w:t xml:space="preserve"> či ke změně v oblasti přenesení daňové povinnosti</w:t>
      </w:r>
      <w:r w:rsidRPr="00CB4209">
        <w:rPr>
          <w:rFonts w:ascii="Arial" w:hAnsi="Arial" w:cs="Arial"/>
          <w:sz w:val="22"/>
          <w:szCs w:val="22"/>
        </w:rPr>
        <w:t xml:space="preserve">, je </w:t>
      </w:r>
      <w:r w:rsidR="00BE2007" w:rsidRPr="00CB4209">
        <w:rPr>
          <w:rFonts w:ascii="Arial" w:hAnsi="Arial" w:cs="Arial"/>
          <w:sz w:val="22"/>
          <w:szCs w:val="22"/>
        </w:rPr>
        <w:t>Zhotovitel</w:t>
      </w:r>
      <w:r w:rsidRPr="00CB4209">
        <w:rPr>
          <w:rFonts w:ascii="Arial" w:hAnsi="Arial" w:cs="Arial"/>
          <w:sz w:val="22"/>
          <w:szCs w:val="22"/>
        </w:rPr>
        <w:t xml:space="preserve"> ke sjednané ceně či odměně bez DPH povinen účtovat DPH v platné výši; smluvní strany se dohodly, že v případě změny ceny či odměny v důsledku změny sazby DPH není nutno ke smlouvě uzavírat dodatek</w:t>
      </w:r>
      <w:r w:rsidR="006757BD" w:rsidRPr="00CB4209">
        <w:rPr>
          <w:rFonts w:ascii="Arial" w:hAnsi="Arial" w:cs="Arial"/>
          <w:sz w:val="22"/>
          <w:szCs w:val="22"/>
        </w:rPr>
        <w:t>;</w:t>
      </w:r>
    </w:p>
    <w:p w14:paraId="7886A0E5" w14:textId="77777777" w:rsidR="00326701" w:rsidRPr="00CB4209" w:rsidRDefault="00326701" w:rsidP="00047518">
      <w:pPr>
        <w:widowControl w:val="0"/>
        <w:numPr>
          <w:ilvl w:val="1"/>
          <w:numId w:val="8"/>
        </w:numPr>
        <w:tabs>
          <w:tab w:val="left" w:pos="426"/>
        </w:tabs>
        <w:spacing w:before="240" w:after="120" w:line="276" w:lineRule="auto"/>
        <w:ind w:left="426" w:hanging="426"/>
        <w:jc w:val="both"/>
        <w:rPr>
          <w:rFonts w:ascii="Arial" w:hAnsi="Arial" w:cs="Arial"/>
          <w:sz w:val="22"/>
          <w:szCs w:val="22"/>
        </w:rPr>
      </w:pPr>
      <w:r w:rsidRPr="00CB4209">
        <w:rPr>
          <w:rFonts w:ascii="Arial" w:hAnsi="Arial" w:cs="Arial"/>
          <w:sz w:val="22"/>
          <w:szCs w:val="22"/>
        </w:rPr>
        <w:t>Způsob sjednání změny ceny</w:t>
      </w:r>
    </w:p>
    <w:p w14:paraId="5FD75F69" w14:textId="2D06B94E" w:rsidR="0054377B" w:rsidRPr="00152BCF" w:rsidRDefault="001804DA" w:rsidP="003B03D4">
      <w:pPr>
        <w:widowControl w:val="0"/>
        <w:numPr>
          <w:ilvl w:val="2"/>
          <w:numId w:val="26"/>
        </w:numPr>
        <w:tabs>
          <w:tab w:val="clear" w:pos="2325"/>
          <w:tab w:val="num" w:pos="993"/>
        </w:tabs>
        <w:spacing w:after="120" w:line="276" w:lineRule="auto"/>
        <w:ind w:left="993" w:hanging="426"/>
        <w:jc w:val="both"/>
        <w:rPr>
          <w:rFonts w:ascii="Arial" w:hAnsi="Arial" w:cs="Arial"/>
          <w:sz w:val="22"/>
          <w:szCs w:val="22"/>
        </w:rPr>
      </w:pPr>
      <w:r w:rsidRPr="00152BCF">
        <w:rPr>
          <w:rFonts w:ascii="Arial" w:hAnsi="Arial" w:cs="Arial"/>
          <w:sz w:val="22"/>
          <w:szCs w:val="22"/>
        </w:rPr>
        <w:lastRenderedPageBreak/>
        <w:t xml:space="preserve">Nastane-li některá ze situací, za kterých je možná změna sjednaných cen, je Zhotovitel povinen provést výpočet změny sjednaných cen a předložit písemný požadavek na změnu sjednaných cen Objednateli k odsouhlasení, vč. popisu jiných materiálů nebo technologií, je-li to v daném případě relevantní, popřípadě oznámit Objednateli změnu sjednané ceny v případě změny sazeb DPH. Objednatel se zavazuje, že se k oznámení Zhotovitele o potřebě dodatečných prací vyjádří </w:t>
      </w:r>
      <w:r w:rsidR="00EE4358">
        <w:rPr>
          <w:rFonts w:ascii="Arial" w:hAnsi="Arial" w:cs="Arial"/>
          <w:sz w:val="22"/>
          <w:szCs w:val="22"/>
        </w:rPr>
        <w:t>bezodkladn</w:t>
      </w:r>
      <w:r w:rsidR="00511087">
        <w:rPr>
          <w:rFonts w:ascii="Arial" w:hAnsi="Arial" w:cs="Arial"/>
          <w:sz w:val="22"/>
          <w:szCs w:val="22"/>
        </w:rPr>
        <w:t>ě</w:t>
      </w:r>
      <w:r w:rsidR="00EE4358">
        <w:rPr>
          <w:rFonts w:ascii="Arial" w:hAnsi="Arial" w:cs="Arial"/>
          <w:sz w:val="22"/>
          <w:szCs w:val="22"/>
        </w:rPr>
        <w:t xml:space="preserve">, </w:t>
      </w:r>
      <w:r w:rsidRPr="00152BCF">
        <w:rPr>
          <w:rFonts w:ascii="Arial" w:hAnsi="Arial" w:cs="Arial"/>
          <w:sz w:val="22"/>
          <w:szCs w:val="22"/>
        </w:rPr>
        <w:t xml:space="preserve">nejpozději </w:t>
      </w:r>
      <w:r w:rsidR="00EE4358">
        <w:rPr>
          <w:rFonts w:ascii="Arial" w:hAnsi="Arial" w:cs="Arial"/>
          <w:sz w:val="22"/>
          <w:szCs w:val="22"/>
        </w:rPr>
        <w:t xml:space="preserve">však </w:t>
      </w:r>
      <w:r w:rsidRPr="00152BCF">
        <w:rPr>
          <w:rFonts w:ascii="Arial" w:hAnsi="Arial" w:cs="Arial"/>
          <w:sz w:val="22"/>
          <w:szCs w:val="22"/>
        </w:rPr>
        <w:t>do </w:t>
      </w:r>
      <w:r w:rsidR="00EE4358">
        <w:rPr>
          <w:rFonts w:ascii="Arial" w:hAnsi="Arial" w:cs="Arial"/>
          <w:sz w:val="22"/>
          <w:szCs w:val="22"/>
        </w:rPr>
        <w:t>následujícího kontrolního dne</w:t>
      </w:r>
      <w:r w:rsidRPr="00152BCF">
        <w:rPr>
          <w:rFonts w:ascii="Arial" w:hAnsi="Arial" w:cs="Arial"/>
          <w:sz w:val="22"/>
          <w:szCs w:val="22"/>
        </w:rPr>
        <w:t xml:space="preserve"> ode dne předložení </w:t>
      </w:r>
      <w:r w:rsidR="0054377B" w:rsidRPr="00152BCF">
        <w:rPr>
          <w:rFonts w:ascii="Arial" w:hAnsi="Arial" w:cs="Arial"/>
          <w:sz w:val="22"/>
          <w:szCs w:val="22"/>
        </w:rPr>
        <w:t xml:space="preserve">Protokolu </w:t>
      </w:r>
      <w:r w:rsidRPr="00152BCF">
        <w:rPr>
          <w:rFonts w:ascii="Arial" w:hAnsi="Arial" w:cs="Arial"/>
          <w:sz w:val="22"/>
          <w:szCs w:val="22"/>
        </w:rPr>
        <w:t xml:space="preserve">oznámení </w:t>
      </w:r>
      <w:r w:rsidR="0054377B" w:rsidRPr="00152BCF">
        <w:rPr>
          <w:rFonts w:ascii="Arial" w:hAnsi="Arial" w:cs="Arial"/>
          <w:sz w:val="22"/>
          <w:szCs w:val="22"/>
        </w:rPr>
        <w:t>změn, který zpracuje Zhotovitel</w:t>
      </w:r>
      <w:r w:rsidRPr="00152BCF">
        <w:rPr>
          <w:rFonts w:ascii="Arial" w:hAnsi="Arial" w:cs="Arial"/>
          <w:sz w:val="22"/>
          <w:szCs w:val="22"/>
        </w:rPr>
        <w:t>. Potřebu provedení dodatečných prací k řádnému dokončení Stavby je oprávněn požadovat také Objednatel, přičemž shora uvedený postup se uplatní obdobně.</w:t>
      </w:r>
      <w:r w:rsidR="0054377B" w:rsidRPr="00152BCF">
        <w:rPr>
          <w:rFonts w:ascii="Arial" w:hAnsi="Arial" w:cs="Arial"/>
          <w:sz w:val="22"/>
          <w:szCs w:val="22"/>
        </w:rPr>
        <w:t xml:space="preserve"> Pokud bude </w:t>
      </w:r>
      <w:bookmarkStart w:id="2" w:name="_Hlk101435680"/>
      <w:r w:rsidR="00E838E1" w:rsidRPr="00152BCF">
        <w:rPr>
          <w:rFonts w:ascii="Arial" w:hAnsi="Arial" w:cs="Arial"/>
          <w:sz w:val="22"/>
          <w:szCs w:val="22"/>
        </w:rPr>
        <w:t>O</w:t>
      </w:r>
      <w:r w:rsidR="009703D5" w:rsidRPr="00152BCF">
        <w:rPr>
          <w:rFonts w:ascii="Arial" w:hAnsi="Arial" w:cs="Arial"/>
          <w:sz w:val="22"/>
          <w:szCs w:val="22"/>
        </w:rPr>
        <w:t>známení</w:t>
      </w:r>
      <w:r w:rsidR="0054377B" w:rsidRPr="00152BCF">
        <w:rPr>
          <w:rFonts w:ascii="Arial" w:hAnsi="Arial" w:cs="Arial"/>
          <w:sz w:val="22"/>
          <w:szCs w:val="22"/>
        </w:rPr>
        <w:t xml:space="preserve"> změny </w:t>
      </w:r>
      <w:bookmarkEnd w:id="2"/>
      <w:r w:rsidR="0054377B" w:rsidRPr="00152BCF">
        <w:rPr>
          <w:rFonts w:ascii="Arial" w:hAnsi="Arial" w:cs="Arial"/>
          <w:sz w:val="22"/>
          <w:szCs w:val="22"/>
        </w:rPr>
        <w:t>podepsán</w:t>
      </w:r>
      <w:r w:rsidR="00E838E1" w:rsidRPr="00152BCF">
        <w:rPr>
          <w:rFonts w:ascii="Arial" w:hAnsi="Arial" w:cs="Arial"/>
          <w:sz w:val="22"/>
          <w:szCs w:val="22"/>
        </w:rPr>
        <w:t>o</w:t>
      </w:r>
      <w:r w:rsidR="0054377B" w:rsidRPr="00152BCF">
        <w:rPr>
          <w:rFonts w:ascii="Arial" w:hAnsi="Arial" w:cs="Arial"/>
          <w:sz w:val="22"/>
          <w:szCs w:val="22"/>
        </w:rPr>
        <w:t xml:space="preserve"> všemi stranami (zástupce</w:t>
      </w:r>
      <w:r w:rsidR="00D45ECA" w:rsidRPr="00152BCF">
        <w:rPr>
          <w:rFonts w:ascii="Arial" w:hAnsi="Arial" w:cs="Arial"/>
          <w:sz w:val="22"/>
          <w:szCs w:val="22"/>
        </w:rPr>
        <w:t>m</w:t>
      </w:r>
      <w:r w:rsidR="0054377B" w:rsidRPr="00152BCF">
        <w:rPr>
          <w:rFonts w:ascii="Arial" w:hAnsi="Arial" w:cs="Arial"/>
          <w:sz w:val="22"/>
          <w:szCs w:val="22"/>
        </w:rPr>
        <w:t xml:space="preserve"> Zhotovitele, Objednatele, TDS a</w:t>
      </w:r>
      <w:r w:rsidR="00E838E1" w:rsidRPr="00152BCF">
        <w:rPr>
          <w:rFonts w:ascii="Arial" w:hAnsi="Arial" w:cs="Arial"/>
          <w:sz w:val="22"/>
          <w:szCs w:val="22"/>
        </w:rPr>
        <w:t xml:space="preserve"> AD</w:t>
      </w:r>
      <w:r w:rsidR="0054377B" w:rsidRPr="00152BCF">
        <w:rPr>
          <w:rFonts w:ascii="Arial" w:hAnsi="Arial" w:cs="Arial"/>
          <w:sz w:val="22"/>
          <w:szCs w:val="22"/>
        </w:rPr>
        <w:t>)</w:t>
      </w:r>
      <w:r w:rsidR="009703D5" w:rsidRPr="00152BCF">
        <w:rPr>
          <w:rFonts w:ascii="Arial" w:hAnsi="Arial" w:cs="Arial"/>
          <w:sz w:val="22"/>
          <w:szCs w:val="22"/>
        </w:rPr>
        <w:t>,</w:t>
      </w:r>
      <w:r w:rsidR="00E838E1" w:rsidRPr="00152BCF">
        <w:rPr>
          <w:rFonts w:ascii="Arial" w:hAnsi="Arial" w:cs="Arial"/>
          <w:sz w:val="22"/>
          <w:szCs w:val="22"/>
        </w:rPr>
        <w:t xml:space="preserve"> je změna považována za odsouhlasenou</w:t>
      </w:r>
      <w:r w:rsidR="0054377B" w:rsidRPr="00152BCF">
        <w:rPr>
          <w:rFonts w:ascii="Arial" w:hAnsi="Arial" w:cs="Arial"/>
          <w:sz w:val="22"/>
          <w:szCs w:val="22"/>
        </w:rPr>
        <w:t>. Pokud ne</w:t>
      </w:r>
      <w:r w:rsidR="00E838E1" w:rsidRPr="00152BCF">
        <w:rPr>
          <w:rFonts w:ascii="Arial" w:hAnsi="Arial" w:cs="Arial"/>
          <w:sz w:val="22"/>
          <w:szCs w:val="22"/>
        </w:rPr>
        <w:t>dojde k odsouhlasení, opatří se O</w:t>
      </w:r>
      <w:r w:rsidR="009703D5" w:rsidRPr="00152BCF">
        <w:rPr>
          <w:rFonts w:ascii="Arial" w:hAnsi="Arial" w:cs="Arial"/>
          <w:sz w:val="22"/>
          <w:szCs w:val="22"/>
        </w:rPr>
        <w:t xml:space="preserve">známení změny </w:t>
      </w:r>
      <w:r w:rsidR="0054377B" w:rsidRPr="00152BCF">
        <w:rPr>
          <w:rFonts w:ascii="Arial" w:hAnsi="Arial" w:cs="Arial"/>
          <w:sz w:val="22"/>
          <w:szCs w:val="22"/>
        </w:rPr>
        <w:t xml:space="preserve">stanoviskem „ZAMÍTNUTO“ a uvede se důvod zamítnutí. </w:t>
      </w:r>
    </w:p>
    <w:p w14:paraId="64742079" w14:textId="77777777" w:rsidR="003A4256" w:rsidRPr="00CB4209" w:rsidRDefault="00326701" w:rsidP="003B03D4">
      <w:pPr>
        <w:widowControl w:val="0"/>
        <w:numPr>
          <w:ilvl w:val="2"/>
          <w:numId w:val="26"/>
        </w:numPr>
        <w:tabs>
          <w:tab w:val="clear" w:pos="2325"/>
          <w:tab w:val="num" w:pos="993"/>
        </w:tabs>
        <w:spacing w:after="120" w:line="276" w:lineRule="auto"/>
        <w:ind w:left="993" w:hanging="426"/>
        <w:jc w:val="both"/>
        <w:rPr>
          <w:rFonts w:ascii="Arial" w:hAnsi="Arial" w:cs="Arial"/>
          <w:b/>
          <w:sz w:val="22"/>
          <w:szCs w:val="22"/>
        </w:rPr>
      </w:pPr>
      <w:r w:rsidRPr="00CB4209">
        <w:rPr>
          <w:rFonts w:ascii="Arial" w:hAnsi="Arial" w:cs="Arial"/>
          <w:sz w:val="22"/>
          <w:szCs w:val="22"/>
        </w:rPr>
        <w:t>Písemn</w:t>
      </w:r>
      <w:r w:rsidR="008B43C7" w:rsidRPr="00CB4209">
        <w:rPr>
          <w:rFonts w:ascii="Arial" w:hAnsi="Arial" w:cs="Arial"/>
          <w:sz w:val="22"/>
          <w:szCs w:val="22"/>
        </w:rPr>
        <w:t>ý</w:t>
      </w:r>
      <w:r w:rsidRPr="00CB4209">
        <w:rPr>
          <w:rFonts w:ascii="Arial" w:hAnsi="Arial" w:cs="Arial"/>
          <w:sz w:val="22"/>
          <w:szCs w:val="22"/>
        </w:rPr>
        <w:t xml:space="preserve"> </w:t>
      </w:r>
      <w:r w:rsidR="008B43C7" w:rsidRPr="00CB4209">
        <w:rPr>
          <w:rFonts w:ascii="Arial" w:hAnsi="Arial" w:cs="Arial"/>
          <w:sz w:val="22"/>
          <w:szCs w:val="22"/>
        </w:rPr>
        <w:t xml:space="preserve">požadavek </w:t>
      </w:r>
      <w:r w:rsidR="00861A7C" w:rsidRPr="00CB4209">
        <w:rPr>
          <w:rFonts w:ascii="Arial" w:hAnsi="Arial" w:cs="Arial"/>
          <w:sz w:val="22"/>
          <w:szCs w:val="22"/>
        </w:rPr>
        <w:t xml:space="preserve">Zhotovitele </w:t>
      </w:r>
      <w:r w:rsidRPr="00CB4209">
        <w:rPr>
          <w:rFonts w:ascii="Arial" w:hAnsi="Arial" w:cs="Arial"/>
          <w:sz w:val="22"/>
          <w:szCs w:val="22"/>
        </w:rPr>
        <w:t xml:space="preserve">nezakládá právo </w:t>
      </w:r>
      <w:r w:rsidR="00BE2007" w:rsidRPr="00CB4209">
        <w:rPr>
          <w:rFonts w:ascii="Arial" w:hAnsi="Arial" w:cs="Arial"/>
          <w:sz w:val="22"/>
          <w:szCs w:val="22"/>
        </w:rPr>
        <w:t>Zhotovitel</w:t>
      </w:r>
      <w:r w:rsidRPr="00CB4209">
        <w:rPr>
          <w:rFonts w:ascii="Arial" w:hAnsi="Arial" w:cs="Arial"/>
          <w:sz w:val="22"/>
          <w:szCs w:val="22"/>
        </w:rPr>
        <w:t>e na jednostranné zvýšení sjednané ceny, vyjma případu změny sazby DPH. Jednání o zvýšení sjednané ceny je možné pouze za podmínek daných touto smlouvou a podmínek vyplývajících z</w:t>
      </w:r>
      <w:r w:rsidR="00440D60" w:rsidRPr="00CB4209">
        <w:rPr>
          <w:rFonts w:ascii="Arial" w:hAnsi="Arial" w:cs="Arial"/>
          <w:sz w:val="22"/>
          <w:szCs w:val="22"/>
        </w:rPr>
        <w:t>e Z</w:t>
      </w:r>
      <w:r w:rsidR="00932F2C" w:rsidRPr="00CB4209">
        <w:rPr>
          <w:rFonts w:ascii="Arial" w:hAnsi="Arial" w:cs="Arial"/>
          <w:sz w:val="22"/>
          <w:szCs w:val="22"/>
        </w:rPr>
        <w:t>Z</w:t>
      </w:r>
      <w:r w:rsidR="00440D60" w:rsidRPr="00CB4209">
        <w:rPr>
          <w:rFonts w:ascii="Arial" w:hAnsi="Arial" w:cs="Arial"/>
          <w:sz w:val="22"/>
          <w:szCs w:val="22"/>
        </w:rPr>
        <w:t>VZ</w:t>
      </w:r>
      <w:r w:rsidR="003A4256" w:rsidRPr="00CB4209">
        <w:rPr>
          <w:rFonts w:ascii="Arial" w:hAnsi="Arial" w:cs="Arial"/>
          <w:sz w:val="22"/>
          <w:szCs w:val="22"/>
        </w:rPr>
        <w:t>.</w:t>
      </w:r>
    </w:p>
    <w:p w14:paraId="560EC049" w14:textId="77777777" w:rsidR="0087426E" w:rsidRPr="00CB4209" w:rsidRDefault="00AE143E" w:rsidP="006A3CD6">
      <w:pPr>
        <w:pStyle w:val="Nadpis1"/>
        <w:rPr>
          <w:rFonts w:ascii="Arial" w:hAnsi="Arial" w:cs="Arial"/>
          <w:sz w:val="22"/>
          <w:szCs w:val="22"/>
          <w:lang w:val="cs-CZ"/>
        </w:rPr>
      </w:pPr>
      <w:r w:rsidRPr="00CB4209">
        <w:rPr>
          <w:rFonts w:ascii="Arial" w:hAnsi="Arial" w:cs="Arial"/>
          <w:sz w:val="28"/>
          <w:szCs w:val="22"/>
        </w:rPr>
        <w:t>Článek 5</w:t>
      </w:r>
      <w:r w:rsidR="006731C2" w:rsidRPr="00CB4209">
        <w:rPr>
          <w:rFonts w:ascii="Arial" w:hAnsi="Arial" w:cs="Arial"/>
          <w:sz w:val="22"/>
          <w:szCs w:val="22"/>
        </w:rPr>
        <w:br/>
      </w:r>
      <w:r w:rsidR="00CF66F0" w:rsidRPr="00CB4209">
        <w:rPr>
          <w:rFonts w:ascii="Arial" w:hAnsi="Arial" w:cs="Arial"/>
          <w:sz w:val="22"/>
          <w:szCs w:val="22"/>
        </w:rPr>
        <w:t>P</w:t>
      </w:r>
      <w:r w:rsidR="00440D60" w:rsidRPr="00CB4209">
        <w:rPr>
          <w:rFonts w:ascii="Arial" w:hAnsi="Arial" w:cs="Arial"/>
          <w:sz w:val="22"/>
          <w:szCs w:val="22"/>
        </w:rPr>
        <w:t xml:space="preserve">odmínky pro </w:t>
      </w:r>
      <w:r w:rsidR="00243B88" w:rsidRPr="00CB4209">
        <w:rPr>
          <w:rFonts w:ascii="Arial" w:hAnsi="Arial" w:cs="Arial"/>
          <w:sz w:val="22"/>
          <w:szCs w:val="22"/>
        </w:rPr>
        <w:t>úprav</w:t>
      </w:r>
      <w:r w:rsidR="00A868A5" w:rsidRPr="00CB4209">
        <w:rPr>
          <w:rFonts w:ascii="Arial" w:hAnsi="Arial" w:cs="Arial"/>
          <w:sz w:val="22"/>
          <w:szCs w:val="22"/>
        </w:rPr>
        <w:t>u</w:t>
      </w:r>
      <w:r w:rsidR="00243B88" w:rsidRPr="00CB4209">
        <w:rPr>
          <w:rFonts w:ascii="Arial" w:hAnsi="Arial" w:cs="Arial"/>
          <w:sz w:val="22"/>
          <w:szCs w:val="22"/>
        </w:rPr>
        <w:t xml:space="preserve"> </w:t>
      </w:r>
      <w:r w:rsidR="00440D60" w:rsidRPr="00CB4209">
        <w:rPr>
          <w:rFonts w:ascii="Arial" w:hAnsi="Arial" w:cs="Arial"/>
          <w:sz w:val="22"/>
          <w:szCs w:val="22"/>
        </w:rPr>
        <w:t>ceny za zhotovení Stavby</w:t>
      </w:r>
      <w:r w:rsidR="003A4256" w:rsidRPr="00CB4209">
        <w:rPr>
          <w:rFonts w:ascii="Arial" w:hAnsi="Arial" w:cs="Arial"/>
          <w:sz w:val="22"/>
          <w:szCs w:val="22"/>
          <w:lang w:val="cs-CZ"/>
        </w:rPr>
        <w:t xml:space="preserve"> – vícepráce a méněpráce</w:t>
      </w:r>
    </w:p>
    <w:p w14:paraId="0EF393CE" w14:textId="77777777" w:rsidR="00031D51" w:rsidRPr="00CB4209" w:rsidRDefault="00031D51" w:rsidP="00031D51">
      <w:pPr>
        <w:rPr>
          <w:rFonts w:ascii="Arial" w:hAnsi="Arial" w:cs="Arial"/>
          <w:sz w:val="22"/>
          <w:szCs w:val="22"/>
          <w:lang w:val="x-none"/>
        </w:rPr>
      </w:pPr>
    </w:p>
    <w:p w14:paraId="3179ECCD" w14:textId="48AEA134" w:rsidR="00FA2933" w:rsidRPr="00CB4209" w:rsidRDefault="00EE1121" w:rsidP="00FA2933">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V případě změn u prací, které jsou obsaženy v Položkovém rozpočtu, bude změna ceny stanovena na základě jednotkové ceny dané práce v Položkovém rozpočtu.</w:t>
      </w:r>
      <w:r w:rsidRPr="00CB4209">
        <w:rPr>
          <w:rFonts w:ascii="Arial" w:hAnsi="Arial" w:cs="Arial"/>
          <w:b/>
          <w:sz w:val="22"/>
          <w:szCs w:val="22"/>
        </w:rPr>
        <w:t xml:space="preserve"> </w:t>
      </w:r>
      <w:r w:rsidR="00031D51" w:rsidRPr="00CB4209">
        <w:rPr>
          <w:rFonts w:ascii="Arial" w:hAnsi="Arial" w:cs="Arial"/>
          <w:sz w:val="22"/>
          <w:szCs w:val="22"/>
        </w:rPr>
        <w:t xml:space="preserve">V případě změn u prací, které </w:t>
      </w:r>
      <w:r w:rsidRPr="00CB4209">
        <w:rPr>
          <w:rFonts w:ascii="Arial" w:hAnsi="Arial" w:cs="Arial"/>
          <w:sz w:val="22"/>
          <w:szCs w:val="22"/>
        </w:rPr>
        <w:t>ne</w:t>
      </w:r>
      <w:r w:rsidR="00031D51" w:rsidRPr="00CB4209">
        <w:rPr>
          <w:rFonts w:ascii="Arial" w:hAnsi="Arial" w:cs="Arial"/>
          <w:sz w:val="22"/>
          <w:szCs w:val="22"/>
        </w:rPr>
        <w:t xml:space="preserve">jsou obsaženy v Položkovém rozpočtu, bude změna ceny stanovena na základě jednotkové ceny </w:t>
      </w:r>
      <w:r w:rsidR="00930C78" w:rsidRPr="00CB4209">
        <w:rPr>
          <w:rFonts w:ascii="Arial" w:hAnsi="Arial" w:cs="Arial"/>
          <w:sz w:val="22"/>
          <w:szCs w:val="22"/>
          <w:lang w:val="cs-CZ"/>
        </w:rPr>
        <w:t>dle Sborníku</w:t>
      </w:r>
      <w:r w:rsidR="006E5982" w:rsidRPr="00CB4209">
        <w:rPr>
          <w:rFonts w:ascii="Arial" w:hAnsi="Arial" w:cs="Arial"/>
          <w:sz w:val="22"/>
          <w:szCs w:val="22"/>
          <w:lang w:val="cs-CZ"/>
        </w:rPr>
        <w:t xml:space="preserve"> RTS</w:t>
      </w:r>
      <w:r w:rsidR="00930C78" w:rsidRPr="00CB4209">
        <w:rPr>
          <w:rFonts w:ascii="Arial" w:hAnsi="Arial" w:cs="Arial"/>
          <w:sz w:val="22"/>
          <w:szCs w:val="22"/>
          <w:lang w:val="cs-CZ"/>
        </w:rPr>
        <w:t xml:space="preserve"> (program pro oceňování stavebních prací a tvorbu rozpočtů)</w:t>
      </w:r>
      <w:r w:rsidR="009703D5" w:rsidRPr="00CB4209">
        <w:rPr>
          <w:rFonts w:ascii="Arial" w:hAnsi="Arial" w:cs="Arial"/>
          <w:sz w:val="22"/>
          <w:szCs w:val="22"/>
          <w:lang w:val="cs-CZ"/>
        </w:rPr>
        <w:t xml:space="preserve"> </w:t>
      </w:r>
      <w:r w:rsidR="00031D51" w:rsidRPr="00CB4209">
        <w:rPr>
          <w:rFonts w:ascii="Arial" w:hAnsi="Arial" w:cs="Arial"/>
          <w:sz w:val="22"/>
          <w:szCs w:val="22"/>
          <w:lang w:val="cs-CZ"/>
        </w:rPr>
        <w:t>pro příslušné ob</w:t>
      </w:r>
      <w:r w:rsidR="00031D51" w:rsidRPr="00CB4209">
        <w:rPr>
          <w:rFonts w:ascii="Arial" w:hAnsi="Arial" w:cs="Arial"/>
          <w:sz w:val="22"/>
          <w:szCs w:val="22"/>
        </w:rPr>
        <w:t>dobí, ve kterém budou práce poptávány.</w:t>
      </w:r>
    </w:p>
    <w:p w14:paraId="2D7E3955" w14:textId="4E434903" w:rsidR="00031D51" w:rsidRPr="00CB4209" w:rsidRDefault="00031D51" w:rsidP="00FA2933">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V </w:t>
      </w:r>
      <w:r w:rsidRPr="00F76565">
        <w:rPr>
          <w:rFonts w:ascii="Arial" w:hAnsi="Arial" w:cs="Arial"/>
          <w:color w:val="000000" w:themeColor="text1"/>
          <w:sz w:val="22"/>
          <w:szCs w:val="22"/>
        </w:rPr>
        <w:t>případě změn u prací, které nejsou obsaženy ani v Položkovém rozpočtu ani v cenové soustavě RTS</w:t>
      </w:r>
      <w:r w:rsidR="00152BCF">
        <w:rPr>
          <w:rFonts w:ascii="Arial" w:hAnsi="Arial" w:cs="Arial"/>
          <w:color w:val="000000" w:themeColor="text1"/>
          <w:sz w:val="22"/>
          <w:szCs w:val="22"/>
          <w:lang w:val="cs-CZ"/>
        </w:rPr>
        <w:t xml:space="preserve"> či jiné</w:t>
      </w:r>
      <w:r w:rsidRPr="00F76565">
        <w:rPr>
          <w:rFonts w:ascii="Arial" w:hAnsi="Arial" w:cs="Arial"/>
          <w:color w:val="000000" w:themeColor="text1"/>
          <w:sz w:val="22"/>
          <w:szCs w:val="22"/>
        </w:rPr>
        <w:t xml:space="preserve">, </w:t>
      </w:r>
      <w:r w:rsidR="00152BCF" w:rsidRPr="00152BCF">
        <w:rPr>
          <w:rFonts w:ascii="Arial" w:hAnsi="Arial" w:cs="Arial"/>
          <w:sz w:val="22"/>
          <w:szCs w:val="22"/>
          <w:lang w:val="cs-CZ"/>
        </w:rPr>
        <w:t>bude změna ceny stanovena na základě Zhotovitelem a Objednatelem provedeného průzkumu trhu formou předložení min. 1 cenové nabídky každé smluvní strany, obsahující ocenění předmětných víceprací, a to ve výši nejnižší nabídkové ceny, pokud se smluvní strany nedohodnou jinak</w:t>
      </w:r>
      <w:r w:rsidR="00930C78" w:rsidRPr="00CB4209">
        <w:rPr>
          <w:rFonts w:ascii="Arial" w:hAnsi="Arial" w:cs="Arial"/>
          <w:sz w:val="22"/>
          <w:szCs w:val="22"/>
        </w:rPr>
        <w:t>.</w:t>
      </w:r>
      <w:r w:rsidRPr="00CB4209">
        <w:rPr>
          <w:rFonts w:ascii="Arial" w:hAnsi="Arial" w:cs="Arial"/>
          <w:sz w:val="22"/>
          <w:szCs w:val="22"/>
        </w:rPr>
        <w:t xml:space="preserve"> </w:t>
      </w:r>
    </w:p>
    <w:p w14:paraId="5E6A48F2" w14:textId="44BA261C" w:rsidR="00031D51" w:rsidRPr="00CB4209" w:rsidRDefault="00031D51" w:rsidP="00031D51">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O změně rozsahu Stavby a/nebo změně sjednané ceny za zhotovení Stavby dle této smlouvy a ceny za splnění předmětu smlouvy se obě</w:t>
      </w:r>
      <w:r w:rsidR="009703D5" w:rsidRPr="00CB4209">
        <w:rPr>
          <w:rFonts w:ascii="Arial" w:hAnsi="Arial" w:cs="Arial"/>
          <w:sz w:val="22"/>
          <w:szCs w:val="22"/>
          <w:lang w:val="cs-CZ"/>
        </w:rPr>
        <w:t xml:space="preserve"> Smluvní</w:t>
      </w:r>
      <w:r w:rsidRPr="00CB4209">
        <w:rPr>
          <w:rFonts w:ascii="Arial" w:hAnsi="Arial" w:cs="Arial"/>
          <w:sz w:val="22"/>
          <w:szCs w:val="22"/>
        </w:rPr>
        <w:t xml:space="preserve"> strany zavazují uzavřít dodatek k této smlouvě. K jiným změnám rozsahu díla a sjednané ceny Díla nelze přihlížet. </w:t>
      </w:r>
      <w:r w:rsidR="00CB649E" w:rsidRPr="00CB4209">
        <w:rPr>
          <w:rFonts w:ascii="Arial" w:hAnsi="Arial" w:cs="Arial"/>
          <w:sz w:val="22"/>
          <w:szCs w:val="22"/>
        </w:rPr>
        <w:t>Změna rozsahu stavby může být provedena pouze na základě Příkazu k provedení změny</w:t>
      </w:r>
      <w:r w:rsidR="00A125CE" w:rsidRPr="00CB4209">
        <w:rPr>
          <w:rFonts w:ascii="Arial" w:hAnsi="Arial" w:cs="Arial"/>
          <w:sz w:val="22"/>
          <w:szCs w:val="22"/>
        </w:rPr>
        <w:t xml:space="preserve"> (dále jen „</w:t>
      </w:r>
      <w:r w:rsidR="00A125CE" w:rsidRPr="00CB4209">
        <w:rPr>
          <w:rFonts w:ascii="Arial" w:hAnsi="Arial" w:cs="Arial"/>
          <w:b/>
          <w:i/>
          <w:sz w:val="22"/>
          <w:szCs w:val="22"/>
        </w:rPr>
        <w:t>Příkaz ke změně</w:t>
      </w:r>
      <w:r w:rsidR="00A125CE" w:rsidRPr="00CB4209">
        <w:rPr>
          <w:rFonts w:ascii="Arial" w:hAnsi="Arial" w:cs="Arial"/>
          <w:sz w:val="22"/>
          <w:szCs w:val="22"/>
        </w:rPr>
        <w:t>“)</w:t>
      </w:r>
      <w:r w:rsidR="00D6278E" w:rsidRPr="00CB4209">
        <w:rPr>
          <w:rFonts w:ascii="Arial" w:hAnsi="Arial" w:cs="Arial"/>
          <w:sz w:val="22"/>
          <w:szCs w:val="22"/>
        </w:rPr>
        <w:t xml:space="preserve">. </w:t>
      </w:r>
    </w:p>
    <w:p w14:paraId="2E7D484D" w14:textId="0C0A1198" w:rsidR="00B34B7A" w:rsidRPr="00CB4209" w:rsidRDefault="00B34B7A" w:rsidP="002223D1">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V případě změny rozsahu </w:t>
      </w:r>
      <w:r w:rsidRPr="00CB4209">
        <w:rPr>
          <w:rFonts w:ascii="Arial" w:hAnsi="Arial" w:cs="Arial"/>
          <w:sz w:val="22"/>
          <w:szCs w:val="22"/>
          <w:lang w:val="cs-CZ"/>
        </w:rPr>
        <w:t>díla</w:t>
      </w:r>
      <w:r w:rsidRPr="00CB4209">
        <w:rPr>
          <w:rFonts w:ascii="Arial" w:hAnsi="Arial" w:cs="Arial"/>
          <w:sz w:val="22"/>
          <w:szCs w:val="22"/>
        </w:rPr>
        <w:t xml:space="preserve"> je Zhotovitel povinen vytvořit tzv. </w:t>
      </w:r>
      <w:r w:rsidRPr="00CB4209">
        <w:rPr>
          <w:rFonts w:ascii="Arial" w:hAnsi="Arial" w:cs="Arial"/>
          <w:sz w:val="22"/>
          <w:szCs w:val="22"/>
          <w:lang w:val="cs-CZ"/>
        </w:rPr>
        <w:t xml:space="preserve">Oznámení změny, </w:t>
      </w:r>
      <w:r w:rsidRPr="00CB4209">
        <w:rPr>
          <w:rFonts w:ascii="Arial" w:hAnsi="Arial" w:cs="Arial"/>
          <w:sz w:val="22"/>
          <w:szCs w:val="22"/>
        </w:rPr>
        <w:t>kter</w:t>
      </w:r>
      <w:r w:rsidRPr="00CB4209">
        <w:rPr>
          <w:rFonts w:ascii="Arial" w:hAnsi="Arial" w:cs="Arial"/>
          <w:sz w:val="22"/>
          <w:szCs w:val="22"/>
          <w:lang w:val="cs-CZ"/>
        </w:rPr>
        <w:t>é</w:t>
      </w:r>
      <w:r w:rsidRPr="00CB4209">
        <w:rPr>
          <w:rFonts w:ascii="Arial" w:hAnsi="Arial" w:cs="Arial"/>
          <w:sz w:val="22"/>
          <w:szCs w:val="22"/>
        </w:rPr>
        <w:t xml:space="preserve"> bude obsahovat popis uvedené změny</w:t>
      </w:r>
      <w:r w:rsidRPr="00CB4209">
        <w:rPr>
          <w:rFonts w:ascii="Arial" w:hAnsi="Arial" w:cs="Arial"/>
          <w:sz w:val="22"/>
          <w:szCs w:val="22"/>
          <w:lang w:val="cs-CZ"/>
        </w:rPr>
        <w:t xml:space="preserve">, odborně stanovenou cenu změny </w:t>
      </w:r>
      <w:r w:rsidRPr="00CB4209">
        <w:rPr>
          <w:rFonts w:ascii="Arial" w:hAnsi="Arial" w:cs="Arial"/>
          <w:sz w:val="22"/>
          <w:szCs w:val="22"/>
        </w:rPr>
        <w:t>a její zdůvodnění</w:t>
      </w:r>
      <w:r w:rsidRPr="00CB4209">
        <w:rPr>
          <w:rFonts w:ascii="Arial" w:hAnsi="Arial" w:cs="Arial"/>
          <w:sz w:val="22"/>
          <w:szCs w:val="22"/>
          <w:lang w:val="cs-CZ"/>
        </w:rPr>
        <w:t xml:space="preserve">, přičemž tento postup je upraven v čl. </w:t>
      </w:r>
      <w:r w:rsidR="00E73363">
        <w:rPr>
          <w:rFonts w:ascii="Arial" w:hAnsi="Arial" w:cs="Arial"/>
          <w:sz w:val="22"/>
          <w:szCs w:val="22"/>
          <w:lang w:val="cs-CZ"/>
        </w:rPr>
        <w:t>4</w:t>
      </w:r>
      <w:r w:rsidRPr="00CB4209">
        <w:rPr>
          <w:rFonts w:ascii="Arial" w:hAnsi="Arial" w:cs="Arial"/>
          <w:sz w:val="22"/>
          <w:szCs w:val="22"/>
          <w:lang w:val="cs-CZ"/>
        </w:rPr>
        <w:t xml:space="preserve">. odst. </w:t>
      </w:r>
      <w:r w:rsidR="00E73363">
        <w:rPr>
          <w:rFonts w:ascii="Arial" w:hAnsi="Arial" w:cs="Arial"/>
          <w:sz w:val="22"/>
          <w:szCs w:val="22"/>
          <w:lang w:val="cs-CZ"/>
        </w:rPr>
        <w:t>4</w:t>
      </w:r>
      <w:r w:rsidR="002223D1" w:rsidRPr="00CB4209">
        <w:rPr>
          <w:rFonts w:ascii="Arial" w:hAnsi="Arial" w:cs="Arial"/>
          <w:sz w:val="22"/>
          <w:szCs w:val="22"/>
          <w:lang w:val="cs-CZ"/>
        </w:rPr>
        <w:t>.</w:t>
      </w:r>
      <w:r w:rsidR="00F22320">
        <w:rPr>
          <w:rFonts w:ascii="Arial" w:hAnsi="Arial" w:cs="Arial"/>
          <w:sz w:val="22"/>
          <w:szCs w:val="22"/>
          <w:lang w:val="cs-CZ"/>
        </w:rPr>
        <w:t>9</w:t>
      </w:r>
      <w:r w:rsidRPr="00CB4209">
        <w:rPr>
          <w:rFonts w:ascii="Arial" w:hAnsi="Arial" w:cs="Arial"/>
          <w:sz w:val="22"/>
          <w:szCs w:val="22"/>
          <w:lang w:val="cs-CZ"/>
        </w:rPr>
        <w:t xml:space="preserve"> písm. a). V</w:t>
      </w:r>
      <w:r w:rsidRPr="00CB4209">
        <w:rPr>
          <w:rFonts w:ascii="Arial" w:hAnsi="Arial" w:cs="Arial"/>
          <w:sz w:val="22"/>
          <w:szCs w:val="22"/>
        </w:rPr>
        <w:t xml:space="preserve"> případě schválení změny obsažené v Oznámení změny Objednatelem se toto Oznámení změny stává Příkazem ke změn</w:t>
      </w:r>
      <w:r w:rsidRPr="00CB4209">
        <w:rPr>
          <w:rFonts w:ascii="Arial" w:hAnsi="Arial" w:cs="Arial"/>
          <w:sz w:val="22"/>
          <w:szCs w:val="22"/>
          <w:lang w:val="cs-CZ"/>
        </w:rPr>
        <w:t xml:space="preserve">ě, bez kterého </w:t>
      </w:r>
      <w:r w:rsidRPr="00CB4209">
        <w:rPr>
          <w:rFonts w:ascii="Arial" w:hAnsi="Arial" w:cs="Arial"/>
          <w:sz w:val="22"/>
          <w:szCs w:val="22"/>
        </w:rPr>
        <w:t xml:space="preserve">nemůže být změna provedena. </w:t>
      </w:r>
      <w:r w:rsidRPr="00CB4209">
        <w:rPr>
          <w:rFonts w:ascii="Arial" w:hAnsi="Arial" w:cs="Arial"/>
          <w:sz w:val="22"/>
          <w:szCs w:val="22"/>
          <w:lang w:val="cs-CZ"/>
        </w:rPr>
        <w:t xml:space="preserve">Následně – po provedení </w:t>
      </w:r>
      <w:r w:rsidRPr="00F76565">
        <w:rPr>
          <w:rFonts w:ascii="Arial" w:hAnsi="Arial" w:cs="Arial"/>
          <w:color w:val="000000" w:themeColor="text1"/>
          <w:sz w:val="22"/>
          <w:szCs w:val="22"/>
          <w:lang w:val="cs-CZ"/>
        </w:rPr>
        <w:t xml:space="preserve">změny – </w:t>
      </w:r>
      <w:r w:rsidRPr="00F76565">
        <w:rPr>
          <w:rFonts w:ascii="Arial" w:hAnsi="Arial" w:cs="Arial"/>
          <w:color w:val="000000" w:themeColor="text1"/>
          <w:sz w:val="22"/>
          <w:szCs w:val="22"/>
        </w:rPr>
        <w:t xml:space="preserve">je Zhotovitel povinen </w:t>
      </w:r>
      <w:r w:rsidRPr="00F76565">
        <w:rPr>
          <w:rFonts w:ascii="Arial" w:hAnsi="Arial" w:cs="Arial"/>
          <w:color w:val="000000" w:themeColor="text1"/>
          <w:sz w:val="22"/>
          <w:szCs w:val="22"/>
          <w:lang w:val="cs-CZ"/>
        </w:rPr>
        <w:t>předložit Objednateli</w:t>
      </w:r>
      <w:r w:rsidRPr="00F76565">
        <w:rPr>
          <w:rFonts w:ascii="Arial" w:hAnsi="Arial" w:cs="Arial"/>
          <w:color w:val="000000" w:themeColor="text1"/>
          <w:sz w:val="22"/>
          <w:szCs w:val="22"/>
        </w:rPr>
        <w:t xml:space="preserve"> </w:t>
      </w:r>
      <w:r w:rsidRPr="00F76565">
        <w:rPr>
          <w:rFonts w:ascii="Arial" w:hAnsi="Arial" w:cs="Arial"/>
          <w:color w:val="000000" w:themeColor="text1"/>
          <w:sz w:val="22"/>
          <w:szCs w:val="22"/>
          <w:lang w:val="cs-CZ"/>
        </w:rPr>
        <w:t xml:space="preserve">změnový list, který bude obsahovat </w:t>
      </w:r>
      <w:r w:rsidRPr="00F76565">
        <w:rPr>
          <w:rFonts w:ascii="Arial" w:hAnsi="Arial" w:cs="Arial"/>
          <w:color w:val="000000" w:themeColor="text1"/>
          <w:sz w:val="22"/>
          <w:szCs w:val="22"/>
        </w:rPr>
        <w:t>podrobné vyčíslení nákladů změny (formát oceněného</w:t>
      </w:r>
      <w:r w:rsidRPr="00F76565">
        <w:rPr>
          <w:rFonts w:ascii="Arial" w:hAnsi="Arial" w:cs="Arial"/>
          <w:color w:val="000000" w:themeColor="text1"/>
          <w:sz w:val="22"/>
          <w:szCs w:val="22"/>
          <w:lang w:val="cs-CZ"/>
        </w:rPr>
        <w:t xml:space="preserve"> soupisu prací</w:t>
      </w:r>
      <w:r w:rsidRPr="00F76565">
        <w:rPr>
          <w:rFonts w:ascii="Arial" w:hAnsi="Arial" w:cs="Arial"/>
          <w:color w:val="000000" w:themeColor="text1"/>
          <w:sz w:val="22"/>
          <w:szCs w:val="22"/>
        </w:rPr>
        <w:t xml:space="preserve">), </w:t>
      </w:r>
      <w:r w:rsidRPr="00F76565">
        <w:rPr>
          <w:rFonts w:ascii="Arial" w:hAnsi="Arial" w:cs="Arial"/>
          <w:color w:val="000000" w:themeColor="text1"/>
          <w:sz w:val="22"/>
          <w:szCs w:val="22"/>
        </w:rPr>
        <w:lastRenderedPageBreak/>
        <w:t>stanovisko AD a TDS</w:t>
      </w:r>
      <w:r w:rsidR="0097205B" w:rsidRPr="00F76565">
        <w:rPr>
          <w:rFonts w:ascii="Arial" w:hAnsi="Arial" w:cs="Arial"/>
          <w:color w:val="000000" w:themeColor="text1"/>
          <w:sz w:val="22"/>
          <w:szCs w:val="22"/>
          <w:lang w:val="cs-CZ"/>
        </w:rPr>
        <w:t xml:space="preserve"> </w:t>
      </w:r>
      <w:r w:rsidR="0097205B" w:rsidRPr="00F76565">
        <w:rPr>
          <w:rFonts w:ascii="Arial" w:hAnsi="Arial" w:cs="Arial"/>
          <w:color w:val="000000" w:themeColor="text1"/>
          <w:sz w:val="22"/>
          <w:szCs w:val="22"/>
        </w:rPr>
        <w:t>a zástupců Objednatele.</w:t>
      </w:r>
      <w:r w:rsidRPr="00F76565">
        <w:rPr>
          <w:rFonts w:ascii="Arial" w:hAnsi="Arial" w:cs="Arial"/>
          <w:color w:val="000000" w:themeColor="text1"/>
          <w:sz w:val="22"/>
          <w:szCs w:val="22"/>
        </w:rPr>
        <w:t>; Zhotovitel je</w:t>
      </w:r>
      <w:r w:rsidRPr="00F76565">
        <w:rPr>
          <w:rFonts w:ascii="Arial" w:hAnsi="Arial" w:cs="Arial"/>
          <w:color w:val="000000" w:themeColor="text1"/>
          <w:sz w:val="22"/>
          <w:szCs w:val="22"/>
          <w:lang w:val="cs-CZ"/>
        </w:rPr>
        <w:t xml:space="preserve"> </w:t>
      </w:r>
      <w:r w:rsidRPr="00F76565">
        <w:rPr>
          <w:rFonts w:ascii="Arial" w:hAnsi="Arial" w:cs="Arial"/>
          <w:color w:val="000000" w:themeColor="text1"/>
          <w:sz w:val="22"/>
          <w:szCs w:val="22"/>
        </w:rPr>
        <w:t xml:space="preserve">povinen případně předložit i částečnou Projektovou </w:t>
      </w:r>
      <w:r w:rsidRPr="00CB4209">
        <w:rPr>
          <w:rFonts w:ascii="Arial" w:hAnsi="Arial" w:cs="Arial"/>
          <w:sz w:val="22"/>
          <w:szCs w:val="22"/>
        </w:rPr>
        <w:t xml:space="preserve">dokumentaci, ve které bude taková změna řádně vyznačena, bude-li to v daném případě relevantní.  </w:t>
      </w:r>
    </w:p>
    <w:p w14:paraId="174B8A64" w14:textId="77777777" w:rsidR="00B0369D" w:rsidRPr="00CB4209" w:rsidRDefault="00B0369D" w:rsidP="00B0369D">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V případě </w:t>
      </w:r>
      <w:r w:rsidR="00CB649E" w:rsidRPr="00CB4209">
        <w:rPr>
          <w:rFonts w:ascii="Arial" w:hAnsi="Arial" w:cs="Arial"/>
          <w:sz w:val="22"/>
          <w:szCs w:val="22"/>
        </w:rPr>
        <w:t>změn rozsahu</w:t>
      </w:r>
      <w:r w:rsidRPr="00CB4209">
        <w:rPr>
          <w:rFonts w:ascii="Arial" w:hAnsi="Arial" w:cs="Arial"/>
          <w:sz w:val="22"/>
          <w:szCs w:val="22"/>
        </w:rPr>
        <w:t xml:space="preserve"> </w:t>
      </w:r>
      <w:r w:rsidR="00CB649E" w:rsidRPr="00CB4209">
        <w:rPr>
          <w:rFonts w:ascii="Arial" w:hAnsi="Arial" w:cs="Arial"/>
          <w:sz w:val="22"/>
          <w:szCs w:val="22"/>
        </w:rPr>
        <w:t xml:space="preserve">Stavby </w:t>
      </w:r>
      <w:r w:rsidRPr="00CB4209">
        <w:rPr>
          <w:rFonts w:ascii="Arial" w:hAnsi="Arial" w:cs="Arial"/>
          <w:sz w:val="22"/>
          <w:szCs w:val="22"/>
        </w:rPr>
        <w:t xml:space="preserve">vyvolaných Objednatelem si </w:t>
      </w:r>
      <w:r w:rsidR="00D6278E" w:rsidRPr="00CB4209">
        <w:rPr>
          <w:rFonts w:ascii="Arial" w:hAnsi="Arial" w:cs="Arial"/>
          <w:sz w:val="22"/>
          <w:szCs w:val="22"/>
        </w:rPr>
        <w:t>S</w:t>
      </w:r>
      <w:r w:rsidRPr="00CB4209">
        <w:rPr>
          <w:rFonts w:ascii="Arial" w:hAnsi="Arial" w:cs="Arial"/>
          <w:sz w:val="22"/>
          <w:szCs w:val="22"/>
        </w:rPr>
        <w:t xml:space="preserve">mluvní strany sjednávají následující postup: </w:t>
      </w:r>
    </w:p>
    <w:p w14:paraId="4808DEB1" w14:textId="77777777" w:rsidR="00B0369D" w:rsidRPr="00CB4209" w:rsidRDefault="00C9214F" w:rsidP="00B0369D">
      <w:pPr>
        <w:pStyle w:val="Odstavecseseznamem"/>
        <w:widowControl w:val="0"/>
        <w:numPr>
          <w:ilvl w:val="2"/>
          <w:numId w:val="9"/>
        </w:numPr>
        <w:tabs>
          <w:tab w:val="left" w:pos="567"/>
        </w:tabs>
        <w:spacing w:after="120" w:line="276" w:lineRule="auto"/>
        <w:jc w:val="both"/>
        <w:rPr>
          <w:rFonts w:ascii="Arial" w:hAnsi="Arial" w:cs="Arial"/>
          <w:sz w:val="22"/>
          <w:szCs w:val="22"/>
        </w:rPr>
      </w:pPr>
      <w:r w:rsidRPr="00CB4209">
        <w:rPr>
          <w:rFonts w:ascii="Arial" w:hAnsi="Arial" w:cs="Arial"/>
          <w:sz w:val="22"/>
          <w:szCs w:val="22"/>
        </w:rPr>
        <w:t>TDS</w:t>
      </w:r>
      <w:r w:rsidR="00B0369D" w:rsidRPr="00CB4209">
        <w:rPr>
          <w:rFonts w:ascii="Arial" w:hAnsi="Arial" w:cs="Arial"/>
          <w:sz w:val="22"/>
          <w:szCs w:val="22"/>
        </w:rPr>
        <w:t xml:space="preserve"> zapíše návrh </w:t>
      </w:r>
      <w:r w:rsidR="00CB649E" w:rsidRPr="00CB4209">
        <w:rPr>
          <w:rFonts w:ascii="Arial" w:hAnsi="Arial" w:cs="Arial"/>
          <w:sz w:val="22"/>
          <w:szCs w:val="22"/>
        </w:rPr>
        <w:t>změny</w:t>
      </w:r>
      <w:r w:rsidR="00540B15" w:rsidRPr="00CB4209">
        <w:rPr>
          <w:rFonts w:ascii="Arial" w:hAnsi="Arial" w:cs="Arial"/>
          <w:sz w:val="22"/>
          <w:szCs w:val="22"/>
        </w:rPr>
        <w:t xml:space="preserve"> </w:t>
      </w:r>
      <w:r w:rsidR="00CB649E" w:rsidRPr="00CB4209">
        <w:rPr>
          <w:rFonts w:ascii="Arial" w:hAnsi="Arial" w:cs="Arial"/>
          <w:sz w:val="22"/>
          <w:szCs w:val="22"/>
        </w:rPr>
        <w:t xml:space="preserve"> rozsahu Stavby</w:t>
      </w:r>
      <w:r w:rsidR="00B0369D" w:rsidRPr="00CB4209">
        <w:rPr>
          <w:rFonts w:ascii="Arial" w:hAnsi="Arial" w:cs="Arial"/>
          <w:sz w:val="22"/>
          <w:szCs w:val="22"/>
        </w:rPr>
        <w:t xml:space="preserve"> </w:t>
      </w:r>
      <w:r w:rsidR="00CB649E" w:rsidRPr="00CB4209">
        <w:rPr>
          <w:rFonts w:ascii="Arial" w:hAnsi="Arial" w:cs="Arial"/>
          <w:sz w:val="22"/>
          <w:szCs w:val="22"/>
        </w:rPr>
        <w:t>do evidence změn</w:t>
      </w:r>
      <w:r w:rsidR="00B0369D" w:rsidRPr="00CB4209">
        <w:rPr>
          <w:rFonts w:ascii="Arial" w:hAnsi="Arial" w:cs="Arial"/>
          <w:sz w:val="22"/>
          <w:szCs w:val="22"/>
        </w:rPr>
        <w:t xml:space="preserve">, </w:t>
      </w:r>
      <w:r w:rsidR="00540B15" w:rsidRPr="00CB4209">
        <w:rPr>
          <w:rFonts w:ascii="Arial" w:hAnsi="Arial" w:cs="Arial"/>
          <w:sz w:val="22"/>
          <w:szCs w:val="22"/>
        </w:rPr>
        <w:t>bude doloženo Oznámením změny</w:t>
      </w:r>
    </w:p>
    <w:p w14:paraId="17540744" w14:textId="77777777" w:rsidR="00B0369D" w:rsidRPr="00CB4209" w:rsidRDefault="00C9214F" w:rsidP="00B0369D">
      <w:pPr>
        <w:pStyle w:val="Odstavecseseznamem"/>
        <w:widowControl w:val="0"/>
        <w:numPr>
          <w:ilvl w:val="2"/>
          <w:numId w:val="9"/>
        </w:numPr>
        <w:tabs>
          <w:tab w:val="left" w:pos="567"/>
        </w:tabs>
        <w:spacing w:after="120" w:line="276" w:lineRule="auto"/>
        <w:jc w:val="both"/>
        <w:rPr>
          <w:rFonts w:ascii="Arial" w:hAnsi="Arial" w:cs="Arial"/>
          <w:sz w:val="22"/>
          <w:szCs w:val="22"/>
        </w:rPr>
      </w:pPr>
      <w:r w:rsidRPr="00CB4209">
        <w:rPr>
          <w:rFonts w:ascii="Arial" w:hAnsi="Arial" w:cs="Arial"/>
          <w:sz w:val="22"/>
          <w:szCs w:val="22"/>
        </w:rPr>
        <w:t>TDS</w:t>
      </w:r>
      <w:r w:rsidR="00B0369D" w:rsidRPr="00CB4209">
        <w:rPr>
          <w:rFonts w:ascii="Arial" w:hAnsi="Arial" w:cs="Arial"/>
          <w:sz w:val="22"/>
          <w:szCs w:val="22"/>
        </w:rPr>
        <w:t xml:space="preserve"> vystaví</w:t>
      </w:r>
      <w:r w:rsidR="00680571" w:rsidRPr="00CB4209">
        <w:rPr>
          <w:rFonts w:ascii="Arial" w:hAnsi="Arial" w:cs="Arial"/>
          <w:sz w:val="22"/>
          <w:szCs w:val="22"/>
          <w:lang w:val="cs-CZ"/>
        </w:rPr>
        <w:t xml:space="preserve"> Oznámení změny</w:t>
      </w:r>
      <w:r w:rsidR="00B0369D" w:rsidRPr="00CB4209">
        <w:rPr>
          <w:rFonts w:ascii="Arial" w:hAnsi="Arial" w:cs="Arial"/>
          <w:sz w:val="22"/>
          <w:szCs w:val="22"/>
        </w:rPr>
        <w:t xml:space="preserve"> a zašle jej spolu se specifikací</w:t>
      </w:r>
      <w:r w:rsidR="0095137D" w:rsidRPr="00CB4209">
        <w:rPr>
          <w:rFonts w:ascii="Arial" w:hAnsi="Arial" w:cs="Arial"/>
          <w:sz w:val="22"/>
          <w:szCs w:val="22"/>
          <w:lang w:val="cs-CZ"/>
        </w:rPr>
        <w:t>,</w:t>
      </w:r>
      <w:r w:rsidR="00B0369D" w:rsidRPr="00CB4209">
        <w:rPr>
          <w:rFonts w:ascii="Arial" w:hAnsi="Arial" w:cs="Arial"/>
          <w:sz w:val="22"/>
          <w:szCs w:val="22"/>
        </w:rPr>
        <w:t xml:space="preserve"> </w:t>
      </w:r>
      <w:r w:rsidR="001657FB" w:rsidRPr="00CB4209">
        <w:rPr>
          <w:rFonts w:ascii="Arial" w:hAnsi="Arial" w:cs="Arial"/>
          <w:sz w:val="22"/>
          <w:szCs w:val="22"/>
          <w:lang w:val="cs-CZ"/>
        </w:rPr>
        <w:t xml:space="preserve">technickým popisem nebo případně s dílčí Projektovou dokumentací </w:t>
      </w:r>
      <w:r w:rsidR="00B0369D" w:rsidRPr="00CB4209">
        <w:rPr>
          <w:rFonts w:ascii="Arial" w:hAnsi="Arial" w:cs="Arial"/>
          <w:sz w:val="22"/>
          <w:szCs w:val="22"/>
        </w:rPr>
        <w:t xml:space="preserve">požadované změny Zhotoviteli, </w:t>
      </w:r>
    </w:p>
    <w:p w14:paraId="0DA782D0" w14:textId="77777777" w:rsidR="00CB649E" w:rsidRPr="00CB4209" w:rsidRDefault="00B0369D" w:rsidP="00CB649E">
      <w:pPr>
        <w:pStyle w:val="Odstavecseseznamem"/>
        <w:widowControl w:val="0"/>
        <w:numPr>
          <w:ilvl w:val="2"/>
          <w:numId w:val="9"/>
        </w:numPr>
        <w:tabs>
          <w:tab w:val="left" w:pos="567"/>
        </w:tabs>
        <w:spacing w:after="120" w:line="276" w:lineRule="auto"/>
        <w:jc w:val="both"/>
        <w:rPr>
          <w:rFonts w:ascii="Arial" w:hAnsi="Arial" w:cs="Arial"/>
          <w:sz w:val="22"/>
          <w:szCs w:val="22"/>
        </w:rPr>
      </w:pPr>
      <w:r w:rsidRPr="00CB4209">
        <w:rPr>
          <w:rFonts w:ascii="Arial" w:hAnsi="Arial" w:cs="Arial"/>
          <w:sz w:val="22"/>
          <w:szCs w:val="22"/>
        </w:rPr>
        <w:t xml:space="preserve"> Zhotovitel doplní ve lhůtě 3 pracovních dnů od doručení </w:t>
      </w:r>
      <w:r w:rsidR="00680571" w:rsidRPr="00CB4209">
        <w:rPr>
          <w:rFonts w:ascii="Arial" w:hAnsi="Arial" w:cs="Arial"/>
          <w:sz w:val="22"/>
          <w:szCs w:val="22"/>
          <w:lang w:val="cs-CZ"/>
        </w:rPr>
        <w:t>Oznámení změny</w:t>
      </w:r>
      <w:r w:rsidRPr="00CB4209">
        <w:rPr>
          <w:rFonts w:ascii="Arial" w:hAnsi="Arial" w:cs="Arial"/>
          <w:sz w:val="22"/>
          <w:szCs w:val="22"/>
        </w:rPr>
        <w:t>, nebude-li mezi</w:t>
      </w:r>
      <w:r w:rsidR="00CB649E" w:rsidRPr="00CB4209">
        <w:rPr>
          <w:rFonts w:ascii="Arial" w:hAnsi="Arial" w:cs="Arial"/>
          <w:sz w:val="22"/>
          <w:szCs w:val="22"/>
        </w:rPr>
        <w:t xml:space="preserve"> </w:t>
      </w:r>
      <w:r w:rsidRPr="00CB4209">
        <w:rPr>
          <w:rFonts w:ascii="Arial" w:hAnsi="Arial" w:cs="Arial"/>
          <w:sz w:val="22"/>
          <w:szCs w:val="22"/>
        </w:rPr>
        <w:t>Objednatelem a Zhotovitelem dohodnuto jinak, veškeré příslušné dokumenty a údaje a předloží takto doplněn</w:t>
      </w:r>
      <w:r w:rsidR="00680571" w:rsidRPr="00CB4209">
        <w:rPr>
          <w:rFonts w:ascii="Arial" w:hAnsi="Arial" w:cs="Arial"/>
          <w:sz w:val="22"/>
          <w:szCs w:val="22"/>
          <w:lang w:val="cs-CZ"/>
        </w:rPr>
        <w:t>é Oznám</w:t>
      </w:r>
      <w:r w:rsidR="0095137D" w:rsidRPr="00CB4209">
        <w:rPr>
          <w:rFonts w:ascii="Arial" w:hAnsi="Arial" w:cs="Arial"/>
          <w:sz w:val="22"/>
          <w:szCs w:val="22"/>
          <w:lang w:val="cs-CZ"/>
        </w:rPr>
        <w:t>e</w:t>
      </w:r>
      <w:r w:rsidR="00680571" w:rsidRPr="00CB4209">
        <w:rPr>
          <w:rFonts w:ascii="Arial" w:hAnsi="Arial" w:cs="Arial"/>
          <w:sz w:val="22"/>
          <w:szCs w:val="22"/>
          <w:lang w:val="cs-CZ"/>
        </w:rPr>
        <w:t xml:space="preserve">ní změny </w:t>
      </w:r>
      <w:r w:rsidRPr="00CB4209">
        <w:rPr>
          <w:rFonts w:ascii="Arial" w:hAnsi="Arial" w:cs="Arial"/>
          <w:sz w:val="22"/>
          <w:szCs w:val="22"/>
        </w:rPr>
        <w:t xml:space="preserve">ve 3 vyhotoveních </w:t>
      </w:r>
      <w:r w:rsidR="00C9214F" w:rsidRPr="00CB4209">
        <w:rPr>
          <w:rFonts w:ascii="Arial" w:hAnsi="Arial" w:cs="Arial"/>
          <w:sz w:val="22"/>
          <w:szCs w:val="22"/>
        </w:rPr>
        <w:t>TDS</w:t>
      </w:r>
      <w:r w:rsidRPr="00CB4209">
        <w:rPr>
          <w:rFonts w:ascii="Arial" w:hAnsi="Arial" w:cs="Arial"/>
          <w:sz w:val="22"/>
          <w:szCs w:val="22"/>
        </w:rPr>
        <w:t xml:space="preserve"> k udělení souhlasu s dalším postupem,</w:t>
      </w:r>
    </w:p>
    <w:p w14:paraId="6E52277F" w14:textId="77777777" w:rsidR="00CB649E" w:rsidRPr="00CB4209" w:rsidRDefault="00B0369D" w:rsidP="00B0369D">
      <w:pPr>
        <w:pStyle w:val="Odstavecseseznamem"/>
        <w:widowControl w:val="0"/>
        <w:numPr>
          <w:ilvl w:val="2"/>
          <w:numId w:val="9"/>
        </w:numPr>
        <w:tabs>
          <w:tab w:val="left" w:pos="567"/>
        </w:tabs>
        <w:spacing w:after="120" w:line="276" w:lineRule="auto"/>
        <w:jc w:val="both"/>
        <w:rPr>
          <w:rFonts w:ascii="Arial" w:hAnsi="Arial" w:cs="Arial"/>
          <w:sz w:val="22"/>
          <w:szCs w:val="22"/>
        </w:rPr>
      </w:pPr>
      <w:r w:rsidRPr="00CB4209">
        <w:rPr>
          <w:rFonts w:ascii="Arial" w:hAnsi="Arial" w:cs="Arial"/>
          <w:sz w:val="22"/>
          <w:szCs w:val="22"/>
        </w:rPr>
        <w:t xml:space="preserve"> v případě, že </w:t>
      </w:r>
      <w:r w:rsidR="00D6278E" w:rsidRPr="00CB4209">
        <w:rPr>
          <w:rFonts w:ascii="Arial" w:hAnsi="Arial" w:cs="Arial"/>
          <w:sz w:val="22"/>
          <w:szCs w:val="22"/>
        </w:rPr>
        <w:t>změna</w:t>
      </w:r>
      <w:r w:rsidRPr="00CB4209">
        <w:rPr>
          <w:rFonts w:ascii="Arial" w:hAnsi="Arial" w:cs="Arial"/>
          <w:sz w:val="22"/>
          <w:szCs w:val="22"/>
        </w:rPr>
        <w:t xml:space="preserve"> vyžaduje projednání, případně rozhodnutí správního</w:t>
      </w:r>
      <w:r w:rsidR="00DD0E34" w:rsidRPr="00CB4209">
        <w:rPr>
          <w:rFonts w:ascii="Arial" w:hAnsi="Arial" w:cs="Arial"/>
          <w:sz w:val="22"/>
          <w:szCs w:val="22"/>
        </w:rPr>
        <w:t xml:space="preserve"> </w:t>
      </w:r>
      <w:r w:rsidRPr="00CB4209">
        <w:rPr>
          <w:rFonts w:ascii="Arial" w:hAnsi="Arial" w:cs="Arial"/>
          <w:sz w:val="22"/>
          <w:szCs w:val="22"/>
        </w:rPr>
        <w:t xml:space="preserve">orgánu nebo souhlas dotčených osob, projedná Zhotovitel po souhlasu </w:t>
      </w:r>
      <w:r w:rsidR="00C9214F" w:rsidRPr="00CB4209">
        <w:rPr>
          <w:rFonts w:ascii="Arial" w:hAnsi="Arial" w:cs="Arial"/>
          <w:sz w:val="22"/>
          <w:szCs w:val="22"/>
        </w:rPr>
        <w:t>TDS</w:t>
      </w:r>
      <w:r w:rsidRPr="00CB4209">
        <w:rPr>
          <w:rFonts w:ascii="Arial" w:hAnsi="Arial" w:cs="Arial"/>
          <w:sz w:val="22"/>
          <w:szCs w:val="22"/>
        </w:rPr>
        <w:t xml:space="preserve"> podle předchozího bodu navrhovanou </w:t>
      </w:r>
      <w:r w:rsidR="00D6278E" w:rsidRPr="00CB4209">
        <w:rPr>
          <w:rFonts w:ascii="Arial" w:hAnsi="Arial" w:cs="Arial"/>
          <w:sz w:val="22"/>
          <w:szCs w:val="22"/>
        </w:rPr>
        <w:t>změnu</w:t>
      </w:r>
      <w:r w:rsidRPr="00CB4209">
        <w:rPr>
          <w:rFonts w:ascii="Arial" w:hAnsi="Arial" w:cs="Arial"/>
          <w:sz w:val="22"/>
          <w:szCs w:val="22"/>
        </w:rPr>
        <w:t xml:space="preserve"> se správním orgánem, příp. obstará příslušné rozhodnutí nebo souhlasy, které předloží </w:t>
      </w:r>
      <w:r w:rsidR="00C9214F" w:rsidRPr="00CB4209">
        <w:rPr>
          <w:rFonts w:ascii="Arial" w:hAnsi="Arial" w:cs="Arial"/>
          <w:sz w:val="22"/>
          <w:szCs w:val="22"/>
        </w:rPr>
        <w:t>TDS</w:t>
      </w:r>
      <w:r w:rsidRPr="00CB4209">
        <w:rPr>
          <w:rFonts w:ascii="Arial" w:hAnsi="Arial" w:cs="Arial"/>
          <w:sz w:val="22"/>
          <w:szCs w:val="22"/>
        </w:rPr>
        <w:t xml:space="preserve">, </w:t>
      </w:r>
    </w:p>
    <w:p w14:paraId="60C22D58" w14:textId="77777777" w:rsidR="00CB649E" w:rsidRPr="00CB4209" w:rsidRDefault="00B0369D" w:rsidP="00B0369D">
      <w:pPr>
        <w:pStyle w:val="Odstavecseseznamem"/>
        <w:widowControl w:val="0"/>
        <w:numPr>
          <w:ilvl w:val="2"/>
          <w:numId w:val="9"/>
        </w:numPr>
        <w:tabs>
          <w:tab w:val="left" w:pos="567"/>
        </w:tabs>
        <w:spacing w:after="120" w:line="276" w:lineRule="auto"/>
        <w:jc w:val="both"/>
        <w:rPr>
          <w:rFonts w:ascii="Arial" w:hAnsi="Arial" w:cs="Arial"/>
          <w:sz w:val="22"/>
          <w:szCs w:val="22"/>
        </w:rPr>
      </w:pPr>
      <w:r w:rsidRPr="00CB4209">
        <w:rPr>
          <w:rFonts w:ascii="Arial" w:hAnsi="Arial" w:cs="Arial"/>
          <w:sz w:val="22"/>
          <w:szCs w:val="22"/>
        </w:rPr>
        <w:t xml:space="preserve">na pokyn Objednatele zjistí </w:t>
      </w:r>
      <w:r w:rsidR="00C9214F" w:rsidRPr="00CB4209">
        <w:rPr>
          <w:rFonts w:ascii="Arial" w:hAnsi="Arial" w:cs="Arial"/>
          <w:sz w:val="22"/>
          <w:szCs w:val="22"/>
        </w:rPr>
        <w:t>TDS</w:t>
      </w:r>
      <w:r w:rsidRPr="00CB4209">
        <w:rPr>
          <w:rFonts w:ascii="Arial" w:hAnsi="Arial" w:cs="Arial"/>
          <w:sz w:val="22"/>
          <w:szCs w:val="22"/>
        </w:rPr>
        <w:t xml:space="preserve"> stanovisko </w:t>
      </w:r>
      <w:r w:rsidR="00CB649E" w:rsidRPr="00CB4209">
        <w:rPr>
          <w:rFonts w:ascii="Arial" w:hAnsi="Arial" w:cs="Arial"/>
          <w:sz w:val="22"/>
          <w:szCs w:val="22"/>
        </w:rPr>
        <w:t>zá</w:t>
      </w:r>
      <w:r w:rsidRPr="00CB4209">
        <w:rPr>
          <w:rFonts w:ascii="Arial" w:hAnsi="Arial" w:cs="Arial"/>
          <w:sz w:val="22"/>
          <w:szCs w:val="22"/>
        </w:rPr>
        <w:t xml:space="preserve">stupců </w:t>
      </w:r>
      <w:r w:rsidR="0097205B" w:rsidRPr="00CB4209">
        <w:rPr>
          <w:rFonts w:ascii="Arial" w:hAnsi="Arial" w:cs="Arial"/>
          <w:sz w:val="22"/>
          <w:szCs w:val="22"/>
          <w:lang w:val="cs-CZ"/>
        </w:rPr>
        <w:t>O</w:t>
      </w:r>
      <w:r w:rsidRPr="00CB4209">
        <w:rPr>
          <w:rFonts w:ascii="Arial" w:hAnsi="Arial" w:cs="Arial"/>
          <w:sz w:val="22"/>
          <w:szCs w:val="22"/>
        </w:rPr>
        <w:t xml:space="preserve">bjednatele k navržené </w:t>
      </w:r>
      <w:r w:rsidR="00CB649E" w:rsidRPr="00CB4209">
        <w:rPr>
          <w:rFonts w:ascii="Arial" w:hAnsi="Arial" w:cs="Arial"/>
          <w:sz w:val="22"/>
          <w:szCs w:val="22"/>
        </w:rPr>
        <w:t>změně</w:t>
      </w:r>
      <w:r w:rsidRPr="00CB4209">
        <w:rPr>
          <w:rFonts w:ascii="Arial" w:hAnsi="Arial" w:cs="Arial"/>
          <w:sz w:val="22"/>
          <w:szCs w:val="22"/>
        </w:rPr>
        <w:t xml:space="preserve">; ke stanovisku přiloží </w:t>
      </w:r>
      <w:r w:rsidR="001657FB" w:rsidRPr="00CB4209">
        <w:rPr>
          <w:rFonts w:ascii="Arial" w:hAnsi="Arial" w:cs="Arial"/>
          <w:sz w:val="22"/>
          <w:szCs w:val="22"/>
          <w:lang w:val="cs-CZ"/>
        </w:rPr>
        <w:t xml:space="preserve"> </w:t>
      </w:r>
      <w:r w:rsidR="00680571" w:rsidRPr="00CB4209">
        <w:rPr>
          <w:rFonts w:ascii="Arial" w:hAnsi="Arial" w:cs="Arial"/>
          <w:sz w:val="22"/>
          <w:szCs w:val="22"/>
          <w:lang w:val="cs-CZ"/>
        </w:rPr>
        <w:t>Oznámení změny</w:t>
      </w:r>
      <w:r w:rsidRPr="00CB4209">
        <w:rPr>
          <w:rFonts w:ascii="Arial" w:hAnsi="Arial" w:cs="Arial"/>
          <w:sz w:val="22"/>
          <w:szCs w:val="22"/>
        </w:rPr>
        <w:t xml:space="preserve">, </w:t>
      </w:r>
    </w:p>
    <w:p w14:paraId="14526CB4" w14:textId="77777777" w:rsidR="00680571" w:rsidRPr="00CB4209" w:rsidRDefault="00B0369D" w:rsidP="00CB649E">
      <w:pPr>
        <w:pStyle w:val="Odstavecseseznamem"/>
        <w:widowControl w:val="0"/>
        <w:numPr>
          <w:ilvl w:val="2"/>
          <w:numId w:val="9"/>
        </w:numPr>
        <w:tabs>
          <w:tab w:val="left" w:pos="567"/>
        </w:tabs>
        <w:spacing w:after="120" w:line="276" w:lineRule="auto"/>
        <w:jc w:val="both"/>
        <w:rPr>
          <w:rFonts w:ascii="Arial" w:hAnsi="Arial" w:cs="Arial"/>
          <w:sz w:val="22"/>
          <w:szCs w:val="22"/>
        </w:rPr>
      </w:pPr>
      <w:r w:rsidRPr="00CB4209">
        <w:rPr>
          <w:rFonts w:ascii="Arial" w:hAnsi="Arial" w:cs="Arial"/>
          <w:sz w:val="22"/>
          <w:szCs w:val="22"/>
        </w:rPr>
        <w:t xml:space="preserve">v případě schválení </w:t>
      </w:r>
      <w:r w:rsidR="00CB649E" w:rsidRPr="00CB4209">
        <w:rPr>
          <w:rFonts w:ascii="Arial" w:hAnsi="Arial" w:cs="Arial"/>
          <w:sz w:val="22"/>
          <w:szCs w:val="22"/>
        </w:rPr>
        <w:t>z</w:t>
      </w:r>
      <w:r w:rsidRPr="00CB4209">
        <w:rPr>
          <w:rFonts w:ascii="Arial" w:hAnsi="Arial" w:cs="Arial"/>
          <w:sz w:val="22"/>
          <w:szCs w:val="22"/>
        </w:rPr>
        <w:t xml:space="preserve">měny obsažené v </w:t>
      </w:r>
      <w:r w:rsidR="00680571" w:rsidRPr="00CB4209">
        <w:rPr>
          <w:rFonts w:ascii="Arial" w:hAnsi="Arial" w:cs="Arial"/>
          <w:sz w:val="22"/>
          <w:szCs w:val="22"/>
          <w:lang w:val="cs-CZ"/>
        </w:rPr>
        <w:t>Oznámení změny</w:t>
      </w:r>
      <w:r w:rsidRPr="00CB4209">
        <w:rPr>
          <w:rFonts w:ascii="Arial" w:hAnsi="Arial" w:cs="Arial"/>
          <w:sz w:val="22"/>
          <w:szCs w:val="22"/>
        </w:rPr>
        <w:t xml:space="preserve"> Objednatelem se </w:t>
      </w:r>
      <w:r w:rsidR="00680571" w:rsidRPr="00CB4209">
        <w:rPr>
          <w:rFonts w:ascii="Arial" w:hAnsi="Arial" w:cs="Arial"/>
          <w:sz w:val="22"/>
          <w:szCs w:val="22"/>
          <w:lang w:val="cs-CZ"/>
        </w:rPr>
        <w:t>toto Oznámení změny</w:t>
      </w:r>
      <w:r w:rsidRPr="00CB4209">
        <w:rPr>
          <w:rFonts w:ascii="Arial" w:hAnsi="Arial" w:cs="Arial"/>
          <w:sz w:val="22"/>
          <w:szCs w:val="22"/>
        </w:rPr>
        <w:t xml:space="preserve"> stává </w:t>
      </w:r>
      <w:r w:rsidR="00A125CE" w:rsidRPr="00CB4209">
        <w:rPr>
          <w:rFonts w:ascii="Arial" w:hAnsi="Arial" w:cs="Arial"/>
          <w:sz w:val="22"/>
          <w:szCs w:val="22"/>
        </w:rPr>
        <w:t>Příkazem ke změně</w:t>
      </w:r>
      <w:r w:rsidRPr="00CB4209">
        <w:rPr>
          <w:rFonts w:ascii="Arial" w:hAnsi="Arial" w:cs="Arial"/>
          <w:sz w:val="22"/>
          <w:szCs w:val="22"/>
        </w:rPr>
        <w:t>.</w:t>
      </w:r>
    </w:p>
    <w:p w14:paraId="3920DFCD" w14:textId="77777777" w:rsidR="00CB649E" w:rsidRPr="00CB4209" w:rsidRDefault="00680571" w:rsidP="00CB649E">
      <w:pPr>
        <w:pStyle w:val="Odstavecseseznamem"/>
        <w:widowControl w:val="0"/>
        <w:numPr>
          <w:ilvl w:val="2"/>
          <w:numId w:val="9"/>
        </w:numPr>
        <w:tabs>
          <w:tab w:val="left" w:pos="567"/>
        </w:tabs>
        <w:spacing w:after="120" w:line="276" w:lineRule="auto"/>
        <w:jc w:val="both"/>
        <w:rPr>
          <w:rFonts w:ascii="Arial" w:hAnsi="Arial" w:cs="Arial"/>
          <w:sz w:val="22"/>
          <w:szCs w:val="22"/>
        </w:rPr>
      </w:pPr>
      <w:r w:rsidRPr="00CB4209">
        <w:rPr>
          <w:rFonts w:ascii="Arial" w:hAnsi="Arial" w:cs="Arial"/>
          <w:sz w:val="22"/>
          <w:szCs w:val="22"/>
          <w:lang w:val="cs-CZ"/>
        </w:rPr>
        <w:t xml:space="preserve">   po provedení prací je </w:t>
      </w:r>
      <w:r w:rsidR="0097205B" w:rsidRPr="00CB4209">
        <w:rPr>
          <w:rFonts w:ascii="Arial" w:hAnsi="Arial" w:cs="Arial"/>
          <w:sz w:val="22"/>
          <w:szCs w:val="22"/>
          <w:lang w:val="cs-CZ"/>
        </w:rPr>
        <w:t>Z</w:t>
      </w:r>
      <w:r w:rsidRPr="00CB4209">
        <w:rPr>
          <w:rFonts w:ascii="Arial" w:hAnsi="Arial" w:cs="Arial"/>
          <w:sz w:val="22"/>
          <w:szCs w:val="22"/>
          <w:lang w:val="cs-CZ"/>
        </w:rPr>
        <w:t>hotovitel povinen předložit Změnový list s podrobným vyčíslením nákladů a opět jej předloží ke schválení TDS</w:t>
      </w:r>
      <w:r w:rsidR="00B0369D" w:rsidRPr="00CB4209">
        <w:rPr>
          <w:rFonts w:ascii="Arial" w:hAnsi="Arial" w:cs="Arial"/>
          <w:sz w:val="22"/>
          <w:szCs w:val="22"/>
        </w:rPr>
        <w:t xml:space="preserve"> </w:t>
      </w:r>
    </w:p>
    <w:p w14:paraId="3D368DF8" w14:textId="163BE1FC" w:rsidR="00433D3F" w:rsidRPr="00CB4209" w:rsidRDefault="00A125CE" w:rsidP="00433D3F">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Změny rozsahu Stavby, jejichž provedení objektivně nesnese odkladu, provede Zhotovitel pouze po jejich schválení Objednatelem na základě záznamu provedeného ve Stavebním deníku a v souladu s tímto záznamem; takový záznam se stává </w:t>
      </w:r>
      <w:r w:rsidR="00DD0E34" w:rsidRPr="00CB4209">
        <w:rPr>
          <w:rFonts w:ascii="Arial" w:hAnsi="Arial" w:cs="Arial"/>
          <w:sz w:val="22"/>
          <w:szCs w:val="22"/>
        </w:rPr>
        <w:t>P</w:t>
      </w:r>
      <w:r w:rsidRPr="00CB4209">
        <w:rPr>
          <w:rFonts w:ascii="Arial" w:hAnsi="Arial" w:cs="Arial"/>
          <w:sz w:val="22"/>
          <w:szCs w:val="22"/>
        </w:rPr>
        <w:t>říkazem ke změně. I takov</w:t>
      </w:r>
      <w:r w:rsidR="00DD0E34" w:rsidRPr="00CB4209">
        <w:rPr>
          <w:rFonts w:ascii="Arial" w:hAnsi="Arial" w:cs="Arial"/>
          <w:sz w:val="22"/>
          <w:szCs w:val="22"/>
        </w:rPr>
        <w:t>á</w:t>
      </w:r>
      <w:r w:rsidRPr="00CB4209">
        <w:rPr>
          <w:rFonts w:ascii="Arial" w:hAnsi="Arial" w:cs="Arial"/>
          <w:sz w:val="22"/>
          <w:szCs w:val="22"/>
        </w:rPr>
        <w:t xml:space="preserve"> změn</w:t>
      </w:r>
      <w:r w:rsidR="00DD0E34" w:rsidRPr="00CB4209">
        <w:rPr>
          <w:rFonts w:ascii="Arial" w:hAnsi="Arial" w:cs="Arial"/>
          <w:sz w:val="22"/>
          <w:szCs w:val="22"/>
        </w:rPr>
        <w:t>a</w:t>
      </w:r>
      <w:r w:rsidRPr="00CB4209">
        <w:rPr>
          <w:rFonts w:ascii="Arial" w:hAnsi="Arial" w:cs="Arial"/>
          <w:sz w:val="22"/>
          <w:szCs w:val="22"/>
        </w:rPr>
        <w:t xml:space="preserve"> bude opatřen</w:t>
      </w:r>
      <w:r w:rsidR="00DD0E34" w:rsidRPr="00CB4209">
        <w:rPr>
          <w:rFonts w:ascii="Arial" w:hAnsi="Arial" w:cs="Arial"/>
          <w:sz w:val="22"/>
          <w:szCs w:val="22"/>
        </w:rPr>
        <w:t>a</w:t>
      </w:r>
      <w:r w:rsidRPr="00CB4209">
        <w:rPr>
          <w:rFonts w:ascii="Arial" w:hAnsi="Arial" w:cs="Arial"/>
          <w:sz w:val="22"/>
          <w:szCs w:val="22"/>
        </w:rPr>
        <w:t xml:space="preserve"> změnový</w:t>
      </w:r>
      <w:r w:rsidR="00DD0E34" w:rsidRPr="00CB4209">
        <w:rPr>
          <w:rFonts w:ascii="Arial" w:hAnsi="Arial" w:cs="Arial"/>
          <w:sz w:val="22"/>
          <w:szCs w:val="22"/>
        </w:rPr>
        <w:t>m</w:t>
      </w:r>
      <w:r w:rsidRPr="00CB4209">
        <w:rPr>
          <w:rFonts w:ascii="Arial" w:hAnsi="Arial" w:cs="Arial"/>
          <w:sz w:val="22"/>
          <w:szCs w:val="22"/>
        </w:rPr>
        <w:t xml:space="preserve"> list</w:t>
      </w:r>
      <w:r w:rsidR="00DD0E34" w:rsidRPr="00CB4209">
        <w:rPr>
          <w:rFonts w:ascii="Arial" w:hAnsi="Arial" w:cs="Arial"/>
          <w:sz w:val="22"/>
          <w:szCs w:val="22"/>
        </w:rPr>
        <w:t>em</w:t>
      </w:r>
      <w:r w:rsidR="00C372DD">
        <w:rPr>
          <w:rFonts w:ascii="Arial" w:hAnsi="Arial" w:cs="Arial"/>
          <w:sz w:val="22"/>
          <w:szCs w:val="22"/>
        </w:rPr>
        <w:t>, přičemž ustanovení odst. 5</w:t>
      </w:r>
      <w:r w:rsidRPr="00CB4209">
        <w:rPr>
          <w:rFonts w:ascii="Arial" w:hAnsi="Arial" w:cs="Arial"/>
          <w:sz w:val="22"/>
          <w:szCs w:val="22"/>
        </w:rPr>
        <w:t>.</w:t>
      </w:r>
      <w:r w:rsidR="0097205B" w:rsidRPr="00CB4209">
        <w:rPr>
          <w:rFonts w:ascii="Arial" w:hAnsi="Arial" w:cs="Arial"/>
          <w:sz w:val="22"/>
          <w:szCs w:val="22"/>
          <w:lang w:val="cs-CZ"/>
        </w:rPr>
        <w:t>3</w:t>
      </w:r>
      <w:r w:rsidRPr="00CB4209">
        <w:rPr>
          <w:rFonts w:ascii="Arial" w:hAnsi="Arial" w:cs="Arial"/>
          <w:sz w:val="22"/>
          <w:szCs w:val="22"/>
        </w:rPr>
        <w:t xml:space="preserve"> a</w:t>
      </w:r>
      <w:r w:rsidR="0097205B" w:rsidRPr="00CB4209">
        <w:rPr>
          <w:rFonts w:ascii="Arial" w:hAnsi="Arial" w:cs="Arial"/>
          <w:sz w:val="22"/>
          <w:szCs w:val="22"/>
          <w:lang w:val="cs-CZ"/>
        </w:rPr>
        <w:t>ž</w:t>
      </w:r>
      <w:r w:rsidR="00C372DD">
        <w:rPr>
          <w:rFonts w:ascii="Arial" w:hAnsi="Arial" w:cs="Arial"/>
          <w:sz w:val="22"/>
          <w:szCs w:val="22"/>
        </w:rPr>
        <w:t xml:space="preserve"> 5</w:t>
      </w:r>
      <w:r w:rsidRPr="00CB4209">
        <w:rPr>
          <w:rFonts w:ascii="Arial" w:hAnsi="Arial" w:cs="Arial"/>
          <w:sz w:val="22"/>
          <w:szCs w:val="22"/>
        </w:rPr>
        <w:t>.</w:t>
      </w:r>
      <w:r w:rsidR="0097205B" w:rsidRPr="00CB4209">
        <w:rPr>
          <w:rFonts w:ascii="Arial" w:hAnsi="Arial" w:cs="Arial"/>
          <w:sz w:val="22"/>
          <w:szCs w:val="22"/>
          <w:lang w:val="cs-CZ"/>
        </w:rPr>
        <w:t>5</w:t>
      </w:r>
      <w:r w:rsidRPr="00CB4209">
        <w:rPr>
          <w:rFonts w:ascii="Arial" w:hAnsi="Arial" w:cs="Arial"/>
          <w:sz w:val="22"/>
          <w:szCs w:val="22"/>
        </w:rPr>
        <w:t xml:space="preserve"> se použijí přiměřeně.</w:t>
      </w:r>
    </w:p>
    <w:p w14:paraId="70F13C68" w14:textId="77777777" w:rsidR="00C8523E" w:rsidRPr="00CB4209" w:rsidRDefault="00C8523E" w:rsidP="00433D3F">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Zhotoviteli vzniká právo na zvýšení sjednané ceny teprve v případě, že změna bude odsouhlasena Objednatelem</w:t>
      </w:r>
      <w:r w:rsidR="00A755D7" w:rsidRPr="00CB4209">
        <w:rPr>
          <w:rFonts w:ascii="Arial" w:hAnsi="Arial" w:cs="Arial"/>
          <w:sz w:val="22"/>
          <w:szCs w:val="22"/>
          <w:lang w:val="cs-CZ"/>
        </w:rPr>
        <w:t>,</w:t>
      </w:r>
      <w:r w:rsidRPr="00CB4209">
        <w:rPr>
          <w:rFonts w:ascii="Arial" w:hAnsi="Arial" w:cs="Arial"/>
          <w:sz w:val="22"/>
          <w:szCs w:val="22"/>
        </w:rPr>
        <w:t xml:space="preserve"> a to uzavřením</w:t>
      </w:r>
      <w:r w:rsidR="00A755D7" w:rsidRPr="00CB4209">
        <w:rPr>
          <w:rFonts w:ascii="Arial" w:hAnsi="Arial" w:cs="Arial"/>
          <w:sz w:val="22"/>
          <w:szCs w:val="22"/>
          <w:lang w:val="cs-CZ"/>
        </w:rPr>
        <w:t xml:space="preserve"> a uveřejněním</w:t>
      </w:r>
      <w:r w:rsidRPr="00CB4209">
        <w:rPr>
          <w:rFonts w:ascii="Arial" w:hAnsi="Arial" w:cs="Arial"/>
          <w:sz w:val="22"/>
          <w:szCs w:val="22"/>
        </w:rPr>
        <w:t xml:space="preserve"> dodatku s odsouhlasenými změnovými listy</w:t>
      </w:r>
    </w:p>
    <w:p w14:paraId="71A74F66" w14:textId="77777777" w:rsidR="00C8523E" w:rsidRPr="00CB4209" w:rsidRDefault="00C8523E" w:rsidP="00433D3F">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w:t>
      </w:r>
      <w:r w:rsidR="00A755D7" w:rsidRPr="00CB4209">
        <w:rPr>
          <w:rFonts w:ascii="Arial" w:hAnsi="Arial" w:cs="Arial"/>
          <w:sz w:val="22"/>
          <w:szCs w:val="22"/>
          <w:lang w:val="cs-CZ"/>
        </w:rPr>
        <w:t>/nárok</w:t>
      </w:r>
      <w:r w:rsidRPr="00CB4209">
        <w:rPr>
          <w:rFonts w:ascii="Arial" w:hAnsi="Arial" w:cs="Arial"/>
          <w:sz w:val="22"/>
          <w:szCs w:val="22"/>
        </w:rPr>
        <w:t xml:space="preserve"> Zhotovitele na zvýšení sjednané ceny. Zvýšení sjednané ceny je možné pouze za výše uvedených podmínek.</w:t>
      </w:r>
    </w:p>
    <w:p w14:paraId="3A9DF25E" w14:textId="77777777" w:rsidR="00433D3F" w:rsidRPr="00CB4209" w:rsidRDefault="00433D3F" w:rsidP="00433D3F">
      <w:pPr>
        <w:pStyle w:val="Odstavecseseznamem"/>
        <w:widowControl w:val="0"/>
        <w:numPr>
          <w:ilvl w:val="1"/>
          <w:numId w:val="9"/>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Porušení povinností Zhotovitele podle tohoto článku se považuje za podstatné porušení smlouvy.</w:t>
      </w:r>
    </w:p>
    <w:p w14:paraId="5867D2CB" w14:textId="77777777" w:rsidR="007575D2" w:rsidRDefault="0004327E" w:rsidP="006A3CD6">
      <w:pPr>
        <w:pStyle w:val="Nadpis1"/>
        <w:rPr>
          <w:rFonts w:ascii="Arial" w:hAnsi="Arial" w:cs="Arial"/>
          <w:sz w:val="22"/>
          <w:szCs w:val="22"/>
        </w:rPr>
      </w:pPr>
      <w:r w:rsidRPr="00CB4209">
        <w:rPr>
          <w:rFonts w:ascii="Arial" w:hAnsi="Arial" w:cs="Arial"/>
          <w:sz w:val="28"/>
          <w:szCs w:val="22"/>
        </w:rPr>
        <w:lastRenderedPageBreak/>
        <w:t>Článek 6</w:t>
      </w:r>
      <w:r w:rsidR="002074CF" w:rsidRPr="00CB4209">
        <w:rPr>
          <w:rFonts w:ascii="Arial" w:hAnsi="Arial" w:cs="Arial"/>
          <w:sz w:val="22"/>
          <w:szCs w:val="22"/>
        </w:rPr>
        <w:br/>
      </w:r>
      <w:r w:rsidR="007575D2" w:rsidRPr="00CB4209">
        <w:rPr>
          <w:rFonts w:ascii="Arial" w:hAnsi="Arial" w:cs="Arial"/>
          <w:sz w:val="22"/>
          <w:szCs w:val="22"/>
        </w:rPr>
        <w:t>Platební podmínky</w:t>
      </w:r>
    </w:p>
    <w:p w14:paraId="220E9D00" w14:textId="77777777" w:rsidR="00CB4209" w:rsidRPr="00CB4209" w:rsidRDefault="00CB4209" w:rsidP="00CB4209">
      <w:pPr>
        <w:rPr>
          <w:lang w:val="x-none" w:eastAsia="x-none"/>
        </w:rPr>
      </w:pPr>
    </w:p>
    <w:p w14:paraId="25A9C804" w14:textId="77777777" w:rsidR="007B52B0" w:rsidRPr="00CB4209" w:rsidRDefault="007B52B0" w:rsidP="00047518">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Objednatel neposkytuje zálohy</w:t>
      </w:r>
      <w:r w:rsidRPr="00CB4209">
        <w:rPr>
          <w:rFonts w:ascii="Arial" w:hAnsi="Arial" w:cs="Arial"/>
          <w:b/>
          <w:bCs/>
          <w:sz w:val="22"/>
          <w:szCs w:val="22"/>
        </w:rPr>
        <w:t xml:space="preserve"> </w:t>
      </w:r>
      <w:r w:rsidRPr="00CB4209">
        <w:rPr>
          <w:rFonts w:ascii="Arial" w:hAnsi="Arial" w:cs="Arial"/>
          <w:bCs/>
          <w:sz w:val="22"/>
          <w:szCs w:val="22"/>
        </w:rPr>
        <w:t>na provádění díla</w:t>
      </w:r>
      <w:r w:rsidRPr="00CB4209">
        <w:rPr>
          <w:rFonts w:ascii="Arial" w:hAnsi="Arial" w:cs="Arial"/>
          <w:sz w:val="22"/>
          <w:szCs w:val="22"/>
        </w:rPr>
        <w:t>.</w:t>
      </w:r>
    </w:p>
    <w:p w14:paraId="7D6B1213" w14:textId="3B25ABA4" w:rsidR="00A755D7" w:rsidRPr="00CB4209" w:rsidRDefault="007B52B0" w:rsidP="00A755D7">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Objednatel umožní provádění </w:t>
      </w:r>
      <w:r w:rsidR="00C25707">
        <w:rPr>
          <w:rFonts w:ascii="Arial" w:hAnsi="Arial" w:cs="Arial"/>
          <w:sz w:val="22"/>
          <w:szCs w:val="22"/>
        </w:rPr>
        <w:t xml:space="preserve">dílčích – měsíčních </w:t>
      </w:r>
      <w:r w:rsidR="00C25707">
        <w:rPr>
          <w:rFonts w:ascii="Arial" w:hAnsi="Arial" w:cs="Arial"/>
          <w:sz w:val="22"/>
          <w:szCs w:val="22"/>
          <w:lang w:val="cs-CZ"/>
        </w:rPr>
        <w:t>plateb</w:t>
      </w:r>
      <w:r w:rsidRPr="00CB4209">
        <w:rPr>
          <w:rFonts w:ascii="Arial" w:hAnsi="Arial" w:cs="Arial"/>
          <w:sz w:val="22"/>
          <w:szCs w:val="22"/>
        </w:rPr>
        <w:t xml:space="preserve"> podle podmínek stanovených ve smlouvě, a to vždy v návaznosti na rozestavěnost díla</w:t>
      </w:r>
      <w:r w:rsidR="00A755D7" w:rsidRPr="00CB4209">
        <w:rPr>
          <w:rFonts w:ascii="Arial" w:hAnsi="Arial" w:cs="Arial"/>
          <w:sz w:val="22"/>
          <w:szCs w:val="22"/>
        </w:rPr>
        <w:t>.</w:t>
      </w:r>
    </w:p>
    <w:p w14:paraId="0FA14DD4" w14:textId="338E6E0E" w:rsidR="007B52B0" w:rsidRPr="00CB4209" w:rsidRDefault="007B52B0" w:rsidP="00E403DF">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bCs/>
          <w:sz w:val="22"/>
          <w:szCs w:val="22"/>
        </w:rPr>
        <w:t xml:space="preserve">Dílčí daňové doklady (faktury) je Zhotovitel oprávněn vystavit měsíčně, vždy k poslednímu dni kalendářního měsíce (den zdanitelného plnění), nejpozději však do 15. dne po dni zdanitelného plnění, a to na základě odsouhlaseného soupisu </w:t>
      </w:r>
      <w:r w:rsidR="00E403DF" w:rsidRPr="00CB4209">
        <w:rPr>
          <w:rFonts w:ascii="Arial" w:hAnsi="Arial" w:cs="Arial"/>
          <w:sz w:val="22"/>
          <w:szCs w:val="22"/>
        </w:rPr>
        <w:t>proved</w:t>
      </w:r>
      <w:r w:rsidRPr="00CB4209">
        <w:rPr>
          <w:rFonts w:ascii="Arial" w:hAnsi="Arial" w:cs="Arial"/>
          <w:bCs/>
          <w:sz w:val="22"/>
          <w:szCs w:val="22"/>
        </w:rPr>
        <w:t>ených prací a dodávek.</w:t>
      </w:r>
      <w:r w:rsidRPr="00CB4209">
        <w:rPr>
          <w:rFonts w:ascii="Arial" w:hAnsi="Arial" w:cs="Arial"/>
          <w:sz w:val="22"/>
          <w:szCs w:val="22"/>
        </w:rPr>
        <w:t xml:space="preserve"> </w:t>
      </w:r>
      <w:r w:rsidRPr="00CB4209">
        <w:rPr>
          <w:rFonts w:ascii="Arial" w:hAnsi="Arial" w:cs="Arial"/>
          <w:bCs/>
          <w:sz w:val="22"/>
          <w:szCs w:val="22"/>
        </w:rPr>
        <w:t xml:space="preserve">Dodavatel předloží měsíční soupis provedených prací a dodávek nejpozději do 5 ti pracovních dnů po dni zdanitelného plnění k odsouhlasení. Až po </w:t>
      </w:r>
      <w:r w:rsidRPr="00F76565">
        <w:rPr>
          <w:rFonts w:ascii="Arial" w:hAnsi="Arial" w:cs="Arial"/>
          <w:bCs/>
          <w:color w:val="000000" w:themeColor="text1"/>
          <w:sz w:val="22"/>
          <w:szCs w:val="22"/>
        </w:rPr>
        <w:t xml:space="preserve">schválení </w:t>
      </w:r>
      <w:r w:rsidR="00C9214F" w:rsidRPr="00F76565">
        <w:rPr>
          <w:rFonts w:ascii="Arial" w:hAnsi="Arial" w:cs="Arial"/>
          <w:bCs/>
          <w:color w:val="000000" w:themeColor="text1"/>
          <w:sz w:val="22"/>
          <w:szCs w:val="22"/>
        </w:rPr>
        <w:t>TDS</w:t>
      </w:r>
      <w:r w:rsidRPr="00F76565">
        <w:rPr>
          <w:rFonts w:ascii="Arial" w:hAnsi="Arial" w:cs="Arial"/>
          <w:bCs/>
          <w:color w:val="000000" w:themeColor="text1"/>
          <w:sz w:val="22"/>
          <w:szCs w:val="22"/>
        </w:rPr>
        <w:t xml:space="preserve"> </w:t>
      </w:r>
      <w:r w:rsidRPr="00CB4209">
        <w:rPr>
          <w:rFonts w:ascii="Arial" w:hAnsi="Arial" w:cs="Arial"/>
          <w:bCs/>
          <w:sz w:val="22"/>
          <w:szCs w:val="22"/>
        </w:rPr>
        <w:t xml:space="preserve">a odpovědným zástupcem Objednatele a jejich pokynu bude vystaven příslušný daňový doklad. </w:t>
      </w:r>
    </w:p>
    <w:p w14:paraId="3A337949" w14:textId="21FE79DD" w:rsidR="00270A5E" w:rsidRPr="00CB4209" w:rsidRDefault="00270A5E" w:rsidP="0095137D">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Konečný daňový doklad bude moci Zhotovitel vystavit po předání díla na základě </w:t>
      </w:r>
      <w:r w:rsidR="00E838E1">
        <w:rPr>
          <w:rFonts w:ascii="Arial" w:hAnsi="Arial" w:cs="Arial"/>
          <w:sz w:val="22"/>
          <w:szCs w:val="22"/>
          <w:lang w:val="cs-CZ"/>
        </w:rPr>
        <w:t>Protokolu</w:t>
      </w:r>
      <w:r w:rsidRPr="00CB4209">
        <w:rPr>
          <w:rFonts w:ascii="Arial" w:hAnsi="Arial" w:cs="Arial"/>
          <w:sz w:val="22"/>
          <w:szCs w:val="22"/>
        </w:rPr>
        <w:t xml:space="preserve"> o předání a převzetí díla, současně bude tento doklad obsahovat odsouhlasený soupis všech provedených položek v návaznosti na průběžně prováděnou kontrolu provedených stavebních prací, dodávek a služ</w:t>
      </w:r>
      <w:r w:rsidR="0020457B">
        <w:rPr>
          <w:rFonts w:ascii="Arial" w:hAnsi="Arial" w:cs="Arial"/>
          <w:sz w:val="22"/>
          <w:szCs w:val="22"/>
        </w:rPr>
        <w:t>eb dle oceněného soupisu prací.</w:t>
      </w:r>
    </w:p>
    <w:p w14:paraId="63C0B2FE" w14:textId="77777777" w:rsidR="007B52B0" w:rsidRPr="00CB4209" w:rsidRDefault="007B52B0" w:rsidP="00047518">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napToGrid w:val="0"/>
          <w:sz w:val="22"/>
          <w:szCs w:val="22"/>
        </w:rPr>
        <w:t xml:space="preserve">Zhotovitel je povinen </w:t>
      </w:r>
      <w:r w:rsidR="00E403DF" w:rsidRPr="00CB4209">
        <w:rPr>
          <w:rFonts w:ascii="Arial" w:hAnsi="Arial" w:cs="Arial"/>
          <w:snapToGrid w:val="0"/>
          <w:sz w:val="22"/>
          <w:szCs w:val="22"/>
        </w:rPr>
        <w:t>vystavený</w:t>
      </w:r>
      <w:r w:rsidRPr="00CB4209">
        <w:rPr>
          <w:rFonts w:ascii="Arial" w:hAnsi="Arial" w:cs="Arial"/>
          <w:snapToGrid w:val="0"/>
          <w:sz w:val="22"/>
          <w:szCs w:val="22"/>
        </w:rPr>
        <w:t xml:space="preserve"> daňový doklad </w:t>
      </w:r>
      <w:r w:rsidR="004C3C33" w:rsidRPr="00CB4209">
        <w:rPr>
          <w:rFonts w:ascii="Arial" w:hAnsi="Arial" w:cs="Arial"/>
          <w:snapToGrid w:val="0"/>
          <w:sz w:val="22"/>
          <w:szCs w:val="22"/>
        </w:rPr>
        <w:t>obratem</w:t>
      </w:r>
      <w:r w:rsidRPr="00CB4209">
        <w:rPr>
          <w:rFonts w:ascii="Arial" w:hAnsi="Arial" w:cs="Arial"/>
          <w:snapToGrid w:val="0"/>
          <w:sz w:val="22"/>
          <w:szCs w:val="22"/>
        </w:rPr>
        <w:t xml:space="preserve"> </w:t>
      </w:r>
      <w:r w:rsidR="00E403DF" w:rsidRPr="00CB4209">
        <w:rPr>
          <w:rFonts w:ascii="Arial" w:hAnsi="Arial" w:cs="Arial"/>
          <w:snapToGrid w:val="0"/>
          <w:sz w:val="22"/>
          <w:szCs w:val="22"/>
        </w:rPr>
        <w:t xml:space="preserve">doručit </w:t>
      </w:r>
      <w:r w:rsidRPr="00CB4209">
        <w:rPr>
          <w:rFonts w:ascii="Arial" w:hAnsi="Arial" w:cs="Arial"/>
          <w:snapToGrid w:val="0"/>
          <w:sz w:val="22"/>
          <w:szCs w:val="22"/>
        </w:rPr>
        <w:t>Objednateli. Zhotovitel odpovídá za škodu, která vznikne Objednateli z důvodu nedodržení předání vystaveného daňového dokladu v uvedených termínech, zejména za škodu spočívající v uhrazení sankcí za pozdní odvod DPH Objednatelem z důvodu pozdního dodání daňového dokladu Zhotovitelem. Splatnost daňových dokladů je stanovena na 30 dnů od jejich řádného doručení Objednateli. Každý daňový doklad – samostatně investiční a samostatně neinvestiční – musí splňovat náležitosti daňového dokladu.</w:t>
      </w:r>
    </w:p>
    <w:p w14:paraId="729FB36E" w14:textId="31E9BECA" w:rsidR="00B43F03" w:rsidRPr="00CB4209" w:rsidRDefault="007B52B0" w:rsidP="00A755D7">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napToGrid w:val="0"/>
          <w:sz w:val="22"/>
          <w:szCs w:val="22"/>
        </w:rPr>
        <w:t>Daňovým doklad musí být vystaven podle § 28 zákona č. 235/2004 Sb., o dani z přidané hodnoty, ve znění pozdějších předpisů</w:t>
      </w:r>
      <w:r w:rsidR="0020457B">
        <w:rPr>
          <w:rFonts w:ascii="Arial" w:hAnsi="Arial" w:cs="Arial"/>
          <w:snapToGrid w:val="0"/>
          <w:sz w:val="22"/>
          <w:szCs w:val="22"/>
          <w:lang w:val="cs-CZ"/>
        </w:rPr>
        <w:t xml:space="preserve"> </w:t>
      </w:r>
      <w:r w:rsidR="0020457B" w:rsidRPr="00CB4209">
        <w:rPr>
          <w:rFonts w:ascii="Arial" w:hAnsi="Arial" w:cs="Arial"/>
          <w:snapToGrid w:val="0"/>
          <w:sz w:val="22"/>
          <w:szCs w:val="22"/>
        </w:rPr>
        <w:t>(dále jen „zákon o DPH“)</w:t>
      </w:r>
      <w:r w:rsidRPr="00CB4209">
        <w:rPr>
          <w:rFonts w:ascii="Arial" w:hAnsi="Arial" w:cs="Arial"/>
          <w:snapToGrid w:val="0"/>
          <w:sz w:val="22"/>
          <w:szCs w:val="22"/>
        </w:rPr>
        <w:t xml:space="preserve">. Zhotovitel se zavazuje dodat daňový doklad Objednateli na adresu sídla Objednatele uvedenou v záhlaví této smlouvy. </w:t>
      </w:r>
      <w:r w:rsidR="00973F5F" w:rsidRPr="00CB4209">
        <w:rPr>
          <w:rFonts w:ascii="Arial" w:hAnsi="Arial" w:cs="Arial"/>
          <w:snapToGrid w:val="0"/>
          <w:sz w:val="22"/>
          <w:szCs w:val="22"/>
        </w:rPr>
        <w:t xml:space="preserve"> Objednatelem se rozumí zástupce Objednatele ve věcech technických, který je uveden v této smlouvě. V případě, že dojde k personální změně u této osoby, bude </w:t>
      </w:r>
      <w:r w:rsidR="00A7017B" w:rsidRPr="00CB4209">
        <w:rPr>
          <w:rFonts w:ascii="Arial" w:hAnsi="Arial" w:cs="Arial"/>
          <w:snapToGrid w:val="0"/>
          <w:sz w:val="22"/>
          <w:szCs w:val="22"/>
          <w:lang w:val="cs-CZ"/>
        </w:rPr>
        <w:t xml:space="preserve">druhá </w:t>
      </w:r>
      <w:r w:rsidR="0095137D" w:rsidRPr="00CB4209">
        <w:rPr>
          <w:rFonts w:ascii="Arial" w:hAnsi="Arial" w:cs="Arial"/>
          <w:snapToGrid w:val="0"/>
          <w:sz w:val="22"/>
          <w:szCs w:val="22"/>
          <w:lang w:val="cs-CZ"/>
        </w:rPr>
        <w:t>S</w:t>
      </w:r>
      <w:r w:rsidR="00A7017B" w:rsidRPr="00CB4209">
        <w:rPr>
          <w:rFonts w:ascii="Arial" w:hAnsi="Arial" w:cs="Arial"/>
          <w:snapToGrid w:val="0"/>
          <w:sz w:val="22"/>
          <w:szCs w:val="22"/>
          <w:lang w:val="cs-CZ"/>
        </w:rPr>
        <w:t xml:space="preserve">mluvní strana </w:t>
      </w:r>
      <w:r w:rsidR="000A09E7" w:rsidRPr="00CB4209">
        <w:rPr>
          <w:rFonts w:ascii="Arial" w:hAnsi="Arial" w:cs="Arial"/>
          <w:snapToGrid w:val="0"/>
          <w:sz w:val="22"/>
          <w:szCs w:val="22"/>
          <w:lang w:val="cs-CZ"/>
        </w:rPr>
        <w:t xml:space="preserve">o této skutečnosti </w:t>
      </w:r>
      <w:r w:rsidR="00A7017B" w:rsidRPr="00CB4209">
        <w:rPr>
          <w:rFonts w:ascii="Arial" w:hAnsi="Arial" w:cs="Arial"/>
          <w:snapToGrid w:val="0"/>
          <w:sz w:val="22"/>
          <w:szCs w:val="22"/>
          <w:lang w:val="cs-CZ"/>
        </w:rPr>
        <w:t>obratem informována</w:t>
      </w:r>
      <w:r w:rsidR="008F24E6" w:rsidRPr="00CB4209">
        <w:rPr>
          <w:rFonts w:ascii="Arial" w:hAnsi="Arial" w:cs="Arial"/>
          <w:snapToGrid w:val="0"/>
          <w:sz w:val="22"/>
          <w:szCs w:val="22"/>
          <w:lang w:val="cs-CZ"/>
        </w:rPr>
        <w:t>.</w:t>
      </w:r>
      <w:r w:rsidR="00A7017B" w:rsidRPr="00CB4209">
        <w:rPr>
          <w:rFonts w:ascii="Arial" w:hAnsi="Arial" w:cs="Arial"/>
          <w:snapToGrid w:val="0"/>
          <w:sz w:val="22"/>
          <w:szCs w:val="22"/>
          <w:lang w:val="cs-CZ"/>
        </w:rPr>
        <w:t xml:space="preserve"> </w:t>
      </w:r>
      <w:r w:rsidR="00973F5F" w:rsidRPr="00CB4209">
        <w:rPr>
          <w:rFonts w:ascii="Arial" w:hAnsi="Arial" w:cs="Arial"/>
          <w:snapToGrid w:val="0"/>
          <w:sz w:val="22"/>
          <w:szCs w:val="22"/>
        </w:rPr>
        <w:t xml:space="preserve">Při doručování daňového dokladu poštou </w:t>
      </w:r>
      <w:r w:rsidR="008E38BB" w:rsidRPr="00CB4209">
        <w:rPr>
          <w:rFonts w:ascii="Arial" w:hAnsi="Arial" w:cs="Arial"/>
          <w:snapToGrid w:val="0"/>
          <w:sz w:val="22"/>
          <w:szCs w:val="22"/>
        </w:rPr>
        <w:t xml:space="preserve">Zhotovitel </w:t>
      </w:r>
      <w:r w:rsidR="00973F5F" w:rsidRPr="00CB4209">
        <w:rPr>
          <w:rFonts w:ascii="Arial" w:hAnsi="Arial" w:cs="Arial"/>
          <w:snapToGrid w:val="0"/>
          <w:sz w:val="22"/>
          <w:szCs w:val="22"/>
        </w:rPr>
        <w:t>uvede konkrétní jméno příjemce.</w:t>
      </w:r>
      <w:r w:rsidR="0095137D" w:rsidRPr="00CB4209">
        <w:rPr>
          <w:rFonts w:ascii="Arial" w:hAnsi="Arial" w:cs="Arial"/>
          <w:snapToGrid w:val="0"/>
          <w:sz w:val="22"/>
          <w:szCs w:val="22"/>
          <w:lang w:val="cs-CZ"/>
        </w:rPr>
        <w:t xml:space="preserve"> </w:t>
      </w:r>
      <w:r w:rsidR="008F24E6" w:rsidRPr="00CB4209">
        <w:rPr>
          <w:rFonts w:ascii="Arial" w:hAnsi="Arial" w:cs="Arial"/>
          <w:snapToGrid w:val="0"/>
          <w:sz w:val="22"/>
          <w:szCs w:val="22"/>
          <w:lang w:val="cs-CZ"/>
        </w:rPr>
        <w:t>Objednatel přijímá také elektronické faktury.</w:t>
      </w:r>
    </w:p>
    <w:p w14:paraId="73B37825" w14:textId="2839B1BE" w:rsidR="007B52B0" w:rsidRPr="00CB4209" w:rsidRDefault="007B52B0" w:rsidP="00047518">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napToGrid w:val="0"/>
          <w:sz w:val="22"/>
          <w:szCs w:val="22"/>
        </w:rPr>
        <w:t>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zákon</w:t>
      </w:r>
      <w:r w:rsidR="0020457B">
        <w:rPr>
          <w:rFonts w:ascii="Arial" w:hAnsi="Arial" w:cs="Arial"/>
          <w:snapToGrid w:val="0"/>
          <w:sz w:val="22"/>
          <w:szCs w:val="22"/>
          <w:lang w:val="cs-CZ"/>
        </w:rPr>
        <w:t>a</w:t>
      </w:r>
      <w:r w:rsidR="0020457B">
        <w:rPr>
          <w:rFonts w:ascii="Arial" w:hAnsi="Arial" w:cs="Arial"/>
          <w:snapToGrid w:val="0"/>
          <w:sz w:val="22"/>
          <w:szCs w:val="22"/>
        </w:rPr>
        <w:t xml:space="preserve"> o DPH</w:t>
      </w:r>
      <w:r w:rsidRPr="00CB4209">
        <w:rPr>
          <w:rFonts w:ascii="Arial" w:hAnsi="Arial" w:cs="Arial"/>
          <w:snapToGrid w:val="0"/>
          <w:sz w:val="22"/>
          <w:szCs w:val="22"/>
        </w:rPr>
        <w:t xml:space="preserve"> a nebude tak v prodlení s úhradou ceny díla. Pokud by Objednateli vzniklo ručení v souvislosti s neplněním povinnosti Zhotovitele vyplývajících ze zákona o DPH, má Objednatel nárok na náhradu všeho, co za Zhotovitele v souvislosti s tímto ručením plnil. </w:t>
      </w:r>
    </w:p>
    <w:p w14:paraId="471526F1" w14:textId="77777777" w:rsidR="007B52B0" w:rsidRPr="00CB4209" w:rsidRDefault="007B52B0" w:rsidP="004C3C33">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na faktuře uvede registrační číslo projektu systémové dotace MŠMT a uvede </w:t>
      </w:r>
      <w:r w:rsidRPr="00CB4209">
        <w:rPr>
          <w:rFonts w:ascii="Arial" w:hAnsi="Arial" w:cs="Arial"/>
          <w:sz w:val="22"/>
          <w:szCs w:val="22"/>
        </w:rPr>
        <w:lastRenderedPageBreak/>
        <w:t>na faktuře následující text</w:t>
      </w:r>
      <w:r w:rsidRPr="00CB4209">
        <w:rPr>
          <w:rFonts w:ascii="Arial" w:hAnsi="Arial" w:cs="Arial"/>
          <w:i/>
          <w:sz w:val="22"/>
          <w:szCs w:val="22"/>
        </w:rPr>
        <w:t xml:space="preserve">: Plnění veřejné zakázky je hrazeno ze zdrojů MŠMT, program 133 220 Rozvoj a obnova materiálně technické základny veřejných vysokých škol, </w:t>
      </w:r>
      <w:r w:rsidR="0004327E" w:rsidRPr="00CB4209">
        <w:rPr>
          <w:rFonts w:ascii="Arial" w:hAnsi="Arial" w:cs="Arial"/>
          <w:i/>
          <w:sz w:val="22"/>
          <w:szCs w:val="22"/>
          <w:lang w:val="cs-CZ"/>
        </w:rPr>
        <w:t>evidenčního čísla: 133D22K000011.</w:t>
      </w:r>
    </w:p>
    <w:p w14:paraId="1183BD00" w14:textId="77777777" w:rsidR="007B52B0" w:rsidRPr="00CB4209" w:rsidRDefault="007B52B0" w:rsidP="00047518">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napToGrid w:val="0"/>
          <w:sz w:val="22"/>
          <w:szCs w:val="22"/>
        </w:rPr>
        <w:t>Objednatel je oprávněn vrátit daňový doklad Zhotoviteli až do data jeho splatnosti, jestliže obsahuje neúplné nebo nepravdivé údaje. Při nezaplacení takto nesprávně vystaveného a doručeného daňového dokladu není Objednatel v prodlení se zaplacením. Zhotovitel je povinen daňový doklad řádně opravit a doručit ji Objednateli s novou lhůtou splatnosti.</w:t>
      </w:r>
    </w:p>
    <w:p w14:paraId="05F66D7D" w14:textId="77777777" w:rsidR="007F7D6A" w:rsidRPr="00CB4209" w:rsidRDefault="007B52B0" w:rsidP="007F7D6A">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snapToGrid w:val="0"/>
          <w:sz w:val="22"/>
          <w:szCs w:val="22"/>
        </w:rPr>
        <w:t>Zhotovitel se zavazuje uvádět na všech daňových dokladech (fakturách) číslo smlouvy Objednatele.</w:t>
      </w:r>
    </w:p>
    <w:p w14:paraId="59D308A2" w14:textId="77777777" w:rsidR="007F7D6A" w:rsidRPr="00CB4209" w:rsidRDefault="007F7D6A" w:rsidP="007F7D6A">
      <w:pPr>
        <w:pStyle w:val="Odstavecseseznamem"/>
        <w:widowControl w:val="0"/>
        <w:numPr>
          <w:ilvl w:val="1"/>
          <w:numId w:val="10"/>
        </w:numPr>
        <w:tabs>
          <w:tab w:val="left" w:pos="567"/>
        </w:tabs>
        <w:spacing w:after="120" w:line="276" w:lineRule="auto"/>
        <w:ind w:left="567" w:hanging="567"/>
        <w:jc w:val="both"/>
        <w:rPr>
          <w:rFonts w:ascii="Arial" w:hAnsi="Arial" w:cs="Arial"/>
          <w:sz w:val="22"/>
          <w:szCs w:val="22"/>
        </w:rPr>
      </w:pPr>
      <w:r w:rsidRPr="00CB4209">
        <w:rPr>
          <w:rFonts w:ascii="Arial" w:hAnsi="Arial" w:cs="Arial"/>
          <w:iCs/>
          <w:sz w:val="22"/>
          <w:szCs w:val="22"/>
        </w:rPr>
        <w:t xml:space="preserve">Zhotovitel bere na vědomí, že Objednatel je v souladu s principy sociálně odpovědného veřejného zadávání oprávněn provést platby přímo konkrétnímu poddodavateli Zhotovitele. Předpokladem provedení přímé platby poddodavateli je čestné prohlášení poddodavatele o tom, že Zhotovitel je v prodlení s úhradou ceny za poddodavatelské plnění dle této Smlouvy provedené na základě jejich vzájemného ujednání, a to o více než 60 kalendářních dnů, přičemž přílohou čestného prohlášení bude příslušný daňový doklad (faktura) vystavený poddodavatelem a potvrzení o jeho doručení Zhotoviteli. Objednatel projedná oprávněnost přímé platby konkrétnímu poddodavateli se Zhotovitelem a vyžádá si jeho vyjádření k oprávněnosti nároku poddodavatele. Provedení přímé platby poddodavateli je právem, nikoli povinností Objednatele. Částku zaplacenou poddodavateli přímo Objednatelem je Objednatel oprávněn započíst proti Zhotovitelem nárokovaným splatným i nesplatným pohledávkám z této smlouvy, anebo vyzvat zhotovitele k zaplacení této částky na účet objednatele. Opakované prodlení Zhotovitele dle tohoto odstavce se považuje za podstatné porušení smlouvy. </w:t>
      </w:r>
    </w:p>
    <w:p w14:paraId="0FFF1FD9" w14:textId="77777777" w:rsidR="00D46384" w:rsidRDefault="0004327E" w:rsidP="00D46384">
      <w:pPr>
        <w:pStyle w:val="Nadpis1"/>
        <w:rPr>
          <w:rFonts w:ascii="Arial" w:hAnsi="Arial" w:cs="Arial"/>
          <w:sz w:val="22"/>
          <w:szCs w:val="22"/>
        </w:rPr>
      </w:pPr>
      <w:r w:rsidRPr="00CB4209">
        <w:rPr>
          <w:rFonts w:ascii="Arial" w:hAnsi="Arial" w:cs="Arial"/>
          <w:sz w:val="28"/>
          <w:szCs w:val="22"/>
        </w:rPr>
        <w:t>Článek 7</w:t>
      </w:r>
      <w:r w:rsidR="00D46384" w:rsidRPr="00CB4209">
        <w:rPr>
          <w:rFonts w:ascii="Arial" w:hAnsi="Arial" w:cs="Arial"/>
          <w:sz w:val="22"/>
          <w:szCs w:val="22"/>
        </w:rPr>
        <w:br/>
        <w:t>Práva a povinnosti smluvních stran, vlastnické právo a nebezpečí škody</w:t>
      </w:r>
    </w:p>
    <w:p w14:paraId="49757803" w14:textId="77777777" w:rsidR="00CB4209" w:rsidRPr="00CB4209" w:rsidRDefault="00CB4209" w:rsidP="00CB4209">
      <w:pPr>
        <w:rPr>
          <w:lang w:val="x-none" w:eastAsia="x-none"/>
        </w:rPr>
      </w:pPr>
    </w:p>
    <w:p w14:paraId="3A89DD10" w14:textId="77777777" w:rsidR="00D46384" w:rsidRPr="00CB4209" w:rsidRDefault="00DE6FFA" w:rsidP="00D46384">
      <w:pPr>
        <w:pStyle w:val="Odstavecseseznamem"/>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Vlastníkem zhotovovaného </w:t>
      </w:r>
      <w:r w:rsidR="00E403DF" w:rsidRPr="00CB4209">
        <w:rPr>
          <w:rFonts w:ascii="Arial" w:hAnsi="Arial" w:cs="Arial"/>
          <w:sz w:val="22"/>
          <w:szCs w:val="22"/>
        </w:rPr>
        <w:t>d</w:t>
      </w:r>
      <w:r w:rsidR="00D46384" w:rsidRPr="00CB4209">
        <w:rPr>
          <w:rFonts w:ascii="Arial" w:hAnsi="Arial" w:cs="Arial"/>
          <w:sz w:val="22"/>
          <w:szCs w:val="22"/>
        </w:rPr>
        <w:t xml:space="preserve">íla je Objednatel. Nebezpečí škody na zhotovované věci, která je předmětem </w:t>
      </w:r>
      <w:r w:rsidR="00E403DF" w:rsidRPr="00CB4209">
        <w:rPr>
          <w:rFonts w:ascii="Arial" w:hAnsi="Arial" w:cs="Arial"/>
          <w:sz w:val="22"/>
          <w:szCs w:val="22"/>
        </w:rPr>
        <w:t>d</w:t>
      </w:r>
      <w:r w:rsidR="00D46384" w:rsidRPr="00CB4209">
        <w:rPr>
          <w:rFonts w:ascii="Arial" w:hAnsi="Arial" w:cs="Arial"/>
          <w:sz w:val="22"/>
          <w:szCs w:val="22"/>
        </w:rPr>
        <w:t xml:space="preserve">íla, nese </w:t>
      </w:r>
      <w:r w:rsidRPr="00CB4209">
        <w:rPr>
          <w:rFonts w:ascii="Arial" w:hAnsi="Arial" w:cs="Arial"/>
          <w:sz w:val="22"/>
          <w:szCs w:val="22"/>
        </w:rPr>
        <w:t xml:space="preserve">Zhotovitel. Nebezpečí škody na </w:t>
      </w:r>
      <w:r w:rsidR="00E403DF" w:rsidRPr="00CB4209">
        <w:rPr>
          <w:rFonts w:ascii="Arial" w:hAnsi="Arial" w:cs="Arial"/>
          <w:sz w:val="22"/>
          <w:szCs w:val="22"/>
        </w:rPr>
        <w:t>d</w:t>
      </w:r>
      <w:r w:rsidR="00D46384" w:rsidRPr="00CB4209">
        <w:rPr>
          <w:rFonts w:ascii="Arial" w:hAnsi="Arial" w:cs="Arial"/>
          <w:sz w:val="22"/>
          <w:szCs w:val="22"/>
        </w:rPr>
        <w:t>íle přechází na Objednatele dnem převzetí díla Objednatelem.</w:t>
      </w:r>
    </w:p>
    <w:p w14:paraId="55F27DB6" w14:textId="77777777" w:rsidR="003944DA" w:rsidRPr="00CB4209" w:rsidRDefault="00D46384" w:rsidP="003944DA">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 nese odpovědnost původce odpadů, zavazuje se nezpůsobovat únik toxických či jiných škodlivých lá</w:t>
      </w:r>
      <w:r w:rsidR="00DE6FFA" w:rsidRPr="00CB4209">
        <w:rPr>
          <w:rFonts w:ascii="Arial" w:hAnsi="Arial" w:cs="Arial"/>
          <w:sz w:val="22"/>
          <w:szCs w:val="22"/>
        </w:rPr>
        <w:t xml:space="preserve">tek v souvislosti s prováděním </w:t>
      </w:r>
      <w:r w:rsidR="00E403DF" w:rsidRPr="00CB4209">
        <w:rPr>
          <w:rFonts w:ascii="Arial" w:hAnsi="Arial" w:cs="Arial"/>
          <w:sz w:val="22"/>
          <w:szCs w:val="22"/>
        </w:rPr>
        <w:t>d</w:t>
      </w:r>
      <w:r w:rsidRPr="00CB4209">
        <w:rPr>
          <w:rFonts w:ascii="Arial" w:hAnsi="Arial" w:cs="Arial"/>
          <w:sz w:val="22"/>
          <w:szCs w:val="22"/>
        </w:rPr>
        <w:t>íla.</w:t>
      </w:r>
    </w:p>
    <w:p w14:paraId="52CD9338" w14:textId="77777777" w:rsidR="003944DA" w:rsidRPr="00CB4209" w:rsidRDefault="003944DA" w:rsidP="003944DA">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je povinen seznámit se po převzetí Staveniště s rozmístěním a trasou stávajících inženýrských sítí na </w:t>
      </w:r>
      <w:r w:rsidR="005376A9" w:rsidRPr="00CB4209">
        <w:rPr>
          <w:rFonts w:ascii="Arial" w:hAnsi="Arial" w:cs="Arial"/>
          <w:sz w:val="22"/>
          <w:szCs w:val="22"/>
        </w:rPr>
        <w:t>Staveništi</w:t>
      </w:r>
      <w:r w:rsidRPr="00CB4209">
        <w:rPr>
          <w:rFonts w:ascii="Arial" w:hAnsi="Arial" w:cs="Arial"/>
          <w:sz w:val="22"/>
          <w:szCs w:val="22"/>
        </w:rPr>
        <w:t xml:space="preserve"> a přilehlých pozemcích dotčených prováděním díla a tyto chránit tak, aby v průběhu provádění díla nedošlo k jejich poškození. </w:t>
      </w:r>
    </w:p>
    <w:p w14:paraId="3395BEF6" w14:textId="77777777"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je povinen učinit veškerá opatření potřebná k odvrácení škody nebo k jejímu zmírnění. </w:t>
      </w:r>
    </w:p>
    <w:p w14:paraId="28F63C2B" w14:textId="286C0A1C" w:rsidR="00D46384" w:rsidRPr="0020457B" w:rsidRDefault="00D46384" w:rsidP="0020457B">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je povinen nahradit Objednateli v plné výši škodu, která vznikla při realizaci a užívání </w:t>
      </w:r>
      <w:r w:rsidR="00E403DF" w:rsidRPr="00CB4209">
        <w:rPr>
          <w:rFonts w:ascii="Arial" w:hAnsi="Arial" w:cs="Arial"/>
          <w:sz w:val="22"/>
          <w:szCs w:val="22"/>
        </w:rPr>
        <w:t>d</w:t>
      </w:r>
      <w:r w:rsidRPr="00CB4209">
        <w:rPr>
          <w:rFonts w:ascii="Arial" w:hAnsi="Arial" w:cs="Arial"/>
          <w:sz w:val="22"/>
          <w:szCs w:val="22"/>
        </w:rPr>
        <w:t>íla v souvislosti nebo jako důsledek porušení závaz</w:t>
      </w:r>
      <w:r w:rsidR="0020457B">
        <w:rPr>
          <w:rFonts w:ascii="Arial" w:hAnsi="Arial" w:cs="Arial"/>
          <w:sz w:val="22"/>
          <w:szCs w:val="22"/>
        </w:rPr>
        <w:t>ků Zhotovitele dle této smlouvy</w:t>
      </w:r>
      <w:r w:rsidRPr="0020457B">
        <w:rPr>
          <w:rFonts w:ascii="Arial" w:hAnsi="Arial" w:cs="Arial"/>
          <w:sz w:val="22"/>
          <w:szCs w:val="22"/>
        </w:rPr>
        <w:t xml:space="preserve">. </w:t>
      </w:r>
    </w:p>
    <w:p w14:paraId="096EF346" w14:textId="77777777"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Dílo nebo jeho část vykazující prokazatelný nesoulad s Projektovou dokumentací či pokyny Objednatele je Zhotovitel povinen na žádost Objednatele ve formě zápisu do </w:t>
      </w:r>
      <w:r w:rsidR="0019122E" w:rsidRPr="00CB4209">
        <w:rPr>
          <w:rFonts w:ascii="Arial" w:hAnsi="Arial" w:cs="Arial"/>
          <w:sz w:val="22"/>
          <w:szCs w:val="22"/>
        </w:rPr>
        <w:lastRenderedPageBreak/>
        <w:t>S</w:t>
      </w:r>
      <w:r w:rsidRPr="00CB4209">
        <w:rPr>
          <w:rFonts w:ascii="Arial" w:hAnsi="Arial" w:cs="Arial"/>
          <w:sz w:val="22"/>
          <w:szCs w:val="22"/>
        </w:rPr>
        <w:t>tavebního deníku v přiměřené lhůtě odstranit. V případě, že tak Zhotovitel neučiní, je Objednatel oprávněn odstranit uvedené nedostatky třetí osobou na náklady Zhotovitele.</w:t>
      </w:r>
    </w:p>
    <w:p w14:paraId="00777A02" w14:textId="77777777" w:rsidR="00D46384" w:rsidRPr="00CB4209" w:rsidRDefault="00D46384" w:rsidP="00D46384">
      <w:pPr>
        <w:pStyle w:val="Odstavecseseznamem"/>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se zavazuje, že dílo bude mít obvyklé vlastnosti bezvadného díla obdobného charakteru jako dílo dle této smlouvy, zejména bude mít vlastnosti stanovené technickými normami, které se vztahují k materiálům a pracím prováděným na základě této smlouvy, a vyplývající z Projektové dokumentace, a bude způsobilé k neomezenému užívání k účelu dle této smlouvy. </w:t>
      </w:r>
    </w:p>
    <w:p w14:paraId="02904D56" w14:textId="77777777" w:rsidR="009A1A71" w:rsidRPr="00CB4209" w:rsidRDefault="00D46384" w:rsidP="009A1A71">
      <w:pPr>
        <w:pStyle w:val="Odstavecseseznamem"/>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se tímto dále výslovně zavazuje provést dílo dle této smlouvy v dohodnutém rozsahu, kvalitě a termínech. Kvalita prováděných prací bude odpovídat systému jakosti </w:t>
      </w:r>
      <w:r w:rsidR="00352D4E" w:rsidRPr="00CB4209">
        <w:rPr>
          <w:rFonts w:ascii="Arial" w:hAnsi="Arial" w:cs="Arial"/>
          <w:sz w:val="22"/>
          <w:szCs w:val="22"/>
        </w:rPr>
        <w:t>platné ČSN, harmonizované a/nebo určené normy</w:t>
      </w:r>
      <w:r w:rsidRPr="00CB4209">
        <w:rPr>
          <w:rFonts w:ascii="Arial" w:hAnsi="Arial" w:cs="Arial"/>
          <w:sz w:val="22"/>
          <w:szCs w:val="22"/>
        </w:rPr>
        <w:t>. Veškeré materiály, dodávky a te</w:t>
      </w:r>
      <w:r w:rsidR="00DE6FFA" w:rsidRPr="00CB4209">
        <w:rPr>
          <w:rFonts w:ascii="Arial" w:hAnsi="Arial" w:cs="Arial"/>
          <w:sz w:val="22"/>
          <w:szCs w:val="22"/>
        </w:rPr>
        <w:t xml:space="preserve">chnologie nezbytné k realizaci </w:t>
      </w:r>
      <w:r w:rsidR="00FA4ECF" w:rsidRPr="00CB4209">
        <w:rPr>
          <w:rFonts w:ascii="Arial" w:hAnsi="Arial" w:cs="Arial"/>
          <w:sz w:val="22"/>
          <w:szCs w:val="22"/>
        </w:rPr>
        <w:t>d</w:t>
      </w:r>
      <w:r w:rsidRPr="00CB4209">
        <w:rPr>
          <w:rFonts w:ascii="Arial" w:hAnsi="Arial" w:cs="Arial"/>
          <w:sz w:val="22"/>
          <w:szCs w:val="22"/>
        </w:rPr>
        <w:t xml:space="preserve">íla budou odpovídat platným českým technickým normám, podmínkám dohodnutým v této smlouvě a zejména Projektové dokumentaci. Zhotovitel není oprávněn bez předchozího písemného souhlasu Objednatele učinit jakékoliv změny oproti Projektové dokumentaci, a to zejména pokud jde o </w:t>
      </w:r>
      <w:r w:rsidR="00D84ED3" w:rsidRPr="00CB4209">
        <w:rPr>
          <w:rFonts w:ascii="Arial" w:hAnsi="Arial" w:cs="Arial"/>
          <w:sz w:val="22"/>
          <w:szCs w:val="22"/>
          <w:lang w:val="cs-CZ"/>
        </w:rPr>
        <w:t xml:space="preserve">parametry příp. barevnost </w:t>
      </w:r>
      <w:r w:rsidRPr="00CB4209">
        <w:rPr>
          <w:rFonts w:ascii="Arial" w:hAnsi="Arial" w:cs="Arial"/>
          <w:sz w:val="22"/>
          <w:szCs w:val="22"/>
        </w:rPr>
        <w:t>materiál</w:t>
      </w:r>
      <w:r w:rsidR="00D84ED3" w:rsidRPr="00CB4209">
        <w:rPr>
          <w:rFonts w:ascii="Arial" w:hAnsi="Arial" w:cs="Arial"/>
          <w:sz w:val="22"/>
          <w:szCs w:val="22"/>
          <w:lang w:val="cs-CZ"/>
        </w:rPr>
        <w:t>ů</w:t>
      </w:r>
      <w:r w:rsidRPr="00CB4209">
        <w:rPr>
          <w:rFonts w:ascii="Arial" w:hAnsi="Arial" w:cs="Arial"/>
          <w:sz w:val="22"/>
          <w:szCs w:val="22"/>
        </w:rPr>
        <w:t xml:space="preserve"> a</w:t>
      </w:r>
      <w:r w:rsidR="00D84ED3" w:rsidRPr="00CB4209">
        <w:rPr>
          <w:rFonts w:ascii="Arial" w:hAnsi="Arial" w:cs="Arial"/>
          <w:sz w:val="22"/>
          <w:szCs w:val="22"/>
          <w:lang w:val="cs-CZ"/>
        </w:rPr>
        <w:t xml:space="preserve"> technické parametry</w:t>
      </w:r>
      <w:r w:rsidR="00EB04D6" w:rsidRPr="00CB4209">
        <w:rPr>
          <w:rFonts w:ascii="Arial" w:hAnsi="Arial" w:cs="Arial"/>
          <w:sz w:val="22"/>
          <w:szCs w:val="22"/>
          <w:lang w:val="cs-CZ"/>
        </w:rPr>
        <w:t xml:space="preserve"> a</w:t>
      </w:r>
      <w:r w:rsidRPr="00CB4209">
        <w:rPr>
          <w:rFonts w:ascii="Arial" w:hAnsi="Arial" w:cs="Arial"/>
          <w:sz w:val="22"/>
          <w:szCs w:val="22"/>
        </w:rPr>
        <w:t xml:space="preserve"> technologie. Objednatel si vyhrazuje právo neakceptovat materiály, dodávky nebo technologie nesplňující výše uvedené jakostní parametry. </w:t>
      </w:r>
    </w:p>
    <w:p w14:paraId="3EC0A44F" w14:textId="0D67C3EE" w:rsidR="00DA5966" w:rsidRPr="0020457B" w:rsidRDefault="00D46384" w:rsidP="0020457B">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Smluvní strany </w:t>
      </w:r>
      <w:r w:rsidR="00DE6FFA" w:rsidRPr="00CB4209">
        <w:rPr>
          <w:rFonts w:ascii="Arial" w:hAnsi="Arial" w:cs="Arial"/>
          <w:sz w:val="22"/>
          <w:szCs w:val="22"/>
        </w:rPr>
        <w:t xml:space="preserve">se dohodly, že bude-li v rámci </w:t>
      </w:r>
      <w:r w:rsidR="00FA4ECF" w:rsidRPr="00CB4209">
        <w:rPr>
          <w:rFonts w:ascii="Arial" w:hAnsi="Arial" w:cs="Arial"/>
          <w:sz w:val="22"/>
          <w:szCs w:val="22"/>
        </w:rPr>
        <w:t>d</w:t>
      </w:r>
      <w:r w:rsidRPr="00CB4209">
        <w:rPr>
          <w:rFonts w:ascii="Arial" w:hAnsi="Arial" w:cs="Arial"/>
          <w:sz w:val="22"/>
          <w:szCs w:val="22"/>
        </w:rPr>
        <w:t xml:space="preserve">íla dodáváno zboží, toto bude dodáno v I. jakosti. Jakost dodávaných materiálů a konstrukcí bude dokladována předepsaným způsobem při kontrolních </w:t>
      </w:r>
      <w:r w:rsidR="00FD6257" w:rsidRPr="00CB4209">
        <w:rPr>
          <w:rFonts w:ascii="Arial" w:hAnsi="Arial" w:cs="Arial"/>
          <w:sz w:val="22"/>
          <w:szCs w:val="22"/>
        </w:rPr>
        <w:t>dnech</w:t>
      </w:r>
      <w:r w:rsidRPr="00CB4209">
        <w:rPr>
          <w:rFonts w:ascii="Arial" w:hAnsi="Arial" w:cs="Arial"/>
          <w:sz w:val="22"/>
          <w:szCs w:val="22"/>
        </w:rPr>
        <w:t xml:space="preserve"> a při předání a převzetí </w:t>
      </w:r>
      <w:r w:rsidR="00FA4ECF" w:rsidRPr="00CB4209">
        <w:rPr>
          <w:rFonts w:ascii="Arial" w:hAnsi="Arial" w:cs="Arial"/>
          <w:sz w:val="22"/>
          <w:szCs w:val="22"/>
        </w:rPr>
        <w:t>d</w:t>
      </w:r>
      <w:r w:rsidR="0020457B">
        <w:rPr>
          <w:rFonts w:ascii="Arial" w:hAnsi="Arial" w:cs="Arial"/>
          <w:sz w:val="22"/>
          <w:szCs w:val="22"/>
        </w:rPr>
        <w:t>íla</w:t>
      </w:r>
      <w:r w:rsidRPr="0020457B">
        <w:rPr>
          <w:rFonts w:ascii="Arial" w:hAnsi="Arial" w:cs="Arial"/>
          <w:sz w:val="22"/>
          <w:szCs w:val="22"/>
        </w:rPr>
        <w:t xml:space="preserve">. </w:t>
      </w:r>
      <w:bookmarkStart w:id="3" w:name="_Hlk99625119"/>
    </w:p>
    <w:p w14:paraId="7F6C3EB1" w14:textId="77777777" w:rsidR="00DA5966" w:rsidRPr="00CB4209" w:rsidRDefault="00DA5966" w:rsidP="00DA5966">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Dočasné uskladnění materiálů a zařízení Zhotovitele před jejich zabudováním je možné pouze v prostorech, které jsou stanoveny v protokolu o předání staveniště nebo, které budou k tomu určeny Objednatelem v průběhu další výstavby (záznamem ve stavebním 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odpovědnost za případné ztráty či poškození materiálů a zařízení zhotovitele umístněné v prostoru staveniště.</w:t>
      </w:r>
    </w:p>
    <w:bookmarkEnd w:id="3"/>
    <w:p w14:paraId="76ADFDE4" w14:textId="77777777"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 se zavazuje udržovat veškeré komunikace i veřejné, které bude používat v rámci plnění této smlouvy v pořádku a čistotě. V případě jejich porušení či poškození uvede tyto komunikace do původního stavu. Pokud Zhotovitel nebo jiné os</w:t>
      </w:r>
      <w:r w:rsidR="00DE6FFA" w:rsidRPr="00CB4209">
        <w:rPr>
          <w:rFonts w:ascii="Arial" w:hAnsi="Arial" w:cs="Arial"/>
          <w:sz w:val="22"/>
          <w:szCs w:val="22"/>
        </w:rPr>
        <w:t xml:space="preserve">oby podílející se na provádění </w:t>
      </w:r>
      <w:r w:rsidR="00FA4ECF" w:rsidRPr="00CB4209">
        <w:rPr>
          <w:rFonts w:ascii="Arial" w:hAnsi="Arial" w:cs="Arial"/>
          <w:sz w:val="22"/>
          <w:szCs w:val="22"/>
        </w:rPr>
        <w:t>d</w:t>
      </w:r>
      <w:r w:rsidRPr="00CB4209">
        <w:rPr>
          <w:rFonts w:ascii="Arial" w:hAnsi="Arial" w:cs="Arial"/>
          <w:sz w:val="22"/>
          <w:szCs w:val="22"/>
        </w:rPr>
        <w:t xml:space="preserve">íla komunikace znečistí či poškodí, je Zhotovitel povinen neprodleně obstarat jejich úklid či opravu na vlastní náklady. </w:t>
      </w:r>
    </w:p>
    <w:p w14:paraId="0BF1FBC2" w14:textId="3C0A005C"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odpovídá za bezpečnost a ochranu zdraví při práci všech osob v prostoru Staveniště a zabezpečí, aby osoby podílející se na zhotovení </w:t>
      </w:r>
      <w:r w:rsidR="00FA4ECF" w:rsidRPr="00CB4209">
        <w:rPr>
          <w:rFonts w:ascii="Arial" w:hAnsi="Arial" w:cs="Arial"/>
          <w:sz w:val="22"/>
          <w:szCs w:val="22"/>
        </w:rPr>
        <w:t>d</w:t>
      </w:r>
      <w:r w:rsidRPr="00CB4209">
        <w:rPr>
          <w:rFonts w:ascii="Arial" w:hAnsi="Arial" w:cs="Arial"/>
          <w:sz w:val="22"/>
          <w:szCs w:val="22"/>
        </w:rPr>
        <w:t xml:space="preserve">íla a pohybující se po Staveništi byly vybaveny ochrannými pracovními pomůckami a řádně proškoleny v oblasti bezpečnosti a ochrany zdraví při práci. Zhotovitel je povinen při provádění </w:t>
      </w:r>
      <w:r w:rsidR="00FA4ECF" w:rsidRPr="00CB4209">
        <w:rPr>
          <w:rFonts w:ascii="Arial" w:hAnsi="Arial" w:cs="Arial"/>
          <w:sz w:val="22"/>
          <w:szCs w:val="22"/>
        </w:rPr>
        <w:t>d</w:t>
      </w:r>
      <w:r w:rsidRPr="00CB4209">
        <w:rPr>
          <w:rFonts w:ascii="Arial" w:hAnsi="Arial" w:cs="Arial"/>
          <w:sz w:val="22"/>
          <w:szCs w:val="22"/>
        </w:rPr>
        <w:t xml:space="preserve">íla dle této smlouvy dostát svým povinnostem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w:t>
      </w:r>
      <w:r w:rsidRPr="00CB4209">
        <w:rPr>
          <w:rFonts w:ascii="Arial" w:hAnsi="Arial" w:cs="Arial"/>
          <w:sz w:val="22"/>
          <w:szCs w:val="22"/>
        </w:rPr>
        <w:lastRenderedPageBreak/>
        <w:t>při práci), ve znění pozdějších předpisů a dle prováděcích předpisů k tomuto zákonu, zejména nařízení vlády č. 591/2006 Sb., o bližších minimálních požadavcích na bezpečnost a ochranu zdraví při práci na staveništích, ve znění pozdějších předpisů.</w:t>
      </w:r>
    </w:p>
    <w:p w14:paraId="5D53F28E" w14:textId="77777777"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 je povinen zajistit, aby všichni jeho zaměstnanci, kteří se budou podílet na provádění díla, měli platná povolení k výkonu práce v místě zhotovování Stavby dle obecně závazných právních předpisů, resp. aby všichni jeho zaměstnanci byli oprávněni k výkonu práce v místě zhotovování Stavby dle obecně závazných právních předpisů, a dále, aby tato povolení byla platná minimálně po dobu, kdy se příslušný zaměstn</w:t>
      </w:r>
      <w:r w:rsidR="00D20AC7" w:rsidRPr="00CB4209">
        <w:rPr>
          <w:rFonts w:ascii="Arial" w:hAnsi="Arial" w:cs="Arial"/>
          <w:sz w:val="22"/>
          <w:szCs w:val="22"/>
        </w:rPr>
        <w:t xml:space="preserve">anec bude podílet na provádění </w:t>
      </w:r>
      <w:r w:rsidR="00FA4ECF" w:rsidRPr="00CB4209">
        <w:rPr>
          <w:rFonts w:ascii="Arial" w:hAnsi="Arial" w:cs="Arial"/>
          <w:sz w:val="22"/>
          <w:szCs w:val="22"/>
        </w:rPr>
        <w:t>d</w:t>
      </w:r>
      <w:r w:rsidRPr="00CB4209">
        <w:rPr>
          <w:rFonts w:ascii="Arial" w:hAnsi="Arial" w:cs="Arial"/>
          <w:sz w:val="22"/>
          <w:szCs w:val="22"/>
        </w:rPr>
        <w:t>íla. K tomuto je Zhotovitel povinen zavázat všechny své poddodavatele. Dále je Zhotovitel povinen Objednateli předložit na vyžádání pracovní povolení těchto zaměstnanců, a to bezodkladně. V případě, že zaměstnanec nebude mít platné povolení k výkonu práce, může Objednatel požadovat jeho nahrazení, a to bez zbytečného odkladu. Rovněž je Zhotovitel povinen zajistit, aby všichni jeho poddodavat</w:t>
      </w:r>
      <w:r w:rsidR="00D20AC7" w:rsidRPr="00CB4209">
        <w:rPr>
          <w:rFonts w:ascii="Arial" w:hAnsi="Arial" w:cs="Arial"/>
          <w:sz w:val="22"/>
          <w:szCs w:val="22"/>
        </w:rPr>
        <w:t xml:space="preserve">elé byli oprávněni k provádění </w:t>
      </w:r>
      <w:r w:rsidR="00FA4ECF" w:rsidRPr="00CB4209">
        <w:rPr>
          <w:rFonts w:ascii="Arial" w:hAnsi="Arial" w:cs="Arial"/>
          <w:sz w:val="22"/>
          <w:szCs w:val="22"/>
        </w:rPr>
        <w:t>d</w:t>
      </w:r>
      <w:r w:rsidRPr="00CB4209">
        <w:rPr>
          <w:rFonts w:ascii="Arial" w:hAnsi="Arial" w:cs="Arial"/>
          <w:sz w:val="22"/>
          <w:szCs w:val="22"/>
        </w:rPr>
        <w:t>íla dle obecně závazných právních předpisů pod celou dobu, kdy se budou podílet na plnění předmětu smlouvy.</w:t>
      </w:r>
      <w:r w:rsidR="0077235B" w:rsidRPr="00CB4209">
        <w:rPr>
          <w:rFonts w:ascii="Arial" w:hAnsi="Arial" w:cs="Arial"/>
          <w:sz w:val="22"/>
          <w:szCs w:val="22"/>
        </w:rPr>
        <w:t xml:space="preserve"> </w:t>
      </w:r>
      <w:r w:rsidR="00F87863" w:rsidRPr="00CB4209">
        <w:rPr>
          <w:rFonts w:ascii="Arial" w:hAnsi="Arial" w:cs="Arial"/>
          <w:sz w:val="22"/>
          <w:szCs w:val="22"/>
        </w:rPr>
        <w:t>Zaměstnanci Zhotovitele budou nosit pracovní vestu s označením generálního dodavatele stavby</w:t>
      </w:r>
      <w:r w:rsidR="00A755D7" w:rsidRPr="00CB4209">
        <w:rPr>
          <w:rFonts w:ascii="Arial" w:hAnsi="Arial" w:cs="Arial"/>
          <w:sz w:val="22"/>
          <w:szCs w:val="22"/>
        </w:rPr>
        <w:t>, pracovníci poddodavatelů budou také takto řádně označeni.</w:t>
      </w:r>
    </w:p>
    <w:p w14:paraId="788D0A73" w14:textId="77777777"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Případný postih ze strany státních orgánů a organizací za nedodržení obecně závazných právních předpisů v souvislosti s prováděním díla jde vždy plně k tíži a na náklady Zhotovitele, nezávisle na tom, která os</w:t>
      </w:r>
      <w:r w:rsidR="00D20AC7" w:rsidRPr="00CB4209">
        <w:rPr>
          <w:rFonts w:ascii="Arial" w:hAnsi="Arial" w:cs="Arial"/>
          <w:sz w:val="22"/>
          <w:szCs w:val="22"/>
        </w:rPr>
        <w:t xml:space="preserve">oba podílející se na provedení </w:t>
      </w:r>
      <w:r w:rsidR="00FA4ECF" w:rsidRPr="00CB4209">
        <w:rPr>
          <w:rFonts w:ascii="Arial" w:hAnsi="Arial" w:cs="Arial"/>
          <w:sz w:val="22"/>
          <w:szCs w:val="22"/>
        </w:rPr>
        <w:t>d</w:t>
      </w:r>
      <w:r w:rsidRPr="00CB4209">
        <w:rPr>
          <w:rFonts w:ascii="Arial" w:hAnsi="Arial" w:cs="Arial"/>
          <w:sz w:val="22"/>
          <w:szCs w:val="22"/>
        </w:rPr>
        <w:t>íla zavdala k postihu příčinu.</w:t>
      </w:r>
    </w:p>
    <w:p w14:paraId="55D6C7F3" w14:textId="77777777"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se zavazuje k poskytnutí nezbytné součinnosti Objednateli a jím pověřeným osobám, </w:t>
      </w:r>
      <w:r w:rsidR="00C9214F" w:rsidRPr="00CB4209">
        <w:rPr>
          <w:rFonts w:ascii="Arial" w:hAnsi="Arial" w:cs="Arial"/>
          <w:sz w:val="22"/>
          <w:szCs w:val="22"/>
        </w:rPr>
        <w:t>TDS</w:t>
      </w:r>
      <w:r w:rsidRPr="00CB4209">
        <w:rPr>
          <w:rFonts w:ascii="Arial" w:hAnsi="Arial" w:cs="Arial"/>
          <w:sz w:val="22"/>
          <w:szCs w:val="22"/>
        </w:rPr>
        <w:t>, Koordinátorovi BOZP, AD i orgánům státní správy oprávněným ke kontrole na základě zvláštních předpisů, a to</w:t>
      </w:r>
      <w:r w:rsidR="00D20AC7" w:rsidRPr="00CB4209">
        <w:rPr>
          <w:rFonts w:ascii="Arial" w:hAnsi="Arial" w:cs="Arial"/>
          <w:sz w:val="22"/>
          <w:szCs w:val="22"/>
        </w:rPr>
        <w:t xml:space="preserve"> zejména ke kontrole provádění </w:t>
      </w:r>
      <w:r w:rsidR="005452F1" w:rsidRPr="00CB4209">
        <w:rPr>
          <w:rFonts w:ascii="Arial" w:hAnsi="Arial" w:cs="Arial"/>
          <w:sz w:val="22"/>
          <w:szCs w:val="22"/>
        </w:rPr>
        <w:t>d</w:t>
      </w:r>
      <w:r w:rsidRPr="00CB4209">
        <w:rPr>
          <w:rFonts w:ascii="Arial" w:hAnsi="Arial" w:cs="Arial"/>
          <w:sz w:val="22"/>
          <w:szCs w:val="22"/>
        </w:rPr>
        <w:t xml:space="preserve">íla. </w:t>
      </w:r>
    </w:p>
    <w:p w14:paraId="2BC19DF4" w14:textId="77777777" w:rsidR="00D46384" w:rsidRPr="00CB4209" w:rsidRDefault="00D46384" w:rsidP="00D46384">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Kontrola prováděných prací bude realizována zejména v </w:t>
      </w:r>
      <w:r w:rsidRPr="00CB4209">
        <w:rPr>
          <w:rFonts w:ascii="Arial" w:hAnsi="Arial" w:cs="Arial"/>
          <w:b/>
          <w:sz w:val="22"/>
          <w:szCs w:val="22"/>
          <w:u w:val="single"/>
        </w:rPr>
        <w:t>rámci kontrolních dnů</w:t>
      </w:r>
      <w:r w:rsidRPr="00CB4209">
        <w:rPr>
          <w:rFonts w:ascii="Arial" w:hAnsi="Arial" w:cs="Arial"/>
          <w:sz w:val="22"/>
          <w:szCs w:val="22"/>
        </w:rPr>
        <w:t>, s tím, že:</w:t>
      </w:r>
    </w:p>
    <w:p w14:paraId="3DD569F7" w14:textId="42816EC7" w:rsidR="00D46384" w:rsidRPr="00CB4209" w:rsidRDefault="00D46384" w:rsidP="003B03D4">
      <w:pPr>
        <w:widowControl w:val="0"/>
        <w:numPr>
          <w:ilvl w:val="2"/>
          <w:numId w:val="27"/>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Kontrolní dny se budou konat dle potřeby, zpravidla jednou týdně, přičemž konkrétní termíny budou stanoveny dohodou obou </w:t>
      </w:r>
      <w:r w:rsidR="00084007" w:rsidRPr="00CB4209">
        <w:rPr>
          <w:rFonts w:ascii="Arial" w:hAnsi="Arial" w:cs="Arial"/>
          <w:sz w:val="22"/>
          <w:szCs w:val="22"/>
        </w:rPr>
        <w:t>S</w:t>
      </w:r>
      <w:r w:rsidRPr="00CB4209">
        <w:rPr>
          <w:rFonts w:ascii="Arial" w:hAnsi="Arial" w:cs="Arial"/>
          <w:sz w:val="22"/>
          <w:szCs w:val="22"/>
        </w:rPr>
        <w:t xml:space="preserve">mluvních stran. Kontrolní dny mohou být rovněž iniciovány kteroukoli </w:t>
      </w:r>
      <w:r w:rsidR="00084007" w:rsidRPr="00CB4209">
        <w:rPr>
          <w:rFonts w:ascii="Arial" w:hAnsi="Arial" w:cs="Arial"/>
          <w:sz w:val="22"/>
          <w:szCs w:val="22"/>
        </w:rPr>
        <w:t>S</w:t>
      </w:r>
      <w:r w:rsidRPr="00CB4209">
        <w:rPr>
          <w:rFonts w:ascii="Arial" w:hAnsi="Arial" w:cs="Arial"/>
          <w:sz w:val="22"/>
          <w:szCs w:val="22"/>
        </w:rPr>
        <w:t xml:space="preserve">mluvní stranou, přičemž druhá strana je povinna dohodnout se s iniciující stranou na termínu kontrolního dnu bezodkladně tak, že kontrolní den musí být stanoven na termín nikoli delší než 5 pracovních dnů po doručení písemné žádosti o jeho provedení, není-li v žádosti termín pozdější. Kontrolní den může být rovněž iniciován AD, </w:t>
      </w:r>
      <w:r w:rsidR="00C9214F" w:rsidRPr="00CB4209">
        <w:rPr>
          <w:rFonts w:ascii="Arial" w:hAnsi="Arial" w:cs="Arial"/>
          <w:sz w:val="22"/>
          <w:szCs w:val="22"/>
        </w:rPr>
        <w:t>TDS</w:t>
      </w:r>
      <w:r w:rsidRPr="00CB4209">
        <w:rPr>
          <w:rFonts w:ascii="Arial" w:hAnsi="Arial" w:cs="Arial"/>
          <w:sz w:val="22"/>
          <w:szCs w:val="22"/>
        </w:rPr>
        <w:t xml:space="preserve"> či orgánem veřejné správy. Žádá-li o provedení kontrolního dne Zhotovitel, musí žádost doručit též </w:t>
      </w:r>
      <w:r w:rsidR="00C9214F" w:rsidRPr="00CB4209">
        <w:rPr>
          <w:rFonts w:ascii="Arial" w:hAnsi="Arial" w:cs="Arial"/>
          <w:sz w:val="22"/>
          <w:szCs w:val="22"/>
        </w:rPr>
        <w:t>TDS</w:t>
      </w:r>
      <w:r w:rsidRPr="00CB4209">
        <w:rPr>
          <w:rFonts w:ascii="Arial" w:hAnsi="Arial" w:cs="Arial"/>
          <w:sz w:val="22"/>
          <w:szCs w:val="22"/>
        </w:rPr>
        <w:t>. Obě strany zajistí na jednání účast svých zástupců v náležitém rozsahu. Kontrolní den stavby řídí Objednatel nebo jím pověřená osoba (</w:t>
      </w:r>
      <w:r w:rsidR="00C9214F" w:rsidRPr="00CB4209">
        <w:rPr>
          <w:rFonts w:ascii="Arial" w:hAnsi="Arial" w:cs="Arial"/>
          <w:sz w:val="22"/>
          <w:szCs w:val="22"/>
        </w:rPr>
        <w:t>TDS</w:t>
      </w:r>
      <w:r w:rsidRPr="00CB4209">
        <w:rPr>
          <w:rFonts w:ascii="Arial" w:hAnsi="Arial" w:cs="Arial"/>
          <w:sz w:val="22"/>
          <w:szCs w:val="22"/>
        </w:rPr>
        <w:t xml:space="preserve">), který též distribuuje zápisy z kontrolního dne a pozvánky na kontrolní den Zhotoviteli. O průběhu a závěrech kontrolního dne se pořídí zápis, k jehož vypracování je povinen Objednatel prostřednictvím </w:t>
      </w:r>
      <w:r w:rsidR="00C9214F" w:rsidRPr="00CB4209">
        <w:rPr>
          <w:rFonts w:ascii="Arial" w:hAnsi="Arial" w:cs="Arial"/>
          <w:sz w:val="22"/>
          <w:szCs w:val="22"/>
        </w:rPr>
        <w:t>TDS</w:t>
      </w:r>
      <w:r w:rsidRPr="00CB4209">
        <w:rPr>
          <w:rFonts w:ascii="Arial" w:hAnsi="Arial" w:cs="Arial"/>
          <w:sz w:val="22"/>
          <w:szCs w:val="22"/>
        </w:rPr>
        <w:t xml:space="preserve">. Zápis podepíší oprávnění zástupci obou smluvních stran a </w:t>
      </w:r>
      <w:r w:rsidR="00C9214F" w:rsidRPr="00CB4209">
        <w:rPr>
          <w:rFonts w:ascii="Arial" w:hAnsi="Arial" w:cs="Arial"/>
          <w:sz w:val="22"/>
          <w:szCs w:val="22"/>
        </w:rPr>
        <w:t>TDS</w:t>
      </w:r>
      <w:r w:rsidRPr="00CB4209">
        <w:rPr>
          <w:rFonts w:ascii="Arial" w:hAnsi="Arial" w:cs="Arial"/>
          <w:sz w:val="22"/>
          <w:szCs w:val="22"/>
        </w:rPr>
        <w:t>, přičemž opatření uvedená v zápisu jsou pro smluvní strany závazná, jsou-li v souladu s touto smlouvou. V opačném případě musejí být opatření schválena statutárními orgány smluvních stran formou změn smlouvy; bez schválení statutárními orgány nejsou opatření účinná;</w:t>
      </w:r>
    </w:p>
    <w:p w14:paraId="3F4EF7C8" w14:textId="77777777" w:rsidR="00D46384" w:rsidRPr="00CB4209" w:rsidRDefault="00D46384" w:rsidP="003B03D4">
      <w:pPr>
        <w:widowControl w:val="0"/>
        <w:numPr>
          <w:ilvl w:val="2"/>
          <w:numId w:val="27"/>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lastRenderedPageBreak/>
        <w:t xml:space="preserve">Zhotovitel je povinen písemně vyzvat Objednatele ke kontrole prací, které budou v dalším postupu prací zakryty nebo se stanou nepřístupnými. Výzva ke kontrole musí být písemná a doručená Objednateli nejméně 3 pracovní dny předem a současně zapsaná ve stavebním deníku. V případě, že Zhotovitel tento závazek nesplní, je povinen umožnit Objednateli provedení dodatečné kontroly a nese náklady s tím spojené. Ke kontrole zakrývaných prací doloží Zhotovitel veškeré výsledky, tedy i negativní výsledky o provedených zkouškách prací, jakosti materiálů použitých pro zakrývané práce, certifikáty a atesty. V případě, že by po zakrytí prací došlo k znepřístupnění jiných částí Stavby a znemožnění jejich budoucí kontroly, předloží Zhotovitel ke kontrole zakrývaných prací stejné dokumenty ohledně těchto částí Stavby. Souhlas k zakrytí prací vydá Objednatel nebo </w:t>
      </w:r>
      <w:r w:rsidR="00C9214F" w:rsidRPr="00CB4209">
        <w:rPr>
          <w:rFonts w:ascii="Arial" w:hAnsi="Arial" w:cs="Arial"/>
          <w:sz w:val="22"/>
          <w:szCs w:val="22"/>
        </w:rPr>
        <w:t>TDS</w:t>
      </w:r>
      <w:r w:rsidRPr="00CB4209">
        <w:rPr>
          <w:rFonts w:ascii="Arial" w:hAnsi="Arial" w:cs="Arial"/>
          <w:sz w:val="22"/>
          <w:szCs w:val="22"/>
        </w:rPr>
        <w:t xml:space="preserve"> zápisem ve stavebním deníku, nelze-li tak učinit ihned, zpravidla do 24 hodin po jejich prověření;</w:t>
      </w:r>
    </w:p>
    <w:p w14:paraId="53847F55" w14:textId="77777777" w:rsidR="00D46384" w:rsidRPr="00CB4209" w:rsidRDefault="00D46384" w:rsidP="003B03D4">
      <w:pPr>
        <w:widowControl w:val="0"/>
        <w:numPr>
          <w:ilvl w:val="2"/>
          <w:numId w:val="27"/>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Zhotovitel oznámí Objednateli 3 pracovní dny předem termín provádění zkoušek a seznámí Objednatele písemně s jejich výsledky do 7 dnů od jejich provedení.</w:t>
      </w:r>
      <w:r w:rsidR="00D20AC7" w:rsidRPr="00CB4209">
        <w:rPr>
          <w:rFonts w:ascii="Arial" w:hAnsi="Arial" w:cs="Arial"/>
          <w:sz w:val="22"/>
          <w:szCs w:val="22"/>
        </w:rPr>
        <w:t xml:space="preserve"> Provedené zkoušky jsou v ceně D</w:t>
      </w:r>
      <w:r w:rsidRPr="00CB4209">
        <w:rPr>
          <w:rFonts w:ascii="Arial" w:hAnsi="Arial" w:cs="Arial"/>
          <w:sz w:val="22"/>
          <w:szCs w:val="22"/>
        </w:rPr>
        <w:t>íla. Objednatel si vyhrazuje právo se k výsledkům zkoušek vyjádřit a v případě pochybností o jejich průkaznosti nařídit jejich opakování. Náklady na tyto dodatečné zkoušky jdou k tíži Zhotovitele v případě, že jejich výsledky prokáží pochybnosti Objednatele, v opačném případě hradí náklady na opakované zkoušky Objednatel;</w:t>
      </w:r>
    </w:p>
    <w:p w14:paraId="1D15CB41" w14:textId="77777777" w:rsidR="00D46384" w:rsidRPr="00CB4209" w:rsidRDefault="00D46384" w:rsidP="003B03D4">
      <w:pPr>
        <w:widowControl w:val="0"/>
        <w:numPr>
          <w:ilvl w:val="2"/>
          <w:numId w:val="27"/>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kontrolní dny budou řízeny Objednatelem prostřednictvím </w:t>
      </w:r>
      <w:r w:rsidR="00C9214F" w:rsidRPr="00CB4209">
        <w:rPr>
          <w:rFonts w:ascii="Arial" w:hAnsi="Arial" w:cs="Arial"/>
          <w:sz w:val="22"/>
          <w:szCs w:val="22"/>
        </w:rPr>
        <w:t>TDS</w:t>
      </w:r>
      <w:r w:rsidRPr="00CB4209">
        <w:rPr>
          <w:rFonts w:ascii="Arial" w:hAnsi="Arial" w:cs="Arial"/>
          <w:sz w:val="22"/>
          <w:szCs w:val="22"/>
        </w:rPr>
        <w:t>;</w:t>
      </w:r>
    </w:p>
    <w:p w14:paraId="68233B40" w14:textId="77777777" w:rsidR="00D46384" w:rsidRPr="00CB4209" w:rsidRDefault="00D46384" w:rsidP="003B03D4">
      <w:pPr>
        <w:widowControl w:val="0"/>
        <w:numPr>
          <w:ilvl w:val="2"/>
          <w:numId w:val="27"/>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z kontrolních dnů budou </w:t>
      </w:r>
      <w:r w:rsidR="00C9214F" w:rsidRPr="00CB4209">
        <w:rPr>
          <w:rFonts w:ascii="Arial" w:hAnsi="Arial" w:cs="Arial"/>
          <w:sz w:val="22"/>
          <w:szCs w:val="22"/>
        </w:rPr>
        <w:t>TDS</w:t>
      </w:r>
      <w:r w:rsidRPr="00CB4209">
        <w:rPr>
          <w:rFonts w:ascii="Arial" w:hAnsi="Arial" w:cs="Arial"/>
          <w:sz w:val="22"/>
          <w:szCs w:val="22"/>
        </w:rPr>
        <w:t xml:space="preserve"> pořizovány zápisy, které budou Zhotoviteli zasílány v elektronické podobě. </w:t>
      </w:r>
    </w:p>
    <w:p w14:paraId="2AA500C2" w14:textId="77777777" w:rsidR="009A1A71" w:rsidRPr="00CB4209" w:rsidRDefault="00D46384" w:rsidP="00CB4209">
      <w:pPr>
        <w:widowControl w:val="0"/>
        <w:numPr>
          <w:ilvl w:val="1"/>
          <w:numId w:val="11"/>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Zástupce MŠMT je oprávněn k účasti na kontrolních dnech a Zhotovitel se zavazuje umožnit jeho zástupcům vstup do všech pro</w:t>
      </w:r>
      <w:r w:rsidR="00D20AC7" w:rsidRPr="00CB4209">
        <w:rPr>
          <w:rFonts w:ascii="Arial" w:hAnsi="Arial" w:cs="Arial"/>
          <w:sz w:val="22"/>
          <w:szCs w:val="22"/>
        </w:rPr>
        <w:t>stor souvisejících s realizací D</w:t>
      </w:r>
      <w:r w:rsidR="00CB4209">
        <w:rPr>
          <w:rFonts w:ascii="Arial" w:hAnsi="Arial" w:cs="Arial"/>
          <w:sz w:val="22"/>
          <w:szCs w:val="22"/>
        </w:rPr>
        <w:t>íla</w:t>
      </w:r>
      <w:bookmarkStart w:id="4" w:name="_Hlk99625405"/>
      <w:r w:rsidR="009A1A71" w:rsidRPr="00CB4209">
        <w:rPr>
          <w:rFonts w:ascii="Arial" w:hAnsi="Arial" w:cs="Arial"/>
          <w:sz w:val="22"/>
          <w:szCs w:val="22"/>
        </w:rPr>
        <w:t>.</w:t>
      </w:r>
      <w:bookmarkEnd w:id="4"/>
    </w:p>
    <w:p w14:paraId="171AEBA5" w14:textId="593C0B58" w:rsidR="00E25460" w:rsidRPr="00CB4209" w:rsidRDefault="00B21206" w:rsidP="00E25460">
      <w:pPr>
        <w:widowControl w:val="0"/>
        <w:numPr>
          <w:ilvl w:val="1"/>
          <w:numId w:val="11"/>
        </w:numPr>
        <w:tabs>
          <w:tab w:val="left" w:pos="567"/>
        </w:tabs>
        <w:spacing w:after="120" w:line="276" w:lineRule="auto"/>
        <w:ind w:left="567" w:hanging="567"/>
        <w:jc w:val="both"/>
        <w:rPr>
          <w:rFonts w:ascii="Arial" w:hAnsi="Arial" w:cs="Arial"/>
          <w:sz w:val="22"/>
          <w:szCs w:val="22"/>
        </w:rPr>
      </w:pPr>
      <w:r w:rsidRPr="00B21206">
        <w:rPr>
          <w:rFonts w:ascii="Arial" w:hAnsi="Arial" w:cs="Arial"/>
          <w:sz w:val="22"/>
          <w:szCs w:val="22"/>
        </w:rPr>
        <w:t>Zhotovitel dále bere na vědomí, že Staveniště se nachází v budově Objednatele, kde probíhá obvyklý provoz, je Zhotovitel povinen při provádění díla respektovat provozní podmínky (pohyby zaměstnanců, případná časová i prostorová omezení atd.) Objednatele, ze kterých vyplývají zejména následující omezení a požadavky</w:t>
      </w:r>
      <w:r w:rsidR="00E25460" w:rsidRPr="00CB4209">
        <w:rPr>
          <w:rFonts w:ascii="Arial" w:hAnsi="Arial" w:cs="Arial"/>
          <w:sz w:val="22"/>
          <w:szCs w:val="22"/>
        </w:rPr>
        <w:t>:</w:t>
      </w:r>
    </w:p>
    <w:p w14:paraId="7ECED242" w14:textId="423EF5FC" w:rsidR="00E25460" w:rsidRPr="00CB4209" w:rsidRDefault="00B21206" w:rsidP="003B03D4">
      <w:pPr>
        <w:pStyle w:val="Odstavecseseznamem"/>
        <w:numPr>
          <w:ilvl w:val="0"/>
          <w:numId w:val="42"/>
        </w:numPr>
        <w:spacing w:before="60"/>
        <w:jc w:val="both"/>
        <w:rPr>
          <w:rFonts w:ascii="Arial" w:eastAsia="Calibri" w:hAnsi="Arial" w:cs="Arial"/>
          <w:sz w:val="22"/>
          <w:szCs w:val="22"/>
        </w:rPr>
      </w:pPr>
      <w:bookmarkStart w:id="5" w:name="_Ref37251319"/>
      <w:bookmarkStart w:id="6" w:name="_Hlk496276970"/>
      <w:r w:rsidRPr="00B21206">
        <w:rPr>
          <w:rFonts w:ascii="Arial" w:eastAsia="Calibri" w:hAnsi="Arial" w:cs="Arial"/>
          <w:sz w:val="22"/>
          <w:szCs w:val="22"/>
          <w:lang w:val="cs-CZ"/>
        </w:rPr>
        <w:t>Veškeré práce je zhotovitel povinen provádět tak, aby co nejméně omezoval běžný provoz a chod budovy nadměrným hlukem, zápachem, emisemi, prachem, vibracemi, exhalacemi a 3 zastíněním nad míru přiměřenou poměrům, nebezpečím úrazu, výpadkem funkce instalací a technických zaříz</w:t>
      </w:r>
      <w:r>
        <w:rPr>
          <w:rFonts w:ascii="Arial" w:eastAsia="Calibri" w:hAnsi="Arial" w:cs="Arial"/>
          <w:sz w:val="22"/>
          <w:szCs w:val="22"/>
          <w:lang w:val="cs-CZ"/>
        </w:rPr>
        <w:t>ení a dalšími negativními vlivy</w:t>
      </w:r>
      <w:r w:rsidR="00E25460" w:rsidRPr="00CB4209">
        <w:rPr>
          <w:rFonts w:ascii="Arial" w:eastAsia="Calibri" w:hAnsi="Arial" w:cs="Arial"/>
          <w:sz w:val="22"/>
          <w:szCs w:val="22"/>
        </w:rPr>
        <w:t>.</w:t>
      </w:r>
    </w:p>
    <w:p w14:paraId="5F652C74" w14:textId="3F9DF663" w:rsidR="00E25460" w:rsidRPr="00CB4209" w:rsidRDefault="00B21206" w:rsidP="003B03D4">
      <w:pPr>
        <w:pStyle w:val="Odstavecseseznamem"/>
        <w:numPr>
          <w:ilvl w:val="0"/>
          <w:numId w:val="42"/>
        </w:numPr>
        <w:spacing w:before="60"/>
        <w:jc w:val="both"/>
        <w:rPr>
          <w:rFonts w:ascii="Arial" w:eastAsia="Calibri" w:hAnsi="Arial" w:cs="Arial"/>
          <w:sz w:val="22"/>
          <w:szCs w:val="22"/>
        </w:rPr>
      </w:pPr>
      <w:r w:rsidRPr="00B21206">
        <w:rPr>
          <w:rFonts w:ascii="Arial" w:hAnsi="Arial" w:cs="Arial"/>
          <w:sz w:val="22"/>
          <w:szCs w:val="22"/>
          <w:lang w:val="cs-CZ"/>
        </w:rPr>
        <w:t>Objednatel požaduje, aby Zhotovitel neprováděl hlučné práce ve dnech, které předem určí, z důvodu konání zkoušek, promocí apod. V těchto dnech Zhotovitel nesmí provádět odpojování budovy od elektrické energie a zajistí, aby nedocházelo k výpadkům el. energie</w:t>
      </w:r>
      <w:r w:rsidR="00E25460" w:rsidRPr="00CB4209">
        <w:rPr>
          <w:rFonts w:ascii="Arial" w:hAnsi="Arial" w:cs="Arial"/>
          <w:sz w:val="22"/>
          <w:szCs w:val="22"/>
        </w:rPr>
        <w:t>.</w:t>
      </w:r>
      <w:bookmarkEnd w:id="5"/>
    </w:p>
    <w:p w14:paraId="2B49DDD6" w14:textId="1C75F112" w:rsidR="00C81CAB" w:rsidRPr="00B21206" w:rsidRDefault="00C81CAB" w:rsidP="00B21206">
      <w:pPr>
        <w:pStyle w:val="Odstavecseseznamem"/>
        <w:spacing w:before="60"/>
        <w:ind w:left="720"/>
        <w:jc w:val="both"/>
        <w:rPr>
          <w:rFonts w:ascii="Arial" w:eastAsia="Calibri" w:hAnsi="Arial" w:cs="Arial"/>
          <w:sz w:val="22"/>
          <w:szCs w:val="22"/>
        </w:rPr>
      </w:pPr>
      <w:r w:rsidRPr="00C81CAB">
        <w:rPr>
          <w:rFonts w:ascii="Arial" w:eastAsia="Calibri" w:hAnsi="Arial" w:cs="Arial"/>
          <w:sz w:val="22"/>
          <w:szCs w:val="22"/>
        </w:rPr>
        <w:t>Jedná se</w:t>
      </w:r>
      <w:r>
        <w:rPr>
          <w:rFonts w:ascii="Arial" w:eastAsia="Calibri" w:hAnsi="Arial" w:cs="Arial"/>
          <w:sz w:val="22"/>
          <w:szCs w:val="22"/>
          <w:lang w:val="cs-CZ"/>
        </w:rPr>
        <w:t xml:space="preserve"> </w:t>
      </w:r>
      <w:r w:rsidRPr="00C81CAB">
        <w:rPr>
          <w:rFonts w:ascii="Arial" w:eastAsia="Calibri" w:hAnsi="Arial" w:cs="Arial"/>
          <w:sz w:val="22"/>
          <w:szCs w:val="22"/>
        </w:rPr>
        <w:t>o termíny:</w:t>
      </w:r>
    </w:p>
    <w:p w14:paraId="4BD02AC4" w14:textId="300567F3" w:rsidR="00C81CAB" w:rsidRPr="00C81CAB" w:rsidRDefault="00C81CAB" w:rsidP="00C81CAB">
      <w:pPr>
        <w:pStyle w:val="Odstavecseseznamem"/>
        <w:spacing w:before="60"/>
        <w:ind w:left="720"/>
        <w:jc w:val="both"/>
        <w:rPr>
          <w:rFonts w:ascii="Arial" w:eastAsia="Calibri" w:hAnsi="Arial" w:cs="Arial"/>
          <w:sz w:val="22"/>
          <w:szCs w:val="22"/>
        </w:rPr>
      </w:pPr>
      <w:r>
        <w:rPr>
          <w:rFonts w:ascii="Arial" w:eastAsia="Calibri" w:hAnsi="Arial" w:cs="Arial"/>
          <w:sz w:val="22"/>
          <w:szCs w:val="22"/>
          <w:lang w:val="cs-CZ"/>
        </w:rPr>
        <w:t xml:space="preserve">- </w:t>
      </w:r>
      <w:r w:rsidRPr="00C81CAB">
        <w:rPr>
          <w:rFonts w:ascii="Arial" w:eastAsia="Calibri" w:hAnsi="Arial" w:cs="Arial"/>
          <w:sz w:val="22"/>
          <w:szCs w:val="22"/>
        </w:rPr>
        <w:t>Promocí, které se uskuteční ve dnech: 8. – 10. 2. 2023, 24. 2. 2023, 12. - 14. 6. 2023, 21. – 23. 6. 2023, 26. – 28. 6. 2023, 30. 6. 2023, 10. – 13. 7. 2023, 14. – 18. 7. 2023 a 21. 7. 2023.</w:t>
      </w:r>
    </w:p>
    <w:p w14:paraId="0C057ABF" w14:textId="77777777" w:rsidR="00C81CAB" w:rsidRPr="00CB4209" w:rsidRDefault="00C81CAB" w:rsidP="00C81CAB">
      <w:pPr>
        <w:pStyle w:val="Odstavecseseznamem"/>
        <w:spacing w:before="60"/>
        <w:ind w:left="720"/>
        <w:jc w:val="both"/>
        <w:rPr>
          <w:rFonts w:ascii="Arial" w:eastAsia="Calibri" w:hAnsi="Arial" w:cs="Arial"/>
          <w:sz w:val="22"/>
          <w:szCs w:val="22"/>
        </w:rPr>
      </w:pPr>
      <w:r w:rsidRPr="00C81CAB">
        <w:rPr>
          <w:rFonts w:ascii="Arial" w:eastAsia="Calibri" w:hAnsi="Arial" w:cs="Arial"/>
          <w:sz w:val="22"/>
          <w:szCs w:val="22"/>
        </w:rPr>
        <w:t>Dále s ohledem na doposud nespecifikované termíny si objednatel vyhrazuje právo na doplnění dalších termínů konání důležitých akcí.</w:t>
      </w:r>
    </w:p>
    <w:p w14:paraId="4942A72F" w14:textId="77777777" w:rsidR="00E25460" w:rsidRPr="00CB4209" w:rsidRDefault="00E25460" w:rsidP="003B03D4">
      <w:pPr>
        <w:pStyle w:val="Odstavecseseznamem"/>
        <w:numPr>
          <w:ilvl w:val="0"/>
          <w:numId w:val="42"/>
        </w:numPr>
        <w:spacing w:before="60"/>
        <w:jc w:val="both"/>
        <w:rPr>
          <w:rFonts w:ascii="Arial" w:eastAsia="Calibri" w:hAnsi="Arial" w:cs="Arial"/>
          <w:sz w:val="22"/>
          <w:szCs w:val="22"/>
        </w:rPr>
      </w:pPr>
      <w:r w:rsidRPr="00CB4209">
        <w:rPr>
          <w:rFonts w:ascii="Arial" w:eastAsia="Calibri" w:hAnsi="Arial" w:cs="Arial"/>
          <w:sz w:val="22"/>
          <w:szCs w:val="22"/>
        </w:rPr>
        <w:lastRenderedPageBreak/>
        <w:t>Zhotovitel je povinen nepřekračovat povolené hranice hluku stanovené zákonem č. 258/2000 Sb., o ochraně veřejného zdraví a o změně některých souvisejících zákonů, ve znění pozdějších předpisů, včetně prováděcích předpisů k tomuto zákonu.</w:t>
      </w:r>
    </w:p>
    <w:p w14:paraId="1D149FF3" w14:textId="77777777" w:rsidR="00E25460" w:rsidRPr="00CB4209" w:rsidRDefault="00E25460" w:rsidP="003B03D4">
      <w:pPr>
        <w:pStyle w:val="Odstavecseseznamem"/>
        <w:numPr>
          <w:ilvl w:val="0"/>
          <w:numId w:val="42"/>
        </w:numPr>
        <w:spacing w:before="60"/>
        <w:jc w:val="both"/>
        <w:rPr>
          <w:rFonts w:ascii="Arial" w:eastAsia="Calibri" w:hAnsi="Arial" w:cs="Arial"/>
          <w:sz w:val="22"/>
          <w:szCs w:val="22"/>
        </w:rPr>
      </w:pPr>
      <w:r w:rsidRPr="00CB4209">
        <w:rPr>
          <w:rFonts w:ascii="Arial" w:eastAsia="Calibri" w:hAnsi="Arial" w:cs="Arial"/>
          <w:sz w:val="22"/>
          <w:szCs w:val="22"/>
        </w:rPr>
        <w:t xml:space="preserve">Zaměstnanci </w:t>
      </w:r>
      <w:r w:rsidR="00AB5F1D" w:rsidRPr="00CB4209">
        <w:rPr>
          <w:rFonts w:ascii="Arial" w:eastAsia="Calibri" w:hAnsi="Arial" w:cs="Arial"/>
          <w:sz w:val="22"/>
          <w:szCs w:val="22"/>
        </w:rPr>
        <w:t>Z</w:t>
      </w:r>
      <w:r w:rsidRPr="00CB4209">
        <w:rPr>
          <w:rFonts w:ascii="Arial" w:eastAsia="Calibri" w:hAnsi="Arial" w:cs="Arial"/>
          <w:sz w:val="22"/>
          <w:szCs w:val="22"/>
        </w:rPr>
        <w:t xml:space="preserve">hotovitele a jeho poddodavatelů nejsou oprávněni pohybovat se v budově mimo prostory určené k provádění díla bez výslovného souhlasu </w:t>
      </w:r>
      <w:r w:rsidR="00AB5F1D" w:rsidRPr="00CB4209">
        <w:rPr>
          <w:rFonts w:ascii="Arial" w:eastAsia="Calibri" w:hAnsi="Arial" w:cs="Arial"/>
          <w:sz w:val="22"/>
          <w:szCs w:val="22"/>
        </w:rPr>
        <w:t>O</w:t>
      </w:r>
      <w:r w:rsidRPr="00CB4209">
        <w:rPr>
          <w:rFonts w:ascii="Arial" w:eastAsia="Calibri" w:hAnsi="Arial" w:cs="Arial"/>
          <w:sz w:val="22"/>
          <w:szCs w:val="22"/>
        </w:rPr>
        <w:t>bjednatele.</w:t>
      </w:r>
    </w:p>
    <w:p w14:paraId="3B48FA01" w14:textId="77777777" w:rsidR="00E25460" w:rsidRPr="00CB4209" w:rsidRDefault="00E25460" w:rsidP="003B03D4">
      <w:pPr>
        <w:pStyle w:val="Odstavecseseznamem"/>
        <w:numPr>
          <w:ilvl w:val="0"/>
          <w:numId w:val="42"/>
        </w:numPr>
        <w:spacing w:before="60"/>
        <w:jc w:val="both"/>
        <w:rPr>
          <w:rFonts w:ascii="Arial" w:eastAsia="Calibri" w:hAnsi="Arial" w:cs="Arial"/>
          <w:sz w:val="22"/>
          <w:szCs w:val="22"/>
        </w:rPr>
      </w:pPr>
      <w:r w:rsidRPr="00CB4209">
        <w:rPr>
          <w:rFonts w:ascii="Arial" w:hAnsi="Arial" w:cs="Arial"/>
          <w:sz w:val="22"/>
          <w:szCs w:val="22"/>
        </w:rPr>
        <w:t xml:space="preserve">Zaměstnanci </w:t>
      </w:r>
      <w:r w:rsidR="00AB5F1D" w:rsidRPr="00CB4209">
        <w:rPr>
          <w:rFonts w:ascii="Arial" w:hAnsi="Arial" w:cs="Arial"/>
          <w:sz w:val="22"/>
          <w:szCs w:val="22"/>
        </w:rPr>
        <w:t>Z</w:t>
      </w:r>
      <w:r w:rsidRPr="00CB4209">
        <w:rPr>
          <w:rFonts w:ascii="Arial" w:hAnsi="Arial" w:cs="Arial"/>
          <w:sz w:val="22"/>
          <w:szCs w:val="22"/>
        </w:rPr>
        <w:t xml:space="preserve">hotovitele a jeho poddodavatelů, podílející se na provádění díla, budou v budově označeni </w:t>
      </w:r>
      <w:r w:rsidR="00662F43" w:rsidRPr="00CB4209">
        <w:rPr>
          <w:rFonts w:ascii="Arial" w:hAnsi="Arial" w:cs="Arial"/>
          <w:sz w:val="22"/>
          <w:szCs w:val="22"/>
          <w:lang w:val="cs-CZ"/>
        </w:rPr>
        <w:t>pracovní vestou s názvem generálního Zhotovitele stavby.</w:t>
      </w:r>
    </w:p>
    <w:p w14:paraId="79ABD233" w14:textId="77777777" w:rsidR="00E25460" w:rsidRPr="00CB4209" w:rsidRDefault="00E25460" w:rsidP="003B03D4">
      <w:pPr>
        <w:pStyle w:val="Odstavecseseznamem"/>
        <w:numPr>
          <w:ilvl w:val="0"/>
          <w:numId w:val="42"/>
        </w:numPr>
        <w:spacing w:before="60"/>
        <w:jc w:val="both"/>
        <w:rPr>
          <w:rFonts w:ascii="Arial" w:hAnsi="Arial" w:cs="Arial"/>
          <w:sz w:val="22"/>
          <w:szCs w:val="22"/>
        </w:rPr>
      </w:pPr>
      <w:r w:rsidRPr="00CB4209">
        <w:rPr>
          <w:rFonts w:ascii="Arial" w:eastAsia="Calibri" w:hAnsi="Arial" w:cs="Arial"/>
          <w:sz w:val="22"/>
          <w:szCs w:val="22"/>
        </w:rPr>
        <w:t xml:space="preserve">V místě </w:t>
      </w:r>
      <w:r w:rsidR="00AB5F1D" w:rsidRPr="00CB4209">
        <w:rPr>
          <w:rFonts w:ascii="Arial" w:eastAsia="Calibri" w:hAnsi="Arial" w:cs="Arial"/>
          <w:sz w:val="22"/>
          <w:szCs w:val="22"/>
        </w:rPr>
        <w:t xml:space="preserve">plnění </w:t>
      </w:r>
      <w:r w:rsidRPr="00CB4209">
        <w:rPr>
          <w:rFonts w:ascii="Arial" w:eastAsia="Calibri" w:hAnsi="Arial" w:cs="Arial"/>
          <w:sz w:val="22"/>
          <w:szCs w:val="22"/>
        </w:rPr>
        <w:t xml:space="preserve">je </w:t>
      </w:r>
      <w:r w:rsidR="00AB5F1D" w:rsidRPr="00CB4209">
        <w:rPr>
          <w:rFonts w:ascii="Arial" w:eastAsia="Calibri" w:hAnsi="Arial" w:cs="Arial"/>
          <w:sz w:val="22"/>
          <w:szCs w:val="22"/>
        </w:rPr>
        <w:t>Z</w:t>
      </w:r>
      <w:r w:rsidRPr="00CB4209">
        <w:rPr>
          <w:rFonts w:ascii="Arial" w:eastAsia="Calibri" w:hAnsi="Arial" w:cs="Arial"/>
          <w:sz w:val="22"/>
          <w:szCs w:val="22"/>
        </w:rPr>
        <w:t xml:space="preserve">hotovitel povinen usměrňovat dopravu svých vozidel a parkování svých vozidel, a to včetně vozidel poddodavatelů nebo jiných osob podílejících se na realizaci díla tak, aby nedocházelo k parkování, či znemožnění přístupu a příjezdu k budově ani k nemovitostem sousedním. </w:t>
      </w:r>
      <w:r w:rsidRPr="00CB4209">
        <w:rPr>
          <w:rFonts w:ascii="Arial" w:hAnsi="Arial" w:cs="Arial"/>
          <w:sz w:val="22"/>
          <w:szCs w:val="22"/>
        </w:rPr>
        <w:t xml:space="preserve">Veškeré činnosti, které by mohly jakýmkoliv způsobem ohrozit nebo omezit přístup či příjezd do budovy, budou v dostatečném předstihu konzultovány a odsouhlaseny </w:t>
      </w:r>
      <w:r w:rsidR="00AB5F1D" w:rsidRPr="00CB4209">
        <w:rPr>
          <w:rFonts w:ascii="Arial" w:hAnsi="Arial" w:cs="Arial"/>
          <w:sz w:val="22"/>
          <w:szCs w:val="22"/>
        </w:rPr>
        <w:t>O</w:t>
      </w:r>
      <w:r w:rsidRPr="00CB4209">
        <w:rPr>
          <w:rFonts w:ascii="Arial" w:hAnsi="Arial" w:cs="Arial"/>
          <w:sz w:val="22"/>
          <w:szCs w:val="22"/>
        </w:rPr>
        <w:t xml:space="preserve">bjednatelem. Po celou dobu provádění díla bude zajištěn bezpečný vstup </w:t>
      </w:r>
      <w:r w:rsidR="00297528" w:rsidRPr="00CB4209">
        <w:rPr>
          <w:rFonts w:ascii="Arial" w:hAnsi="Arial" w:cs="Arial"/>
          <w:sz w:val="22"/>
          <w:szCs w:val="22"/>
          <w:lang w:val="cs-CZ"/>
        </w:rPr>
        <w:t xml:space="preserve">zaměstnanců objednatele </w:t>
      </w:r>
      <w:r w:rsidRPr="00CB4209">
        <w:rPr>
          <w:rFonts w:ascii="Arial" w:hAnsi="Arial" w:cs="Arial"/>
          <w:sz w:val="22"/>
          <w:szCs w:val="22"/>
        </w:rPr>
        <w:t>do budovy</w:t>
      </w:r>
      <w:r w:rsidR="00297528" w:rsidRPr="00CB4209">
        <w:rPr>
          <w:rFonts w:ascii="Arial" w:hAnsi="Arial" w:cs="Arial"/>
          <w:sz w:val="22"/>
          <w:szCs w:val="22"/>
          <w:lang w:val="cs-CZ"/>
        </w:rPr>
        <w:t xml:space="preserve"> A</w:t>
      </w:r>
      <w:r w:rsidRPr="00CB4209">
        <w:rPr>
          <w:rFonts w:ascii="Arial" w:hAnsi="Arial" w:cs="Arial"/>
          <w:sz w:val="22"/>
          <w:szCs w:val="22"/>
        </w:rPr>
        <w:t>, přičemž není možné po celou dobu provádění díla jakkoli znemožnit průchod únikovými východy.</w:t>
      </w:r>
    </w:p>
    <w:p w14:paraId="4FABE690" w14:textId="77777777" w:rsidR="00E25460" w:rsidRPr="00CB4209" w:rsidRDefault="00E25460" w:rsidP="003B03D4">
      <w:pPr>
        <w:pStyle w:val="Odstavecseseznamem"/>
        <w:numPr>
          <w:ilvl w:val="0"/>
          <w:numId w:val="42"/>
        </w:numPr>
        <w:spacing w:before="60"/>
        <w:jc w:val="both"/>
        <w:rPr>
          <w:rFonts w:ascii="Arial" w:hAnsi="Arial" w:cs="Arial"/>
          <w:sz w:val="22"/>
          <w:szCs w:val="22"/>
        </w:rPr>
      </w:pPr>
      <w:r w:rsidRPr="00CB4209">
        <w:rPr>
          <w:rFonts w:ascii="Arial" w:hAnsi="Arial" w:cs="Arial"/>
          <w:sz w:val="22"/>
          <w:szCs w:val="22"/>
        </w:rPr>
        <w:t>Veškeré práce zasahující do vnitřních prostor a mající vliv na provoz budovy</w:t>
      </w:r>
      <w:r w:rsidR="00F5316D" w:rsidRPr="00CB4209">
        <w:rPr>
          <w:rFonts w:ascii="Arial" w:hAnsi="Arial" w:cs="Arial"/>
          <w:sz w:val="22"/>
          <w:szCs w:val="22"/>
          <w:lang w:val="cs-CZ"/>
        </w:rPr>
        <w:t>,</w:t>
      </w:r>
      <w:r w:rsidRPr="00CB4209">
        <w:rPr>
          <w:rFonts w:ascii="Arial" w:hAnsi="Arial" w:cs="Arial"/>
          <w:sz w:val="22"/>
          <w:szCs w:val="22"/>
        </w:rPr>
        <w:t xml:space="preserve"> budou předem projednány a odsouhlaseny </w:t>
      </w:r>
      <w:r w:rsidR="00AB5F1D" w:rsidRPr="00CB4209">
        <w:rPr>
          <w:rFonts w:ascii="Arial" w:hAnsi="Arial" w:cs="Arial"/>
          <w:sz w:val="22"/>
          <w:szCs w:val="22"/>
        </w:rPr>
        <w:t>O</w:t>
      </w:r>
      <w:r w:rsidRPr="00CB4209">
        <w:rPr>
          <w:rFonts w:ascii="Arial" w:hAnsi="Arial" w:cs="Arial"/>
          <w:sz w:val="22"/>
          <w:szCs w:val="22"/>
        </w:rPr>
        <w:t>bjednatelem</w:t>
      </w:r>
      <w:r w:rsidR="00AB5F1D" w:rsidRPr="00CB4209">
        <w:rPr>
          <w:rFonts w:ascii="Arial" w:hAnsi="Arial" w:cs="Arial"/>
          <w:sz w:val="22"/>
          <w:szCs w:val="22"/>
        </w:rPr>
        <w:t>.</w:t>
      </w:r>
    </w:p>
    <w:p w14:paraId="10B8FBDB" w14:textId="77777777" w:rsidR="00D263BF" w:rsidRPr="00CB4209" w:rsidRDefault="00D263BF" w:rsidP="003B03D4">
      <w:pPr>
        <w:pStyle w:val="Odstavecseseznamem"/>
        <w:numPr>
          <w:ilvl w:val="0"/>
          <w:numId w:val="42"/>
        </w:numPr>
        <w:spacing w:before="60"/>
        <w:jc w:val="both"/>
        <w:rPr>
          <w:rFonts w:ascii="Arial" w:hAnsi="Arial" w:cs="Arial"/>
          <w:sz w:val="22"/>
          <w:szCs w:val="22"/>
        </w:rPr>
      </w:pPr>
      <w:r w:rsidRPr="00CB4209">
        <w:rPr>
          <w:rFonts w:ascii="Arial" w:hAnsi="Arial" w:cs="Arial"/>
          <w:sz w:val="22"/>
          <w:szCs w:val="22"/>
        </w:rPr>
        <w:t>Zhotovitel zabez</w:t>
      </w:r>
      <w:r w:rsidR="00154218" w:rsidRPr="00CB4209">
        <w:rPr>
          <w:rFonts w:ascii="Arial" w:hAnsi="Arial" w:cs="Arial"/>
          <w:sz w:val="22"/>
          <w:szCs w:val="22"/>
        </w:rPr>
        <w:t>pečí budovu, přilehlé prostory a komunikace v areálu univerzity proti poškození</w:t>
      </w:r>
      <w:r w:rsidRPr="00CB4209">
        <w:rPr>
          <w:rFonts w:ascii="Arial" w:hAnsi="Arial" w:cs="Arial"/>
          <w:sz w:val="22"/>
          <w:szCs w:val="22"/>
        </w:rPr>
        <w:t xml:space="preserve"> při</w:t>
      </w:r>
      <w:r w:rsidR="00154218" w:rsidRPr="00CB4209">
        <w:rPr>
          <w:rFonts w:ascii="Arial" w:hAnsi="Arial" w:cs="Arial"/>
          <w:sz w:val="22"/>
          <w:szCs w:val="22"/>
        </w:rPr>
        <w:t xml:space="preserve"> provádění</w:t>
      </w:r>
      <w:r w:rsidRPr="00CB4209">
        <w:rPr>
          <w:rFonts w:ascii="Arial" w:hAnsi="Arial" w:cs="Arial"/>
          <w:sz w:val="22"/>
          <w:szCs w:val="22"/>
        </w:rPr>
        <w:t xml:space="preserve"> stavební činnosti.</w:t>
      </w:r>
      <w:r w:rsidR="00154218" w:rsidRPr="00CB4209">
        <w:rPr>
          <w:rFonts w:ascii="Arial" w:hAnsi="Arial" w:cs="Arial"/>
          <w:sz w:val="22"/>
          <w:szCs w:val="22"/>
        </w:rPr>
        <w:t xml:space="preserve"> </w:t>
      </w:r>
    </w:p>
    <w:p w14:paraId="23A2B65C" w14:textId="77777777" w:rsidR="00E25460" w:rsidRPr="00CB4209" w:rsidRDefault="00E25460" w:rsidP="003B03D4">
      <w:pPr>
        <w:pStyle w:val="Odstavecseseznamem"/>
        <w:numPr>
          <w:ilvl w:val="0"/>
          <w:numId w:val="42"/>
        </w:numPr>
        <w:spacing w:before="60"/>
        <w:jc w:val="both"/>
        <w:rPr>
          <w:rFonts w:ascii="Arial" w:hAnsi="Arial" w:cs="Arial"/>
          <w:sz w:val="22"/>
          <w:szCs w:val="22"/>
        </w:rPr>
      </w:pPr>
      <w:r w:rsidRPr="00CB4209">
        <w:rPr>
          <w:rFonts w:ascii="Arial" w:hAnsi="Arial" w:cs="Arial"/>
          <w:sz w:val="22"/>
          <w:szCs w:val="22"/>
        </w:rPr>
        <w:t>Venkovní staveniště musí být řádně ohraničeno a zabezpečeno tak, aby byl zamezen přístup na staveniště nepovolaným osobám z důvodu bezpečnosti práce. Hranice staveniště musí být stanoveny tak, aby umožňovaly bezpečný provoz budovy.</w:t>
      </w:r>
    </w:p>
    <w:p w14:paraId="343AAAEF" w14:textId="77777777" w:rsidR="00E25460" w:rsidRPr="00CB4209" w:rsidRDefault="00E25460" w:rsidP="003B03D4">
      <w:pPr>
        <w:pStyle w:val="Odstavecseseznamem"/>
        <w:numPr>
          <w:ilvl w:val="0"/>
          <w:numId w:val="42"/>
        </w:numPr>
        <w:spacing w:before="60"/>
        <w:jc w:val="both"/>
        <w:rPr>
          <w:rFonts w:ascii="Arial" w:hAnsi="Arial" w:cs="Arial"/>
          <w:sz w:val="22"/>
          <w:szCs w:val="22"/>
        </w:rPr>
      </w:pPr>
      <w:r w:rsidRPr="00CB4209">
        <w:rPr>
          <w:rFonts w:ascii="Arial" w:hAnsi="Arial" w:cs="Arial"/>
          <w:sz w:val="22"/>
          <w:szCs w:val="22"/>
        </w:rPr>
        <w:t xml:space="preserve">V případě potřeby budou </w:t>
      </w:r>
      <w:r w:rsidR="00AB5F1D" w:rsidRPr="00CB4209">
        <w:rPr>
          <w:rFonts w:ascii="Arial" w:hAnsi="Arial" w:cs="Arial"/>
          <w:sz w:val="22"/>
          <w:szCs w:val="22"/>
        </w:rPr>
        <w:t>Z</w:t>
      </w:r>
      <w:r w:rsidRPr="00CB4209">
        <w:rPr>
          <w:rFonts w:ascii="Arial" w:hAnsi="Arial" w:cs="Arial"/>
          <w:sz w:val="22"/>
          <w:szCs w:val="22"/>
        </w:rPr>
        <w:t xml:space="preserve">hotoviteli vypůjčeny klíče od vyhrazených nebo společně s objednatelem užívaných prostor. Klíče převezme </w:t>
      </w:r>
      <w:r w:rsidR="00CF16B7" w:rsidRPr="00CB4209">
        <w:rPr>
          <w:rFonts w:ascii="Arial" w:hAnsi="Arial" w:cs="Arial"/>
          <w:sz w:val="22"/>
          <w:szCs w:val="22"/>
        </w:rPr>
        <w:t>Z</w:t>
      </w:r>
      <w:r w:rsidRPr="00CB4209">
        <w:rPr>
          <w:rFonts w:ascii="Arial" w:hAnsi="Arial" w:cs="Arial"/>
          <w:sz w:val="22"/>
          <w:szCs w:val="22"/>
        </w:rPr>
        <w:t xml:space="preserve">hotovitel výhradně písemnou formou. V případě ztráty klíče provede </w:t>
      </w:r>
      <w:r w:rsidR="00AB5F1D" w:rsidRPr="00CB4209">
        <w:rPr>
          <w:rFonts w:ascii="Arial" w:hAnsi="Arial" w:cs="Arial"/>
          <w:sz w:val="22"/>
          <w:szCs w:val="22"/>
        </w:rPr>
        <w:t>Z</w:t>
      </w:r>
      <w:r w:rsidRPr="00CB4209">
        <w:rPr>
          <w:rFonts w:ascii="Arial" w:hAnsi="Arial" w:cs="Arial"/>
          <w:sz w:val="22"/>
          <w:szCs w:val="22"/>
        </w:rPr>
        <w:t>hotovitel výměnu zámku (vložky) a nákup příslušného počtu klíčů na vlastní náklady.</w:t>
      </w:r>
    </w:p>
    <w:p w14:paraId="49BC5F8D" w14:textId="77777777" w:rsidR="00E25460" w:rsidRPr="00CB4209" w:rsidRDefault="00E25460" w:rsidP="003B03D4">
      <w:pPr>
        <w:pStyle w:val="Odstavecseseznamem"/>
        <w:numPr>
          <w:ilvl w:val="0"/>
          <w:numId w:val="42"/>
        </w:numPr>
        <w:spacing w:before="60"/>
        <w:jc w:val="both"/>
        <w:rPr>
          <w:rFonts w:ascii="Arial" w:hAnsi="Arial" w:cs="Arial"/>
          <w:sz w:val="22"/>
          <w:szCs w:val="22"/>
        </w:rPr>
      </w:pPr>
      <w:r w:rsidRPr="00CB4209">
        <w:rPr>
          <w:rFonts w:ascii="Arial" w:hAnsi="Arial" w:cs="Arial"/>
          <w:sz w:val="22"/>
          <w:szCs w:val="22"/>
        </w:rPr>
        <w:t>Zhotovitel odpovídá za pořádek a čistotu v místě provádění díla a je povinen na své náklady odstraňovat odpady a nečistoty vzniklé jeho pracemi. Totéž se týká zamezení znečišťování prostor mimo místo provádění díla vlivem své činnosti. Zhotovitel je povinen hlídat prašnost a provádět pravidelný denní úklid průběžně, tzn. nikoliv jen na konci pracovní doby. Vždy po skončení své každodenní pracovní činnosti zhotovitel provede úplný úklid přístupových cest do budovy.</w:t>
      </w:r>
    </w:p>
    <w:p w14:paraId="5AAA7E0F" w14:textId="77777777" w:rsidR="00E25460" w:rsidRPr="00E5113C" w:rsidRDefault="00E25460" w:rsidP="003B03D4">
      <w:pPr>
        <w:pStyle w:val="Odstavecseseznamem"/>
        <w:numPr>
          <w:ilvl w:val="0"/>
          <w:numId w:val="42"/>
        </w:numPr>
        <w:spacing w:before="60"/>
        <w:jc w:val="both"/>
        <w:rPr>
          <w:rFonts w:ascii="Arial" w:hAnsi="Arial" w:cs="Arial"/>
          <w:sz w:val="22"/>
          <w:szCs w:val="22"/>
        </w:rPr>
      </w:pPr>
      <w:r w:rsidRPr="00CB4209">
        <w:rPr>
          <w:rFonts w:ascii="Arial" w:hAnsi="Arial" w:cs="Arial"/>
          <w:sz w:val="22"/>
          <w:szCs w:val="22"/>
        </w:rPr>
        <w:t xml:space="preserve">Případné přerušení dodávek elektřiny bude prováděno mimo dobu uvedenou v tomto odstavci pod písm. b), a to vždy po předchozí dohodě s </w:t>
      </w:r>
      <w:r w:rsidR="00AB5F1D" w:rsidRPr="00CB4209">
        <w:rPr>
          <w:rFonts w:ascii="Arial" w:hAnsi="Arial" w:cs="Arial"/>
          <w:sz w:val="22"/>
          <w:szCs w:val="22"/>
        </w:rPr>
        <w:t>O</w:t>
      </w:r>
      <w:r w:rsidRPr="00CB4209">
        <w:rPr>
          <w:rFonts w:ascii="Arial" w:hAnsi="Arial" w:cs="Arial"/>
          <w:sz w:val="22"/>
          <w:szCs w:val="22"/>
        </w:rPr>
        <w:t xml:space="preserve">bjednatelem. Veškeré požadavky na nezbytnou odstávku jakýchkoliv zařízení budou v dostatečném předstihu </w:t>
      </w:r>
      <w:r w:rsidRPr="00E5113C">
        <w:rPr>
          <w:rFonts w:ascii="Arial" w:hAnsi="Arial" w:cs="Arial"/>
          <w:sz w:val="22"/>
          <w:szCs w:val="22"/>
        </w:rPr>
        <w:t xml:space="preserve">konzultovány a odsouhlaseny </w:t>
      </w:r>
      <w:r w:rsidR="00AB5F1D" w:rsidRPr="00E5113C">
        <w:rPr>
          <w:rFonts w:ascii="Arial" w:hAnsi="Arial" w:cs="Arial"/>
          <w:sz w:val="22"/>
          <w:szCs w:val="22"/>
        </w:rPr>
        <w:t>O</w:t>
      </w:r>
      <w:r w:rsidRPr="00E5113C">
        <w:rPr>
          <w:rFonts w:ascii="Arial" w:hAnsi="Arial" w:cs="Arial"/>
          <w:sz w:val="22"/>
          <w:szCs w:val="22"/>
        </w:rPr>
        <w:t>bjednatelem.</w:t>
      </w:r>
    </w:p>
    <w:bookmarkEnd w:id="6"/>
    <w:p w14:paraId="42B35770" w14:textId="0E2E1287" w:rsidR="005376A9" w:rsidRPr="00E5113C" w:rsidRDefault="00E25460" w:rsidP="00C372DD">
      <w:pPr>
        <w:pStyle w:val="Odstavecseseznamem"/>
        <w:numPr>
          <w:ilvl w:val="0"/>
          <w:numId w:val="42"/>
        </w:numPr>
        <w:spacing w:before="60" w:after="120"/>
        <w:jc w:val="both"/>
        <w:rPr>
          <w:rFonts w:ascii="Arial" w:hAnsi="Arial" w:cs="Arial"/>
          <w:sz w:val="22"/>
          <w:szCs w:val="22"/>
        </w:rPr>
      </w:pPr>
      <w:r w:rsidRPr="00E5113C">
        <w:rPr>
          <w:rFonts w:ascii="Arial" w:hAnsi="Arial" w:cs="Arial"/>
          <w:sz w:val="22"/>
          <w:szCs w:val="22"/>
        </w:rPr>
        <w:t xml:space="preserve">Zhotovitel se zavazuje zajistit bezpečnou manipulaci s odpady v návaznosti na provozní podmínky objednatele. Zhotovitel je povinen zajistit likvidaci odpadu vzniklého prováděním </w:t>
      </w:r>
      <w:r w:rsidR="00B62DBC" w:rsidRPr="00E5113C">
        <w:rPr>
          <w:rFonts w:ascii="Arial" w:hAnsi="Arial" w:cs="Arial"/>
          <w:sz w:val="22"/>
          <w:szCs w:val="22"/>
          <w:lang w:val="cs-CZ"/>
        </w:rPr>
        <w:t>d</w:t>
      </w:r>
      <w:r w:rsidRPr="00E5113C">
        <w:rPr>
          <w:rFonts w:ascii="Arial" w:hAnsi="Arial" w:cs="Arial"/>
          <w:sz w:val="22"/>
          <w:szCs w:val="22"/>
        </w:rPr>
        <w:t>íla</w:t>
      </w:r>
      <w:r w:rsidR="00AB5F1D" w:rsidRPr="00E5113C">
        <w:rPr>
          <w:rFonts w:ascii="Arial" w:hAnsi="Arial" w:cs="Arial"/>
          <w:sz w:val="22"/>
          <w:szCs w:val="22"/>
        </w:rPr>
        <w:t xml:space="preserve"> (stavební suť, použité </w:t>
      </w:r>
      <w:r w:rsidR="00CF16B7" w:rsidRPr="00E5113C">
        <w:rPr>
          <w:rFonts w:ascii="Arial" w:hAnsi="Arial" w:cs="Arial"/>
          <w:sz w:val="22"/>
          <w:szCs w:val="22"/>
        </w:rPr>
        <w:t>obaly</w:t>
      </w:r>
      <w:r w:rsidR="00AB5F1D" w:rsidRPr="00E5113C">
        <w:rPr>
          <w:rFonts w:ascii="Arial" w:hAnsi="Arial" w:cs="Arial"/>
          <w:sz w:val="22"/>
          <w:szCs w:val="22"/>
        </w:rPr>
        <w:t xml:space="preserve"> apod.)</w:t>
      </w:r>
      <w:r w:rsidRPr="00E5113C">
        <w:rPr>
          <w:rFonts w:ascii="Arial" w:hAnsi="Arial" w:cs="Arial"/>
          <w:sz w:val="22"/>
          <w:szCs w:val="22"/>
        </w:rPr>
        <w:t xml:space="preserve"> v souladu se zákonem o odpadech a jeho prováděcími předpisy a doložit doklady o likvidaci odpadu objednateli. Zhotovitel je povinen vést evidenci o všech druzích odpadů vzniklých z jeho činnosti při provádění díla a vést evidenci o způsobu jejich zneškodňování.</w:t>
      </w:r>
      <w:r w:rsidR="00F846F9" w:rsidRPr="00E5113C">
        <w:rPr>
          <w:rFonts w:ascii="Arial" w:hAnsi="Arial" w:cs="Arial"/>
          <w:sz w:val="22"/>
          <w:szCs w:val="22"/>
          <w:lang w:val="cs-CZ"/>
        </w:rPr>
        <w:t xml:space="preserve"> </w:t>
      </w:r>
    </w:p>
    <w:p w14:paraId="752E31E9" w14:textId="77777777" w:rsidR="00E25460" w:rsidRPr="00CB4209" w:rsidRDefault="00E25460" w:rsidP="00E25460">
      <w:pPr>
        <w:widowControl w:val="0"/>
        <w:tabs>
          <w:tab w:val="left" w:pos="567"/>
        </w:tabs>
        <w:spacing w:after="120" w:line="276" w:lineRule="auto"/>
        <w:ind w:left="567"/>
        <w:jc w:val="both"/>
        <w:rPr>
          <w:rFonts w:ascii="Arial" w:hAnsi="Arial" w:cs="Arial"/>
          <w:sz w:val="22"/>
          <w:szCs w:val="22"/>
        </w:rPr>
      </w:pPr>
    </w:p>
    <w:p w14:paraId="083DA9C4" w14:textId="152581EA" w:rsidR="007575D2" w:rsidRDefault="00E73363" w:rsidP="006A3CD6">
      <w:pPr>
        <w:pStyle w:val="Nadpis1"/>
        <w:rPr>
          <w:rFonts w:ascii="Arial" w:hAnsi="Arial" w:cs="Arial"/>
          <w:sz w:val="22"/>
          <w:szCs w:val="22"/>
        </w:rPr>
      </w:pPr>
      <w:r w:rsidRPr="00C372DD">
        <w:rPr>
          <w:rFonts w:ascii="Arial" w:hAnsi="Arial" w:cs="Arial"/>
          <w:sz w:val="28"/>
          <w:szCs w:val="22"/>
        </w:rPr>
        <w:t>Článek 8</w:t>
      </w:r>
      <w:r w:rsidR="006960BB" w:rsidRPr="00CB4209">
        <w:rPr>
          <w:rFonts w:ascii="Arial" w:hAnsi="Arial" w:cs="Arial"/>
          <w:sz w:val="22"/>
          <w:szCs w:val="22"/>
        </w:rPr>
        <w:br/>
      </w:r>
      <w:r w:rsidR="007575D2" w:rsidRPr="00CB4209">
        <w:rPr>
          <w:rFonts w:ascii="Arial" w:hAnsi="Arial" w:cs="Arial"/>
          <w:sz w:val="22"/>
          <w:szCs w:val="22"/>
        </w:rPr>
        <w:t xml:space="preserve">Vedení </w:t>
      </w:r>
      <w:r w:rsidR="00EB6224" w:rsidRPr="00CB4209">
        <w:rPr>
          <w:rFonts w:ascii="Arial" w:hAnsi="Arial" w:cs="Arial"/>
          <w:sz w:val="22"/>
          <w:szCs w:val="22"/>
        </w:rPr>
        <w:t>stavební</w:t>
      </w:r>
      <w:r w:rsidR="0059045D" w:rsidRPr="00CB4209">
        <w:rPr>
          <w:rFonts w:ascii="Arial" w:hAnsi="Arial" w:cs="Arial"/>
          <w:sz w:val="22"/>
          <w:szCs w:val="22"/>
        </w:rPr>
        <w:t>ho deníku</w:t>
      </w:r>
    </w:p>
    <w:p w14:paraId="5AF5AFB8" w14:textId="77777777" w:rsidR="00C372DD" w:rsidRPr="00C372DD" w:rsidRDefault="00C372DD" w:rsidP="00C372DD">
      <w:pPr>
        <w:rPr>
          <w:lang w:val="x-none" w:eastAsia="x-none"/>
        </w:rPr>
      </w:pPr>
    </w:p>
    <w:p w14:paraId="40A669E4" w14:textId="77777777" w:rsidR="007575D2" w:rsidRPr="00CB4209" w:rsidRDefault="00BE2007" w:rsidP="00047518">
      <w:pPr>
        <w:pStyle w:val="Odstavecseseznamem"/>
        <w:widowControl w:val="0"/>
        <w:numPr>
          <w:ilvl w:val="1"/>
          <w:numId w:val="12"/>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w:t>
      </w:r>
      <w:r w:rsidR="00EB6224" w:rsidRPr="00CB4209">
        <w:rPr>
          <w:rFonts w:ascii="Arial" w:hAnsi="Arial" w:cs="Arial"/>
          <w:sz w:val="22"/>
          <w:szCs w:val="22"/>
        </w:rPr>
        <w:t xml:space="preserve"> povede</w:t>
      </w:r>
      <w:r w:rsidR="007575D2" w:rsidRPr="00CB4209">
        <w:rPr>
          <w:rFonts w:ascii="Arial" w:hAnsi="Arial" w:cs="Arial"/>
          <w:sz w:val="22"/>
          <w:szCs w:val="22"/>
        </w:rPr>
        <w:t xml:space="preserve"> od převzetí </w:t>
      </w:r>
      <w:r w:rsidR="00A51482" w:rsidRPr="00CB4209">
        <w:rPr>
          <w:rFonts w:ascii="Arial" w:hAnsi="Arial" w:cs="Arial"/>
          <w:sz w:val="22"/>
          <w:szCs w:val="22"/>
        </w:rPr>
        <w:t>Staveniště</w:t>
      </w:r>
      <w:r w:rsidR="007575D2" w:rsidRPr="00CB4209">
        <w:rPr>
          <w:rFonts w:ascii="Arial" w:hAnsi="Arial" w:cs="Arial"/>
          <w:sz w:val="22"/>
          <w:szCs w:val="22"/>
        </w:rPr>
        <w:t xml:space="preserve"> </w:t>
      </w:r>
      <w:r w:rsidR="00EB6224" w:rsidRPr="00CB4209">
        <w:rPr>
          <w:rFonts w:ascii="Arial" w:hAnsi="Arial" w:cs="Arial"/>
          <w:sz w:val="22"/>
          <w:szCs w:val="22"/>
        </w:rPr>
        <w:t>stavební</w:t>
      </w:r>
      <w:r w:rsidR="002D1DDF" w:rsidRPr="00CB4209">
        <w:rPr>
          <w:rFonts w:ascii="Arial" w:hAnsi="Arial" w:cs="Arial"/>
          <w:sz w:val="22"/>
          <w:szCs w:val="22"/>
        </w:rPr>
        <w:t xml:space="preserve"> deník, </w:t>
      </w:r>
      <w:r w:rsidR="00713FF0" w:rsidRPr="00CB4209">
        <w:rPr>
          <w:rFonts w:ascii="Arial" w:hAnsi="Arial" w:cs="Arial"/>
          <w:sz w:val="22"/>
          <w:szCs w:val="22"/>
        </w:rPr>
        <w:t xml:space="preserve">který bude veden podle obecně </w:t>
      </w:r>
      <w:r w:rsidR="00713FF0" w:rsidRPr="00CB4209">
        <w:rPr>
          <w:rFonts w:ascii="Arial" w:hAnsi="Arial" w:cs="Arial"/>
          <w:sz w:val="22"/>
          <w:szCs w:val="22"/>
        </w:rPr>
        <w:lastRenderedPageBreak/>
        <w:t>závazných pr</w:t>
      </w:r>
      <w:r w:rsidR="00F65908" w:rsidRPr="00CB4209">
        <w:rPr>
          <w:rFonts w:ascii="Arial" w:hAnsi="Arial" w:cs="Arial"/>
          <w:sz w:val="22"/>
          <w:szCs w:val="22"/>
        </w:rPr>
        <w:t>ávních předpisů, zejména S</w:t>
      </w:r>
      <w:r w:rsidR="00B6071B" w:rsidRPr="00CB4209">
        <w:rPr>
          <w:rFonts w:ascii="Arial" w:hAnsi="Arial" w:cs="Arial"/>
          <w:sz w:val="22"/>
          <w:szCs w:val="22"/>
        </w:rPr>
        <w:t>tavebního zákona</w:t>
      </w:r>
      <w:r w:rsidR="00DB54AC" w:rsidRPr="00CB4209">
        <w:rPr>
          <w:rFonts w:ascii="Arial" w:hAnsi="Arial" w:cs="Arial"/>
          <w:sz w:val="22"/>
          <w:szCs w:val="22"/>
        </w:rPr>
        <w:t xml:space="preserve"> a </w:t>
      </w:r>
      <w:r w:rsidR="00713FF0" w:rsidRPr="00CB4209">
        <w:rPr>
          <w:rFonts w:ascii="Arial" w:hAnsi="Arial" w:cs="Arial"/>
          <w:sz w:val="22"/>
          <w:szCs w:val="22"/>
        </w:rPr>
        <w:t>vyhlášky č.</w:t>
      </w:r>
      <w:r w:rsidR="003D5EA2" w:rsidRPr="00CB4209">
        <w:rPr>
          <w:rFonts w:ascii="Arial" w:hAnsi="Arial" w:cs="Arial"/>
          <w:sz w:val="22"/>
          <w:szCs w:val="22"/>
        </w:rPr>
        <w:t> </w:t>
      </w:r>
      <w:r w:rsidR="00713FF0" w:rsidRPr="00CB4209">
        <w:rPr>
          <w:rFonts w:ascii="Arial" w:hAnsi="Arial" w:cs="Arial"/>
          <w:sz w:val="22"/>
          <w:szCs w:val="22"/>
        </w:rPr>
        <w:t>499/2006 Sb., o dokumentaci staveb, ve znění pozdějších předpisů</w:t>
      </w:r>
      <w:r w:rsidR="002D1DDF" w:rsidRPr="00CB4209">
        <w:rPr>
          <w:rFonts w:ascii="Arial" w:hAnsi="Arial" w:cs="Arial"/>
          <w:sz w:val="22"/>
          <w:szCs w:val="22"/>
        </w:rPr>
        <w:t xml:space="preserve">. </w:t>
      </w:r>
      <w:r w:rsidR="00D20AC7" w:rsidRPr="00CB4209">
        <w:rPr>
          <w:rFonts w:ascii="Arial" w:hAnsi="Arial" w:cs="Arial"/>
          <w:color w:val="000000"/>
          <w:sz w:val="22"/>
          <w:szCs w:val="22"/>
        </w:rPr>
        <w:t xml:space="preserve">Do stavebního deníku </w:t>
      </w:r>
      <w:r w:rsidR="008A68C5" w:rsidRPr="00CB4209">
        <w:rPr>
          <w:rFonts w:ascii="Arial" w:hAnsi="Arial" w:cs="Arial"/>
          <w:color w:val="000000"/>
          <w:sz w:val="22"/>
          <w:szCs w:val="22"/>
        </w:rPr>
        <w:t xml:space="preserve">se </w:t>
      </w:r>
      <w:r w:rsidR="00D20AC7" w:rsidRPr="00CB4209">
        <w:rPr>
          <w:rFonts w:ascii="Arial" w:hAnsi="Arial" w:cs="Arial"/>
          <w:color w:val="000000"/>
          <w:sz w:val="22"/>
          <w:szCs w:val="22"/>
        </w:rPr>
        <w:t>zapisuj</w:t>
      </w:r>
      <w:r w:rsidR="008A68C5" w:rsidRPr="00CB4209">
        <w:rPr>
          <w:rFonts w:ascii="Arial" w:hAnsi="Arial" w:cs="Arial"/>
          <w:color w:val="000000"/>
          <w:sz w:val="22"/>
          <w:szCs w:val="22"/>
        </w:rPr>
        <w:t>í</w:t>
      </w:r>
      <w:r w:rsidR="00D20AC7" w:rsidRPr="00CB4209">
        <w:rPr>
          <w:rFonts w:ascii="Arial" w:hAnsi="Arial" w:cs="Arial"/>
          <w:color w:val="000000"/>
          <w:sz w:val="22"/>
          <w:szCs w:val="22"/>
        </w:rPr>
        <w:t xml:space="preserve"> všechny údaje důležité pro plnění smlouvy, zvláště údaje o časovém postupu prací a jejich kvalitě.</w:t>
      </w:r>
    </w:p>
    <w:p w14:paraId="4B3937AE" w14:textId="77777777" w:rsidR="007575D2" w:rsidRPr="00CB4209" w:rsidRDefault="00BE2007" w:rsidP="00047518">
      <w:pPr>
        <w:pStyle w:val="Odstavecseseznamem"/>
        <w:widowControl w:val="0"/>
        <w:numPr>
          <w:ilvl w:val="1"/>
          <w:numId w:val="12"/>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w:t>
      </w:r>
      <w:r w:rsidR="007575D2" w:rsidRPr="00CB4209">
        <w:rPr>
          <w:rFonts w:ascii="Arial" w:hAnsi="Arial" w:cs="Arial"/>
          <w:sz w:val="22"/>
          <w:szCs w:val="22"/>
        </w:rPr>
        <w:t xml:space="preserve"> se zavazuje, že </w:t>
      </w:r>
      <w:r w:rsidR="00EB6224" w:rsidRPr="00CB4209">
        <w:rPr>
          <w:rFonts w:ascii="Arial" w:hAnsi="Arial" w:cs="Arial"/>
          <w:sz w:val="22"/>
          <w:szCs w:val="22"/>
        </w:rPr>
        <w:t>stavební</w:t>
      </w:r>
      <w:r w:rsidR="002D1DDF" w:rsidRPr="00CB4209">
        <w:rPr>
          <w:rFonts w:ascii="Arial" w:hAnsi="Arial" w:cs="Arial"/>
          <w:sz w:val="22"/>
          <w:szCs w:val="22"/>
        </w:rPr>
        <w:t xml:space="preserve"> deník</w:t>
      </w:r>
      <w:r w:rsidR="007575D2" w:rsidRPr="00CB4209">
        <w:rPr>
          <w:rFonts w:ascii="Arial" w:hAnsi="Arial" w:cs="Arial"/>
          <w:sz w:val="22"/>
          <w:szCs w:val="22"/>
        </w:rPr>
        <w:t xml:space="preserve"> bude t</w:t>
      </w:r>
      <w:r w:rsidR="00D20AC7" w:rsidRPr="00CB4209">
        <w:rPr>
          <w:rFonts w:ascii="Arial" w:hAnsi="Arial" w:cs="Arial"/>
          <w:sz w:val="22"/>
          <w:szCs w:val="22"/>
        </w:rPr>
        <w:t xml:space="preserve">rvale, po celou dobu provádění </w:t>
      </w:r>
      <w:r w:rsidR="008A68C5" w:rsidRPr="00CB4209">
        <w:rPr>
          <w:rFonts w:ascii="Arial" w:hAnsi="Arial" w:cs="Arial"/>
          <w:sz w:val="22"/>
          <w:szCs w:val="22"/>
        </w:rPr>
        <w:t>d</w:t>
      </w:r>
      <w:r w:rsidR="007575D2" w:rsidRPr="00CB4209">
        <w:rPr>
          <w:rFonts w:ascii="Arial" w:hAnsi="Arial" w:cs="Arial"/>
          <w:sz w:val="22"/>
          <w:szCs w:val="22"/>
        </w:rPr>
        <w:t xml:space="preserve">íla dle této smlouvy, uložen na </w:t>
      </w:r>
      <w:r w:rsidR="006106FC" w:rsidRPr="00CB4209">
        <w:rPr>
          <w:rFonts w:ascii="Arial" w:hAnsi="Arial" w:cs="Arial"/>
          <w:sz w:val="22"/>
          <w:szCs w:val="22"/>
        </w:rPr>
        <w:t>S</w:t>
      </w:r>
      <w:r w:rsidR="007575D2" w:rsidRPr="00CB4209">
        <w:rPr>
          <w:rFonts w:ascii="Arial" w:hAnsi="Arial" w:cs="Arial"/>
          <w:sz w:val="22"/>
          <w:szCs w:val="22"/>
        </w:rPr>
        <w:t xml:space="preserve">taveništi. </w:t>
      </w:r>
      <w:r w:rsidR="00DF3941" w:rsidRPr="00CB4209">
        <w:rPr>
          <w:rFonts w:ascii="Arial" w:hAnsi="Arial" w:cs="Arial"/>
          <w:sz w:val="22"/>
          <w:szCs w:val="22"/>
        </w:rPr>
        <w:t xml:space="preserve">Stavební deník bude uložen v kanceláři </w:t>
      </w:r>
      <w:r w:rsidR="008042A5" w:rsidRPr="00CB4209">
        <w:rPr>
          <w:rFonts w:ascii="Arial" w:hAnsi="Arial" w:cs="Arial"/>
          <w:sz w:val="22"/>
          <w:szCs w:val="22"/>
        </w:rPr>
        <w:t xml:space="preserve">Hlavního </w:t>
      </w:r>
      <w:r w:rsidR="00DF3941" w:rsidRPr="00CB4209">
        <w:rPr>
          <w:rFonts w:ascii="Arial" w:hAnsi="Arial" w:cs="Arial"/>
          <w:sz w:val="22"/>
          <w:szCs w:val="22"/>
        </w:rPr>
        <w:t xml:space="preserve">stavbyvedoucího a bude vždy na vyžádání k dispozici oprávněné osobě </w:t>
      </w:r>
      <w:r w:rsidR="00246C9C" w:rsidRPr="00CB4209">
        <w:rPr>
          <w:rFonts w:ascii="Arial" w:hAnsi="Arial" w:cs="Arial"/>
          <w:sz w:val="22"/>
          <w:szCs w:val="22"/>
        </w:rPr>
        <w:t>O</w:t>
      </w:r>
      <w:r w:rsidR="00DF3941" w:rsidRPr="00CB4209">
        <w:rPr>
          <w:rFonts w:ascii="Arial" w:hAnsi="Arial" w:cs="Arial"/>
          <w:sz w:val="22"/>
          <w:szCs w:val="22"/>
        </w:rPr>
        <w:t>bjednatele</w:t>
      </w:r>
      <w:r w:rsidR="00A47C9A" w:rsidRPr="00CB4209">
        <w:rPr>
          <w:rFonts w:ascii="Arial" w:hAnsi="Arial" w:cs="Arial"/>
          <w:sz w:val="22"/>
          <w:szCs w:val="22"/>
        </w:rPr>
        <w:t xml:space="preserve"> </w:t>
      </w:r>
      <w:r w:rsidR="008042A5" w:rsidRPr="00CB4209">
        <w:rPr>
          <w:rFonts w:ascii="Arial" w:hAnsi="Arial" w:cs="Arial"/>
          <w:sz w:val="22"/>
          <w:szCs w:val="22"/>
        </w:rPr>
        <w:t>a orgánům veřejné správy</w:t>
      </w:r>
      <w:r w:rsidR="00A47C9A" w:rsidRPr="00CB4209">
        <w:rPr>
          <w:rFonts w:ascii="Arial" w:hAnsi="Arial" w:cs="Arial"/>
          <w:sz w:val="22"/>
          <w:szCs w:val="22"/>
        </w:rPr>
        <w:t xml:space="preserve"> denně po celou pracovní dobu Zhotovitele</w:t>
      </w:r>
      <w:r w:rsidR="00DF3941" w:rsidRPr="00CB4209">
        <w:rPr>
          <w:rFonts w:ascii="Arial" w:hAnsi="Arial" w:cs="Arial"/>
          <w:sz w:val="22"/>
          <w:szCs w:val="22"/>
        </w:rPr>
        <w:t xml:space="preserve">. </w:t>
      </w:r>
      <w:r w:rsidR="007575D2" w:rsidRPr="00CB4209">
        <w:rPr>
          <w:rFonts w:ascii="Arial" w:hAnsi="Arial" w:cs="Arial"/>
          <w:sz w:val="22"/>
          <w:szCs w:val="22"/>
        </w:rPr>
        <w:t xml:space="preserve">Po odstranění veškerých vad a nedodělků díla </w:t>
      </w:r>
      <w:r w:rsidR="00D20AC7" w:rsidRPr="00CB4209">
        <w:rPr>
          <w:rFonts w:ascii="Arial" w:hAnsi="Arial" w:cs="Arial"/>
          <w:sz w:val="22"/>
          <w:szCs w:val="22"/>
        </w:rPr>
        <w:t>dle této smlouvy a po převzetí D</w:t>
      </w:r>
      <w:r w:rsidR="007575D2" w:rsidRPr="00CB4209">
        <w:rPr>
          <w:rFonts w:ascii="Arial" w:hAnsi="Arial" w:cs="Arial"/>
          <w:sz w:val="22"/>
          <w:szCs w:val="22"/>
        </w:rPr>
        <w:t xml:space="preserve">íla </w:t>
      </w:r>
      <w:r w:rsidRPr="00CB4209">
        <w:rPr>
          <w:rFonts w:ascii="Arial" w:hAnsi="Arial" w:cs="Arial"/>
          <w:sz w:val="22"/>
          <w:szCs w:val="22"/>
        </w:rPr>
        <w:t>Objednatel</w:t>
      </w:r>
      <w:r w:rsidR="007575D2" w:rsidRPr="00CB4209">
        <w:rPr>
          <w:rFonts w:ascii="Arial" w:hAnsi="Arial" w:cs="Arial"/>
          <w:sz w:val="22"/>
          <w:szCs w:val="22"/>
        </w:rPr>
        <w:t xml:space="preserve">em předá </w:t>
      </w:r>
      <w:r w:rsidRPr="00CB4209">
        <w:rPr>
          <w:rFonts w:ascii="Arial" w:hAnsi="Arial" w:cs="Arial"/>
          <w:sz w:val="22"/>
          <w:szCs w:val="22"/>
        </w:rPr>
        <w:t>Zhotovitel</w:t>
      </w:r>
      <w:r w:rsidR="007575D2" w:rsidRPr="00CB4209">
        <w:rPr>
          <w:rFonts w:ascii="Arial" w:hAnsi="Arial" w:cs="Arial"/>
          <w:sz w:val="22"/>
          <w:szCs w:val="22"/>
        </w:rPr>
        <w:t xml:space="preserve"> </w:t>
      </w:r>
      <w:r w:rsidRPr="00CB4209">
        <w:rPr>
          <w:rFonts w:ascii="Arial" w:hAnsi="Arial" w:cs="Arial"/>
          <w:sz w:val="22"/>
          <w:szCs w:val="22"/>
        </w:rPr>
        <w:t>Objednatel</w:t>
      </w:r>
      <w:r w:rsidR="007575D2" w:rsidRPr="00CB4209">
        <w:rPr>
          <w:rFonts w:ascii="Arial" w:hAnsi="Arial" w:cs="Arial"/>
          <w:sz w:val="22"/>
          <w:szCs w:val="22"/>
        </w:rPr>
        <w:t xml:space="preserve">i originál </w:t>
      </w:r>
      <w:r w:rsidR="00EB6224" w:rsidRPr="00CB4209">
        <w:rPr>
          <w:rFonts w:ascii="Arial" w:hAnsi="Arial" w:cs="Arial"/>
          <w:sz w:val="22"/>
          <w:szCs w:val="22"/>
        </w:rPr>
        <w:t>stavební</w:t>
      </w:r>
      <w:r w:rsidR="00254D2C" w:rsidRPr="00CB4209">
        <w:rPr>
          <w:rFonts w:ascii="Arial" w:hAnsi="Arial" w:cs="Arial"/>
          <w:sz w:val="22"/>
          <w:szCs w:val="22"/>
        </w:rPr>
        <w:t>ho deníku</w:t>
      </w:r>
      <w:r w:rsidR="007575D2" w:rsidRPr="00CB4209">
        <w:rPr>
          <w:rFonts w:ascii="Arial" w:hAnsi="Arial" w:cs="Arial"/>
          <w:sz w:val="22"/>
          <w:szCs w:val="22"/>
        </w:rPr>
        <w:t>.</w:t>
      </w:r>
    </w:p>
    <w:p w14:paraId="6D19DE9B" w14:textId="77777777" w:rsidR="00740A26" w:rsidRPr="00CB4209" w:rsidRDefault="00740A26" w:rsidP="00047518">
      <w:pPr>
        <w:widowControl w:val="0"/>
        <w:numPr>
          <w:ilvl w:val="1"/>
          <w:numId w:val="12"/>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Objednatel</w:t>
      </w:r>
      <w:r w:rsidR="00DF3941" w:rsidRPr="00CB4209">
        <w:rPr>
          <w:rFonts w:ascii="Arial" w:hAnsi="Arial" w:cs="Arial"/>
          <w:sz w:val="22"/>
          <w:szCs w:val="22"/>
        </w:rPr>
        <w:t xml:space="preserve"> a jím pověřené osoby</w:t>
      </w:r>
      <w:r w:rsidRPr="00CB4209">
        <w:rPr>
          <w:rFonts w:ascii="Arial" w:hAnsi="Arial" w:cs="Arial"/>
          <w:sz w:val="22"/>
          <w:szCs w:val="22"/>
        </w:rPr>
        <w:t xml:space="preserve">, </w:t>
      </w:r>
      <w:r w:rsidR="00C9214F" w:rsidRPr="00CB4209">
        <w:rPr>
          <w:rFonts w:ascii="Arial" w:hAnsi="Arial" w:cs="Arial"/>
          <w:sz w:val="22"/>
          <w:szCs w:val="22"/>
        </w:rPr>
        <w:t>TDS</w:t>
      </w:r>
      <w:r w:rsidRPr="00CB4209">
        <w:rPr>
          <w:rFonts w:ascii="Arial" w:hAnsi="Arial" w:cs="Arial"/>
          <w:sz w:val="22"/>
          <w:szCs w:val="22"/>
        </w:rPr>
        <w:t xml:space="preserve"> a Koordinátor BOZP má právo nahlížet do stavebního deníku a k záznamům v něm uvedeným připojovat svá stanoviska. </w:t>
      </w:r>
      <w:r w:rsidR="008042A5" w:rsidRPr="00CB4209">
        <w:rPr>
          <w:rFonts w:ascii="Arial" w:hAnsi="Arial" w:cs="Arial"/>
          <w:sz w:val="22"/>
          <w:szCs w:val="22"/>
        </w:rPr>
        <w:t xml:space="preserve">Koordinátor </w:t>
      </w:r>
      <w:r w:rsidRPr="00CB4209">
        <w:rPr>
          <w:rFonts w:ascii="Arial" w:hAnsi="Arial" w:cs="Arial"/>
          <w:sz w:val="22"/>
          <w:szCs w:val="22"/>
        </w:rPr>
        <w:t>BOZP je oprávněn do stavebního deníku činit zápisy upozorňující na nedostatky v uplatňování požadavků na bezpečnost a ochranu zdraví při práci zjištěné na Staveništi.</w:t>
      </w:r>
    </w:p>
    <w:p w14:paraId="147DDCB1" w14:textId="77777777" w:rsidR="007575D2" w:rsidRPr="00CB4209" w:rsidRDefault="007575D2" w:rsidP="00047518">
      <w:pPr>
        <w:widowControl w:val="0"/>
        <w:numPr>
          <w:ilvl w:val="1"/>
          <w:numId w:val="12"/>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V případě, kdy oprávněná osoba </w:t>
      </w:r>
      <w:r w:rsidR="00BE2007" w:rsidRPr="00CB4209">
        <w:rPr>
          <w:rFonts w:ascii="Arial" w:hAnsi="Arial" w:cs="Arial"/>
          <w:sz w:val="22"/>
          <w:szCs w:val="22"/>
        </w:rPr>
        <w:t>Zhotovitel</w:t>
      </w:r>
      <w:r w:rsidRPr="00CB4209">
        <w:rPr>
          <w:rFonts w:ascii="Arial" w:hAnsi="Arial" w:cs="Arial"/>
          <w:sz w:val="22"/>
          <w:szCs w:val="22"/>
        </w:rPr>
        <w:t xml:space="preserve">e nesouhlasí s provedeným záznamem </w:t>
      </w:r>
      <w:r w:rsidR="00BE2007" w:rsidRPr="00CB4209">
        <w:rPr>
          <w:rFonts w:ascii="Arial" w:hAnsi="Arial" w:cs="Arial"/>
          <w:sz w:val="22"/>
          <w:szCs w:val="22"/>
        </w:rPr>
        <w:t>Objednatel</w:t>
      </w:r>
      <w:r w:rsidRPr="00CB4209">
        <w:rPr>
          <w:rFonts w:ascii="Arial" w:hAnsi="Arial" w:cs="Arial"/>
          <w:sz w:val="22"/>
          <w:szCs w:val="22"/>
        </w:rPr>
        <w:t xml:space="preserve">e, </w:t>
      </w:r>
      <w:r w:rsidR="00C9214F" w:rsidRPr="00CB4209">
        <w:rPr>
          <w:rFonts w:ascii="Arial" w:hAnsi="Arial" w:cs="Arial"/>
          <w:sz w:val="22"/>
          <w:szCs w:val="22"/>
        </w:rPr>
        <w:t>TDS</w:t>
      </w:r>
      <w:r w:rsidR="00306916" w:rsidRPr="00CB4209">
        <w:rPr>
          <w:rFonts w:ascii="Arial" w:hAnsi="Arial" w:cs="Arial"/>
          <w:sz w:val="22"/>
          <w:szCs w:val="22"/>
        </w:rPr>
        <w:t xml:space="preserve"> nebo </w:t>
      </w:r>
      <w:r w:rsidR="00B06287" w:rsidRPr="00CB4209">
        <w:rPr>
          <w:rFonts w:ascii="Arial" w:hAnsi="Arial" w:cs="Arial"/>
          <w:sz w:val="22"/>
          <w:szCs w:val="22"/>
        </w:rPr>
        <w:t>K</w:t>
      </w:r>
      <w:r w:rsidR="00306916" w:rsidRPr="00CB4209">
        <w:rPr>
          <w:rFonts w:ascii="Arial" w:hAnsi="Arial" w:cs="Arial"/>
          <w:sz w:val="22"/>
          <w:szCs w:val="22"/>
        </w:rPr>
        <w:t xml:space="preserve">oordinátora BOZP, </w:t>
      </w:r>
      <w:r w:rsidRPr="00CB4209">
        <w:rPr>
          <w:rFonts w:ascii="Arial" w:hAnsi="Arial" w:cs="Arial"/>
          <w:sz w:val="22"/>
          <w:szCs w:val="22"/>
        </w:rPr>
        <w:t xml:space="preserve">je povinna připojit k záznamu do </w:t>
      </w:r>
      <w:r w:rsidR="00D20AC7" w:rsidRPr="00CB4209">
        <w:rPr>
          <w:rFonts w:ascii="Arial" w:hAnsi="Arial" w:cs="Arial"/>
          <w:sz w:val="22"/>
          <w:szCs w:val="22"/>
        </w:rPr>
        <w:t>3</w:t>
      </w:r>
      <w:r w:rsidRPr="00CB4209">
        <w:rPr>
          <w:rFonts w:ascii="Arial" w:hAnsi="Arial" w:cs="Arial"/>
          <w:sz w:val="22"/>
          <w:szCs w:val="22"/>
        </w:rPr>
        <w:t xml:space="preserve"> pracovních dnů své vyjádření. V opačném případě se má za to, že </w:t>
      </w:r>
      <w:r w:rsidR="00BE2007" w:rsidRPr="00CB4209">
        <w:rPr>
          <w:rFonts w:ascii="Arial" w:hAnsi="Arial" w:cs="Arial"/>
          <w:sz w:val="22"/>
          <w:szCs w:val="22"/>
        </w:rPr>
        <w:t>Zhotovitel</w:t>
      </w:r>
      <w:r w:rsidR="00D10155" w:rsidRPr="00CB4209">
        <w:rPr>
          <w:rFonts w:ascii="Arial" w:hAnsi="Arial" w:cs="Arial"/>
          <w:sz w:val="22"/>
          <w:szCs w:val="22"/>
        </w:rPr>
        <w:t xml:space="preserve"> </w:t>
      </w:r>
      <w:r w:rsidRPr="00CB4209">
        <w:rPr>
          <w:rFonts w:ascii="Arial" w:hAnsi="Arial" w:cs="Arial"/>
          <w:sz w:val="22"/>
          <w:szCs w:val="22"/>
        </w:rPr>
        <w:t xml:space="preserve">s obsahem záznamu souhlasí. </w:t>
      </w:r>
    </w:p>
    <w:p w14:paraId="3B8839DC" w14:textId="77777777" w:rsidR="007575D2" w:rsidRPr="00CB4209" w:rsidRDefault="007575D2" w:rsidP="00047518">
      <w:pPr>
        <w:widowControl w:val="0"/>
        <w:numPr>
          <w:ilvl w:val="1"/>
          <w:numId w:val="12"/>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Jakýkoliv záznam v </w:t>
      </w:r>
      <w:r w:rsidR="00EB6224" w:rsidRPr="00CB4209">
        <w:rPr>
          <w:rFonts w:ascii="Arial" w:hAnsi="Arial" w:cs="Arial"/>
          <w:sz w:val="22"/>
          <w:szCs w:val="22"/>
        </w:rPr>
        <w:t>stavební</w:t>
      </w:r>
      <w:r w:rsidR="002D1DDF" w:rsidRPr="00CB4209">
        <w:rPr>
          <w:rFonts w:ascii="Arial" w:hAnsi="Arial" w:cs="Arial"/>
          <w:sz w:val="22"/>
          <w:szCs w:val="22"/>
        </w:rPr>
        <w:t>m deníku</w:t>
      </w:r>
      <w:r w:rsidRPr="00CB4209">
        <w:rPr>
          <w:rFonts w:ascii="Arial" w:hAnsi="Arial" w:cs="Arial"/>
          <w:sz w:val="22"/>
          <w:szCs w:val="22"/>
        </w:rPr>
        <w:t xml:space="preserve"> nelze považovat za změnu této smlouvy.</w:t>
      </w:r>
    </w:p>
    <w:p w14:paraId="7420724D" w14:textId="77777777" w:rsidR="00DF3941" w:rsidRPr="00CB4209" w:rsidRDefault="00DF3941" w:rsidP="00047518">
      <w:pPr>
        <w:widowControl w:val="0"/>
        <w:numPr>
          <w:ilvl w:val="1"/>
          <w:numId w:val="12"/>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se zavazuje uložit druhý průpis denních záznamů odděleně od originálu tak, aby byl k dispozici v případě ztráty nebo zničení </w:t>
      </w:r>
      <w:r w:rsidR="00A47C9A" w:rsidRPr="00CB4209">
        <w:rPr>
          <w:rFonts w:ascii="Arial" w:hAnsi="Arial" w:cs="Arial"/>
          <w:sz w:val="22"/>
          <w:szCs w:val="22"/>
        </w:rPr>
        <w:t xml:space="preserve">stavebního </w:t>
      </w:r>
      <w:r w:rsidRPr="00CB4209">
        <w:rPr>
          <w:rFonts w:ascii="Arial" w:hAnsi="Arial" w:cs="Arial"/>
          <w:sz w:val="22"/>
          <w:szCs w:val="22"/>
        </w:rPr>
        <w:t>deníku. Zhotovitel se zavazuje stavební deník chránit</w:t>
      </w:r>
      <w:r w:rsidR="00A47C9A" w:rsidRPr="00CB4209">
        <w:rPr>
          <w:rFonts w:ascii="Arial" w:hAnsi="Arial" w:cs="Arial"/>
          <w:sz w:val="22"/>
          <w:szCs w:val="22"/>
        </w:rPr>
        <w:t xml:space="preserve"> před jeho ztrátou, zničením či poškozením</w:t>
      </w:r>
      <w:r w:rsidRPr="00CB4209">
        <w:rPr>
          <w:rFonts w:ascii="Arial" w:hAnsi="Arial" w:cs="Arial"/>
          <w:sz w:val="22"/>
          <w:szCs w:val="22"/>
        </w:rPr>
        <w:t xml:space="preserve">. </w:t>
      </w:r>
    </w:p>
    <w:p w14:paraId="1BCDFBD2" w14:textId="77777777" w:rsidR="0004327E" w:rsidRPr="00CB4209" w:rsidRDefault="0004327E" w:rsidP="0004327E">
      <w:pPr>
        <w:widowControl w:val="0"/>
        <w:tabs>
          <w:tab w:val="left" w:pos="567"/>
        </w:tabs>
        <w:spacing w:after="120" w:line="276" w:lineRule="auto"/>
        <w:ind w:left="567"/>
        <w:jc w:val="both"/>
        <w:rPr>
          <w:rFonts w:ascii="Arial" w:hAnsi="Arial" w:cs="Arial"/>
          <w:sz w:val="22"/>
          <w:szCs w:val="22"/>
        </w:rPr>
      </w:pPr>
    </w:p>
    <w:p w14:paraId="484266E7" w14:textId="59486658" w:rsidR="007575D2" w:rsidRPr="00CB4209" w:rsidRDefault="00E73363" w:rsidP="006A3CD6">
      <w:pPr>
        <w:pStyle w:val="Nadpis1"/>
        <w:rPr>
          <w:rFonts w:ascii="Arial" w:hAnsi="Arial" w:cs="Arial"/>
          <w:sz w:val="22"/>
          <w:szCs w:val="22"/>
          <w:lang w:val="cs-CZ"/>
        </w:rPr>
      </w:pPr>
      <w:r>
        <w:rPr>
          <w:rFonts w:ascii="Arial" w:hAnsi="Arial" w:cs="Arial"/>
          <w:sz w:val="22"/>
          <w:szCs w:val="22"/>
        </w:rPr>
        <w:t>Článek 9</w:t>
      </w:r>
      <w:r w:rsidR="006960BB" w:rsidRPr="00CB4209">
        <w:rPr>
          <w:rFonts w:ascii="Arial" w:hAnsi="Arial" w:cs="Arial"/>
          <w:sz w:val="22"/>
          <w:szCs w:val="22"/>
        </w:rPr>
        <w:br/>
      </w:r>
      <w:r w:rsidR="005376A9" w:rsidRPr="00CB4209">
        <w:rPr>
          <w:rFonts w:ascii="Arial" w:hAnsi="Arial" w:cs="Arial"/>
          <w:sz w:val="22"/>
          <w:szCs w:val="22"/>
          <w:lang w:val="cs-CZ"/>
        </w:rPr>
        <w:t>Předání a převzetí díla</w:t>
      </w:r>
    </w:p>
    <w:p w14:paraId="36728DED" w14:textId="77777777" w:rsidR="00B62DBC" w:rsidRPr="00CB4209" w:rsidRDefault="00B11C3E" w:rsidP="00B62DBC">
      <w:pPr>
        <w:pStyle w:val="Odstavecseseznamem"/>
        <w:widowControl w:val="0"/>
        <w:numPr>
          <w:ilvl w:val="1"/>
          <w:numId w:val="13"/>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lang w:val="cs-CZ"/>
        </w:rPr>
        <w:t xml:space="preserve">Dílo je provedeno, je-li dokončeno a předáno. </w:t>
      </w:r>
      <w:r w:rsidR="00366BD3" w:rsidRPr="00CB4209">
        <w:rPr>
          <w:rFonts w:ascii="Arial" w:hAnsi="Arial" w:cs="Arial"/>
          <w:sz w:val="22"/>
          <w:szCs w:val="22"/>
        </w:rPr>
        <w:t>Dílo bude předán</w:t>
      </w:r>
      <w:r w:rsidR="003C6E8D" w:rsidRPr="00CB4209">
        <w:rPr>
          <w:rFonts w:ascii="Arial" w:hAnsi="Arial" w:cs="Arial"/>
          <w:sz w:val="22"/>
          <w:szCs w:val="22"/>
        </w:rPr>
        <w:t>o</w:t>
      </w:r>
      <w:r w:rsidR="00366BD3" w:rsidRPr="00CB4209">
        <w:rPr>
          <w:rFonts w:ascii="Arial" w:hAnsi="Arial" w:cs="Arial"/>
          <w:sz w:val="22"/>
          <w:szCs w:val="22"/>
        </w:rPr>
        <w:t xml:space="preserve"> </w:t>
      </w:r>
      <w:r w:rsidR="0004327E" w:rsidRPr="00CB4209">
        <w:rPr>
          <w:rFonts w:ascii="Arial" w:hAnsi="Arial" w:cs="Arial"/>
          <w:sz w:val="22"/>
          <w:szCs w:val="22"/>
        </w:rPr>
        <w:t>dle časového harmonogramu</w:t>
      </w:r>
      <w:r w:rsidR="000839D7" w:rsidRPr="00CB4209">
        <w:rPr>
          <w:rFonts w:ascii="Arial" w:hAnsi="Arial" w:cs="Arial"/>
          <w:sz w:val="22"/>
          <w:szCs w:val="22"/>
        </w:rPr>
        <w:t xml:space="preserve">. </w:t>
      </w:r>
      <w:r w:rsidR="007575D2" w:rsidRPr="00CB4209">
        <w:rPr>
          <w:rFonts w:ascii="Arial" w:hAnsi="Arial" w:cs="Arial"/>
          <w:sz w:val="22"/>
          <w:szCs w:val="22"/>
        </w:rPr>
        <w:t>Dílo</w:t>
      </w:r>
      <w:r w:rsidR="00DB54AC" w:rsidRPr="00CB4209">
        <w:rPr>
          <w:rFonts w:ascii="Arial" w:hAnsi="Arial" w:cs="Arial"/>
          <w:sz w:val="22"/>
          <w:szCs w:val="22"/>
        </w:rPr>
        <w:t xml:space="preserve"> </w:t>
      </w:r>
      <w:r w:rsidR="007575D2" w:rsidRPr="00CB4209">
        <w:rPr>
          <w:rFonts w:ascii="Arial" w:hAnsi="Arial" w:cs="Arial"/>
          <w:sz w:val="22"/>
          <w:szCs w:val="22"/>
        </w:rPr>
        <w:t xml:space="preserve">se považuje za řádně dokončené, </w:t>
      </w:r>
      <w:r w:rsidR="00B62DBC" w:rsidRPr="00CB4209">
        <w:rPr>
          <w:rFonts w:ascii="Arial" w:hAnsi="Arial" w:cs="Arial"/>
          <w:sz w:val="22"/>
          <w:szCs w:val="22"/>
          <w:lang w:val="cs-CZ"/>
        </w:rPr>
        <w:t>je-li př</w:t>
      </w:r>
      <w:r w:rsidR="00B62DBC" w:rsidRPr="00CB4209">
        <w:rPr>
          <w:rFonts w:ascii="Arial" w:hAnsi="Arial" w:cs="Arial"/>
          <w:sz w:val="22"/>
          <w:szCs w:val="22"/>
        </w:rPr>
        <w:t>edvedena jeho způsobilost sloužit svému účelu</w:t>
      </w:r>
      <w:r w:rsidR="00693841" w:rsidRPr="00CB4209">
        <w:rPr>
          <w:rFonts w:ascii="Arial" w:hAnsi="Arial" w:cs="Arial"/>
          <w:sz w:val="22"/>
          <w:szCs w:val="22"/>
          <w:lang w:val="cs-CZ"/>
        </w:rPr>
        <w:t>.</w:t>
      </w:r>
    </w:p>
    <w:p w14:paraId="63BB870D" w14:textId="77777777" w:rsidR="00031A0A" w:rsidRPr="00CB4209" w:rsidRDefault="00BE2007" w:rsidP="00047518">
      <w:pPr>
        <w:widowControl w:val="0"/>
        <w:numPr>
          <w:ilvl w:val="1"/>
          <w:numId w:val="13"/>
        </w:numPr>
        <w:spacing w:after="120" w:line="276" w:lineRule="auto"/>
        <w:ind w:left="567" w:hanging="567"/>
        <w:jc w:val="both"/>
        <w:rPr>
          <w:rFonts w:ascii="Arial" w:hAnsi="Arial" w:cs="Arial"/>
          <w:sz w:val="22"/>
          <w:szCs w:val="22"/>
        </w:rPr>
      </w:pPr>
      <w:r w:rsidRPr="00CB4209">
        <w:rPr>
          <w:rFonts w:ascii="Arial" w:hAnsi="Arial" w:cs="Arial"/>
          <w:sz w:val="22"/>
          <w:szCs w:val="22"/>
        </w:rPr>
        <w:t>Objednatel</w:t>
      </w:r>
      <w:r w:rsidR="00031A0A" w:rsidRPr="00CB4209">
        <w:rPr>
          <w:rFonts w:ascii="Arial" w:hAnsi="Arial" w:cs="Arial"/>
          <w:sz w:val="22"/>
          <w:szCs w:val="22"/>
        </w:rPr>
        <w:t xml:space="preserve"> převezme </w:t>
      </w:r>
      <w:r w:rsidR="00B62DBC" w:rsidRPr="00CB4209">
        <w:rPr>
          <w:rFonts w:ascii="Arial" w:hAnsi="Arial" w:cs="Arial"/>
          <w:sz w:val="22"/>
          <w:szCs w:val="22"/>
        </w:rPr>
        <w:t xml:space="preserve">dokončené </w:t>
      </w:r>
      <w:r w:rsidR="000603A2" w:rsidRPr="00CB4209">
        <w:rPr>
          <w:rFonts w:ascii="Arial" w:hAnsi="Arial" w:cs="Arial"/>
          <w:sz w:val="22"/>
          <w:szCs w:val="22"/>
        </w:rPr>
        <w:t>d</w:t>
      </w:r>
      <w:r w:rsidR="00031A0A" w:rsidRPr="00CB4209">
        <w:rPr>
          <w:rFonts w:ascii="Arial" w:hAnsi="Arial" w:cs="Arial"/>
          <w:sz w:val="22"/>
          <w:szCs w:val="22"/>
        </w:rPr>
        <w:t>ílo i s</w:t>
      </w:r>
      <w:r w:rsidR="00D10155" w:rsidRPr="00CB4209">
        <w:rPr>
          <w:rFonts w:ascii="Arial" w:hAnsi="Arial" w:cs="Arial"/>
          <w:sz w:val="22"/>
          <w:szCs w:val="22"/>
        </w:rPr>
        <w:t> </w:t>
      </w:r>
      <w:r w:rsidR="004B540E" w:rsidRPr="00CB4209">
        <w:rPr>
          <w:rFonts w:ascii="Arial" w:hAnsi="Arial" w:cs="Arial"/>
          <w:sz w:val="22"/>
          <w:szCs w:val="22"/>
        </w:rPr>
        <w:t>D</w:t>
      </w:r>
      <w:r w:rsidR="00031A0A" w:rsidRPr="00CB4209">
        <w:rPr>
          <w:rFonts w:ascii="Arial" w:hAnsi="Arial" w:cs="Arial"/>
          <w:sz w:val="22"/>
          <w:szCs w:val="22"/>
        </w:rPr>
        <w:t>robnými vadami</w:t>
      </w:r>
      <w:r w:rsidR="004B540E" w:rsidRPr="00CB4209">
        <w:rPr>
          <w:rFonts w:ascii="Arial" w:hAnsi="Arial" w:cs="Arial"/>
          <w:sz w:val="22"/>
          <w:szCs w:val="22"/>
        </w:rPr>
        <w:t>.</w:t>
      </w:r>
      <w:r w:rsidR="00DB54AC" w:rsidRPr="00CB4209">
        <w:rPr>
          <w:rFonts w:ascii="Arial" w:hAnsi="Arial" w:cs="Arial"/>
          <w:sz w:val="22"/>
          <w:szCs w:val="22"/>
        </w:rPr>
        <w:t xml:space="preserve"> </w:t>
      </w:r>
      <w:r w:rsidR="00031A0A" w:rsidRPr="00CB4209">
        <w:rPr>
          <w:rFonts w:ascii="Arial" w:hAnsi="Arial" w:cs="Arial"/>
          <w:sz w:val="22"/>
          <w:szCs w:val="22"/>
        </w:rPr>
        <w:t xml:space="preserve">Převzetí </w:t>
      </w:r>
      <w:r w:rsidR="000603A2" w:rsidRPr="00CB4209">
        <w:rPr>
          <w:rFonts w:ascii="Arial" w:hAnsi="Arial" w:cs="Arial"/>
          <w:sz w:val="22"/>
          <w:szCs w:val="22"/>
        </w:rPr>
        <w:t>d</w:t>
      </w:r>
      <w:r w:rsidR="00031A0A" w:rsidRPr="00CB4209">
        <w:rPr>
          <w:rFonts w:ascii="Arial" w:hAnsi="Arial" w:cs="Arial"/>
          <w:sz w:val="22"/>
          <w:szCs w:val="22"/>
        </w:rPr>
        <w:t>íla s </w:t>
      </w:r>
      <w:r w:rsidR="00D10155" w:rsidRPr="00CB4209">
        <w:rPr>
          <w:rFonts w:ascii="Arial" w:hAnsi="Arial" w:cs="Arial"/>
          <w:sz w:val="22"/>
          <w:szCs w:val="22"/>
        </w:rPr>
        <w:t>D</w:t>
      </w:r>
      <w:r w:rsidR="00031A0A" w:rsidRPr="00CB4209">
        <w:rPr>
          <w:rFonts w:ascii="Arial" w:hAnsi="Arial" w:cs="Arial"/>
          <w:sz w:val="22"/>
          <w:szCs w:val="22"/>
        </w:rPr>
        <w:t xml:space="preserve">robnými vadami nemá vliv na povinnost </w:t>
      </w:r>
      <w:r w:rsidRPr="00CB4209">
        <w:rPr>
          <w:rFonts w:ascii="Arial" w:hAnsi="Arial" w:cs="Arial"/>
          <w:sz w:val="22"/>
          <w:szCs w:val="22"/>
        </w:rPr>
        <w:t>Zhotovitel</w:t>
      </w:r>
      <w:r w:rsidR="00031A0A" w:rsidRPr="00CB4209">
        <w:rPr>
          <w:rFonts w:ascii="Arial" w:hAnsi="Arial" w:cs="Arial"/>
          <w:sz w:val="22"/>
          <w:szCs w:val="22"/>
        </w:rPr>
        <w:t xml:space="preserve">e </w:t>
      </w:r>
      <w:r w:rsidR="00F371D0" w:rsidRPr="00CB4209">
        <w:rPr>
          <w:rFonts w:ascii="Arial" w:hAnsi="Arial" w:cs="Arial"/>
          <w:sz w:val="22"/>
          <w:szCs w:val="22"/>
        </w:rPr>
        <w:t xml:space="preserve">odstranit </w:t>
      </w:r>
      <w:r w:rsidR="00314D2E" w:rsidRPr="00CB4209">
        <w:rPr>
          <w:rFonts w:ascii="Arial" w:hAnsi="Arial" w:cs="Arial"/>
          <w:sz w:val="22"/>
          <w:szCs w:val="22"/>
        </w:rPr>
        <w:t>D</w:t>
      </w:r>
      <w:r w:rsidR="00031A0A" w:rsidRPr="00CB4209">
        <w:rPr>
          <w:rFonts w:ascii="Arial" w:hAnsi="Arial" w:cs="Arial"/>
          <w:sz w:val="22"/>
          <w:szCs w:val="22"/>
        </w:rPr>
        <w:t xml:space="preserve">robné vady bezodkladně, </w:t>
      </w:r>
      <w:r w:rsidR="00D10155" w:rsidRPr="00CB4209">
        <w:rPr>
          <w:rFonts w:ascii="Arial" w:hAnsi="Arial" w:cs="Arial"/>
          <w:sz w:val="22"/>
          <w:szCs w:val="22"/>
        </w:rPr>
        <w:t>nejpozději v</w:t>
      </w:r>
      <w:r w:rsidR="001B0640" w:rsidRPr="00CB4209">
        <w:rPr>
          <w:rFonts w:ascii="Arial" w:hAnsi="Arial" w:cs="Arial"/>
          <w:sz w:val="22"/>
          <w:szCs w:val="22"/>
        </w:rPr>
        <w:t>e</w:t>
      </w:r>
      <w:r w:rsidR="00D10155" w:rsidRPr="00CB4209">
        <w:rPr>
          <w:rFonts w:ascii="Arial" w:hAnsi="Arial" w:cs="Arial"/>
          <w:sz w:val="22"/>
          <w:szCs w:val="22"/>
        </w:rPr>
        <w:t xml:space="preserve"> lhůtě </w:t>
      </w:r>
      <w:r w:rsidR="002B7F15" w:rsidRPr="00CB4209">
        <w:rPr>
          <w:rFonts w:ascii="Arial" w:hAnsi="Arial" w:cs="Arial"/>
          <w:sz w:val="22"/>
          <w:szCs w:val="22"/>
        </w:rPr>
        <w:t xml:space="preserve">stanovené Objednatelem. </w:t>
      </w:r>
    </w:p>
    <w:p w14:paraId="2C38E247" w14:textId="77777777" w:rsidR="007575D2" w:rsidRPr="00CB4209" w:rsidRDefault="00BE2007" w:rsidP="00047518">
      <w:pPr>
        <w:widowControl w:val="0"/>
        <w:numPr>
          <w:ilvl w:val="1"/>
          <w:numId w:val="13"/>
        </w:numPr>
        <w:spacing w:after="120" w:line="276" w:lineRule="auto"/>
        <w:ind w:left="567" w:hanging="567"/>
        <w:jc w:val="both"/>
        <w:rPr>
          <w:rFonts w:ascii="Arial" w:hAnsi="Arial" w:cs="Arial"/>
          <w:sz w:val="22"/>
          <w:szCs w:val="22"/>
        </w:rPr>
      </w:pPr>
      <w:r w:rsidRPr="00CB4209">
        <w:rPr>
          <w:rFonts w:ascii="Arial" w:hAnsi="Arial" w:cs="Arial"/>
          <w:sz w:val="22"/>
          <w:szCs w:val="22"/>
        </w:rPr>
        <w:t>Zhotovitel</w:t>
      </w:r>
      <w:r w:rsidR="007575D2" w:rsidRPr="00CB4209">
        <w:rPr>
          <w:rFonts w:ascii="Arial" w:hAnsi="Arial" w:cs="Arial"/>
          <w:sz w:val="22"/>
          <w:szCs w:val="22"/>
        </w:rPr>
        <w:t xml:space="preserve"> se zavazuje </w:t>
      </w:r>
      <w:r w:rsidR="0002437D" w:rsidRPr="00CB4209">
        <w:rPr>
          <w:rFonts w:ascii="Arial" w:hAnsi="Arial" w:cs="Arial"/>
          <w:sz w:val="22"/>
          <w:szCs w:val="22"/>
        </w:rPr>
        <w:t xml:space="preserve">ve sjednané lhůtě písemně </w:t>
      </w:r>
      <w:r w:rsidR="007575D2" w:rsidRPr="00CB4209">
        <w:rPr>
          <w:rFonts w:ascii="Arial" w:hAnsi="Arial" w:cs="Arial"/>
          <w:sz w:val="22"/>
          <w:szCs w:val="22"/>
        </w:rPr>
        <w:t xml:space="preserve">vyzvat </w:t>
      </w:r>
      <w:r w:rsidRPr="00CB4209">
        <w:rPr>
          <w:rFonts w:ascii="Arial" w:hAnsi="Arial" w:cs="Arial"/>
          <w:sz w:val="22"/>
          <w:szCs w:val="22"/>
        </w:rPr>
        <w:t>Objednatel</w:t>
      </w:r>
      <w:r w:rsidR="007575D2" w:rsidRPr="00CB4209">
        <w:rPr>
          <w:rFonts w:ascii="Arial" w:hAnsi="Arial" w:cs="Arial"/>
          <w:sz w:val="22"/>
          <w:szCs w:val="22"/>
        </w:rPr>
        <w:t>e k předání a</w:t>
      </w:r>
      <w:r w:rsidR="00DB54AC" w:rsidRPr="00CB4209">
        <w:rPr>
          <w:rFonts w:ascii="Arial" w:hAnsi="Arial" w:cs="Arial"/>
          <w:sz w:val="22"/>
          <w:szCs w:val="22"/>
        </w:rPr>
        <w:t> </w:t>
      </w:r>
      <w:r w:rsidR="00D20AC7" w:rsidRPr="00CB4209">
        <w:rPr>
          <w:rFonts w:ascii="Arial" w:hAnsi="Arial" w:cs="Arial"/>
          <w:sz w:val="22"/>
          <w:szCs w:val="22"/>
        </w:rPr>
        <w:t xml:space="preserve">převzetí </w:t>
      </w:r>
      <w:r w:rsidR="008A68C5" w:rsidRPr="00CB4209">
        <w:rPr>
          <w:rFonts w:ascii="Arial" w:hAnsi="Arial" w:cs="Arial"/>
          <w:sz w:val="22"/>
          <w:szCs w:val="22"/>
        </w:rPr>
        <w:t>d</w:t>
      </w:r>
      <w:r w:rsidR="007575D2" w:rsidRPr="00CB4209">
        <w:rPr>
          <w:rFonts w:ascii="Arial" w:hAnsi="Arial" w:cs="Arial"/>
          <w:sz w:val="22"/>
          <w:szCs w:val="22"/>
        </w:rPr>
        <w:t xml:space="preserve">íla. </w:t>
      </w:r>
      <w:r w:rsidRPr="00CB4209">
        <w:rPr>
          <w:rFonts w:ascii="Arial" w:hAnsi="Arial" w:cs="Arial"/>
          <w:sz w:val="22"/>
          <w:szCs w:val="22"/>
        </w:rPr>
        <w:t>Zhotovitel</w:t>
      </w:r>
      <w:r w:rsidR="007575D2" w:rsidRPr="00CB4209">
        <w:rPr>
          <w:rFonts w:ascii="Arial" w:hAnsi="Arial" w:cs="Arial"/>
          <w:sz w:val="22"/>
          <w:szCs w:val="22"/>
        </w:rPr>
        <w:t xml:space="preserve"> je povinen zajistit u přejímacího řízení </w:t>
      </w:r>
      <w:r w:rsidR="0002437D" w:rsidRPr="00CB4209">
        <w:rPr>
          <w:rFonts w:ascii="Arial" w:hAnsi="Arial" w:cs="Arial"/>
          <w:sz w:val="22"/>
          <w:szCs w:val="22"/>
        </w:rPr>
        <w:t xml:space="preserve">účast </w:t>
      </w:r>
      <w:r w:rsidR="007575D2" w:rsidRPr="00CB4209">
        <w:rPr>
          <w:rFonts w:ascii="Arial" w:hAnsi="Arial" w:cs="Arial"/>
          <w:sz w:val="22"/>
          <w:szCs w:val="22"/>
        </w:rPr>
        <w:t xml:space="preserve">svých </w:t>
      </w:r>
      <w:r w:rsidR="00693841" w:rsidRPr="00CB4209">
        <w:rPr>
          <w:rFonts w:ascii="Arial" w:hAnsi="Arial" w:cs="Arial"/>
          <w:sz w:val="22"/>
          <w:szCs w:val="22"/>
        </w:rPr>
        <w:t>poddodavatelů</w:t>
      </w:r>
      <w:r w:rsidR="007575D2" w:rsidRPr="00CB4209">
        <w:rPr>
          <w:rFonts w:ascii="Arial" w:hAnsi="Arial" w:cs="Arial"/>
          <w:sz w:val="22"/>
          <w:szCs w:val="22"/>
        </w:rPr>
        <w:t xml:space="preserve">, jejichž účast je k řádnému předání a převzetí </w:t>
      </w:r>
      <w:r w:rsidR="008A68C5" w:rsidRPr="00CB4209">
        <w:rPr>
          <w:rFonts w:ascii="Arial" w:hAnsi="Arial" w:cs="Arial"/>
          <w:sz w:val="22"/>
          <w:szCs w:val="22"/>
        </w:rPr>
        <w:t>d</w:t>
      </w:r>
      <w:r w:rsidR="007575D2" w:rsidRPr="00CB4209">
        <w:rPr>
          <w:rFonts w:ascii="Arial" w:hAnsi="Arial" w:cs="Arial"/>
          <w:sz w:val="22"/>
          <w:szCs w:val="22"/>
        </w:rPr>
        <w:t>íla nutná.</w:t>
      </w:r>
      <w:r w:rsidR="00DF3941" w:rsidRPr="00CB4209">
        <w:rPr>
          <w:rFonts w:ascii="Arial" w:hAnsi="Arial" w:cs="Arial"/>
          <w:sz w:val="22"/>
          <w:szCs w:val="22"/>
        </w:rPr>
        <w:t xml:space="preserve"> </w:t>
      </w:r>
      <w:r w:rsidR="00D20AC7" w:rsidRPr="00CB4209">
        <w:rPr>
          <w:rFonts w:ascii="Arial" w:hAnsi="Arial" w:cs="Arial"/>
          <w:sz w:val="22"/>
          <w:szCs w:val="22"/>
        </w:rPr>
        <w:t xml:space="preserve">Předání a převzetí </w:t>
      </w:r>
      <w:r w:rsidR="008A68C5" w:rsidRPr="00CB4209">
        <w:rPr>
          <w:rFonts w:ascii="Arial" w:hAnsi="Arial" w:cs="Arial"/>
          <w:sz w:val="22"/>
          <w:szCs w:val="22"/>
        </w:rPr>
        <w:t>d</w:t>
      </w:r>
      <w:r w:rsidR="00DF3941" w:rsidRPr="00CB4209">
        <w:rPr>
          <w:rFonts w:ascii="Arial" w:hAnsi="Arial" w:cs="Arial"/>
          <w:sz w:val="22"/>
          <w:szCs w:val="22"/>
        </w:rPr>
        <w:t xml:space="preserve">íla musí předcházet dílčí </w:t>
      </w:r>
      <w:r w:rsidR="00D31F99" w:rsidRPr="00CB4209">
        <w:rPr>
          <w:rFonts w:ascii="Arial" w:hAnsi="Arial" w:cs="Arial"/>
          <w:sz w:val="22"/>
          <w:szCs w:val="22"/>
        </w:rPr>
        <w:t>technické zkoušky,</w:t>
      </w:r>
      <w:r w:rsidR="00DF3941" w:rsidRPr="00CB4209">
        <w:rPr>
          <w:rFonts w:ascii="Arial" w:hAnsi="Arial" w:cs="Arial"/>
          <w:sz w:val="22"/>
          <w:szCs w:val="22"/>
        </w:rPr>
        <w:t xml:space="preserve"> čímž se rozumí technické kontroly </w:t>
      </w:r>
      <w:r w:rsidR="00D42C09" w:rsidRPr="00CB4209">
        <w:rPr>
          <w:rFonts w:ascii="Arial" w:hAnsi="Arial" w:cs="Arial"/>
          <w:sz w:val="22"/>
          <w:szCs w:val="22"/>
        </w:rPr>
        <w:t xml:space="preserve">a funkční zkoušky dílčích částí </w:t>
      </w:r>
      <w:r w:rsidR="008A68C5" w:rsidRPr="00CB4209">
        <w:rPr>
          <w:rFonts w:ascii="Arial" w:hAnsi="Arial" w:cs="Arial"/>
          <w:sz w:val="22"/>
          <w:szCs w:val="22"/>
        </w:rPr>
        <w:t>d</w:t>
      </w:r>
      <w:r w:rsidR="00DF3941" w:rsidRPr="00CB4209">
        <w:rPr>
          <w:rFonts w:ascii="Arial" w:hAnsi="Arial" w:cs="Arial"/>
          <w:sz w:val="22"/>
          <w:szCs w:val="22"/>
        </w:rPr>
        <w:t>íla včetně elektrotechnických a elektronických zařízení</w:t>
      </w:r>
      <w:r w:rsidR="00D42C09" w:rsidRPr="00CB4209">
        <w:rPr>
          <w:rFonts w:ascii="Arial" w:hAnsi="Arial" w:cs="Arial"/>
          <w:sz w:val="22"/>
          <w:szCs w:val="22"/>
        </w:rPr>
        <w:t xml:space="preserve">. Podmínkou pro zahájení </w:t>
      </w:r>
      <w:r w:rsidR="00D20AC7" w:rsidRPr="00CB4209">
        <w:rPr>
          <w:rFonts w:ascii="Arial" w:hAnsi="Arial" w:cs="Arial"/>
          <w:sz w:val="22"/>
          <w:szCs w:val="22"/>
        </w:rPr>
        <w:t xml:space="preserve">přejímacího řízení </w:t>
      </w:r>
      <w:r w:rsidR="008A68C5" w:rsidRPr="00CB4209">
        <w:rPr>
          <w:rFonts w:ascii="Arial" w:hAnsi="Arial" w:cs="Arial"/>
          <w:sz w:val="22"/>
          <w:szCs w:val="22"/>
        </w:rPr>
        <w:t>d</w:t>
      </w:r>
      <w:r w:rsidR="00D42C09" w:rsidRPr="00CB4209">
        <w:rPr>
          <w:rFonts w:ascii="Arial" w:hAnsi="Arial" w:cs="Arial"/>
          <w:sz w:val="22"/>
          <w:szCs w:val="22"/>
        </w:rPr>
        <w:t xml:space="preserve">íla nebo jeho dílčích částí je předložení úplné dokladové části pro předávané </w:t>
      </w:r>
      <w:r w:rsidR="000603A2" w:rsidRPr="00CB4209">
        <w:rPr>
          <w:rFonts w:ascii="Arial" w:hAnsi="Arial" w:cs="Arial"/>
          <w:sz w:val="22"/>
          <w:szCs w:val="22"/>
        </w:rPr>
        <w:t>d</w:t>
      </w:r>
      <w:r w:rsidR="00D42C09" w:rsidRPr="00CB4209">
        <w:rPr>
          <w:rFonts w:ascii="Arial" w:hAnsi="Arial" w:cs="Arial"/>
          <w:sz w:val="22"/>
          <w:szCs w:val="22"/>
        </w:rPr>
        <w:t>ílo (nebo jeho část)</w:t>
      </w:r>
      <w:r w:rsidR="00A33CC2" w:rsidRPr="00CB4209">
        <w:rPr>
          <w:rFonts w:ascii="Arial" w:hAnsi="Arial" w:cs="Arial"/>
          <w:sz w:val="22"/>
          <w:szCs w:val="22"/>
        </w:rPr>
        <w:t>,</w:t>
      </w:r>
      <w:r w:rsidR="00D42C09" w:rsidRPr="00CB4209">
        <w:rPr>
          <w:rFonts w:ascii="Arial" w:hAnsi="Arial" w:cs="Arial"/>
          <w:sz w:val="22"/>
          <w:szCs w:val="22"/>
        </w:rPr>
        <w:t xml:space="preserve"> vč. projektové dokumentace skutečného provedení stavby (DSPS). </w:t>
      </w:r>
    </w:p>
    <w:p w14:paraId="1D4D8E7E" w14:textId="77777777" w:rsidR="007575D2" w:rsidRPr="00CB4209" w:rsidRDefault="007575D2" w:rsidP="00047518">
      <w:pPr>
        <w:widowControl w:val="0"/>
        <w:numPr>
          <w:ilvl w:val="1"/>
          <w:numId w:val="13"/>
        </w:numPr>
        <w:spacing w:after="120" w:line="276" w:lineRule="auto"/>
        <w:ind w:left="567" w:hanging="567"/>
        <w:jc w:val="both"/>
        <w:rPr>
          <w:rFonts w:ascii="Arial" w:hAnsi="Arial" w:cs="Arial"/>
          <w:sz w:val="22"/>
          <w:szCs w:val="22"/>
        </w:rPr>
      </w:pPr>
      <w:r w:rsidRPr="00CB4209">
        <w:rPr>
          <w:rFonts w:ascii="Arial" w:hAnsi="Arial" w:cs="Arial"/>
          <w:sz w:val="22"/>
          <w:szCs w:val="22"/>
        </w:rPr>
        <w:t>Dílo je</w:t>
      </w:r>
      <w:r w:rsidR="00545563" w:rsidRPr="00CB4209">
        <w:rPr>
          <w:rFonts w:ascii="Arial" w:hAnsi="Arial" w:cs="Arial"/>
          <w:sz w:val="22"/>
          <w:szCs w:val="22"/>
        </w:rPr>
        <w:t xml:space="preserve"> </w:t>
      </w:r>
      <w:r w:rsidR="000A22DA" w:rsidRPr="00CB4209">
        <w:rPr>
          <w:rFonts w:ascii="Arial" w:hAnsi="Arial" w:cs="Arial"/>
          <w:sz w:val="22"/>
          <w:szCs w:val="22"/>
        </w:rPr>
        <w:t xml:space="preserve">předáno a </w:t>
      </w:r>
      <w:r w:rsidRPr="00CB4209">
        <w:rPr>
          <w:rFonts w:ascii="Arial" w:hAnsi="Arial" w:cs="Arial"/>
          <w:sz w:val="22"/>
          <w:szCs w:val="22"/>
        </w:rPr>
        <w:t xml:space="preserve">převzato zápisem podepsaným oprávněnými zástupci obou smluvních </w:t>
      </w:r>
      <w:r w:rsidRPr="00CB4209">
        <w:rPr>
          <w:rFonts w:ascii="Arial" w:hAnsi="Arial" w:cs="Arial"/>
          <w:sz w:val="22"/>
          <w:szCs w:val="22"/>
        </w:rPr>
        <w:lastRenderedPageBreak/>
        <w:t>stran</w:t>
      </w:r>
      <w:r w:rsidR="008A68C5" w:rsidRPr="00CB4209">
        <w:rPr>
          <w:rFonts w:ascii="Arial" w:hAnsi="Arial" w:cs="Arial"/>
          <w:sz w:val="22"/>
          <w:szCs w:val="22"/>
        </w:rPr>
        <w:t xml:space="preserve"> </w:t>
      </w:r>
      <w:r w:rsidR="00D165C1" w:rsidRPr="00CB4209">
        <w:rPr>
          <w:rFonts w:ascii="Arial" w:hAnsi="Arial" w:cs="Arial"/>
          <w:sz w:val="22"/>
          <w:szCs w:val="22"/>
        </w:rPr>
        <w:t xml:space="preserve">(dále jen </w:t>
      </w:r>
      <w:r w:rsidR="00D165C1" w:rsidRPr="00CB4209">
        <w:rPr>
          <w:rFonts w:ascii="Arial" w:hAnsi="Arial" w:cs="Arial"/>
          <w:b/>
          <w:i/>
          <w:sz w:val="22"/>
          <w:szCs w:val="22"/>
        </w:rPr>
        <w:t>„Předávací protokol“</w:t>
      </w:r>
      <w:r w:rsidR="00D165C1" w:rsidRPr="00CB4209">
        <w:rPr>
          <w:rFonts w:ascii="Arial" w:hAnsi="Arial" w:cs="Arial"/>
          <w:sz w:val="22"/>
          <w:szCs w:val="22"/>
        </w:rPr>
        <w:t>)</w:t>
      </w:r>
      <w:r w:rsidRPr="00CB4209">
        <w:rPr>
          <w:rFonts w:ascii="Arial" w:hAnsi="Arial" w:cs="Arial"/>
          <w:sz w:val="22"/>
          <w:szCs w:val="22"/>
        </w:rPr>
        <w:t>. Pře</w:t>
      </w:r>
      <w:r w:rsidR="00D165C1" w:rsidRPr="00CB4209">
        <w:rPr>
          <w:rFonts w:ascii="Arial" w:hAnsi="Arial" w:cs="Arial"/>
          <w:sz w:val="22"/>
          <w:szCs w:val="22"/>
        </w:rPr>
        <w:t>dávací protokol</w:t>
      </w:r>
      <w:r w:rsidRPr="00CB4209">
        <w:rPr>
          <w:rFonts w:ascii="Arial" w:hAnsi="Arial" w:cs="Arial"/>
          <w:sz w:val="22"/>
          <w:szCs w:val="22"/>
        </w:rPr>
        <w:t xml:space="preserve"> obsahuje zejména:</w:t>
      </w:r>
    </w:p>
    <w:p w14:paraId="4360434D" w14:textId="77777777" w:rsidR="004105A3" w:rsidRPr="00CB4209" w:rsidRDefault="00D20AC7"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označení předmětu </w:t>
      </w:r>
      <w:r w:rsidR="008A68C5" w:rsidRPr="00CB4209">
        <w:rPr>
          <w:rFonts w:ascii="Arial" w:hAnsi="Arial" w:cs="Arial"/>
          <w:sz w:val="22"/>
          <w:szCs w:val="22"/>
        </w:rPr>
        <w:t>d</w:t>
      </w:r>
      <w:r w:rsidR="004105A3" w:rsidRPr="00CB4209">
        <w:rPr>
          <w:rFonts w:ascii="Arial" w:hAnsi="Arial" w:cs="Arial"/>
          <w:sz w:val="22"/>
          <w:szCs w:val="22"/>
        </w:rPr>
        <w:t>íla,</w:t>
      </w:r>
    </w:p>
    <w:p w14:paraId="5F02BE68" w14:textId="77777777" w:rsidR="004105A3" w:rsidRPr="00CB4209" w:rsidRDefault="004105A3"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označení </w:t>
      </w:r>
      <w:r w:rsidR="00BE2007" w:rsidRPr="00CB4209">
        <w:rPr>
          <w:rFonts w:ascii="Arial" w:hAnsi="Arial" w:cs="Arial"/>
          <w:sz w:val="22"/>
          <w:szCs w:val="22"/>
        </w:rPr>
        <w:t>Objednatel</w:t>
      </w:r>
      <w:r w:rsidRPr="00CB4209">
        <w:rPr>
          <w:rFonts w:ascii="Arial" w:hAnsi="Arial" w:cs="Arial"/>
          <w:sz w:val="22"/>
          <w:szCs w:val="22"/>
        </w:rPr>
        <w:t xml:space="preserve">e a </w:t>
      </w:r>
      <w:r w:rsidR="00BE2007" w:rsidRPr="00CB4209">
        <w:rPr>
          <w:rFonts w:ascii="Arial" w:hAnsi="Arial" w:cs="Arial"/>
          <w:sz w:val="22"/>
          <w:szCs w:val="22"/>
        </w:rPr>
        <w:t>Zhotovitel</w:t>
      </w:r>
      <w:r w:rsidRPr="00CB4209">
        <w:rPr>
          <w:rFonts w:ascii="Arial" w:hAnsi="Arial" w:cs="Arial"/>
          <w:sz w:val="22"/>
          <w:szCs w:val="22"/>
        </w:rPr>
        <w:t>e,</w:t>
      </w:r>
    </w:p>
    <w:p w14:paraId="074F8908" w14:textId="77777777" w:rsidR="004105A3" w:rsidRPr="00CB4209" w:rsidRDefault="004105A3"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termín zahájení a d</w:t>
      </w:r>
      <w:r w:rsidR="00D20AC7" w:rsidRPr="00CB4209">
        <w:rPr>
          <w:rFonts w:ascii="Arial" w:hAnsi="Arial" w:cs="Arial"/>
          <w:sz w:val="22"/>
          <w:szCs w:val="22"/>
        </w:rPr>
        <w:t>okončení prací</w:t>
      </w:r>
      <w:r w:rsidRPr="00CB4209">
        <w:rPr>
          <w:rFonts w:ascii="Arial" w:hAnsi="Arial" w:cs="Arial"/>
          <w:sz w:val="22"/>
          <w:szCs w:val="22"/>
        </w:rPr>
        <w:t>,</w:t>
      </w:r>
    </w:p>
    <w:p w14:paraId="1148A4F1" w14:textId="77777777" w:rsidR="00D165C1" w:rsidRPr="00CB4209" w:rsidRDefault="00D165C1"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popis </w:t>
      </w:r>
      <w:r w:rsidR="008A68C5" w:rsidRPr="00CB4209">
        <w:rPr>
          <w:rFonts w:ascii="Arial" w:hAnsi="Arial" w:cs="Arial"/>
          <w:sz w:val="22"/>
          <w:szCs w:val="22"/>
        </w:rPr>
        <w:t>d</w:t>
      </w:r>
      <w:r w:rsidR="00D20AC7" w:rsidRPr="00CB4209">
        <w:rPr>
          <w:rFonts w:ascii="Arial" w:hAnsi="Arial" w:cs="Arial"/>
          <w:sz w:val="22"/>
          <w:szCs w:val="22"/>
        </w:rPr>
        <w:t>íla</w:t>
      </w:r>
      <w:r w:rsidRPr="00CB4209">
        <w:rPr>
          <w:rFonts w:ascii="Arial" w:hAnsi="Arial" w:cs="Arial"/>
          <w:sz w:val="22"/>
          <w:szCs w:val="22"/>
        </w:rPr>
        <w:t>,</w:t>
      </w:r>
    </w:p>
    <w:p w14:paraId="2AEC6B66" w14:textId="77777777" w:rsidR="004105A3" w:rsidRPr="00CB4209" w:rsidRDefault="004105A3"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zhodnocení jakosti </w:t>
      </w:r>
      <w:r w:rsidR="008A68C5" w:rsidRPr="00CB4209">
        <w:rPr>
          <w:rFonts w:ascii="Arial" w:hAnsi="Arial" w:cs="Arial"/>
          <w:sz w:val="22"/>
          <w:szCs w:val="22"/>
        </w:rPr>
        <w:t>d</w:t>
      </w:r>
      <w:r w:rsidR="00D20AC7" w:rsidRPr="00CB4209">
        <w:rPr>
          <w:rFonts w:ascii="Arial" w:hAnsi="Arial" w:cs="Arial"/>
          <w:sz w:val="22"/>
          <w:szCs w:val="22"/>
        </w:rPr>
        <w:t>íla</w:t>
      </w:r>
      <w:r w:rsidRPr="00CB4209">
        <w:rPr>
          <w:rFonts w:ascii="Arial" w:hAnsi="Arial" w:cs="Arial"/>
          <w:sz w:val="22"/>
          <w:szCs w:val="22"/>
        </w:rPr>
        <w:t>,</w:t>
      </w:r>
    </w:p>
    <w:p w14:paraId="4AE0E439" w14:textId="77777777" w:rsidR="004105A3" w:rsidRPr="00CB4209" w:rsidRDefault="004105A3"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seznam převzaté dokumentace,</w:t>
      </w:r>
    </w:p>
    <w:p w14:paraId="30A03314" w14:textId="77777777" w:rsidR="007575D2" w:rsidRPr="00CB4209" w:rsidRDefault="007575D2"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prohlášení </w:t>
      </w:r>
      <w:r w:rsidR="00BE2007" w:rsidRPr="00CB4209">
        <w:rPr>
          <w:rFonts w:ascii="Arial" w:hAnsi="Arial" w:cs="Arial"/>
          <w:sz w:val="22"/>
          <w:szCs w:val="22"/>
        </w:rPr>
        <w:t>Objednatel</w:t>
      </w:r>
      <w:r w:rsidRPr="00CB4209">
        <w:rPr>
          <w:rFonts w:ascii="Arial" w:hAnsi="Arial" w:cs="Arial"/>
          <w:sz w:val="22"/>
          <w:szCs w:val="22"/>
        </w:rPr>
        <w:t>e, že předávané dílo</w:t>
      </w:r>
      <w:r w:rsidR="008A68C5" w:rsidRPr="00CB4209">
        <w:rPr>
          <w:rFonts w:ascii="Arial" w:hAnsi="Arial" w:cs="Arial"/>
          <w:sz w:val="22"/>
          <w:szCs w:val="22"/>
        </w:rPr>
        <w:t xml:space="preserve"> </w:t>
      </w:r>
      <w:r w:rsidRPr="00CB4209">
        <w:rPr>
          <w:rFonts w:ascii="Arial" w:hAnsi="Arial" w:cs="Arial"/>
          <w:sz w:val="22"/>
          <w:szCs w:val="22"/>
        </w:rPr>
        <w:t>přejímá,</w:t>
      </w:r>
    </w:p>
    <w:p w14:paraId="0CD44DFA" w14:textId="77777777" w:rsidR="007575D2" w:rsidRPr="00CB4209" w:rsidRDefault="007575D2"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soupis příloh,</w:t>
      </w:r>
    </w:p>
    <w:p w14:paraId="47C01CC7" w14:textId="77777777" w:rsidR="004105A3" w:rsidRPr="00CB4209" w:rsidRDefault="007575D2"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soupis provedených změn a odchylek od</w:t>
      </w:r>
      <w:r w:rsidR="000476FF" w:rsidRPr="00CB4209">
        <w:rPr>
          <w:rFonts w:ascii="Arial" w:hAnsi="Arial" w:cs="Arial"/>
          <w:sz w:val="22"/>
          <w:szCs w:val="22"/>
        </w:rPr>
        <w:t xml:space="preserve"> </w:t>
      </w:r>
      <w:r w:rsidR="002D1DDF" w:rsidRPr="00CB4209">
        <w:rPr>
          <w:rFonts w:ascii="Arial" w:hAnsi="Arial" w:cs="Arial"/>
          <w:sz w:val="22"/>
          <w:szCs w:val="22"/>
        </w:rPr>
        <w:t>Projektové dokumentace</w:t>
      </w:r>
      <w:r w:rsidR="004105A3" w:rsidRPr="00CB4209">
        <w:rPr>
          <w:rFonts w:ascii="Arial" w:hAnsi="Arial" w:cs="Arial"/>
          <w:sz w:val="22"/>
          <w:szCs w:val="22"/>
        </w:rPr>
        <w:t>,</w:t>
      </w:r>
    </w:p>
    <w:p w14:paraId="301CD789" w14:textId="77777777" w:rsidR="004105A3" w:rsidRPr="00CB4209" w:rsidRDefault="004105A3"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datum a místo sepsání protokolu,</w:t>
      </w:r>
    </w:p>
    <w:p w14:paraId="61360A71" w14:textId="6C4446D4" w:rsidR="00D165C1" w:rsidRPr="00F846F9" w:rsidRDefault="004105A3" w:rsidP="00F846F9">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seznam případných </w:t>
      </w:r>
      <w:r w:rsidR="00F371D0" w:rsidRPr="00CB4209">
        <w:rPr>
          <w:rFonts w:ascii="Arial" w:hAnsi="Arial" w:cs="Arial"/>
          <w:sz w:val="22"/>
          <w:szCs w:val="22"/>
        </w:rPr>
        <w:t>D</w:t>
      </w:r>
      <w:r w:rsidR="00330AF9" w:rsidRPr="00CB4209">
        <w:rPr>
          <w:rFonts w:ascii="Arial" w:hAnsi="Arial" w:cs="Arial"/>
          <w:sz w:val="22"/>
          <w:szCs w:val="22"/>
        </w:rPr>
        <w:t>robných</w:t>
      </w:r>
      <w:r w:rsidR="00474075" w:rsidRPr="00CB4209">
        <w:rPr>
          <w:rFonts w:ascii="Arial" w:hAnsi="Arial" w:cs="Arial"/>
          <w:sz w:val="22"/>
          <w:szCs w:val="22"/>
        </w:rPr>
        <w:t xml:space="preserve"> vad</w:t>
      </w:r>
      <w:r w:rsidR="00330AF9" w:rsidRPr="00CB4209">
        <w:rPr>
          <w:rFonts w:ascii="Arial" w:hAnsi="Arial" w:cs="Arial"/>
          <w:sz w:val="22"/>
          <w:szCs w:val="22"/>
        </w:rPr>
        <w:t xml:space="preserve">, </w:t>
      </w:r>
      <w:r w:rsidRPr="00CB4209">
        <w:rPr>
          <w:rFonts w:ascii="Arial" w:hAnsi="Arial" w:cs="Arial"/>
          <w:sz w:val="22"/>
          <w:szCs w:val="22"/>
        </w:rPr>
        <w:t>s nimiž byl</w:t>
      </w:r>
      <w:r w:rsidR="00C81CAB">
        <w:rPr>
          <w:rFonts w:ascii="Arial" w:hAnsi="Arial" w:cs="Arial"/>
          <w:sz w:val="22"/>
          <w:szCs w:val="22"/>
        </w:rPr>
        <w:t xml:space="preserve">o Dílo </w:t>
      </w:r>
      <w:r w:rsidRPr="00CB4209">
        <w:rPr>
          <w:rFonts w:ascii="Arial" w:hAnsi="Arial" w:cs="Arial"/>
          <w:sz w:val="22"/>
          <w:szCs w:val="22"/>
        </w:rPr>
        <w:t>převzat</w:t>
      </w:r>
      <w:r w:rsidR="00C81CAB">
        <w:rPr>
          <w:rFonts w:ascii="Arial" w:hAnsi="Arial" w:cs="Arial"/>
          <w:sz w:val="22"/>
          <w:szCs w:val="22"/>
        </w:rPr>
        <w:t>o</w:t>
      </w:r>
      <w:r w:rsidRPr="00CB4209">
        <w:rPr>
          <w:rFonts w:ascii="Arial" w:hAnsi="Arial" w:cs="Arial"/>
          <w:sz w:val="22"/>
          <w:szCs w:val="22"/>
        </w:rPr>
        <w:t>,</w:t>
      </w:r>
      <w:r w:rsidR="00F846F9">
        <w:rPr>
          <w:rFonts w:ascii="Arial" w:hAnsi="Arial" w:cs="Arial"/>
          <w:sz w:val="22"/>
          <w:szCs w:val="22"/>
        </w:rPr>
        <w:t xml:space="preserve"> a způsob a lhůta pro jejich odstranění,</w:t>
      </w:r>
    </w:p>
    <w:p w14:paraId="130FB582" w14:textId="77777777" w:rsidR="00D165C1" w:rsidRPr="00CB4209" w:rsidRDefault="00D165C1"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výsledek přejímacího řízení,</w:t>
      </w:r>
    </w:p>
    <w:p w14:paraId="5CB2ED4E" w14:textId="4A204C87" w:rsidR="004105A3" w:rsidRPr="00CB4209" w:rsidRDefault="004105A3"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jména a podpisy zástupců </w:t>
      </w:r>
      <w:r w:rsidR="00BE2007" w:rsidRPr="00CB4209">
        <w:rPr>
          <w:rFonts w:ascii="Arial" w:hAnsi="Arial" w:cs="Arial"/>
          <w:sz w:val="22"/>
          <w:szCs w:val="22"/>
        </w:rPr>
        <w:t>Objednatel</w:t>
      </w:r>
      <w:r w:rsidRPr="00CB4209">
        <w:rPr>
          <w:rFonts w:ascii="Arial" w:hAnsi="Arial" w:cs="Arial"/>
          <w:sz w:val="22"/>
          <w:szCs w:val="22"/>
        </w:rPr>
        <w:t xml:space="preserve">e, </w:t>
      </w:r>
      <w:r w:rsidR="00BE2007" w:rsidRPr="00CB4209">
        <w:rPr>
          <w:rFonts w:ascii="Arial" w:hAnsi="Arial" w:cs="Arial"/>
          <w:sz w:val="22"/>
          <w:szCs w:val="22"/>
        </w:rPr>
        <w:t>Zhotovitel</w:t>
      </w:r>
      <w:r w:rsidR="00F14770" w:rsidRPr="00CB4209">
        <w:rPr>
          <w:rFonts w:ascii="Arial" w:hAnsi="Arial" w:cs="Arial"/>
          <w:sz w:val="22"/>
          <w:szCs w:val="22"/>
        </w:rPr>
        <w:t>e, Provozovatele</w:t>
      </w:r>
      <w:r w:rsidR="002B56CD">
        <w:rPr>
          <w:rFonts w:ascii="Arial" w:hAnsi="Arial" w:cs="Arial"/>
          <w:sz w:val="22"/>
          <w:szCs w:val="22"/>
        </w:rPr>
        <w:t>, Projektanta</w:t>
      </w:r>
      <w:r w:rsidRPr="00CB4209">
        <w:rPr>
          <w:rFonts w:ascii="Arial" w:hAnsi="Arial" w:cs="Arial"/>
          <w:sz w:val="22"/>
          <w:szCs w:val="22"/>
        </w:rPr>
        <w:t xml:space="preserve"> a osoby</w:t>
      </w:r>
      <w:r w:rsidR="00F14770" w:rsidRPr="00CB4209">
        <w:rPr>
          <w:rFonts w:ascii="Arial" w:hAnsi="Arial" w:cs="Arial"/>
          <w:sz w:val="22"/>
          <w:szCs w:val="22"/>
        </w:rPr>
        <w:t xml:space="preserve"> vykonávajících </w:t>
      </w:r>
      <w:r w:rsidR="00C9214F" w:rsidRPr="00CB4209">
        <w:rPr>
          <w:rFonts w:ascii="Arial" w:hAnsi="Arial" w:cs="Arial"/>
          <w:sz w:val="22"/>
          <w:szCs w:val="22"/>
        </w:rPr>
        <w:t>TDS</w:t>
      </w:r>
      <w:r w:rsidR="00F501AC" w:rsidRPr="00CB4209">
        <w:rPr>
          <w:rFonts w:ascii="Arial" w:hAnsi="Arial" w:cs="Arial"/>
          <w:sz w:val="22"/>
          <w:szCs w:val="22"/>
        </w:rPr>
        <w:t xml:space="preserve"> </w:t>
      </w:r>
      <w:r w:rsidR="00F67401" w:rsidRPr="00CB4209">
        <w:rPr>
          <w:rFonts w:ascii="Arial" w:hAnsi="Arial" w:cs="Arial"/>
          <w:sz w:val="22"/>
          <w:szCs w:val="22"/>
        </w:rPr>
        <w:t xml:space="preserve">a </w:t>
      </w:r>
      <w:r w:rsidR="00B06287" w:rsidRPr="00CB4209">
        <w:rPr>
          <w:rFonts w:ascii="Arial" w:hAnsi="Arial" w:cs="Arial"/>
          <w:sz w:val="22"/>
          <w:szCs w:val="22"/>
        </w:rPr>
        <w:t>K</w:t>
      </w:r>
      <w:r w:rsidR="00F67401" w:rsidRPr="00CB4209">
        <w:rPr>
          <w:rFonts w:ascii="Arial" w:hAnsi="Arial" w:cs="Arial"/>
          <w:sz w:val="22"/>
          <w:szCs w:val="22"/>
        </w:rPr>
        <w:t>oordinátora BOZP</w:t>
      </w:r>
      <w:r w:rsidR="00693841" w:rsidRPr="00CB4209">
        <w:rPr>
          <w:rFonts w:ascii="Arial" w:hAnsi="Arial" w:cs="Arial"/>
          <w:sz w:val="22"/>
          <w:szCs w:val="22"/>
        </w:rPr>
        <w:t>,</w:t>
      </w:r>
    </w:p>
    <w:p w14:paraId="5746A233" w14:textId="77777777" w:rsidR="00CF3D8E" w:rsidRPr="00CB4209" w:rsidRDefault="00693841" w:rsidP="003B03D4">
      <w:pPr>
        <w:widowControl w:val="0"/>
        <w:numPr>
          <w:ilvl w:val="2"/>
          <w:numId w:val="28"/>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d</w:t>
      </w:r>
      <w:r w:rsidR="00CF3D8E" w:rsidRPr="00CB4209">
        <w:rPr>
          <w:rFonts w:ascii="Arial" w:hAnsi="Arial" w:cs="Arial"/>
          <w:sz w:val="22"/>
          <w:szCs w:val="22"/>
        </w:rPr>
        <w:t xml:space="preserve">atum </w:t>
      </w:r>
      <w:r w:rsidR="00244F12" w:rsidRPr="00CB4209">
        <w:rPr>
          <w:rFonts w:ascii="Arial" w:hAnsi="Arial" w:cs="Arial"/>
          <w:sz w:val="22"/>
          <w:szCs w:val="22"/>
        </w:rPr>
        <w:t xml:space="preserve">začátku a </w:t>
      </w:r>
      <w:r w:rsidR="00CF3D8E" w:rsidRPr="00CB4209">
        <w:rPr>
          <w:rFonts w:ascii="Arial" w:hAnsi="Arial" w:cs="Arial"/>
          <w:sz w:val="22"/>
          <w:szCs w:val="22"/>
        </w:rPr>
        <w:t>konce záruční doby</w:t>
      </w:r>
      <w:r w:rsidR="009D5105" w:rsidRPr="00CB4209">
        <w:rPr>
          <w:rFonts w:ascii="Arial" w:hAnsi="Arial" w:cs="Arial"/>
          <w:sz w:val="22"/>
          <w:szCs w:val="22"/>
        </w:rPr>
        <w:t>,</w:t>
      </w:r>
    </w:p>
    <w:p w14:paraId="4BC968B3" w14:textId="3DBAA47A" w:rsidR="00A242BB" w:rsidRPr="00CB4209" w:rsidRDefault="00084D19" w:rsidP="00484F67">
      <w:pPr>
        <w:widowControl w:val="0"/>
        <w:numPr>
          <w:ilvl w:val="1"/>
          <w:numId w:val="13"/>
        </w:numPr>
        <w:spacing w:after="120" w:line="276" w:lineRule="auto"/>
        <w:ind w:left="567" w:hanging="567"/>
        <w:jc w:val="both"/>
        <w:rPr>
          <w:rFonts w:ascii="Arial" w:hAnsi="Arial" w:cs="Arial"/>
          <w:sz w:val="22"/>
          <w:szCs w:val="22"/>
        </w:rPr>
      </w:pPr>
      <w:r>
        <w:rPr>
          <w:rFonts w:ascii="Arial" w:hAnsi="Arial" w:cs="Arial"/>
          <w:sz w:val="22"/>
          <w:szCs w:val="22"/>
        </w:rPr>
        <w:t>Objednatel je</w:t>
      </w:r>
      <w:r w:rsidR="00A242BB" w:rsidRPr="00CB4209">
        <w:rPr>
          <w:rFonts w:ascii="Arial" w:hAnsi="Arial" w:cs="Arial"/>
          <w:sz w:val="22"/>
          <w:szCs w:val="22"/>
        </w:rPr>
        <w:t xml:space="preserve"> p</w:t>
      </w:r>
      <w:r w:rsidR="00C81CAB">
        <w:rPr>
          <w:rFonts w:ascii="Arial" w:hAnsi="Arial" w:cs="Arial"/>
          <w:sz w:val="22"/>
          <w:szCs w:val="22"/>
        </w:rPr>
        <w:t>ovinen převzít plnění a převzít dílo</w:t>
      </w:r>
      <w:r w:rsidR="00A242BB" w:rsidRPr="00CB4209">
        <w:rPr>
          <w:rFonts w:ascii="Arial" w:hAnsi="Arial" w:cs="Arial"/>
          <w:sz w:val="22"/>
          <w:szCs w:val="22"/>
        </w:rPr>
        <w:t xml:space="preserve"> proveden</w:t>
      </w:r>
      <w:r w:rsidR="00C81CAB">
        <w:rPr>
          <w:rFonts w:ascii="Arial" w:hAnsi="Arial" w:cs="Arial"/>
          <w:sz w:val="22"/>
          <w:szCs w:val="22"/>
        </w:rPr>
        <w:t>é</w:t>
      </w:r>
      <w:r w:rsidR="00A242BB" w:rsidRPr="00CB4209">
        <w:rPr>
          <w:rFonts w:ascii="Arial" w:hAnsi="Arial" w:cs="Arial"/>
          <w:sz w:val="22"/>
          <w:szCs w:val="22"/>
        </w:rPr>
        <w:t xml:space="preserve"> bez vad či pouze s</w:t>
      </w:r>
      <w:r w:rsidR="00244F12" w:rsidRPr="00CB4209">
        <w:rPr>
          <w:rFonts w:ascii="Arial" w:hAnsi="Arial" w:cs="Arial"/>
          <w:sz w:val="22"/>
          <w:szCs w:val="22"/>
        </w:rPr>
        <w:t> </w:t>
      </w:r>
      <w:r w:rsidR="00A242BB" w:rsidRPr="00CB4209">
        <w:rPr>
          <w:rFonts w:ascii="Arial" w:hAnsi="Arial" w:cs="Arial"/>
          <w:sz w:val="22"/>
          <w:szCs w:val="22"/>
        </w:rPr>
        <w:t>vadami</w:t>
      </w:r>
      <w:r w:rsidR="00244F12" w:rsidRPr="00CB4209">
        <w:rPr>
          <w:rFonts w:ascii="Arial" w:hAnsi="Arial" w:cs="Arial"/>
          <w:sz w:val="22"/>
          <w:szCs w:val="22"/>
        </w:rPr>
        <w:t xml:space="preserve"> a nedodělky</w:t>
      </w:r>
      <w:r w:rsidR="00A242BB" w:rsidRPr="00CB4209">
        <w:rPr>
          <w:rFonts w:ascii="Arial" w:hAnsi="Arial" w:cs="Arial"/>
          <w:sz w:val="22"/>
          <w:szCs w:val="22"/>
        </w:rPr>
        <w:t>, které nebrání řádnému užívání, čímž není dotčena odpovědnost Zhotovitele za odstranění vad</w:t>
      </w:r>
      <w:r>
        <w:rPr>
          <w:rFonts w:ascii="Arial" w:hAnsi="Arial" w:cs="Arial"/>
          <w:sz w:val="22"/>
          <w:szCs w:val="22"/>
        </w:rPr>
        <w:t xml:space="preserve"> a povinnost Objednatele zaplatit za poskytnuté plnění Zhotoviteli za dohodnutých podmínek cenu dle čl. 5 této smlouvy</w:t>
      </w:r>
      <w:r w:rsidR="00A242BB" w:rsidRPr="00CB4209">
        <w:rPr>
          <w:rFonts w:ascii="Arial" w:hAnsi="Arial" w:cs="Arial"/>
          <w:sz w:val="22"/>
          <w:szCs w:val="22"/>
        </w:rPr>
        <w:t>. Vadami nebránícími řádnému užívání se dle této smlouvy rozumí pouze ojedinělé drobné vady, které samy o sobě ani ve spojení s jinými nebrání užívání díla funkčně nebo esteticky, ani jeho užívání podstatným způsobem neomezují („</w:t>
      </w:r>
      <w:r w:rsidR="00A242BB" w:rsidRPr="00CB4209">
        <w:rPr>
          <w:rFonts w:ascii="Arial" w:hAnsi="Arial" w:cs="Arial"/>
          <w:b/>
          <w:i/>
          <w:sz w:val="22"/>
          <w:szCs w:val="22"/>
        </w:rPr>
        <w:t>Drobné vady</w:t>
      </w:r>
      <w:r w:rsidR="00A242BB" w:rsidRPr="00CB4209">
        <w:rPr>
          <w:rFonts w:ascii="Arial" w:hAnsi="Arial" w:cs="Arial"/>
          <w:sz w:val="22"/>
          <w:szCs w:val="22"/>
        </w:rPr>
        <w:t>“).</w:t>
      </w:r>
      <w:r w:rsidR="00925A7D" w:rsidRPr="00CB4209">
        <w:rPr>
          <w:rFonts w:ascii="Arial" w:hAnsi="Arial" w:cs="Arial"/>
          <w:sz w:val="22"/>
          <w:szCs w:val="22"/>
        </w:rPr>
        <w:t xml:space="preserve"> Zhotovitel je povinen Objednatele upozornit v průběhu přejímacího řízení na vady bránící užívání díla</w:t>
      </w:r>
      <w:r w:rsidR="000603A2" w:rsidRPr="00CB4209">
        <w:rPr>
          <w:rFonts w:ascii="Arial" w:hAnsi="Arial" w:cs="Arial"/>
          <w:sz w:val="22"/>
          <w:szCs w:val="22"/>
        </w:rPr>
        <w:t xml:space="preserve"> </w:t>
      </w:r>
      <w:r w:rsidR="00925A7D" w:rsidRPr="00CB4209">
        <w:rPr>
          <w:rFonts w:ascii="Arial" w:hAnsi="Arial" w:cs="Arial"/>
          <w:sz w:val="22"/>
          <w:szCs w:val="22"/>
        </w:rPr>
        <w:t xml:space="preserve">i na Drobné vady. Objednatel není oprávněn využít svého práva a nepřevzít </w:t>
      </w:r>
      <w:r w:rsidR="00C81CAB">
        <w:rPr>
          <w:rFonts w:ascii="Arial" w:hAnsi="Arial" w:cs="Arial"/>
          <w:sz w:val="22"/>
          <w:szCs w:val="22"/>
        </w:rPr>
        <w:t>dílo</w:t>
      </w:r>
      <w:r w:rsidR="00925A7D" w:rsidRPr="00CB4209">
        <w:rPr>
          <w:rFonts w:ascii="Arial" w:hAnsi="Arial" w:cs="Arial"/>
          <w:sz w:val="22"/>
          <w:szCs w:val="22"/>
        </w:rPr>
        <w:t xml:space="preserve"> s vadami bránícími užívání díla, pokud jsou tyto vady způsobeny nevhodnými věcmi, které Objednatel Zhotovitel</w:t>
      </w:r>
      <w:r w:rsidR="00F14770" w:rsidRPr="00CB4209">
        <w:rPr>
          <w:rFonts w:ascii="Arial" w:hAnsi="Arial" w:cs="Arial"/>
          <w:sz w:val="22"/>
          <w:szCs w:val="22"/>
        </w:rPr>
        <w:t>i</w:t>
      </w:r>
      <w:r w:rsidR="00925A7D" w:rsidRPr="00CB4209">
        <w:rPr>
          <w:rFonts w:ascii="Arial" w:hAnsi="Arial" w:cs="Arial"/>
          <w:sz w:val="22"/>
          <w:szCs w:val="22"/>
        </w:rPr>
        <w:t xml:space="preserve"> k provádění díla předal, nebo příkazy Objednatele, na nichž Objednatel přes výslovné upozornění Zhotovitele trval.</w:t>
      </w:r>
    </w:p>
    <w:p w14:paraId="08C283A2" w14:textId="77777777" w:rsidR="00A242BB" w:rsidRPr="00CB4209" w:rsidRDefault="00A242BB" w:rsidP="00047518">
      <w:pPr>
        <w:widowControl w:val="0"/>
        <w:numPr>
          <w:ilvl w:val="1"/>
          <w:numId w:val="13"/>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Objednatel není povinen </w:t>
      </w:r>
      <w:r w:rsidR="009A6083" w:rsidRPr="00CB4209">
        <w:rPr>
          <w:rFonts w:ascii="Arial" w:hAnsi="Arial" w:cs="Arial"/>
          <w:sz w:val="22"/>
          <w:szCs w:val="22"/>
        </w:rPr>
        <w:t>d</w:t>
      </w:r>
      <w:r w:rsidR="00C81CAB">
        <w:rPr>
          <w:rFonts w:ascii="Arial" w:hAnsi="Arial" w:cs="Arial"/>
          <w:sz w:val="22"/>
          <w:szCs w:val="22"/>
        </w:rPr>
        <w:t>ílo</w:t>
      </w:r>
      <w:r w:rsidRPr="00CB4209">
        <w:rPr>
          <w:rFonts w:ascii="Arial" w:hAnsi="Arial" w:cs="Arial"/>
          <w:sz w:val="22"/>
          <w:szCs w:val="22"/>
        </w:rPr>
        <w:t xml:space="preserve"> převzít, pokud Zhotovitel nepředá Objednateli dokumentaci požadovanou </w:t>
      </w:r>
      <w:r w:rsidR="00925A7D" w:rsidRPr="00CB4209">
        <w:rPr>
          <w:rFonts w:ascii="Arial" w:hAnsi="Arial" w:cs="Arial"/>
          <w:sz w:val="22"/>
          <w:szCs w:val="22"/>
        </w:rPr>
        <w:t xml:space="preserve">dle této smlouvy. </w:t>
      </w:r>
    </w:p>
    <w:p w14:paraId="294080D8" w14:textId="0AC33B95" w:rsidR="007575D2" w:rsidRPr="00CB4209" w:rsidRDefault="007575D2" w:rsidP="00047518">
      <w:pPr>
        <w:widowControl w:val="0"/>
        <w:numPr>
          <w:ilvl w:val="1"/>
          <w:numId w:val="13"/>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V případě, že </w:t>
      </w:r>
      <w:r w:rsidR="00BE2007" w:rsidRPr="00CB4209">
        <w:rPr>
          <w:rFonts w:ascii="Arial" w:hAnsi="Arial" w:cs="Arial"/>
          <w:sz w:val="22"/>
          <w:szCs w:val="22"/>
        </w:rPr>
        <w:t>Objednatel</w:t>
      </w:r>
      <w:r w:rsidR="00D20AC7" w:rsidRPr="00CB4209">
        <w:rPr>
          <w:rFonts w:ascii="Arial" w:hAnsi="Arial" w:cs="Arial"/>
          <w:sz w:val="22"/>
          <w:szCs w:val="22"/>
        </w:rPr>
        <w:t xml:space="preserve"> odmítne</w:t>
      </w:r>
      <w:r w:rsidR="00CC2769" w:rsidRPr="00CB4209">
        <w:rPr>
          <w:rFonts w:ascii="Arial" w:hAnsi="Arial" w:cs="Arial"/>
          <w:sz w:val="22"/>
          <w:szCs w:val="22"/>
        </w:rPr>
        <w:t xml:space="preserve"> </w:t>
      </w:r>
      <w:r w:rsidR="009A6083" w:rsidRPr="00CB4209">
        <w:rPr>
          <w:rFonts w:ascii="Arial" w:hAnsi="Arial" w:cs="Arial"/>
          <w:sz w:val="22"/>
          <w:szCs w:val="22"/>
        </w:rPr>
        <w:t>d</w:t>
      </w:r>
      <w:r w:rsidR="00C81CAB">
        <w:rPr>
          <w:rFonts w:ascii="Arial" w:hAnsi="Arial" w:cs="Arial"/>
          <w:sz w:val="22"/>
          <w:szCs w:val="22"/>
        </w:rPr>
        <w:t>ílo</w:t>
      </w:r>
      <w:r w:rsidR="00CC2769" w:rsidRPr="00CB4209">
        <w:rPr>
          <w:rFonts w:ascii="Arial" w:hAnsi="Arial" w:cs="Arial"/>
          <w:sz w:val="22"/>
          <w:szCs w:val="22"/>
        </w:rPr>
        <w:t xml:space="preserve"> převzít</w:t>
      </w:r>
      <w:r w:rsidRPr="00CB4209">
        <w:rPr>
          <w:rFonts w:ascii="Arial" w:hAnsi="Arial" w:cs="Arial"/>
          <w:sz w:val="22"/>
          <w:szCs w:val="22"/>
        </w:rPr>
        <w:t>, sepíší obě strany zápis, v němž uvedou svá stanoviska a jejich odůvodnění a dohodnou náhr</w:t>
      </w:r>
      <w:r w:rsidR="00D20AC7" w:rsidRPr="00CB4209">
        <w:rPr>
          <w:rFonts w:ascii="Arial" w:hAnsi="Arial" w:cs="Arial"/>
          <w:sz w:val="22"/>
          <w:szCs w:val="22"/>
        </w:rPr>
        <w:t xml:space="preserve">adní termín předání a převzetí </w:t>
      </w:r>
      <w:r w:rsidR="009A6083" w:rsidRPr="00CB4209">
        <w:rPr>
          <w:rFonts w:ascii="Arial" w:hAnsi="Arial" w:cs="Arial"/>
          <w:sz w:val="22"/>
          <w:szCs w:val="22"/>
        </w:rPr>
        <w:t>d</w:t>
      </w:r>
      <w:r w:rsidR="00CC2769" w:rsidRPr="00CB4209">
        <w:rPr>
          <w:rFonts w:ascii="Arial" w:hAnsi="Arial" w:cs="Arial"/>
          <w:sz w:val="22"/>
          <w:szCs w:val="22"/>
        </w:rPr>
        <w:t>íla</w:t>
      </w:r>
      <w:r w:rsidR="009A6083" w:rsidRPr="00CB4209">
        <w:rPr>
          <w:rFonts w:ascii="Arial" w:hAnsi="Arial" w:cs="Arial"/>
          <w:sz w:val="22"/>
          <w:szCs w:val="22"/>
        </w:rPr>
        <w:t>,</w:t>
      </w:r>
      <w:r w:rsidRPr="00CB4209">
        <w:rPr>
          <w:rFonts w:ascii="Arial" w:hAnsi="Arial" w:cs="Arial"/>
          <w:sz w:val="22"/>
          <w:szCs w:val="22"/>
        </w:rPr>
        <w:t xml:space="preserve"> včetně způsobu odstranění zjištěných vad a n</w:t>
      </w:r>
      <w:r w:rsidR="00D20AC7" w:rsidRPr="00CB4209">
        <w:rPr>
          <w:rFonts w:ascii="Arial" w:hAnsi="Arial" w:cs="Arial"/>
          <w:sz w:val="22"/>
          <w:szCs w:val="22"/>
        </w:rPr>
        <w:t xml:space="preserve">edodělků. O předání a převzetí </w:t>
      </w:r>
      <w:r w:rsidRPr="00CB4209">
        <w:rPr>
          <w:rFonts w:ascii="Arial" w:hAnsi="Arial" w:cs="Arial"/>
          <w:sz w:val="22"/>
          <w:szCs w:val="22"/>
        </w:rPr>
        <w:t xml:space="preserve">v náhradním termínu sepíší strany </w:t>
      </w:r>
      <w:r w:rsidR="00D165C1" w:rsidRPr="00CB4209">
        <w:rPr>
          <w:rFonts w:ascii="Arial" w:hAnsi="Arial" w:cs="Arial"/>
          <w:sz w:val="22"/>
          <w:szCs w:val="22"/>
        </w:rPr>
        <w:t xml:space="preserve">Předávací protokol </w:t>
      </w:r>
      <w:r w:rsidRPr="00CB4209">
        <w:rPr>
          <w:rFonts w:ascii="Arial" w:hAnsi="Arial" w:cs="Arial"/>
          <w:sz w:val="22"/>
          <w:szCs w:val="22"/>
        </w:rPr>
        <w:t>s náležitostmi podle ods</w:t>
      </w:r>
      <w:r w:rsidR="00B43BC2" w:rsidRPr="00CB4209">
        <w:rPr>
          <w:rFonts w:ascii="Arial" w:hAnsi="Arial" w:cs="Arial"/>
          <w:sz w:val="22"/>
          <w:szCs w:val="22"/>
        </w:rPr>
        <w:t>t.</w:t>
      </w:r>
      <w:r w:rsidR="00967F8F" w:rsidRPr="00CB4209">
        <w:rPr>
          <w:rFonts w:ascii="Arial" w:hAnsi="Arial" w:cs="Arial"/>
          <w:sz w:val="22"/>
          <w:szCs w:val="22"/>
        </w:rPr>
        <w:t xml:space="preserve"> </w:t>
      </w:r>
      <w:r w:rsidR="00C372DD">
        <w:rPr>
          <w:rFonts w:ascii="Arial" w:hAnsi="Arial" w:cs="Arial"/>
          <w:sz w:val="22"/>
          <w:szCs w:val="22"/>
        </w:rPr>
        <w:t>9</w:t>
      </w:r>
      <w:r w:rsidR="00335E12" w:rsidRPr="00CB4209">
        <w:rPr>
          <w:rFonts w:ascii="Arial" w:hAnsi="Arial" w:cs="Arial"/>
          <w:sz w:val="22"/>
          <w:szCs w:val="22"/>
        </w:rPr>
        <w:t>.</w:t>
      </w:r>
      <w:r w:rsidR="00B43BC2" w:rsidRPr="00CB4209">
        <w:rPr>
          <w:rFonts w:ascii="Arial" w:hAnsi="Arial" w:cs="Arial"/>
          <w:sz w:val="22"/>
          <w:szCs w:val="22"/>
        </w:rPr>
        <w:t>4</w:t>
      </w:r>
      <w:r w:rsidR="00295A9C" w:rsidRPr="00CB4209">
        <w:rPr>
          <w:rFonts w:ascii="Arial" w:hAnsi="Arial" w:cs="Arial"/>
          <w:sz w:val="22"/>
          <w:szCs w:val="22"/>
        </w:rPr>
        <w:t xml:space="preserve"> </w:t>
      </w:r>
      <w:r w:rsidR="00D165C1" w:rsidRPr="00CB4209">
        <w:rPr>
          <w:rFonts w:ascii="Arial" w:hAnsi="Arial" w:cs="Arial"/>
          <w:sz w:val="22"/>
          <w:szCs w:val="22"/>
        </w:rPr>
        <w:t>tohoto článku</w:t>
      </w:r>
      <w:r w:rsidR="00D20AC7" w:rsidRPr="00CB4209">
        <w:rPr>
          <w:rFonts w:ascii="Arial" w:hAnsi="Arial" w:cs="Arial"/>
          <w:sz w:val="22"/>
          <w:szCs w:val="22"/>
        </w:rPr>
        <w:t xml:space="preserve"> smlouvy</w:t>
      </w:r>
      <w:r w:rsidR="00D165C1" w:rsidRPr="00CB4209">
        <w:rPr>
          <w:rFonts w:ascii="Arial" w:hAnsi="Arial" w:cs="Arial"/>
          <w:sz w:val="22"/>
          <w:szCs w:val="22"/>
        </w:rPr>
        <w:t>.</w:t>
      </w:r>
    </w:p>
    <w:p w14:paraId="2A9BB1A4" w14:textId="090A9986" w:rsidR="00F67401" w:rsidRPr="00CB4209" w:rsidRDefault="00E73363" w:rsidP="006A3CD6">
      <w:pPr>
        <w:pStyle w:val="Nadpis1"/>
        <w:rPr>
          <w:rFonts w:ascii="Arial" w:hAnsi="Arial" w:cs="Arial"/>
          <w:sz w:val="22"/>
          <w:szCs w:val="22"/>
        </w:rPr>
      </w:pPr>
      <w:r>
        <w:rPr>
          <w:rFonts w:ascii="Arial" w:hAnsi="Arial" w:cs="Arial"/>
          <w:sz w:val="22"/>
          <w:szCs w:val="22"/>
        </w:rPr>
        <w:lastRenderedPageBreak/>
        <w:t>Článek 10</w:t>
      </w:r>
      <w:r w:rsidR="002C2DC4" w:rsidRPr="00CB4209">
        <w:rPr>
          <w:rFonts w:ascii="Arial" w:hAnsi="Arial" w:cs="Arial"/>
          <w:sz w:val="22"/>
          <w:szCs w:val="22"/>
        </w:rPr>
        <w:br/>
      </w:r>
      <w:r w:rsidR="00F67401" w:rsidRPr="00CB4209">
        <w:rPr>
          <w:rFonts w:ascii="Arial" w:hAnsi="Arial" w:cs="Arial"/>
          <w:sz w:val="22"/>
          <w:szCs w:val="22"/>
        </w:rPr>
        <w:t>Práva a povinnosti z vadného plnění, záruka za jakost</w:t>
      </w:r>
    </w:p>
    <w:p w14:paraId="31FAABE2" w14:textId="77777777" w:rsidR="00DA0DD7" w:rsidRPr="00CB4209" w:rsidRDefault="00DA0DD7" w:rsidP="00DA0DD7">
      <w:pPr>
        <w:rPr>
          <w:rFonts w:ascii="Arial" w:hAnsi="Arial" w:cs="Arial"/>
          <w:sz w:val="22"/>
          <w:szCs w:val="22"/>
          <w:lang w:val="x-none"/>
        </w:rPr>
      </w:pPr>
    </w:p>
    <w:p w14:paraId="78A0C5A1" w14:textId="77777777" w:rsidR="00DA0DD7" w:rsidRPr="00CB4209" w:rsidRDefault="00DA0DD7" w:rsidP="00DA0DD7">
      <w:pPr>
        <w:pStyle w:val="Odstavecseseznamem"/>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Z</w:t>
      </w:r>
      <w:r w:rsidR="00D20AC7" w:rsidRPr="00CB4209">
        <w:rPr>
          <w:rFonts w:ascii="Arial" w:hAnsi="Arial" w:cs="Arial"/>
          <w:color w:val="000000"/>
          <w:sz w:val="22"/>
          <w:szCs w:val="22"/>
        </w:rPr>
        <w:t>hotovitel poskytuje O</w:t>
      </w:r>
      <w:r w:rsidRPr="00CB4209">
        <w:rPr>
          <w:rFonts w:ascii="Arial" w:hAnsi="Arial" w:cs="Arial"/>
          <w:color w:val="000000"/>
          <w:sz w:val="22"/>
          <w:szCs w:val="22"/>
        </w:rPr>
        <w:t>bjednatel</w:t>
      </w:r>
      <w:r w:rsidR="00D20AC7" w:rsidRPr="00CB4209">
        <w:rPr>
          <w:rFonts w:ascii="Arial" w:hAnsi="Arial" w:cs="Arial"/>
          <w:color w:val="000000"/>
          <w:sz w:val="22"/>
          <w:szCs w:val="22"/>
        </w:rPr>
        <w:t xml:space="preserve">i na provedené </w:t>
      </w:r>
      <w:r w:rsidR="009A6083" w:rsidRPr="00CB4209">
        <w:rPr>
          <w:rFonts w:ascii="Arial" w:hAnsi="Arial" w:cs="Arial"/>
          <w:color w:val="000000"/>
          <w:sz w:val="22"/>
          <w:szCs w:val="22"/>
        </w:rPr>
        <w:t>d</w:t>
      </w:r>
      <w:r w:rsidR="00D20AC7" w:rsidRPr="00CB4209">
        <w:rPr>
          <w:rFonts w:ascii="Arial" w:hAnsi="Arial" w:cs="Arial"/>
          <w:color w:val="000000"/>
          <w:sz w:val="22"/>
          <w:szCs w:val="22"/>
        </w:rPr>
        <w:t xml:space="preserve">ílo </w:t>
      </w:r>
      <w:r w:rsidRPr="00CB4209">
        <w:rPr>
          <w:rFonts w:ascii="Arial" w:hAnsi="Arial" w:cs="Arial"/>
          <w:color w:val="000000"/>
          <w:sz w:val="22"/>
          <w:szCs w:val="22"/>
        </w:rPr>
        <w:t xml:space="preserve">záruku za jakost </w:t>
      </w:r>
      <w:r w:rsidR="00D20AC7" w:rsidRPr="00CB4209">
        <w:rPr>
          <w:rFonts w:ascii="Arial" w:hAnsi="Arial" w:cs="Arial"/>
          <w:sz w:val="22"/>
          <w:szCs w:val="22"/>
        </w:rPr>
        <w:t>(dále jen „</w:t>
      </w:r>
      <w:r w:rsidR="00D20AC7" w:rsidRPr="00CB4209">
        <w:rPr>
          <w:rFonts w:ascii="Arial" w:hAnsi="Arial" w:cs="Arial"/>
          <w:b/>
          <w:i/>
          <w:sz w:val="22"/>
          <w:szCs w:val="22"/>
        </w:rPr>
        <w:t>Záruka</w:t>
      </w:r>
      <w:r w:rsidR="00D20AC7" w:rsidRPr="00CB4209">
        <w:rPr>
          <w:rFonts w:ascii="Arial" w:hAnsi="Arial" w:cs="Arial"/>
          <w:sz w:val="22"/>
          <w:szCs w:val="22"/>
        </w:rPr>
        <w:t>“) ve smyslu § 2619 a § 2113 a násl. Občanského zákoníku, a to</w:t>
      </w:r>
      <w:r w:rsidR="00D20AC7" w:rsidRPr="00CB4209">
        <w:rPr>
          <w:rFonts w:ascii="Arial" w:hAnsi="Arial" w:cs="Arial"/>
          <w:color w:val="000000"/>
          <w:sz w:val="22"/>
          <w:szCs w:val="22"/>
        </w:rPr>
        <w:t xml:space="preserve"> </w:t>
      </w:r>
      <w:r w:rsidRPr="00CB4209">
        <w:rPr>
          <w:rFonts w:ascii="Arial" w:hAnsi="Arial" w:cs="Arial"/>
          <w:color w:val="000000"/>
          <w:sz w:val="22"/>
          <w:szCs w:val="22"/>
        </w:rPr>
        <w:t>v délce </w:t>
      </w:r>
      <w:r w:rsidR="00E353F3" w:rsidRPr="00CB4209">
        <w:rPr>
          <w:rFonts w:ascii="Arial" w:hAnsi="Arial" w:cs="Arial"/>
          <w:b/>
          <w:bCs/>
          <w:color w:val="000000"/>
          <w:sz w:val="22"/>
          <w:szCs w:val="22"/>
        </w:rPr>
        <w:t>60 měsíců</w:t>
      </w:r>
      <w:r w:rsidRPr="00CB4209">
        <w:rPr>
          <w:rFonts w:ascii="Arial" w:hAnsi="Arial" w:cs="Arial"/>
          <w:color w:val="000000"/>
          <w:sz w:val="22"/>
          <w:szCs w:val="22"/>
        </w:rPr>
        <w:t xml:space="preserve">. </w:t>
      </w:r>
    </w:p>
    <w:p w14:paraId="4ACAAB19" w14:textId="77777777" w:rsidR="00330BCA" w:rsidRPr="00CB4209" w:rsidRDefault="00DA0DD7" w:rsidP="00DA0DD7">
      <w:pPr>
        <w:pStyle w:val="Odstavecseseznamem"/>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color w:val="000000"/>
          <w:sz w:val="22"/>
          <w:szCs w:val="22"/>
        </w:rPr>
        <w:t>U věcí, které se zabudováním staly součástí Stavby a které mají samostatné záruční listy, tj. u technologické části Stavby</w:t>
      </w:r>
      <w:r w:rsidR="00ED0AEC" w:rsidRPr="00CB4209">
        <w:rPr>
          <w:rFonts w:ascii="Arial" w:hAnsi="Arial" w:cs="Arial"/>
          <w:color w:val="000000"/>
          <w:sz w:val="22"/>
          <w:szCs w:val="22"/>
          <w:lang w:val="cs-CZ"/>
        </w:rPr>
        <w:t xml:space="preserve">, namontovaných výrobků a zařízení </w:t>
      </w:r>
      <w:r w:rsidR="00D263BF" w:rsidRPr="00CB4209">
        <w:rPr>
          <w:rFonts w:ascii="Arial" w:hAnsi="Arial" w:cs="Arial"/>
          <w:color w:val="000000"/>
          <w:sz w:val="22"/>
          <w:szCs w:val="22"/>
        </w:rPr>
        <w:t>nebo u točivých strojů</w:t>
      </w:r>
      <w:r w:rsidRPr="00CB4209">
        <w:rPr>
          <w:rFonts w:ascii="Arial" w:hAnsi="Arial" w:cs="Arial"/>
          <w:color w:val="000000"/>
          <w:sz w:val="22"/>
          <w:szCs w:val="22"/>
        </w:rPr>
        <w:t>, je sjednána záruční doba v délce </w:t>
      </w:r>
      <w:r w:rsidRPr="00CB4209">
        <w:rPr>
          <w:rFonts w:ascii="Arial" w:hAnsi="Arial" w:cs="Arial"/>
          <w:b/>
          <w:bCs/>
          <w:color w:val="000000"/>
          <w:sz w:val="22"/>
          <w:szCs w:val="22"/>
        </w:rPr>
        <w:t>24 měsíců</w:t>
      </w:r>
      <w:r w:rsidR="000A22DA" w:rsidRPr="00CB4209">
        <w:rPr>
          <w:rFonts w:ascii="Arial" w:hAnsi="Arial" w:cs="Arial"/>
          <w:color w:val="000000"/>
          <w:sz w:val="22"/>
          <w:szCs w:val="22"/>
        </w:rPr>
        <w:t>.</w:t>
      </w:r>
    </w:p>
    <w:p w14:paraId="5C12B06D" w14:textId="77777777" w:rsidR="00DA0DD7" w:rsidRPr="00CB4209" w:rsidRDefault="00DA0DD7" w:rsidP="00DA0DD7">
      <w:pPr>
        <w:pStyle w:val="Odstavecseseznamem"/>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color w:val="000000"/>
          <w:sz w:val="22"/>
          <w:szCs w:val="22"/>
        </w:rPr>
        <w:t xml:space="preserve"> Uvádí-li výrobce či distributor delší záruku, </w:t>
      </w:r>
      <w:r w:rsidRPr="00CB4209">
        <w:rPr>
          <w:rFonts w:ascii="Arial" w:hAnsi="Arial" w:cs="Arial"/>
          <w:sz w:val="22"/>
          <w:szCs w:val="22"/>
        </w:rPr>
        <w:t>platí ta</w:t>
      </w:r>
      <w:r w:rsidRPr="00CB4209">
        <w:rPr>
          <w:rFonts w:ascii="Arial" w:hAnsi="Arial" w:cs="Arial"/>
          <w:spacing w:val="-28"/>
          <w:sz w:val="22"/>
          <w:szCs w:val="22"/>
        </w:rPr>
        <w:t> </w:t>
      </w:r>
      <w:r w:rsidRPr="00CB4209">
        <w:rPr>
          <w:rFonts w:ascii="Arial" w:hAnsi="Arial" w:cs="Arial"/>
          <w:sz w:val="22"/>
          <w:szCs w:val="22"/>
        </w:rPr>
        <w:t xml:space="preserve">delší. </w:t>
      </w:r>
    </w:p>
    <w:p w14:paraId="54073757" w14:textId="77777777" w:rsidR="00CC2769" w:rsidRPr="00CB4209" w:rsidRDefault="00F67401" w:rsidP="00AA43A5">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Záruční d</w:t>
      </w:r>
      <w:r w:rsidR="00D20AC7" w:rsidRPr="00CB4209">
        <w:rPr>
          <w:rFonts w:ascii="Arial" w:hAnsi="Arial" w:cs="Arial"/>
          <w:sz w:val="22"/>
          <w:szCs w:val="22"/>
        </w:rPr>
        <w:t>oba</w:t>
      </w:r>
      <w:r w:rsidR="00AA43A5" w:rsidRPr="00CB4209">
        <w:rPr>
          <w:rFonts w:ascii="Arial" w:hAnsi="Arial" w:cs="Arial"/>
          <w:sz w:val="22"/>
          <w:szCs w:val="22"/>
        </w:rPr>
        <w:t xml:space="preserve"> </w:t>
      </w:r>
      <w:r w:rsidR="00D20AC7" w:rsidRPr="00CB4209">
        <w:rPr>
          <w:rFonts w:ascii="Arial" w:hAnsi="Arial" w:cs="Arial"/>
          <w:sz w:val="22"/>
          <w:szCs w:val="22"/>
        </w:rPr>
        <w:t>začíná běžet dnem</w:t>
      </w:r>
      <w:r w:rsidR="000A22DA" w:rsidRPr="00CB4209">
        <w:rPr>
          <w:rFonts w:ascii="Arial" w:hAnsi="Arial" w:cs="Arial"/>
          <w:sz w:val="22"/>
          <w:szCs w:val="22"/>
        </w:rPr>
        <w:t xml:space="preserve"> </w:t>
      </w:r>
      <w:r w:rsidR="00D20AC7" w:rsidRPr="00CB4209">
        <w:rPr>
          <w:rFonts w:ascii="Arial" w:hAnsi="Arial" w:cs="Arial"/>
          <w:sz w:val="22"/>
          <w:szCs w:val="22"/>
        </w:rPr>
        <w:t xml:space="preserve">převzetí </w:t>
      </w:r>
      <w:r w:rsidR="009A6083" w:rsidRPr="00CB4209">
        <w:rPr>
          <w:rFonts w:ascii="Arial" w:hAnsi="Arial" w:cs="Arial"/>
          <w:sz w:val="22"/>
          <w:szCs w:val="22"/>
        </w:rPr>
        <w:t>d</w:t>
      </w:r>
      <w:r w:rsidRPr="00CB4209">
        <w:rPr>
          <w:rFonts w:ascii="Arial" w:hAnsi="Arial" w:cs="Arial"/>
          <w:sz w:val="22"/>
          <w:szCs w:val="22"/>
        </w:rPr>
        <w:t xml:space="preserve">íla </w:t>
      </w:r>
      <w:r w:rsidR="00BE2007" w:rsidRPr="00CB4209">
        <w:rPr>
          <w:rFonts w:ascii="Arial" w:hAnsi="Arial" w:cs="Arial"/>
          <w:sz w:val="22"/>
          <w:szCs w:val="22"/>
        </w:rPr>
        <w:t>Objednatel</w:t>
      </w:r>
      <w:r w:rsidRPr="00CB4209">
        <w:rPr>
          <w:rFonts w:ascii="Arial" w:hAnsi="Arial" w:cs="Arial"/>
          <w:sz w:val="22"/>
          <w:szCs w:val="22"/>
        </w:rPr>
        <w:t xml:space="preserve">em. </w:t>
      </w:r>
    </w:p>
    <w:p w14:paraId="33E2D41B" w14:textId="77777777" w:rsidR="00B105A1" w:rsidRPr="00CB4209" w:rsidRDefault="00F67401" w:rsidP="00047518">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Záruční doba se staví po</w:t>
      </w:r>
      <w:r w:rsidR="001569E9" w:rsidRPr="00CB4209">
        <w:rPr>
          <w:rFonts w:ascii="Arial" w:hAnsi="Arial" w:cs="Arial"/>
          <w:sz w:val="22"/>
          <w:szCs w:val="22"/>
        </w:rPr>
        <w:t> </w:t>
      </w:r>
      <w:r w:rsidR="009D4DE3" w:rsidRPr="00CB4209">
        <w:rPr>
          <w:rFonts w:ascii="Arial" w:hAnsi="Arial" w:cs="Arial"/>
          <w:sz w:val="22"/>
          <w:szCs w:val="22"/>
        </w:rPr>
        <w:t>dobu, po kterou nemůže Objednatel</w:t>
      </w:r>
      <w:r w:rsidRPr="00CB4209">
        <w:rPr>
          <w:rFonts w:ascii="Arial" w:hAnsi="Arial" w:cs="Arial"/>
          <w:sz w:val="22"/>
          <w:szCs w:val="22"/>
        </w:rPr>
        <w:t xml:space="preserve"> </w:t>
      </w:r>
      <w:r w:rsidR="009A6083" w:rsidRPr="00CB4209">
        <w:rPr>
          <w:rFonts w:ascii="Arial" w:hAnsi="Arial" w:cs="Arial"/>
          <w:sz w:val="22"/>
          <w:szCs w:val="22"/>
        </w:rPr>
        <w:t>d</w:t>
      </w:r>
      <w:r w:rsidRPr="00CB4209">
        <w:rPr>
          <w:rFonts w:ascii="Arial" w:hAnsi="Arial" w:cs="Arial"/>
          <w:sz w:val="22"/>
          <w:szCs w:val="22"/>
        </w:rPr>
        <w:t xml:space="preserve">ílo řádně užívat pro vady, za které nese odpovědnost </w:t>
      </w:r>
      <w:r w:rsidR="00BE2007" w:rsidRPr="00CB4209">
        <w:rPr>
          <w:rFonts w:ascii="Arial" w:hAnsi="Arial" w:cs="Arial"/>
          <w:sz w:val="22"/>
          <w:szCs w:val="22"/>
        </w:rPr>
        <w:t>Zhotovitel</w:t>
      </w:r>
      <w:r w:rsidRPr="00CB4209">
        <w:rPr>
          <w:rFonts w:ascii="Arial" w:hAnsi="Arial" w:cs="Arial"/>
          <w:sz w:val="22"/>
          <w:szCs w:val="22"/>
        </w:rPr>
        <w:t xml:space="preserve">. </w:t>
      </w:r>
      <w:r w:rsidR="009D4DE3" w:rsidRPr="00CB4209">
        <w:rPr>
          <w:rFonts w:ascii="Arial" w:hAnsi="Arial" w:cs="Arial"/>
          <w:sz w:val="22"/>
          <w:szCs w:val="22"/>
        </w:rPr>
        <w:t xml:space="preserve">Za dobu, po kterou nemůže Objednatel dílo řádně užívat, se pro účely této smlouvy rozumí doba od uplatnění vady </w:t>
      </w:r>
      <w:r w:rsidR="009A6083" w:rsidRPr="00CB4209">
        <w:rPr>
          <w:rFonts w:ascii="Arial" w:hAnsi="Arial" w:cs="Arial"/>
          <w:sz w:val="22"/>
          <w:szCs w:val="22"/>
        </w:rPr>
        <w:t>d</w:t>
      </w:r>
      <w:r w:rsidR="009D4DE3" w:rsidRPr="00CB4209">
        <w:rPr>
          <w:rFonts w:ascii="Arial" w:hAnsi="Arial" w:cs="Arial"/>
          <w:sz w:val="22"/>
          <w:szCs w:val="22"/>
        </w:rPr>
        <w:t>íla (doručení oznámení</w:t>
      </w:r>
      <w:r w:rsidR="00A2272C" w:rsidRPr="00CB4209">
        <w:rPr>
          <w:rFonts w:ascii="Arial" w:hAnsi="Arial" w:cs="Arial"/>
          <w:sz w:val="22"/>
          <w:szCs w:val="22"/>
        </w:rPr>
        <w:t xml:space="preserve"> Zhotoviteli</w:t>
      </w:r>
      <w:r w:rsidR="009D4DE3" w:rsidRPr="00CB4209">
        <w:rPr>
          <w:rFonts w:ascii="Arial" w:hAnsi="Arial" w:cs="Arial"/>
          <w:sz w:val="22"/>
          <w:szCs w:val="22"/>
        </w:rPr>
        <w:t xml:space="preserve">) do doby </w:t>
      </w:r>
      <w:r w:rsidR="00A2272C" w:rsidRPr="00CB4209">
        <w:rPr>
          <w:rFonts w:ascii="Arial" w:hAnsi="Arial" w:cs="Arial"/>
          <w:sz w:val="22"/>
          <w:szCs w:val="22"/>
        </w:rPr>
        <w:t xml:space="preserve">řádného </w:t>
      </w:r>
      <w:r w:rsidR="009D4DE3" w:rsidRPr="00CB4209">
        <w:rPr>
          <w:rFonts w:ascii="Arial" w:hAnsi="Arial" w:cs="Arial"/>
          <w:sz w:val="22"/>
          <w:szCs w:val="22"/>
        </w:rPr>
        <w:t>odstranění vady (</w:t>
      </w:r>
      <w:r w:rsidR="00A2272C" w:rsidRPr="00CB4209">
        <w:rPr>
          <w:rFonts w:ascii="Arial" w:hAnsi="Arial" w:cs="Arial"/>
          <w:sz w:val="22"/>
          <w:szCs w:val="22"/>
        </w:rPr>
        <w:t>podepsání písemného</w:t>
      </w:r>
      <w:r w:rsidR="009D4DE3" w:rsidRPr="00CB4209">
        <w:rPr>
          <w:rFonts w:ascii="Arial" w:hAnsi="Arial" w:cs="Arial"/>
          <w:sz w:val="22"/>
          <w:szCs w:val="22"/>
        </w:rPr>
        <w:t xml:space="preserve"> záznam</w:t>
      </w:r>
      <w:r w:rsidR="00A2272C" w:rsidRPr="00CB4209">
        <w:rPr>
          <w:rFonts w:ascii="Arial" w:hAnsi="Arial" w:cs="Arial"/>
          <w:sz w:val="22"/>
          <w:szCs w:val="22"/>
        </w:rPr>
        <w:t>u oběma smluvními stranami</w:t>
      </w:r>
      <w:r w:rsidR="009D4DE3" w:rsidRPr="00CB4209">
        <w:rPr>
          <w:rFonts w:ascii="Arial" w:hAnsi="Arial" w:cs="Arial"/>
          <w:sz w:val="22"/>
          <w:szCs w:val="22"/>
        </w:rPr>
        <w:t>)</w:t>
      </w:r>
      <w:r w:rsidR="00A2272C" w:rsidRPr="00CB4209">
        <w:rPr>
          <w:rFonts w:ascii="Arial" w:hAnsi="Arial" w:cs="Arial"/>
          <w:sz w:val="22"/>
          <w:szCs w:val="22"/>
        </w:rPr>
        <w:t>; doba bude počítána na celé dny a bude brán v úvahu každý započatý kalendářní den</w:t>
      </w:r>
      <w:r w:rsidR="009D4DE3" w:rsidRPr="00CB4209">
        <w:rPr>
          <w:rFonts w:ascii="Arial" w:hAnsi="Arial" w:cs="Arial"/>
          <w:sz w:val="22"/>
          <w:szCs w:val="22"/>
        </w:rPr>
        <w:t xml:space="preserve">. </w:t>
      </w:r>
      <w:r w:rsidR="00AF3C16" w:rsidRPr="00CB4209">
        <w:rPr>
          <w:rFonts w:ascii="Arial" w:hAnsi="Arial" w:cs="Arial"/>
          <w:sz w:val="22"/>
          <w:szCs w:val="22"/>
        </w:rPr>
        <w:t xml:space="preserve">Do doby prokázání odpovědnosti za vadu na straně Objednatele se má za to, že za vadu odpovídá Zhotovitel, a Zhotovitel je povinen v této době zahájit a pokračovat </w:t>
      </w:r>
      <w:r w:rsidR="006C5863" w:rsidRPr="00CB4209">
        <w:rPr>
          <w:rFonts w:ascii="Arial" w:hAnsi="Arial" w:cs="Arial"/>
          <w:sz w:val="22"/>
          <w:szCs w:val="22"/>
        </w:rPr>
        <w:t xml:space="preserve">na pracích spojených s odstraněním vady, jako kdyby za vadu odpovídal. V případě, že Zhotovitel prokáže, že za vadu neodpovídá, zavazuje se Objednatel uhradit Zhotoviteli oprávněné a řádné prokázané náklady spojené s odstraňováním vady. </w:t>
      </w:r>
      <w:r w:rsidRPr="00CB4209">
        <w:rPr>
          <w:rFonts w:ascii="Arial" w:hAnsi="Arial" w:cs="Arial"/>
          <w:sz w:val="22"/>
          <w:szCs w:val="22"/>
        </w:rPr>
        <w:t xml:space="preserve">Pro nahlašování a odstraňování vad v rámci </w:t>
      </w:r>
      <w:r w:rsidR="00677F3A" w:rsidRPr="00CB4209">
        <w:rPr>
          <w:rFonts w:ascii="Arial" w:hAnsi="Arial" w:cs="Arial"/>
          <w:sz w:val="22"/>
          <w:szCs w:val="22"/>
        </w:rPr>
        <w:t>Z</w:t>
      </w:r>
      <w:r w:rsidRPr="00CB4209">
        <w:rPr>
          <w:rFonts w:ascii="Arial" w:hAnsi="Arial" w:cs="Arial"/>
          <w:sz w:val="22"/>
          <w:szCs w:val="22"/>
        </w:rPr>
        <w:t xml:space="preserve">áruky platí podmínky uvedené </w:t>
      </w:r>
      <w:r w:rsidR="00335E12" w:rsidRPr="00CB4209">
        <w:rPr>
          <w:rFonts w:ascii="Arial" w:hAnsi="Arial" w:cs="Arial"/>
          <w:sz w:val="22"/>
          <w:szCs w:val="22"/>
        </w:rPr>
        <w:t>níže</w:t>
      </w:r>
      <w:r w:rsidRPr="00CB4209">
        <w:rPr>
          <w:rFonts w:ascii="Arial" w:hAnsi="Arial" w:cs="Arial"/>
          <w:sz w:val="22"/>
          <w:szCs w:val="22"/>
        </w:rPr>
        <w:t xml:space="preserve">. </w:t>
      </w:r>
    </w:p>
    <w:p w14:paraId="1FEFDEEF" w14:textId="77777777" w:rsidR="00B34D34" w:rsidRPr="00CB4209" w:rsidRDefault="00B34D34" w:rsidP="00047518">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Vady díla, které se projeví v průběhu </w:t>
      </w:r>
      <w:r w:rsidR="00335E12" w:rsidRPr="00CB4209">
        <w:rPr>
          <w:rFonts w:ascii="Arial" w:hAnsi="Arial" w:cs="Arial"/>
          <w:sz w:val="22"/>
          <w:szCs w:val="22"/>
        </w:rPr>
        <w:t>Z</w:t>
      </w:r>
      <w:r w:rsidRPr="00CB4209">
        <w:rPr>
          <w:rFonts w:ascii="Arial" w:hAnsi="Arial" w:cs="Arial"/>
          <w:sz w:val="22"/>
          <w:szCs w:val="22"/>
        </w:rPr>
        <w:t xml:space="preserve">áruční doby, budou </w:t>
      </w:r>
      <w:r w:rsidR="00BE2007" w:rsidRPr="00CB4209">
        <w:rPr>
          <w:rFonts w:ascii="Arial" w:hAnsi="Arial" w:cs="Arial"/>
          <w:sz w:val="22"/>
          <w:szCs w:val="22"/>
        </w:rPr>
        <w:t>Zhotovitel</w:t>
      </w:r>
      <w:r w:rsidRPr="00CB4209">
        <w:rPr>
          <w:rFonts w:ascii="Arial" w:hAnsi="Arial" w:cs="Arial"/>
          <w:sz w:val="22"/>
          <w:szCs w:val="22"/>
        </w:rPr>
        <w:t xml:space="preserve">em odstraněny bezplatně. Je-li vadné plnění podstatným porušením smlouvy, má </w:t>
      </w:r>
      <w:r w:rsidR="00BE2007" w:rsidRPr="00CB4209">
        <w:rPr>
          <w:rFonts w:ascii="Arial" w:hAnsi="Arial" w:cs="Arial"/>
          <w:sz w:val="22"/>
          <w:szCs w:val="22"/>
        </w:rPr>
        <w:t>Objednatel</w:t>
      </w:r>
      <w:r w:rsidRPr="00CB4209">
        <w:rPr>
          <w:rFonts w:ascii="Arial" w:hAnsi="Arial" w:cs="Arial"/>
          <w:sz w:val="22"/>
          <w:szCs w:val="22"/>
        </w:rPr>
        <w:t xml:space="preserve"> také právo od smlouvy odstoupit. Právo volby nároku plynoucího z vady má </w:t>
      </w:r>
      <w:r w:rsidR="00BE2007" w:rsidRPr="00CB4209">
        <w:rPr>
          <w:rFonts w:ascii="Arial" w:hAnsi="Arial" w:cs="Arial"/>
          <w:sz w:val="22"/>
          <w:szCs w:val="22"/>
        </w:rPr>
        <w:t>Objednatel</w:t>
      </w:r>
      <w:r w:rsidR="00B01588" w:rsidRPr="00CB4209">
        <w:rPr>
          <w:rFonts w:ascii="Arial" w:hAnsi="Arial" w:cs="Arial"/>
          <w:sz w:val="22"/>
          <w:szCs w:val="22"/>
        </w:rPr>
        <w:t>.</w:t>
      </w:r>
    </w:p>
    <w:p w14:paraId="50484978" w14:textId="77777777" w:rsidR="00B01588" w:rsidRPr="00CB4209" w:rsidRDefault="00B34D34" w:rsidP="00964719">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Veškeré vady díla </w:t>
      </w:r>
      <w:r w:rsidR="005B441F" w:rsidRPr="00CB4209">
        <w:rPr>
          <w:rFonts w:ascii="Arial" w:hAnsi="Arial" w:cs="Arial"/>
          <w:sz w:val="22"/>
          <w:szCs w:val="22"/>
        </w:rPr>
        <w:t xml:space="preserve">je </w:t>
      </w:r>
      <w:r w:rsidR="00BE2007" w:rsidRPr="00CB4209">
        <w:rPr>
          <w:rFonts w:ascii="Arial" w:hAnsi="Arial" w:cs="Arial"/>
          <w:sz w:val="22"/>
          <w:szCs w:val="22"/>
        </w:rPr>
        <w:t>Objednatel</w:t>
      </w:r>
      <w:r w:rsidRPr="00CB4209">
        <w:rPr>
          <w:rFonts w:ascii="Arial" w:hAnsi="Arial" w:cs="Arial"/>
          <w:sz w:val="22"/>
          <w:szCs w:val="22"/>
        </w:rPr>
        <w:t xml:space="preserve"> povinen uplatnit u </w:t>
      </w:r>
      <w:r w:rsidR="00BE2007" w:rsidRPr="00CB4209">
        <w:rPr>
          <w:rFonts w:ascii="Arial" w:hAnsi="Arial" w:cs="Arial"/>
          <w:sz w:val="22"/>
          <w:szCs w:val="22"/>
        </w:rPr>
        <w:t>Zhotovitel</w:t>
      </w:r>
      <w:r w:rsidRPr="00CB4209">
        <w:rPr>
          <w:rFonts w:ascii="Arial" w:hAnsi="Arial" w:cs="Arial"/>
          <w:sz w:val="22"/>
          <w:szCs w:val="22"/>
        </w:rPr>
        <w:t>e bez zbytečného odkladu poté, kdy vadu zjistil, a to formou písemného oznámení (za</w:t>
      </w:r>
      <w:r w:rsidR="00B01588" w:rsidRPr="00CB4209">
        <w:rPr>
          <w:rFonts w:ascii="Arial" w:hAnsi="Arial" w:cs="Arial"/>
          <w:sz w:val="22"/>
          <w:szCs w:val="22"/>
        </w:rPr>
        <w:t xml:space="preserve"> písemné oznámení se považuje </w:t>
      </w:r>
      <w:r w:rsidRPr="00CB4209">
        <w:rPr>
          <w:rFonts w:ascii="Arial" w:hAnsi="Arial" w:cs="Arial"/>
          <w:sz w:val="22"/>
          <w:szCs w:val="22"/>
        </w:rPr>
        <w:t>oznámení</w:t>
      </w:r>
      <w:r w:rsidR="00E353F3" w:rsidRPr="00CB4209">
        <w:rPr>
          <w:rFonts w:ascii="Arial" w:hAnsi="Arial" w:cs="Arial"/>
          <w:sz w:val="22"/>
          <w:szCs w:val="22"/>
        </w:rPr>
        <w:t xml:space="preserve"> v elektronické podobě, tj. např.</w:t>
      </w:r>
      <w:r w:rsidRPr="00CB4209">
        <w:rPr>
          <w:rFonts w:ascii="Arial" w:hAnsi="Arial" w:cs="Arial"/>
          <w:sz w:val="22"/>
          <w:szCs w:val="22"/>
        </w:rPr>
        <w:t xml:space="preserve"> e-mailem</w:t>
      </w:r>
      <w:r w:rsidR="00B01588" w:rsidRPr="00CB4209">
        <w:rPr>
          <w:rFonts w:ascii="Arial" w:hAnsi="Arial" w:cs="Arial"/>
          <w:sz w:val="22"/>
          <w:szCs w:val="22"/>
        </w:rPr>
        <w:t xml:space="preserve"> či datovou zprávou</w:t>
      </w:r>
      <w:r w:rsidR="00E353F3" w:rsidRPr="00CB4209">
        <w:rPr>
          <w:rFonts w:ascii="Arial" w:hAnsi="Arial" w:cs="Arial"/>
          <w:sz w:val="22"/>
          <w:szCs w:val="22"/>
        </w:rPr>
        <w:t>)</w:t>
      </w:r>
      <w:r w:rsidRPr="00CB4209">
        <w:rPr>
          <w:rFonts w:ascii="Arial" w:hAnsi="Arial" w:cs="Arial"/>
          <w:sz w:val="22"/>
          <w:szCs w:val="22"/>
        </w:rPr>
        <w:t>, obsahujícího specifikaci zjištěné vady</w:t>
      </w:r>
      <w:r w:rsidR="00D96CCD" w:rsidRPr="00CB4209">
        <w:rPr>
          <w:rFonts w:ascii="Arial" w:hAnsi="Arial" w:cs="Arial"/>
          <w:sz w:val="22"/>
          <w:szCs w:val="22"/>
        </w:rPr>
        <w:t xml:space="preserve"> (popis vady</w:t>
      </w:r>
      <w:r w:rsidR="000E474F" w:rsidRPr="00CB4209">
        <w:rPr>
          <w:rFonts w:ascii="Arial" w:hAnsi="Arial" w:cs="Arial"/>
          <w:sz w:val="22"/>
          <w:szCs w:val="22"/>
        </w:rPr>
        <w:t xml:space="preserve"> a</w:t>
      </w:r>
      <w:r w:rsidR="00836944" w:rsidRPr="00CB4209">
        <w:rPr>
          <w:rFonts w:ascii="Arial" w:hAnsi="Arial" w:cs="Arial"/>
          <w:sz w:val="22"/>
          <w:szCs w:val="22"/>
        </w:rPr>
        <w:t xml:space="preserve"> jak se vada projevuje či</w:t>
      </w:r>
      <w:r w:rsidR="00D96CCD" w:rsidRPr="00CB4209">
        <w:rPr>
          <w:rFonts w:ascii="Arial" w:hAnsi="Arial" w:cs="Arial"/>
          <w:sz w:val="22"/>
          <w:szCs w:val="22"/>
        </w:rPr>
        <w:t xml:space="preserve"> projevila)</w:t>
      </w:r>
      <w:r w:rsidRPr="00CB4209">
        <w:rPr>
          <w:rFonts w:ascii="Arial" w:hAnsi="Arial" w:cs="Arial"/>
          <w:sz w:val="22"/>
          <w:szCs w:val="22"/>
        </w:rPr>
        <w:t xml:space="preserve">. </w:t>
      </w:r>
      <w:r w:rsidR="00D96CCD" w:rsidRPr="00CB4209">
        <w:rPr>
          <w:rFonts w:ascii="Arial" w:hAnsi="Arial" w:cs="Arial"/>
          <w:sz w:val="22"/>
          <w:szCs w:val="22"/>
        </w:rPr>
        <w:t>Volbu</w:t>
      </w:r>
      <w:r w:rsidR="00B01588" w:rsidRPr="00CB4209">
        <w:rPr>
          <w:rFonts w:ascii="Arial" w:hAnsi="Arial" w:cs="Arial"/>
          <w:sz w:val="22"/>
          <w:szCs w:val="22"/>
        </w:rPr>
        <w:t xml:space="preserve"> mezi nároky plynoucími z vady </w:t>
      </w:r>
      <w:r w:rsidR="009A6083" w:rsidRPr="00CB4209">
        <w:rPr>
          <w:rFonts w:ascii="Arial" w:hAnsi="Arial" w:cs="Arial"/>
          <w:sz w:val="22"/>
          <w:szCs w:val="22"/>
        </w:rPr>
        <w:t>d</w:t>
      </w:r>
      <w:r w:rsidR="00D96CCD" w:rsidRPr="00CB4209">
        <w:rPr>
          <w:rFonts w:ascii="Arial" w:hAnsi="Arial" w:cs="Arial"/>
          <w:sz w:val="22"/>
          <w:szCs w:val="22"/>
        </w:rPr>
        <w:t xml:space="preserve">íla sdělí Objednatel Zhotoviteli v písemném oznámení dle věty předchozí, anebo bez zbytečného odkladu po tomto oznámení. </w:t>
      </w:r>
    </w:p>
    <w:p w14:paraId="003767D9" w14:textId="10E4EE93" w:rsidR="00B34D34" w:rsidRPr="00CB4209" w:rsidRDefault="00BE2007" w:rsidP="00964719">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Zhotovitel</w:t>
      </w:r>
      <w:r w:rsidR="00B34D34" w:rsidRPr="00CB4209">
        <w:rPr>
          <w:rFonts w:ascii="Arial" w:hAnsi="Arial" w:cs="Arial"/>
          <w:sz w:val="22"/>
          <w:szCs w:val="22"/>
        </w:rPr>
        <w:t xml:space="preserve"> započne s odstraněním vady nejpozději do </w:t>
      </w:r>
      <w:r w:rsidR="00F501AC" w:rsidRPr="00CB4209">
        <w:rPr>
          <w:rFonts w:ascii="Arial" w:hAnsi="Arial" w:cs="Arial"/>
          <w:sz w:val="22"/>
          <w:szCs w:val="22"/>
        </w:rPr>
        <w:t xml:space="preserve">3 </w:t>
      </w:r>
      <w:r w:rsidR="00335E12" w:rsidRPr="00CB4209">
        <w:rPr>
          <w:rFonts w:ascii="Arial" w:hAnsi="Arial" w:cs="Arial"/>
          <w:sz w:val="22"/>
          <w:szCs w:val="22"/>
        </w:rPr>
        <w:t xml:space="preserve">pracovních </w:t>
      </w:r>
      <w:r w:rsidR="00F501AC" w:rsidRPr="00CB4209">
        <w:rPr>
          <w:rFonts w:ascii="Arial" w:hAnsi="Arial" w:cs="Arial"/>
          <w:sz w:val="22"/>
          <w:szCs w:val="22"/>
        </w:rPr>
        <w:t>dnů</w:t>
      </w:r>
      <w:r w:rsidR="00B34D34" w:rsidRPr="00CB4209">
        <w:rPr>
          <w:rFonts w:ascii="Arial" w:hAnsi="Arial" w:cs="Arial"/>
          <w:sz w:val="22"/>
          <w:szCs w:val="22"/>
        </w:rPr>
        <w:t xml:space="preserve"> od</w:t>
      </w:r>
      <w:r w:rsidR="005B441F" w:rsidRPr="00CB4209">
        <w:rPr>
          <w:rFonts w:ascii="Arial" w:hAnsi="Arial" w:cs="Arial"/>
          <w:sz w:val="22"/>
          <w:szCs w:val="22"/>
        </w:rPr>
        <w:t> </w:t>
      </w:r>
      <w:r w:rsidR="00B34D34" w:rsidRPr="00CB4209">
        <w:rPr>
          <w:rFonts w:ascii="Arial" w:hAnsi="Arial" w:cs="Arial"/>
          <w:sz w:val="22"/>
          <w:szCs w:val="22"/>
        </w:rPr>
        <w:t xml:space="preserve">doručení oznámení o vadě, pokud se smluvní strany nedohodnou písemně jinak. V případě havárie započne s odstraněním vady </w:t>
      </w:r>
      <w:r w:rsidR="004E7FDB" w:rsidRPr="00CB4209">
        <w:rPr>
          <w:rFonts w:ascii="Arial" w:hAnsi="Arial" w:cs="Arial"/>
          <w:sz w:val="22"/>
          <w:szCs w:val="22"/>
        </w:rPr>
        <w:t>bez</w:t>
      </w:r>
      <w:r w:rsidR="00B34D34" w:rsidRPr="00CB4209">
        <w:rPr>
          <w:rFonts w:ascii="Arial" w:hAnsi="Arial" w:cs="Arial"/>
          <w:sz w:val="22"/>
          <w:szCs w:val="22"/>
        </w:rPr>
        <w:t>odkladně</w:t>
      </w:r>
      <w:r w:rsidR="00455565" w:rsidRPr="00CB4209">
        <w:rPr>
          <w:rFonts w:ascii="Arial" w:hAnsi="Arial" w:cs="Arial"/>
          <w:sz w:val="22"/>
          <w:szCs w:val="22"/>
        </w:rPr>
        <w:t xml:space="preserve"> </w:t>
      </w:r>
      <w:r w:rsidR="00B34D34" w:rsidRPr="00CB4209">
        <w:rPr>
          <w:rFonts w:ascii="Arial" w:hAnsi="Arial" w:cs="Arial"/>
          <w:sz w:val="22"/>
          <w:szCs w:val="22"/>
        </w:rPr>
        <w:t>od doručení oznámení o</w:t>
      </w:r>
      <w:r w:rsidR="005B441F" w:rsidRPr="00CB4209">
        <w:rPr>
          <w:rFonts w:ascii="Arial" w:hAnsi="Arial" w:cs="Arial"/>
          <w:sz w:val="22"/>
          <w:szCs w:val="22"/>
        </w:rPr>
        <w:t> </w:t>
      </w:r>
      <w:r w:rsidR="00B34D34" w:rsidRPr="00CB4209">
        <w:rPr>
          <w:rFonts w:ascii="Arial" w:hAnsi="Arial" w:cs="Arial"/>
          <w:sz w:val="22"/>
          <w:szCs w:val="22"/>
        </w:rPr>
        <w:t xml:space="preserve">vadě. Vada bude odstraněna </w:t>
      </w:r>
      <w:r w:rsidR="00081FE4">
        <w:rPr>
          <w:rFonts w:ascii="Arial" w:hAnsi="Arial" w:cs="Arial"/>
          <w:sz w:val="22"/>
          <w:szCs w:val="22"/>
        </w:rPr>
        <w:t xml:space="preserve">bezodkladně </w:t>
      </w:r>
      <w:r w:rsidR="00B34D34" w:rsidRPr="00CB4209">
        <w:rPr>
          <w:rFonts w:ascii="Arial" w:hAnsi="Arial" w:cs="Arial"/>
          <w:sz w:val="22"/>
          <w:szCs w:val="22"/>
        </w:rPr>
        <w:t>ode dne doručení oznámení o vadě, v případě havárie nejpozději do</w:t>
      </w:r>
      <w:r w:rsidR="00C87662" w:rsidRPr="00CB4209">
        <w:rPr>
          <w:rFonts w:ascii="Arial" w:hAnsi="Arial" w:cs="Arial"/>
          <w:sz w:val="22"/>
          <w:szCs w:val="22"/>
        </w:rPr>
        <w:t xml:space="preserve"> </w:t>
      </w:r>
      <w:r w:rsidR="00455565" w:rsidRPr="00CB4209">
        <w:rPr>
          <w:rFonts w:ascii="Arial" w:hAnsi="Arial" w:cs="Arial"/>
          <w:sz w:val="22"/>
          <w:szCs w:val="22"/>
        </w:rPr>
        <w:t>24</w:t>
      </w:r>
      <w:r w:rsidR="00444320" w:rsidRPr="00CB4209">
        <w:rPr>
          <w:rFonts w:ascii="Arial" w:hAnsi="Arial" w:cs="Arial"/>
          <w:sz w:val="22"/>
          <w:szCs w:val="22"/>
        </w:rPr>
        <w:t xml:space="preserve"> </w:t>
      </w:r>
      <w:r w:rsidR="00B34D34" w:rsidRPr="00CB4209">
        <w:rPr>
          <w:rFonts w:ascii="Arial" w:hAnsi="Arial" w:cs="Arial"/>
          <w:sz w:val="22"/>
          <w:szCs w:val="22"/>
        </w:rPr>
        <w:t xml:space="preserve">hodin od doručení oznámení o vadě, pokud se smluvní strany nedohodnou písemně jinak. </w:t>
      </w:r>
    </w:p>
    <w:p w14:paraId="6897AED8" w14:textId="77777777" w:rsidR="00FE74B8" w:rsidRPr="00CB4209" w:rsidRDefault="00FE74B8" w:rsidP="00047518">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Nezapočne-li Zhotovitel s odstraněním vady ve lhůtě stanovené v předchozím odstavci, neodstraní-li Zhotovitel vadu ve lhůtě stanovené v předchozím odstavci tohoto článku, anebo oznámí-li před jejím uplynutím, že vadu neodstraní, může Objednatel</w:t>
      </w:r>
      <w:r w:rsidR="00AE5D5F" w:rsidRPr="00CB4209">
        <w:rPr>
          <w:rFonts w:ascii="Arial" w:hAnsi="Arial" w:cs="Arial"/>
          <w:sz w:val="22"/>
          <w:szCs w:val="22"/>
        </w:rPr>
        <w:t xml:space="preserve"> po předchozím písemném vyrozumění Zhotovitele</w:t>
      </w:r>
      <w:r w:rsidRPr="00CB4209">
        <w:rPr>
          <w:rFonts w:ascii="Arial" w:hAnsi="Arial" w:cs="Arial"/>
          <w:sz w:val="22"/>
          <w:szCs w:val="22"/>
        </w:rPr>
        <w:t xml:space="preserve"> vadu odstranit sám anebo ji nechat odstranit jinou odborně způsobilou osobou na náklady Zhotovitele, aniž by tím Objednatel omezil jakákoliv svá práva dle této smlouvy či Občanského zákoníku. Zhotovitel je povinen </w:t>
      </w:r>
      <w:r w:rsidRPr="00CB4209">
        <w:rPr>
          <w:rFonts w:ascii="Arial" w:hAnsi="Arial" w:cs="Arial"/>
          <w:sz w:val="22"/>
          <w:szCs w:val="22"/>
        </w:rPr>
        <w:lastRenderedPageBreak/>
        <w:t>nahradit Objednateli náklady, které byly se vznikem a odstraněním vady spojeny.</w:t>
      </w:r>
      <w:r w:rsidR="00AE5D5F" w:rsidRPr="00CB4209">
        <w:rPr>
          <w:rFonts w:ascii="Arial" w:hAnsi="Arial" w:cs="Arial"/>
          <w:sz w:val="22"/>
          <w:szCs w:val="22"/>
        </w:rPr>
        <w:t xml:space="preserve"> </w:t>
      </w:r>
      <w:r w:rsidR="00010035" w:rsidRPr="00CB4209">
        <w:rPr>
          <w:rFonts w:ascii="Arial" w:hAnsi="Arial" w:cs="Arial"/>
          <w:sz w:val="22"/>
          <w:szCs w:val="22"/>
        </w:rPr>
        <w:t>P</w:t>
      </w:r>
      <w:r w:rsidR="00B01588" w:rsidRPr="00CB4209">
        <w:rPr>
          <w:rFonts w:ascii="Arial" w:hAnsi="Arial" w:cs="Arial"/>
          <w:sz w:val="22"/>
          <w:szCs w:val="22"/>
        </w:rPr>
        <w:t xml:space="preserve">okud nedojde k odstranění vady </w:t>
      </w:r>
      <w:r w:rsidR="0081175C" w:rsidRPr="00CB4209">
        <w:rPr>
          <w:rFonts w:ascii="Arial" w:hAnsi="Arial" w:cs="Arial"/>
          <w:sz w:val="22"/>
          <w:szCs w:val="22"/>
        </w:rPr>
        <w:t>d</w:t>
      </w:r>
      <w:r w:rsidR="00010035" w:rsidRPr="00CB4209">
        <w:rPr>
          <w:rFonts w:ascii="Arial" w:hAnsi="Arial" w:cs="Arial"/>
          <w:sz w:val="22"/>
          <w:szCs w:val="22"/>
        </w:rPr>
        <w:t>íla Zhotovitelem ve sjednané lhůtě, má Objednatel právo na čerpání Bankovní záruky za řádné splnění záručních podmínek pro účely odstranění vady a</w:t>
      </w:r>
      <w:r w:rsidR="009D4DE3" w:rsidRPr="00CB4209">
        <w:rPr>
          <w:rFonts w:ascii="Arial" w:hAnsi="Arial" w:cs="Arial"/>
          <w:sz w:val="22"/>
          <w:szCs w:val="22"/>
        </w:rPr>
        <w:t xml:space="preserve"> pro zajištění</w:t>
      </w:r>
      <w:r w:rsidR="00010035" w:rsidRPr="00CB4209">
        <w:rPr>
          <w:rFonts w:ascii="Arial" w:hAnsi="Arial" w:cs="Arial"/>
          <w:sz w:val="22"/>
          <w:szCs w:val="22"/>
        </w:rPr>
        <w:t xml:space="preserve"> úhrady nákladů, které budou se vznikem a odstraněním vady spojeny. Ostatní nároky Objednatele</w:t>
      </w:r>
      <w:r w:rsidR="00B01588" w:rsidRPr="00CB4209">
        <w:rPr>
          <w:rFonts w:ascii="Arial" w:hAnsi="Arial" w:cs="Arial"/>
          <w:sz w:val="22"/>
          <w:szCs w:val="22"/>
        </w:rPr>
        <w:t xml:space="preserve"> plynoucí z vady </w:t>
      </w:r>
      <w:r w:rsidR="009A6083" w:rsidRPr="00CB4209">
        <w:rPr>
          <w:rFonts w:ascii="Arial" w:hAnsi="Arial" w:cs="Arial"/>
          <w:sz w:val="22"/>
          <w:szCs w:val="22"/>
        </w:rPr>
        <w:t>d</w:t>
      </w:r>
      <w:r w:rsidR="009D4DE3" w:rsidRPr="00CB4209">
        <w:rPr>
          <w:rFonts w:ascii="Arial" w:hAnsi="Arial" w:cs="Arial"/>
          <w:sz w:val="22"/>
          <w:szCs w:val="22"/>
        </w:rPr>
        <w:t>íla tím nejsou dotčeny.</w:t>
      </w:r>
    </w:p>
    <w:p w14:paraId="1E1B8B75" w14:textId="77777777" w:rsidR="00B34D34" w:rsidRPr="00CB4209" w:rsidRDefault="009C15DE" w:rsidP="00047518">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O provedené opravě a jejím předání </w:t>
      </w:r>
      <w:r w:rsidR="00BE2007" w:rsidRPr="00CB4209">
        <w:rPr>
          <w:rFonts w:ascii="Arial" w:hAnsi="Arial" w:cs="Arial"/>
          <w:sz w:val="22"/>
          <w:szCs w:val="22"/>
        </w:rPr>
        <w:t>Objednatel</w:t>
      </w:r>
      <w:r w:rsidRPr="00CB4209">
        <w:rPr>
          <w:rFonts w:ascii="Arial" w:hAnsi="Arial" w:cs="Arial"/>
          <w:sz w:val="22"/>
          <w:szCs w:val="22"/>
        </w:rPr>
        <w:t>i bude sepsán písemný záznam</w:t>
      </w:r>
      <w:r w:rsidR="00A2272C" w:rsidRPr="00CB4209">
        <w:rPr>
          <w:rFonts w:ascii="Arial" w:hAnsi="Arial" w:cs="Arial"/>
          <w:sz w:val="22"/>
          <w:szCs w:val="22"/>
        </w:rPr>
        <w:t xml:space="preserve">, který bude podepsán oběma </w:t>
      </w:r>
      <w:r w:rsidR="0081175C" w:rsidRPr="00CB4209">
        <w:rPr>
          <w:rFonts w:ascii="Arial" w:hAnsi="Arial" w:cs="Arial"/>
          <w:sz w:val="22"/>
          <w:szCs w:val="22"/>
        </w:rPr>
        <w:t>S</w:t>
      </w:r>
      <w:r w:rsidR="00A2272C" w:rsidRPr="00CB4209">
        <w:rPr>
          <w:rFonts w:ascii="Arial" w:hAnsi="Arial" w:cs="Arial"/>
          <w:sz w:val="22"/>
          <w:szCs w:val="22"/>
        </w:rPr>
        <w:t>mluvními stranami</w:t>
      </w:r>
      <w:r w:rsidR="009A6083" w:rsidRPr="00CB4209">
        <w:rPr>
          <w:rFonts w:ascii="Arial" w:hAnsi="Arial" w:cs="Arial"/>
          <w:sz w:val="22"/>
          <w:szCs w:val="22"/>
        </w:rPr>
        <w:t>, přičemž</w:t>
      </w:r>
      <w:r w:rsidR="00A2272C" w:rsidRPr="00CB4209">
        <w:rPr>
          <w:rFonts w:ascii="Arial" w:hAnsi="Arial" w:cs="Arial"/>
          <w:sz w:val="22"/>
          <w:szCs w:val="22"/>
        </w:rPr>
        <w:t xml:space="preserve"> návrh písemného záznamu připraví Zhotovitel</w:t>
      </w:r>
      <w:r w:rsidRPr="00CB4209">
        <w:rPr>
          <w:rFonts w:ascii="Arial" w:hAnsi="Arial" w:cs="Arial"/>
          <w:sz w:val="22"/>
          <w:szCs w:val="22"/>
        </w:rPr>
        <w:t xml:space="preserve">. </w:t>
      </w:r>
      <w:r w:rsidR="00085F84" w:rsidRPr="00CB4209">
        <w:rPr>
          <w:rFonts w:ascii="Arial" w:hAnsi="Arial" w:cs="Arial"/>
          <w:sz w:val="22"/>
          <w:szCs w:val="22"/>
        </w:rPr>
        <w:t xml:space="preserve">V případě </w:t>
      </w:r>
      <w:r w:rsidR="00D23B5C" w:rsidRPr="00CB4209">
        <w:rPr>
          <w:rFonts w:ascii="Arial" w:hAnsi="Arial" w:cs="Arial"/>
          <w:sz w:val="22"/>
          <w:szCs w:val="22"/>
        </w:rPr>
        <w:t>poskytnutí náhradního plnění</w:t>
      </w:r>
      <w:r w:rsidR="00085F84" w:rsidRPr="00CB4209">
        <w:rPr>
          <w:rFonts w:ascii="Arial" w:hAnsi="Arial" w:cs="Arial"/>
          <w:sz w:val="22"/>
          <w:szCs w:val="22"/>
        </w:rPr>
        <w:t xml:space="preserve"> se Zhotovitel zavazuje Objednateli poskytnout záruku za jakost v </w:t>
      </w:r>
      <w:r w:rsidR="00D23B5C" w:rsidRPr="00CB4209">
        <w:rPr>
          <w:rFonts w:ascii="Arial" w:hAnsi="Arial" w:cs="Arial"/>
          <w:sz w:val="22"/>
          <w:szCs w:val="22"/>
        </w:rPr>
        <w:t>dé</w:t>
      </w:r>
      <w:r w:rsidR="00085F84" w:rsidRPr="00CB4209">
        <w:rPr>
          <w:rFonts w:ascii="Arial" w:hAnsi="Arial" w:cs="Arial"/>
          <w:sz w:val="22"/>
          <w:szCs w:val="22"/>
        </w:rPr>
        <w:t>lce dle</w:t>
      </w:r>
      <w:r w:rsidR="00B56404" w:rsidRPr="00CB4209">
        <w:rPr>
          <w:rFonts w:ascii="Arial" w:hAnsi="Arial" w:cs="Arial"/>
          <w:sz w:val="22"/>
          <w:szCs w:val="22"/>
        </w:rPr>
        <w:t xml:space="preserve"> tohoto článku </w:t>
      </w:r>
      <w:r w:rsidR="00085F84" w:rsidRPr="00CB4209">
        <w:rPr>
          <w:rFonts w:ascii="Arial" w:hAnsi="Arial" w:cs="Arial"/>
          <w:sz w:val="22"/>
          <w:szCs w:val="22"/>
        </w:rPr>
        <w:t>pod</w:t>
      </w:r>
      <w:r w:rsidR="00D23B5C" w:rsidRPr="00CB4209">
        <w:rPr>
          <w:rFonts w:ascii="Arial" w:hAnsi="Arial" w:cs="Arial"/>
          <w:sz w:val="22"/>
          <w:szCs w:val="22"/>
        </w:rPr>
        <w:t>le toho, o jakou část díla se bude jednat</w:t>
      </w:r>
      <w:r w:rsidR="00085F84" w:rsidRPr="00CB4209">
        <w:rPr>
          <w:rFonts w:ascii="Arial" w:hAnsi="Arial" w:cs="Arial"/>
          <w:sz w:val="22"/>
          <w:szCs w:val="22"/>
        </w:rPr>
        <w:t xml:space="preserve">. </w:t>
      </w:r>
    </w:p>
    <w:p w14:paraId="21C1DA74" w14:textId="77777777" w:rsidR="00AF3C16" w:rsidRPr="00CB4209" w:rsidRDefault="00AF3C16" w:rsidP="00047518">
      <w:pPr>
        <w:widowControl w:val="0"/>
        <w:numPr>
          <w:ilvl w:val="1"/>
          <w:numId w:val="14"/>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Odstranění vady nemá vliv na nárok Objednatele na zaplacení smluvní pokuty, náhradu všech škod a využití Bankovní záruky za řádné splnění záručních podmínek ve prospěch Objednatele. Objednatel má vůči Zhotoviteli rovněž nárok na náhradu škody vzešlé z vady </w:t>
      </w:r>
      <w:r w:rsidR="009A6083" w:rsidRPr="00CB4209">
        <w:rPr>
          <w:rFonts w:ascii="Arial" w:hAnsi="Arial" w:cs="Arial"/>
          <w:sz w:val="22"/>
          <w:szCs w:val="22"/>
        </w:rPr>
        <w:t>d</w:t>
      </w:r>
      <w:r w:rsidRPr="00CB4209">
        <w:rPr>
          <w:rFonts w:ascii="Arial" w:hAnsi="Arial" w:cs="Arial"/>
          <w:sz w:val="22"/>
          <w:szCs w:val="22"/>
        </w:rPr>
        <w:t xml:space="preserve">íla. </w:t>
      </w:r>
    </w:p>
    <w:p w14:paraId="24E64A8A" w14:textId="7F668FED" w:rsidR="00D06F77" w:rsidRPr="00CB4209" w:rsidRDefault="00E73363" w:rsidP="006A3CD6">
      <w:pPr>
        <w:pStyle w:val="Nadpis1"/>
        <w:rPr>
          <w:rFonts w:ascii="Arial" w:hAnsi="Arial" w:cs="Arial"/>
          <w:sz w:val="22"/>
          <w:szCs w:val="22"/>
          <w:lang w:val="cs-CZ"/>
        </w:rPr>
      </w:pPr>
      <w:r w:rsidRPr="008158EF">
        <w:rPr>
          <w:rFonts w:ascii="Arial" w:hAnsi="Arial" w:cs="Arial"/>
          <w:sz w:val="28"/>
          <w:szCs w:val="22"/>
        </w:rPr>
        <w:t>Článek 11</w:t>
      </w:r>
      <w:r w:rsidR="002C2DC4" w:rsidRPr="00CB4209">
        <w:rPr>
          <w:rFonts w:ascii="Arial" w:hAnsi="Arial" w:cs="Arial"/>
          <w:sz w:val="22"/>
          <w:szCs w:val="22"/>
        </w:rPr>
        <w:br/>
      </w:r>
      <w:r w:rsidR="002C51A8" w:rsidRPr="00CB4209">
        <w:rPr>
          <w:rFonts w:ascii="Arial" w:hAnsi="Arial" w:cs="Arial"/>
          <w:sz w:val="22"/>
          <w:szCs w:val="22"/>
        </w:rPr>
        <w:t>Pojištění</w:t>
      </w:r>
      <w:r w:rsidR="00D46384" w:rsidRPr="00CB4209">
        <w:rPr>
          <w:rFonts w:ascii="Arial" w:hAnsi="Arial" w:cs="Arial"/>
          <w:sz w:val="22"/>
          <w:szCs w:val="22"/>
          <w:lang w:val="cs-CZ"/>
        </w:rPr>
        <w:t xml:space="preserve"> Zhotovitele a díla</w:t>
      </w:r>
    </w:p>
    <w:p w14:paraId="31C66507" w14:textId="77777777" w:rsidR="00D46384" w:rsidRPr="00CB4209" w:rsidRDefault="00D46384" w:rsidP="00D46384">
      <w:pPr>
        <w:rPr>
          <w:rFonts w:ascii="Arial" w:hAnsi="Arial" w:cs="Arial"/>
          <w:sz w:val="22"/>
          <w:szCs w:val="22"/>
          <w:lang w:val="x-none"/>
        </w:rPr>
      </w:pPr>
    </w:p>
    <w:p w14:paraId="231E8FAB" w14:textId="5B1B666A" w:rsidR="0081175C" w:rsidRPr="00CB4209" w:rsidRDefault="0081175C" w:rsidP="0081175C">
      <w:pPr>
        <w:pStyle w:val="Odstavecseseznamem"/>
        <w:widowControl w:val="0"/>
        <w:numPr>
          <w:ilvl w:val="1"/>
          <w:numId w:val="15"/>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 se zavazuje, že po celou dobu realizace díla až do okamžiku řádného převzetí díla bude mít na vlastní náklady sjednáno pojištění díla proti možným rizikům, zejména proti živlům a krádeži</w:t>
      </w:r>
      <w:r w:rsidR="00D72C0B" w:rsidRPr="00CB4209">
        <w:rPr>
          <w:rFonts w:ascii="Arial" w:hAnsi="Arial" w:cs="Arial"/>
          <w:sz w:val="22"/>
          <w:szCs w:val="22"/>
        </w:rPr>
        <w:t xml:space="preserve"> (</w:t>
      </w:r>
      <w:r w:rsidR="00693841" w:rsidRPr="00CB4209">
        <w:rPr>
          <w:rFonts w:ascii="Arial" w:hAnsi="Arial" w:cs="Arial"/>
          <w:sz w:val="22"/>
          <w:szCs w:val="22"/>
          <w:lang w:val="cs-CZ"/>
        </w:rPr>
        <w:t xml:space="preserve">tzv. </w:t>
      </w:r>
      <w:r w:rsidR="00D72C0B" w:rsidRPr="00CB4209">
        <w:rPr>
          <w:rFonts w:ascii="Arial" w:hAnsi="Arial" w:cs="Arial"/>
          <w:sz w:val="22"/>
          <w:szCs w:val="22"/>
        </w:rPr>
        <w:t>all risk)</w:t>
      </w:r>
      <w:r w:rsidRPr="00CB4209">
        <w:rPr>
          <w:rFonts w:ascii="Arial" w:hAnsi="Arial" w:cs="Arial"/>
          <w:sz w:val="22"/>
          <w:szCs w:val="22"/>
        </w:rPr>
        <w:t>, a to až do výše</w:t>
      </w:r>
      <w:r w:rsidR="00DA09BB" w:rsidRPr="00CB4209">
        <w:rPr>
          <w:rFonts w:ascii="Arial" w:hAnsi="Arial" w:cs="Arial"/>
          <w:sz w:val="22"/>
          <w:szCs w:val="22"/>
        </w:rPr>
        <w:t xml:space="preserve"> Celkové ceny v Kč</w:t>
      </w:r>
      <w:r w:rsidRPr="00CB4209">
        <w:rPr>
          <w:rFonts w:ascii="Arial" w:hAnsi="Arial" w:cs="Arial"/>
          <w:sz w:val="22"/>
          <w:szCs w:val="22"/>
        </w:rPr>
        <w:t xml:space="preserve"> </w:t>
      </w:r>
      <w:r w:rsidR="00D72C0B" w:rsidRPr="00CB4209">
        <w:rPr>
          <w:rFonts w:ascii="Arial" w:hAnsi="Arial" w:cs="Arial"/>
          <w:sz w:val="22"/>
          <w:szCs w:val="22"/>
        </w:rPr>
        <w:t>včetně</w:t>
      </w:r>
      <w:r w:rsidR="008158EF">
        <w:rPr>
          <w:rFonts w:ascii="Arial" w:hAnsi="Arial" w:cs="Arial"/>
          <w:sz w:val="22"/>
          <w:szCs w:val="22"/>
        </w:rPr>
        <w:t> DPH sjednané v čl. 4 odst. 4</w:t>
      </w:r>
      <w:r w:rsidRPr="00CB4209">
        <w:rPr>
          <w:rFonts w:ascii="Arial" w:hAnsi="Arial" w:cs="Arial"/>
          <w:sz w:val="22"/>
          <w:szCs w:val="22"/>
        </w:rPr>
        <w:t>.1. této smlouvy za jednu pojistnou událost ročně po započtení všech sublimitů a spoluúčastí. Doklady o pojištění je povinen kdykoliv na požádání bezodkladně předložit Objednateli, nejpozději však do 3 pracovních dnů. Náklady na pojištění nese Zhotovitel a má je zahrnuty ve sjednané ceně</w:t>
      </w:r>
      <w:r w:rsidR="00551CA9">
        <w:rPr>
          <w:rFonts w:ascii="Arial" w:hAnsi="Arial" w:cs="Arial"/>
          <w:sz w:val="22"/>
          <w:szCs w:val="22"/>
          <w:lang w:val="cs-CZ"/>
        </w:rPr>
        <w:t xml:space="preserve"> díla</w:t>
      </w:r>
      <w:r w:rsidRPr="00CB4209">
        <w:rPr>
          <w:rFonts w:ascii="Arial" w:hAnsi="Arial" w:cs="Arial"/>
          <w:sz w:val="22"/>
          <w:szCs w:val="22"/>
        </w:rPr>
        <w:t>.</w:t>
      </w:r>
    </w:p>
    <w:p w14:paraId="667A4998" w14:textId="77777777" w:rsidR="0081175C" w:rsidRPr="00CB4209" w:rsidRDefault="0081175C" w:rsidP="009F03DE">
      <w:pPr>
        <w:pStyle w:val="Odstavecseseznamem"/>
        <w:widowControl w:val="0"/>
        <w:numPr>
          <w:ilvl w:val="1"/>
          <w:numId w:val="15"/>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pojistného plnění min. </w:t>
      </w:r>
      <w:r w:rsidR="00AA43A5" w:rsidRPr="00CB4209">
        <w:rPr>
          <w:rFonts w:ascii="Arial" w:hAnsi="Arial" w:cs="Arial"/>
          <w:sz w:val="22"/>
          <w:szCs w:val="22"/>
          <w:lang w:val="cs-CZ"/>
        </w:rPr>
        <w:t>35</w:t>
      </w:r>
      <w:r w:rsidR="00D31F99" w:rsidRPr="00CB4209">
        <w:rPr>
          <w:rFonts w:ascii="Arial" w:hAnsi="Arial" w:cs="Arial"/>
          <w:sz w:val="22"/>
          <w:szCs w:val="22"/>
          <w:lang w:val="cs-CZ"/>
        </w:rPr>
        <w:t>.000.000</w:t>
      </w:r>
      <w:r w:rsidRPr="00CB4209">
        <w:rPr>
          <w:rFonts w:ascii="Arial" w:hAnsi="Arial" w:cs="Arial"/>
          <w:sz w:val="22"/>
          <w:szCs w:val="22"/>
        </w:rPr>
        <w:t xml:space="preserve">,-Kč za jednu pojistnou událost ročně po započtení všech sublimitů a spoluúčastí. Pojištění musí obsahovat krytí škod způsobené na majetku, zdraví třetích osob včetně krytí odpovědnosti za finanční škody. Zhotovitel předloží Objednateli pojistnou smlouvu nebo pojistný certifikát Objednateli před uzavřením této smlouvy a poté kdykoliv do 3 pracovních dnů od vyžádání Objednatele, a to i opakovaně, přičemž po uzavření smlouvy postačí předložení příslušného pojistného certifikátu. </w:t>
      </w:r>
    </w:p>
    <w:p w14:paraId="7C662814" w14:textId="77777777" w:rsidR="0081175C" w:rsidRPr="00CB4209" w:rsidRDefault="0081175C" w:rsidP="0081175C">
      <w:pPr>
        <w:pStyle w:val="Odstavecseseznamem"/>
        <w:widowControl w:val="0"/>
        <w:numPr>
          <w:ilvl w:val="1"/>
          <w:numId w:val="15"/>
        </w:numPr>
        <w:tabs>
          <w:tab w:val="left" w:pos="567"/>
        </w:tabs>
        <w:spacing w:after="120" w:line="276" w:lineRule="auto"/>
        <w:ind w:left="567" w:hanging="567"/>
        <w:jc w:val="both"/>
        <w:rPr>
          <w:rFonts w:ascii="Arial" w:hAnsi="Arial" w:cs="Arial"/>
          <w:sz w:val="22"/>
          <w:szCs w:val="22"/>
        </w:rPr>
      </w:pPr>
      <w:r w:rsidRPr="00CB4209">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3DBFACC6" w14:textId="69D4FB23" w:rsidR="00A92D47" w:rsidRDefault="00E73363" w:rsidP="006A3CD6">
      <w:pPr>
        <w:pStyle w:val="Nadpis1"/>
        <w:rPr>
          <w:rFonts w:ascii="Arial" w:hAnsi="Arial" w:cs="Arial"/>
          <w:sz w:val="22"/>
          <w:szCs w:val="22"/>
        </w:rPr>
      </w:pPr>
      <w:r w:rsidRPr="00E73363">
        <w:rPr>
          <w:rFonts w:ascii="Arial" w:hAnsi="Arial" w:cs="Arial"/>
          <w:sz w:val="28"/>
          <w:szCs w:val="22"/>
        </w:rPr>
        <w:t>Článek 12</w:t>
      </w:r>
      <w:r w:rsidR="002C2DC4" w:rsidRPr="00CB4209">
        <w:rPr>
          <w:rFonts w:ascii="Arial" w:hAnsi="Arial" w:cs="Arial"/>
          <w:sz w:val="22"/>
          <w:szCs w:val="22"/>
        </w:rPr>
        <w:br/>
      </w:r>
      <w:r w:rsidR="00A92D47" w:rsidRPr="00CB4209">
        <w:rPr>
          <w:rFonts w:ascii="Arial" w:hAnsi="Arial" w:cs="Arial"/>
          <w:sz w:val="22"/>
          <w:szCs w:val="22"/>
        </w:rPr>
        <w:t>Sankční ujednání</w:t>
      </w:r>
      <w:r w:rsidR="00B3190A" w:rsidRPr="00CB4209">
        <w:rPr>
          <w:rFonts w:ascii="Arial" w:hAnsi="Arial" w:cs="Arial"/>
          <w:sz w:val="22"/>
          <w:szCs w:val="22"/>
        </w:rPr>
        <w:t xml:space="preserve">. Zajištění </w:t>
      </w:r>
      <w:r w:rsidR="0065108B" w:rsidRPr="00CB4209">
        <w:rPr>
          <w:rFonts w:ascii="Arial" w:hAnsi="Arial" w:cs="Arial"/>
          <w:sz w:val="22"/>
          <w:szCs w:val="22"/>
        </w:rPr>
        <w:t xml:space="preserve">a utvrzení </w:t>
      </w:r>
      <w:r w:rsidR="00B3190A" w:rsidRPr="00CB4209">
        <w:rPr>
          <w:rFonts w:ascii="Arial" w:hAnsi="Arial" w:cs="Arial"/>
          <w:sz w:val="22"/>
          <w:szCs w:val="22"/>
        </w:rPr>
        <w:t xml:space="preserve">povinností </w:t>
      </w:r>
      <w:r w:rsidR="00BE2007" w:rsidRPr="00CB4209">
        <w:rPr>
          <w:rFonts w:ascii="Arial" w:hAnsi="Arial" w:cs="Arial"/>
          <w:sz w:val="22"/>
          <w:szCs w:val="22"/>
        </w:rPr>
        <w:t>Zhotovitel</w:t>
      </w:r>
      <w:r w:rsidR="00B3190A" w:rsidRPr="00CB4209">
        <w:rPr>
          <w:rFonts w:ascii="Arial" w:hAnsi="Arial" w:cs="Arial"/>
          <w:sz w:val="22"/>
          <w:szCs w:val="22"/>
        </w:rPr>
        <w:t>e</w:t>
      </w:r>
    </w:p>
    <w:p w14:paraId="2AB353EB" w14:textId="77777777" w:rsidR="00E73363" w:rsidRPr="00E73363" w:rsidRDefault="00E73363" w:rsidP="00E73363">
      <w:pPr>
        <w:rPr>
          <w:lang w:val="x-none" w:eastAsia="x-none"/>
        </w:rPr>
      </w:pPr>
    </w:p>
    <w:p w14:paraId="7D54074F" w14:textId="77777777" w:rsidR="008A249A" w:rsidRPr="00CB4209" w:rsidRDefault="00A92D47" w:rsidP="008A249A">
      <w:pPr>
        <w:pStyle w:val="Odstavecseseznamem"/>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Pokud bude </w:t>
      </w:r>
      <w:r w:rsidR="00BE2007" w:rsidRPr="00CB4209">
        <w:rPr>
          <w:rFonts w:ascii="Arial" w:hAnsi="Arial" w:cs="Arial"/>
          <w:sz w:val="22"/>
          <w:szCs w:val="22"/>
        </w:rPr>
        <w:t>Objednatel</w:t>
      </w:r>
      <w:r w:rsidRPr="00CB4209">
        <w:rPr>
          <w:rFonts w:ascii="Arial" w:hAnsi="Arial" w:cs="Arial"/>
          <w:sz w:val="22"/>
          <w:szCs w:val="22"/>
        </w:rPr>
        <w:t xml:space="preserve"> v prodlení s úhradou ceny proti sjednanému termínu je povinen zaplatit </w:t>
      </w:r>
      <w:r w:rsidR="00BE2007" w:rsidRPr="00CB4209">
        <w:rPr>
          <w:rFonts w:ascii="Arial" w:hAnsi="Arial" w:cs="Arial"/>
          <w:sz w:val="22"/>
          <w:szCs w:val="22"/>
        </w:rPr>
        <w:t>Zhotovitel</w:t>
      </w:r>
      <w:r w:rsidRPr="00CB4209">
        <w:rPr>
          <w:rFonts w:ascii="Arial" w:hAnsi="Arial" w:cs="Arial"/>
          <w:sz w:val="22"/>
          <w:szCs w:val="22"/>
        </w:rPr>
        <w:t>i úrok z prodlení ve výši 0,0</w:t>
      </w:r>
      <w:r w:rsidR="0014424D" w:rsidRPr="00CB4209">
        <w:rPr>
          <w:rFonts w:ascii="Arial" w:hAnsi="Arial" w:cs="Arial"/>
          <w:sz w:val="22"/>
          <w:szCs w:val="22"/>
        </w:rPr>
        <w:t>2</w:t>
      </w:r>
      <w:r w:rsidR="003F02BD" w:rsidRPr="00CB4209">
        <w:rPr>
          <w:rFonts w:ascii="Arial" w:hAnsi="Arial" w:cs="Arial"/>
          <w:sz w:val="22"/>
          <w:szCs w:val="22"/>
        </w:rPr>
        <w:t xml:space="preserve"> </w:t>
      </w:r>
      <w:r w:rsidRPr="00CB4209">
        <w:rPr>
          <w:rFonts w:ascii="Arial" w:hAnsi="Arial" w:cs="Arial"/>
          <w:sz w:val="22"/>
          <w:szCs w:val="22"/>
        </w:rPr>
        <w:t>% z dlužné částky</w:t>
      </w:r>
      <w:r w:rsidR="000B6205" w:rsidRPr="00CB4209">
        <w:rPr>
          <w:rFonts w:ascii="Arial" w:hAnsi="Arial" w:cs="Arial"/>
          <w:sz w:val="22"/>
          <w:szCs w:val="22"/>
        </w:rPr>
        <w:t xml:space="preserve"> bez DPH</w:t>
      </w:r>
      <w:r w:rsidRPr="00CB4209">
        <w:rPr>
          <w:rFonts w:ascii="Arial" w:hAnsi="Arial" w:cs="Arial"/>
          <w:sz w:val="22"/>
          <w:szCs w:val="22"/>
        </w:rPr>
        <w:t xml:space="preserve"> za každý i</w:t>
      </w:r>
      <w:r w:rsidR="003D5EA2" w:rsidRPr="00CB4209">
        <w:rPr>
          <w:rFonts w:ascii="Arial" w:hAnsi="Arial" w:cs="Arial"/>
          <w:sz w:val="22"/>
          <w:szCs w:val="22"/>
        </w:rPr>
        <w:t> </w:t>
      </w:r>
      <w:r w:rsidRPr="00CB4209">
        <w:rPr>
          <w:rFonts w:ascii="Arial" w:hAnsi="Arial" w:cs="Arial"/>
          <w:sz w:val="22"/>
          <w:szCs w:val="22"/>
        </w:rPr>
        <w:t>započatý den prodlení.</w:t>
      </w:r>
    </w:p>
    <w:p w14:paraId="1BA96AAC" w14:textId="37144C74" w:rsidR="00693841" w:rsidRPr="00CB4209" w:rsidRDefault="00AA43A5" w:rsidP="00AA43A5">
      <w:pPr>
        <w:pStyle w:val="Odstavecseseznamem"/>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lang w:val="cs-CZ"/>
        </w:rPr>
        <w:lastRenderedPageBreak/>
        <w:t xml:space="preserve">Pokud bude Zhotovitel v prodlení proti Termínu předání a převzetí díla podle čl. </w:t>
      </w:r>
      <w:r w:rsidR="00C372DD">
        <w:rPr>
          <w:rFonts w:ascii="Arial" w:hAnsi="Arial" w:cs="Arial"/>
          <w:sz w:val="22"/>
          <w:szCs w:val="22"/>
          <w:lang w:val="cs-CZ"/>
        </w:rPr>
        <w:t>2</w:t>
      </w:r>
      <w:r w:rsidRPr="00CB4209">
        <w:rPr>
          <w:rFonts w:ascii="Arial" w:hAnsi="Arial" w:cs="Arial"/>
          <w:sz w:val="22"/>
          <w:szCs w:val="22"/>
          <w:lang w:val="cs-CZ"/>
        </w:rPr>
        <w:t xml:space="preserve"> smlouvy, je povinen zaplatit Objednateli smluvní pokutu ve výši 2.500,- Kč za každý, i započatý den prodlení. Po 30 dnech se tato sankce navyšuje na 4.000,- Kč za každý, i započatý den prodlení. Prodlení Zhotovitele proti Termínu předání a převzetí díla sjednaného podle Smlouvy delší jak </w:t>
      </w:r>
      <w:r w:rsidRPr="00CB4209">
        <w:rPr>
          <w:rFonts w:ascii="Arial" w:hAnsi="Arial" w:cs="Arial"/>
          <w:b/>
          <w:sz w:val="22"/>
          <w:szCs w:val="22"/>
          <w:lang w:val="cs-CZ"/>
        </w:rPr>
        <w:t>30</w:t>
      </w:r>
      <w:r w:rsidRPr="00CB4209">
        <w:rPr>
          <w:rFonts w:ascii="Arial" w:hAnsi="Arial" w:cs="Arial"/>
          <w:sz w:val="22"/>
          <w:szCs w:val="22"/>
          <w:lang w:val="cs-CZ"/>
        </w:rPr>
        <w:t xml:space="preserve"> dnů se považuje za její podstatné porušení.</w:t>
      </w:r>
      <w:r w:rsidR="0011228B" w:rsidRPr="00CB4209">
        <w:rPr>
          <w:rFonts w:ascii="Arial" w:hAnsi="Arial" w:cs="Arial"/>
          <w:sz w:val="22"/>
          <w:szCs w:val="22"/>
        </w:rPr>
        <w:t xml:space="preserve"> </w:t>
      </w:r>
    </w:p>
    <w:p w14:paraId="4D6DFD75" w14:textId="77777777" w:rsidR="004A7689" w:rsidRPr="00CB4209" w:rsidRDefault="004A7689" w:rsidP="00693841">
      <w:pPr>
        <w:pStyle w:val="Odstavecseseznamem"/>
        <w:widowControl w:val="0"/>
        <w:numPr>
          <w:ilvl w:val="1"/>
          <w:numId w:val="16"/>
        </w:numPr>
        <w:spacing w:after="120" w:line="276" w:lineRule="auto"/>
        <w:ind w:left="482" w:hanging="482"/>
        <w:jc w:val="both"/>
        <w:rPr>
          <w:rFonts w:ascii="Arial" w:hAnsi="Arial" w:cs="Arial"/>
          <w:sz w:val="22"/>
          <w:szCs w:val="22"/>
        </w:rPr>
      </w:pPr>
      <w:r w:rsidRPr="00CB4209">
        <w:rPr>
          <w:rFonts w:ascii="Arial" w:hAnsi="Arial" w:cs="Arial"/>
          <w:sz w:val="22"/>
          <w:szCs w:val="22"/>
        </w:rPr>
        <w:t xml:space="preserve">Objednatel je dále oprávněn na Zhotoviteli požadovat a Zhotovitel se zavazuje Objednateli zaplatit tyto smluvní pokuty: </w:t>
      </w:r>
    </w:p>
    <w:p w14:paraId="0FA15B75" w14:textId="2A8FC729" w:rsidR="00FA3450" w:rsidRPr="00CB4209" w:rsidRDefault="00FA3450" w:rsidP="003B03D4">
      <w:pPr>
        <w:widowControl w:val="0"/>
        <w:numPr>
          <w:ilvl w:val="2"/>
          <w:numId w:val="29"/>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ve výši</w:t>
      </w:r>
      <w:r w:rsidR="00222127" w:rsidRPr="00CB4209">
        <w:rPr>
          <w:rFonts w:ascii="Arial" w:hAnsi="Arial" w:cs="Arial"/>
          <w:sz w:val="22"/>
          <w:szCs w:val="22"/>
        </w:rPr>
        <w:t xml:space="preserve"> </w:t>
      </w:r>
      <w:r w:rsidR="00AA43A5" w:rsidRPr="00CB4209">
        <w:rPr>
          <w:rFonts w:ascii="Arial" w:hAnsi="Arial" w:cs="Arial"/>
          <w:sz w:val="22"/>
          <w:szCs w:val="22"/>
        </w:rPr>
        <w:t>2.5</w:t>
      </w:r>
      <w:r w:rsidRPr="00CB4209">
        <w:rPr>
          <w:rFonts w:ascii="Arial" w:hAnsi="Arial" w:cs="Arial"/>
          <w:sz w:val="22"/>
          <w:szCs w:val="22"/>
        </w:rPr>
        <w:t>00,-Kč za prodlení Zhotovitele s převzetí</w:t>
      </w:r>
      <w:r w:rsidR="008158EF">
        <w:rPr>
          <w:rFonts w:ascii="Arial" w:hAnsi="Arial" w:cs="Arial"/>
          <w:sz w:val="22"/>
          <w:szCs w:val="22"/>
        </w:rPr>
        <w:t>m Staveniště dle čl. 3 odst. 3.4</w:t>
      </w:r>
      <w:r w:rsidRPr="00CB4209">
        <w:rPr>
          <w:rFonts w:ascii="Arial" w:hAnsi="Arial" w:cs="Arial"/>
          <w:sz w:val="22"/>
          <w:szCs w:val="22"/>
        </w:rPr>
        <w:t xml:space="preserve">. </w:t>
      </w:r>
      <w:r w:rsidR="00141408" w:rsidRPr="00CB4209">
        <w:rPr>
          <w:rFonts w:ascii="Arial" w:hAnsi="Arial" w:cs="Arial"/>
          <w:sz w:val="22"/>
          <w:szCs w:val="22"/>
        </w:rPr>
        <w:t xml:space="preserve">písm. a) </w:t>
      </w:r>
      <w:r w:rsidRPr="00CB4209">
        <w:rPr>
          <w:rFonts w:ascii="Arial" w:hAnsi="Arial" w:cs="Arial"/>
          <w:sz w:val="22"/>
          <w:szCs w:val="22"/>
        </w:rPr>
        <w:t>této smlouvy, a to za každý i jen započatý den prodlení,</w:t>
      </w:r>
    </w:p>
    <w:p w14:paraId="3BE39B76" w14:textId="77777777" w:rsidR="00967F8F" w:rsidRPr="00CB4209" w:rsidRDefault="00967F8F" w:rsidP="003B03D4">
      <w:pPr>
        <w:widowControl w:val="0"/>
        <w:numPr>
          <w:ilvl w:val="2"/>
          <w:numId w:val="29"/>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ve výši </w:t>
      </w:r>
      <w:r w:rsidR="00557103" w:rsidRPr="00CB4209">
        <w:rPr>
          <w:rFonts w:ascii="Arial" w:hAnsi="Arial" w:cs="Arial"/>
          <w:sz w:val="22"/>
          <w:szCs w:val="22"/>
        </w:rPr>
        <w:t>1.</w:t>
      </w:r>
      <w:r w:rsidR="0011228B" w:rsidRPr="00CB4209">
        <w:rPr>
          <w:rFonts w:ascii="Arial" w:hAnsi="Arial" w:cs="Arial"/>
          <w:sz w:val="22"/>
          <w:szCs w:val="22"/>
        </w:rPr>
        <w:t>000</w:t>
      </w:r>
      <w:r w:rsidR="005D5247" w:rsidRPr="00CB4209">
        <w:rPr>
          <w:rFonts w:ascii="Arial" w:hAnsi="Arial" w:cs="Arial"/>
          <w:sz w:val="22"/>
          <w:szCs w:val="22"/>
        </w:rPr>
        <w:t>,- K</w:t>
      </w:r>
      <w:r w:rsidR="002E5806" w:rsidRPr="00CB4209">
        <w:rPr>
          <w:rFonts w:ascii="Arial" w:hAnsi="Arial" w:cs="Arial"/>
          <w:sz w:val="22"/>
          <w:szCs w:val="22"/>
        </w:rPr>
        <w:t>č</w:t>
      </w:r>
      <w:r w:rsidR="005D5247" w:rsidRPr="00CB4209">
        <w:rPr>
          <w:rFonts w:ascii="Arial" w:hAnsi="Arial" w:cs="Arial"/>
          <w:sz w:val="22"/>
          <w:szCs w:val="22"/>
        </w:rPr>
        <w:t xml:space="preserve"> </w:t>
      </w:r>
      <w:r w:rsidRPr="00CB4209">
        <w:rPr>
          <w:rFonts w:ascii="Arial" w:hAnsi="Arial" w:cs="Arial"/>
          <w:sz w:val="22"/>
          <w:szCs w:val="22"/>
        </w:rPr>
        <w:t xml:space="preserve">za každé porušení závazků </w:t>
      </w:r>
      <w:r w:rsidR="00BE2007" w:rsidRPr="00CB4209">
        <w:rPr>
          <w:rFonts w:ascii="Arial" w:hAnsi="Arial" w:cs="Arial"/>
          <w:sz w:val="22"/>
          <w:szCs w:val="22"/>
        </w:rPr>
        <w:t>Zhotovitel</w:t>
      </w:r>
      <w:r w:rsidRPr="00CB4209">
        <w:rPr>
          <w:rFonts w:ascii="Arial" w:hAnsi="Arial" w:cs="Arial"/>
          <w:sz w:val="22"/>
          <w:szCs w:val="22"/>
        </w:rPr>
        <w:t xml:space="preserve">e s odstraněním </w:t>
      </w:r>
      <w:r w:rsidR="006106FC" w:rsidRPr="00CB4209">
        <w:rPr>
          <w:rFonts w:ascii="Arial" w:hAnsi="Arial" w:cs="Arial"/>
          <w:sz w:val="22"/>
          <w:szCs w:val="22"/>
        </w:rPr>
        <w:t xml:space="preserve">Drobných </w:t>
      </w:r>
      <w:r w:rsidRPr="00CB4209">
        <w:rPr>
          <w:rFonts w:ascii="Arial" w:hAnsi="Arial" w:cs="Arial"/>
          <w:sz w:val="22"/>
          <w:szCs w:val="22"/>
        </w:rPr>
        <w:t>vad ve sjednané době, a to za každý i započatý den prodlení</w:t>
      </w:r>
      <w:r w:rsidR="004E1753" w:rsidRPr="00CB4209">
        <w:rPr>
          <w:rFonts w:ascii="Arial" w:hAnsi="Arial" w:cs="Arial"/>
          <w:sz w:val="22"/>
          <w:szCs w:val="22"/>
        </w:rPr>
        <w:t xml:space="preserve"> </w:t>
      </w:r>
      <w:r w:rsidR="0014424D" w:rsidRPr="00CB4209">
        <w:rPr>
          <w:rFonts w:ascii="Arial" w:hAnsi="Arial" w:cs="Arial"/>
          <w:sz w:val="22"/>
          <w:szCs w:val="22"/>
        </w:rPr>
        <w:t xml:space="preserve">a </w:t>
      </w:r>
      <w:r w:rsidR="004E1753" w:rsidRPr="00CB4209">
        <w:rPr>
          <w:rFonts w:ascii="Arial" w:hAnsi="Arial" w:cs="Arial"/>
          <w:sz w:val="22"/>
          <w:szCs w:val="22"/>
        </w:rPr>
        <w:t>za každou jednotlivou vadu</w:t>
      </w:r>
      <w:r w:rsidR="0014424D" w:rsidRPr="00CB4209">
        <w:rPr>
          <w:rFonts w:ascii="Arial" w:hAnsi="Arial" w:cs="Arial"/>
          <w:sz w:val="22"/>
          <w:szCs w:val="22"/>
        </w:rPr>
        <w:t xml:space="preserve"> zvlášť</w:t>
      </w:r>
      <w:r w:rsidRPr="00CB4209">
        <w:rPr>
          <w:rFonts w:ascii="Arial" w:hAnsi="Arial" w:cs="Arial"/>
          <w:sz w:val="22"/>
          <w:szCs w:val="22"/>
        </w:rPr>
        <w:t>;</w:t>
      </w:r>
    </w:p>
    <w:p w14:paraId="25CFCFEA" w14:textId="77777777" w:rsidR="00E05D0C" w:rsidRPr="00CB4209" w:rsidRDefault="00E05D0C" w:rsidP="003B03D4">
      <w:pPr>
        <w:widowControl w:val="0"/>
        <w:numPr>
          <w:ilvl w:val="2"/>
          <w:numId w:val="29"/>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ve výši </w:t>
      </w:r>
      <w:r w:rsidR="00AA43A5" w:rsidRPr="00CB4209">
        <w:rPr>
          <w:rFonts w:ascii="Arial" w:hAnsi="Arial" w:cs="Arial"/>
          <w:sz w:val="22"/>
          <w:szCs w:val="22"/>
        </w:rPr>
        <w:t>1</w:t>
      </w:r>
      <w:r w:rsidR="00557103" w:rsidRPr="00CB4209">
        <w:rPr>
          <w:rFonts w:ascii="Arial" w:hAnsi="Arial" w:cs="Arial"/>
          <w:sz w:val="22"/>
          <w:szCs w:val="22"/>
        </w:rPr>
        <w:t>.</w:t>
      </w:r>
      <w:r w:rsidR="0081175C" w:rsidRPr="00CB4209">
        <w:rPr>
          <w:rFonts w:ascii="Arial" w:hAnsi="Arial" w:cs="Arial"/>
          <w:sz w:val="22"/>
          <w:szCs w:val="22"/>
        </w:rPr>
        <w:t>000</w:t>
      </w:r>
      <w:r w:rsidR="005D5247" w:rsidRPr="00CB4209">
        <w:rPr>
          <w:rFonts w:ascii="Arial" w:hAnsi="Arial" w:cs="Arial"/>
          <w:sz w:val="22"/>
          <w:szCs w:val="22"/>
        </w:rPr>
        <w:t xml:space="preserve">,- Kč </w:t>
      </w:r>
      <w:r w:rsidRPr="00CB4209">
        <w:rPr>
          <w:rFonts w:ascii="Arial" w:hAnsi="Arial" w:cs="Arial"/>
          <w:sz w:val="22"/>
          <w:szCs w:val="22"/>
        </w:rPr>
        <w:t xml:space="preserve">za každé porušení závazku </w:t>
      </w:r>
      <w:r w:rsidR="00BE2007" w:rsidRPr="00CB4209">
        <w:rPr>
          <w:rFonts w:ascii="Arial" w:hAnsi="Arial" w:cs="Arial"/>
          <w:sz w:val="22"/>
          <w:szCs w:val="22"/>
        </w:rPr>
        <w:t>Zhotovitel</w:t>
      </w:r>
      <w:r w:rsidRPr="00CB4209">
        <w:rPr>
          <w:rFonts w:ascii="Arial" w:hAnsi="Arial" w:cs="Arial"/>
          <w:sz w:val="22"/>
          <w:szCs w:val="22"/>
        </w:rPr>
        <w:t xml:space="preserve">e odstraněním reklamovaných </w:t>
      </w:r>
      <w:r w:rsidR="00335E12" w:rsidRPr="00CB4209">
        <w:rPr>
          <w:rFonts w:ascii="Arial" w:hAnsi="Arial" w:cs="Arial"/>
          <w:sz w:val="22"/>
          <w:szCs w:val="22"/>
        </w:rPr>
        <w:t xml:space="preserve">záručních </w:t>
      </w:r>
      <w:r w:rsidRPr="00CB4209">
        <w:rPr>
          <w:rFonts w:ascii="Arial" w:hAnsi="Arial" w:cs="Arial"/>
          <w:sz w:val="22"/>
          <w:szCs w:val="22"/>
        </w:rPr>
        <w:t>vad ve sjednané době, a to za každý i započatý den prodlen</w:t>
      </w:r>
      <w:r w:rsidR="0046209D" w:rsidRPr="00CB4209">
        <w:rPr>
          <w:rFonts w:ascii="Arial" w:hAnsi="Arial" w:cs="Arial"/>
          <w:sz w:val="22"/>
          <w:szCs w:val="22"/>
        </w:rPr>
        <w:t>í</w:t>
      </w:r>
      <w:r w:rsidR="0014424D" w:rsidRPr="00CB4209">
        <w:rPr>
          <w:rFonts w:ascii="Arial" w:hAnsi="Arial" w:cs="Arial"/>
          <w:sz w:val="22"/>
          <w:szCs w:val="22"/>
        </w:rPr>
        <w:t xml:space="preserve"> a za každou jednotlivou vadu zvlášť</w:t>
      </w:r>
      <w:r w:rsidR="0046209D" w:rsidRPr="00CB4209">
        <w:rPr>
          <w:rFonts w:ascii="Arial" w:hAnsi="Arial" w:cs="Arial"/>
          <w:sz w:val="22"/>
          <w:szCs w:val="22"/>
        </w:rPr>
        <w:t>;</w:t>
      </w:r>
    </w:p>
    <w:p w14:paraId="306819E0" w14:textId="658B05E4" w:rsidR="0046209D" w:rsidRPr="00CB4209" w:rsidRDefault="0046209D" w:rsidP="003B03D4">
      <w:pPr>
        <w:widowControl w:val="0"/>
        <w:numPr>
          <w:ilvl w:val="2"/>
          <w:numId w:val="29"/>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ve výši </w:t>
      </w:r>
      <w:r w:rsidR="00712502">
        <w:rPr>
          <w:rFonts w:ascii="Arial" w:hAnsi="Arial" w:cs="Arial"/>
          <w:sz w:val="22"/>
          <w:szCs w:val="22"/>
        </w:rPr>
        <w:t>5</w:t>
      </w:r>
      <w:r w:rsidR="004E1753" w:rsidRPr="00CB4209">
        <w:rPr>
          <w:rFonts w:ascii="Arial" w:hAnsi="Arial" w:cs="Arial"/>
          <w:sz w:val="22"/>
          <w:szCs w:val="22"/>
        </w:rPr>
        <w:t xml:space="preserve">.000,- </w:t>
      </w:r>
      <w:r w:rsidR="00411EE5" w:rsidRPr="00CB4209">
        <w:rPr>
          <w:rFonts w:ascii="Arial" w:hAnsi="Arial" w:cs="Arial"/>
          <w:sz w:val="22"/>
          <w:szCs w:val="22"/>
        </w:rPr>
        <w:t xml:space="preserve">Kč </w:t>
      </w:r>
      <w:r w:rsidRPr="00CB4209">
        <w:rPr>
          <w:rFonts w:ascii="Arial" w:hAnsi="Arial" w:cs="Arial"/>
          <w:sz w:val="22"/>
          <w:szCs w:val="22"/>
        </w:rPr>
        <w:t xml:space="preserve">za každé porušení povinností </w:t>
      </w:r>
      <w:r w:rsidR="00BE2007" w:rsidRPr="00CB4209">
        <w:rPr>
          <w:rFonts w:ascii="Arial" w:hAnsi="Arial" w:cs="Arial"/>
          <w:sz w:val="22"/>
          <w:szCs w:val="22"/>
        </w:rPr>
        <w:t>Zhotovitel</w:t>
      </w:r>
      <w:r w:rsidRPr="00CB4209">
        <w:rPr>
          <w:rFonts w:ascii="Arial" w:hAnsi="Arial" w:cs="Arial"/>
          <w:sz w:val="22"/>
          <w:szCs w:val="22"/>
        </w:rPr>
        <w:t xml:space="preserve">e daných zákonem č. 309/2006 Sb., </w:t>
      </w:r>
      <w:r w:rsidR="00B04CE9" w:rsidRPr="00CB4209">
        <w:rPr>
          <w:rFonts w:ascii="Arial" w:hAnsi="Arial" w:cs="Arial"/>
          <w:sz w:val="22"/>
          <w:szCs w:val="22"/>
        </w:rPr>
        <w:t>kterým se upravují</w:t>
      </w:r>
      <w:r w:rsidR="00A76AEF" w:rsidRPr="00CB4209">
        <w:rPr>
          <w:rFonts w:ascii="Arial" w:hAnsi="Arial" w:cs="Arial"/>
          <w:sz w:val="22"/>
          <w:szCs w:val="22"/>
        </w:rPr>
        <w:t xml:space="preserve"> další </w:t>
      </w:r>
      <w:r w:rsidRPr="00CB4209">
        <w:rPr>
          <w:rFonts w:ascii="Arial" w:hAnsi="Arial" w:cs="Arial"/>
          <w:sz w:val="22"/>
          <w:szCs w:val="22"/>
        </w:rPr>
        <w:t>požadavky bezpečnosti a ochrany zdraví při práci</w:t>
      </w:r>
      <w:r w:rsidR="00B04CE9" w:rsidRPr="00CB4209">
        <w:rPr>
          <w:rFonts w:ascii="Arial" w:hAnsi="Arial" w:cs="Arial"/>
          <w:sz w:val="22"/>
          <w:szCs w:val="22"/>
        </w:rPr>
        <w:t xml:space="preserve">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66782A" w:rsidRPr="00CB4209">
        <w:rPr>
          <w:rFonts w:ascii="Arial" w:hAnsi="Arial" w:cs="Arial"/>
          <w:sz w:val="22"/>
          <w:szCs w:val="22"/>
        </w:rPr>
        <w:t>;</w:t>
      </w:r>
    </w:p>
    <w:p w14:paraId="3695BE18" w14:textId="203DD835" w:rsidR="00582A75" w:rsidRPr="00A43573" w:rsidRDefault="0011228B" w:rsidP="00A43573">
      <w:pPr>
        <w:widowControl w:val="0"/>
        <w:numPr>
          <w:ilvl w:val="2"/>
          <w:numId w:val="29"/>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až do </w:t>
      </w:r>
      <w:r w:rsidRPr="00976F8E">
        <w:rPr>
          <w:rFonts w:ascii="Arial" w:hAnsi="Arial" w:cs="Arial"/>
          <w:sz w:val="22"/>
          <w:szCs w:val="22"/>
        </w:rPr>
        <w:t xml:space="preserve">výše </w:t>
      </w:r>
      <w:r w:rsidR="00712502">
        <w:rPr>
          <w:rFonts w:ascii="Arial" w:hAnsi="Arial" w:cs="Arial"/>
          <w:sz w:val="22"/>
          <w:szCs w:val="22"/>
        </w:rPr>
        <w:t>1</w:t>
      </w:r>
      <w:r w:rsidR="00FA3450" w:rsidRPr="00976F8E">
        <w:rPr>
          <w:rFonts w:ascii="Arial" w:hAnsi="Arial" w:cs="Arial"/>
          <w:sz w:val="22"/>
          <w:szCs w:val="22"/>
        </w:rPr>
        <w:t>0</w:t>
      </w:r>
      <w:r w:rsidR="004E1753" w:rsidRPr="00976F8E">
        <w:rPr>
          <w:rFonts w:ascii="Arial" w:hAnsi="Arial" w:cs="Arial"/>
          <w:sz w:val="22"/>
          <w:szCs w:val="22"/>
        </w:rPr>
        <w:t>.000</w:t>
      </w:r>
      <w:r w:rsidR="004E1753" w:rsidRPr="00CB4209">
        <w:rPr>
          <w:rFonts w:ascii="Arial" w:hAnsi="Arial" w:cs="Arial"/>
          <w:sz w:val="22"/>
          <w:szCs w:val="22"/>
        </w:rPr>
        <w:t xml:space="preserve">,- </w:t>
      </w:r>
      <w:r w:rsidR="00411EE5" w:rsidRPr="00CB4209">
        <w:rPr>
          <w:rFonts w:ascii="Arial" w:hAnsi="Arial" w:cs="Arial"/>
          <w:sz w:val="22"/>
          <w:szCs w:val="22"/>
        </w:rPr>
        <w:t xml:space="preserve">Kč </w:t>
      </w:r>
      <w:r w:rsidR="0046209D" w:rsidRPr="00CB4209">
        <w:rPr>
          <w:rFonts w:ascii="Arial" w:hAnsi="Arial" w:cs="Arial"/>
          <w:sz w:val="22"/>
          <w:szCs w:val="22"/>
        </w:rPr>
        <w:t xml:space="preserve">za porušení povinnosti </w:t>
      </w:r>
      <w:r w:rsidR="00BE2007" w:rsidRPr="00CB4209">
        <w:rPr>
          <w:rFonts w:ascii="Arial" w:hAnsi="Arial" w:cs="Arial"/>
          <w:sz w:val="22"/>
          <w:szCs w:val="22"/>
        </w:rPr>
        <w:t>Zhotovitel</w:t>
      </w:r>
      <w:r w:rsidR="0046209D" w:rsidRPr="00CB4209">
        <w:rPr>
          <w:rFonts w:ascii="Arial" w:hAnsi="Arial" w:cs="Arial"/>
          <w:sz w:val="22"/>
          <w:szCs w:val="22"/>
        </w:rPr>
        <w:t xml:space="preserve">e být pojištěn </w:t>
      </w:r>
      <w:r w:rsidR="00E73308" w:rsidRPr="00CB4209">
        <w:rPr>
          <w:rFonts w:ascii="Arial" w:hAnsi="Arial" w:cs="Arial"/>
          <w:sz w:val="22"/>
          <w:szCs w:val="22"/>
        </w:rPr>
        <w:t>či předložit doklad o</w:t>
      </w:r>
      <w:r w:rsidR="0076283F" w:rsidRPr="00CB4209">
        <w:rPr>
          <w:rFonts w:ascii="Arial" w:hAnsi="Arial" w:cs="Arial"/>
          <w:sz w:val="22"/>
          <w:szCs w:val="22"/>
        </w:rPr>
        <w:t> </w:t>
      </w:r>
      <w:r w:rsidR="00C374DE" w:rsidRPr="00CB4209">
        <w:rPr>
          <w:rFonts w:ascii="Arial" w:hAnsi="Arial" w:cs="Arial"/>
          <w:sz w:val="22"/>
          <w:szCs w:val="22"/>
        </w:rPr>
        <w:t xml:space="preserve">kterémkoliv </w:t>
      </w:r>
      <w:r w:rsidR="00E73308" w:rsidRPr="00CB4209">
        <w:rPr>
          <w:rFonts w:ascii="Arial" w:hAnsi="Arial" w:cs="Arial"/>
          <w:sz w:val="22"/>
          <w:szCs w:val="22"/>
        </w:rPr>
        <w:t xml:space="preserve">pojištění </w:t>
      </w:r>
      <w:r w:rsidR="0046209D" w:rsidRPr="00CB4209">
        <w:rPr>
          <w:rFonts w:ascii="Arial" w:hAnsi="Arial" w:cs="Arial"/>
          <w:sz w:val="22"/>
          <w:szCs w:val="22"/>
        </w:rPr>
        <w:t>podle</w:t>
      </w:r>
      <w:r w:rsidR="002C6AB1">
        <w:rPr>
          <w:rFonts w:ascii="Arial" w:hAnsi="Arial" w:cs="Arial"/>
          <w:sz w:val="22"/>
          <w:szCs w:val="22"/>
        </w:rPr>
        <w:t xml:space="preserve"> ust. čl. 11</w:t>
      </w:r>
      <w:r w:rsidR="0046209D" w:rsidRPr="00CB4209">
        <w:rPr>
          <w:rFonts w:ascii="Arial" w:hAnsi="Arial" w:cs="Arial"/>
          <w:sz w:val="22"/>
          <w:szCs w:val="22"/>
        </w:rPr>
        <w:t xml:space="preserve"> této smlouvy, a to za každý případ </w:t>
      </w:r>
      <w:r w:rsidR="00976F8E">
        <w:rPr>
          <w:rFonts w:ascii="Arial" w:hAnsi="Arial" w:cs="Arial"/>
          <w:sz w:val="22"/>
          <w:szCs w:val="22"/>
        </w:rPr>
        <w:t>porušení uvedené povinnosti Zhotovitele zvlášť;</w:t>
      </w:r>
    </w:p>
    <w:p w14:paraId="29AA654E" w14:textId="4B087A74" w:rsidR="00F73DB3" w:rsidRPr="00CB4209" w:rsidRDefault="0011228B" w:rsidP="003B03D4">
      <w:pPr>
        <w:widowControl w:val="0"/>
        <w:numPr>
          <w:ilvl w:val="2"/>
          <w:numId w:val="29"/>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až do výše</w:t>
      </w:r>
      <w:r w:rsidR="002067D4" w:rsidRPr="00CB4209">
        <w:rPr>
          <w:rFonts w:ascii="Arial" w:hAnsi="Arial" w:cs="Arial"/>
          <w:sz w:val="22"/>
          <w:szCs w:val="22"/>
        </w:rPr>
        <w:t xml:space="preserve"> </w:t>
      </w:r>
      <w:r w:rsidR="00712502">
        <w:rPr>
          <w:rFonts w:ascii="Arial" w:hAnsi="Arial" w:cs="Arial"/>
          <w:sz w:val="22"/>
          <w:szCs w:val="22"/>
        </w:rPr>
        <w:t>5</w:t>
      </w:r>
      <w:r w:rsidR="00F73DB3" w:rsidRPr="00CB4209">
        <w:rPr>
          <w:rFonts w:ascii="Arial" w:hAnsi="Arial" w:cs="Arial"/>
          <w:sz w:val="22"/>
          <w:szCs w:val="22"/>
        </w:rPr>
        <w:t xml:space="preserve">.000,-Kč za porušení povinnosti Zhotovitele zajistit úklid a/nebo opravu poškození komunikací </w:t>
      </w:r>
      <w:r w:rsidR="008158EF">
        <w:rPr>
          <w:rFonts w:ascii="Arial" w:hAnsi="Arial" w:cs="Arial"/>
          <w:sz w:val="22"/>
          <w:szCs w:val="22"/>
        </w:rPr>
        <w:t>dle ust. čl. 7</w:t>
      </w:r>
      <w:r w:rsidR="0002578C">
        <w:rPr>
          <w:rFonts w:ascii="Arial" w:hAnsi="Arial" w:cs="Arial"/>
          <w:sz w:val="22"/>
          <w:szCs w:val="22"/>
        </w:rPr>
        <w:t xml:space="preserve"> odst. 7</w:t>
      </w:r>
      <w:r w:rsidR="002067D4" w:rsidRPr="00CB4209">
        <w:rPr>
          <w:rFonts w:ascii="Arial" w:hAnsi="Arial" w:cs="Arial"/>
          <w:sz w:val="22"/>
          <w:szCs w:val="22"/>
        </w:rPr>
        <w:t>.1</w:t>
      </w:r>
      <w:r w:rsidR="000726B0">
        <w:rPr>
          <w:rFonts w:ascii="Arial" w:hAnsi="Arial" w:cs="Arial"/>
          <w:sz w:val="22"/>
          <w:szCs w:val="22"/>
        </w:rPr>
        <w:t>1</w:t>
      </w:r>
      <w:r w:rsidR="006351D9" w:rsidRPr="00CB4209">
        <w:rPr>
          <w:rFonts w:ascii="Arial" w:hAnsi="Arial" w:cs="Arial"/>
          <w:sz w:val="22"/>
          <w:szCs w:val="22"/>
        </w:rPr>
        <w:t xml:space="preserve"> </w:t>
      </w:r>
      <w:r w:rsidR="00F73DB3" w:rsidRPr="00CB4209">
        <w:rPr>
          <w:rFonts w:ascii="Arial" w:hAnsi="Arial" w:cs="Arial"/>
          <w:sz w:val="22"/>
          <w:szCs w:val="22"/>
        </w:rPr>
        <w:t xml:space="preserve">této smlouvy, a to za každý </w:t>
      </w:r>
      <w:r w:rsidR="00683C4D" w:rsidRPr="00CB4209">
        <w:rPr>
          <w:rFonts w:ascii="Arial" w:hAnsi="Arial" w:cs="Arial"/>
          <w:sz w:val="22"/>
          <w:szCs w:val="22"/>
        </w:rPr>
        <w:t>i</w:t>
      </w:r>
      <w:r w:rsidR="00C374DE" w:rsidRPr="00CB4209">
        <w:rPr>
          <w:rFonts w:ascii="Arial" w:hAnsi="Arial" w:cs="Arial"/>
          <w:sz w:val="22"/>
          <w:szCs w:val="22"/>
        </w:rPr>
        <w:t xml:space="preserve"> započatý </w:t>
      </w:r>
      <w:r w:rsidR="00993968" w:rsidRPr="00CB4209">
        <w:rPr>
          <w:rFonts w:ascii="Arial" w:hAnsi="Arial" w:cs="Arial"/>
          <w:sz w:val="22"/>
          <w:szCs w:val="22"/>
        </w:rPr>
        <w:t>den prodlení s</w:t>
      </w:r>
      <w:r w:rsidR="00C374DE" w:rsidRPr="00CB4209">
        <w:rPr>
          <w:rFonts w:ascii="Arial" w:hAnsi="Arial" w:cs="Arial"/>
          <w:sz w:val="22"/>
          <w:szCs w:val="22"/>
        </w:rPr>
        <w:t>e</w:t>
      </w:r>
      <w:r w:rsidR="00993968" w:rsidRPr="00CB4209">
        <w:rPr>
          <w:rFonts w:ascii="Arial" w:hAnsi="Arial" w:cs="Arial"/>
          <w:sz w:val="22"/>
          <w:szCs w:val="22"/>
        </w:rPr>
        <w:t> </w:t>
      </w:r>
      <w:r w:rsidR="00C374DE" w:rsidRPr="00CB4209">
        <w:rPr>
          <w:rFonts w:ascii="Arial" w:hAnsi="Arial" w:cs="Arial"/>
          <w:sz w:val="22"/>
          <w:szCs w:val="22"/>
        </w:rPr>
        <w:t>s</w:t>
      </w:r>
      <w:r w:rsidR="00993968" w:rsidRPr="00CB4209">
        <w:rPr>
          <w:rFonts w:ascii="Arial" w:hAnsi="Arial" w:cs="Arial"/>
          <w:sz w:val="22"/>
          <w:szCs w:val="22"/>
        </w:rPr>
        <w:t xml:space="preserve">plněním této povinnosti, </w:t>
      </w:r>
      <w:r w:rsidR="00F73DB3" w:rsidRPr="00CB4209">
        <w:rPr>
          <w:rFonts w:ascii="Arial" w:hAnsi="Arial" w:cs="Arial"/>
          <w:sz w:val="22"/>
          <w:szCs w:val="22"/>
        </w:rPr>
        <w:t xml:space="preserve"> </w:t>
      </w:r>
    </w:p>
    <w:p w14:paraId="70AF7A40" w14:textId="3DDD2674" w:rsidR="00993968" w:rsidRPr="00527B2C" w:rsidRDefault="002067D4" w:rsidP="00527B2C">
      <w:pPr>
        <w:widowControl w:val="0"/>
        <w:numPr>
          <w:ilvl w:val="2"/>
          <w:numId w:val="29"/>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ve výši </w:t>
      </w:r>
      <w:r w:rsidR="00712502">
        <w:rPr>
          <w:rFonts w:ascii="Arial" w:hAnsi="Arial" w:cs="Arial"/>
          <w:sz w:val="22"/>
          <w:szCs w:val="22"/>
        </w:rPr>
        <w:t>1</w:t>
      </w:r>
      <w:r w:rsidR="00B66ABA" w:rsidRPr="00CB4209">
        <w:rPr>
          <w:rFonts w:ascii="Arial" w:hAnsi="Arial" w:cs="Arial"/>
          <w:sz w:val="22"/>
          <w:szCs w:val="22"/>
        </w:rPr>
        <w:t>0</w:t>
      </w:r>
      <w:r w:rsidR="00993968" w:rsidRPr="00CB4209">
        <w:rPr>
          <w:rFonts w:ascii="Arial" w:hAnsi="Arial" w:cs="Arial"/>
          <w:sz w:val="22"/>
          <w:szCs w:val="22"/>
        </w:rPr>
        <w:t>.000,-Kč v případě porušení povinnosti Zhotovitele</w:t>
      </w:r>
      <w:r w:rsidR="001654DB" w:rsidRPr="00CB4209">
        <w:rPr>
          <w:rFonts w:ascii="Arial" w:hAnsi="Arial" w:cs="Arial"/>
          <w:sz w:val="22"/>
          <w:szCs w:val="22"/>
        </w:rPr>
        <w:t xml:space="preserve"> při změně osoby, prostřednictvím které </w:t>
      </w:r>
      <w:r w:rsidR="00993968" w:rsidRPr="00CB4209">
        <w:rPr>
          <w:rFonts w:ascii="Arial" w:hAnsi="Arial" w:cs="Arial"/>
          <w:sz w:val="22"/>
          <w:szCs w:val="22"/>
        </w:rPr>
        <w:t>prokázal kvalifikaci v </w:t>
      </w:r>
      <w:r w:rsidR="0002578C">
        <w:rPr>
          <w:rFonts w:ascii="Arial" w:hAnsi="Arial" w:cs="Arial"/>
          <w:sz w:val="22"/>
          <w:szCs w:val="22"/>
        </w:rPr>
        <w:t>zadávacím řízení dle ust. čl. 14. odst. 14</w:t>
      </w:r>
      <w:r w:rsidR="00C374DE" w:rsidRPr="00CB4209">
        <w:rPr>
          <w:rFonts w:ascii="Arial" w:hAnsi="Arial" w:cs="Arial"/>
          <w:sz w:val="22"/>
          <w:szCs w:val="22"/>
        </w:rPr>
        <w:t>.</w:t>
      </w:r>
      <w:r w:rsidR="000726B0">
        <w:rPr>
          <w:rFonts w:ascii="Arial" w:hAnsi="Arial" w:cs="Arial"/>
          <w:sz w:val="22"/>
          <w:szCs w:val="22"/>
        </w:rPr>
        <w:t>7</w:t>
      </w:r>
      <w:r w:rsidR="00C374DE" w:rsidRPr="00CB4209">
        <w:rPr>
          <w:rFonts w:ascii="Arial" w:hAnsi="Arial" w:cs="Arial"/>
          <w:sz w:val="22"/>
          <w:szCs w:val="22"/>
        </w:rPr>
        <w:t>. této smlouvy, bez souhlasu O</w:t>
      </w:r>
      <w:r w:rsidR="00993968" w:rsidRPr="00CB4209">
        <w:rPr>
          <w:rFonts w:ascii="Arial" w:hAnsi="Arial" w:cs="Arial"/>
          <w:sz w:val="22"/>
          <w:szCs w:val="22"/>
        </w:rPr>
        <w:t>bjednatele, a to za každý případ a každý den trvání porušení uvedené povinnosti Zhotovitele</w:t>
      </w:r>
      <w:r w:rsidR="00683C4D" w:rsidRPr="00CB4209">
        <w:rPr>
          <w:rFonts w:ascii="Arial" w:hAnsi="Arial" w:cs="Arial"/>
          <w:sz w:val="22"/>
          <w:szCs w:val="22"/>
        </w:rPr>
        <w:t xml:space="preserve"> zvlášť</w:t>
      </w:r>
      <w:r w:rsidR="00993968" w:rsidRPr="00527B2C">
        <w:rPr>
          <w:rFonts w:ascii="Arial" w:hAnsi="Arial" w:cs="Arial"/>
          <w:color w:val="000000" w:themeColor="text1"/>
          <w:sz w:val="22"/>
          <w:szCs w:val="22"/>
        </w:rPr>
        <w:t>;</w:t>
      </w:r>
    </w:p>
    <w:p w14:paraId="16F1CA49" w14:textId="0A102220" w:rsidR="00993968" w:rsidRPr="00527B2C" w:rsidRDefault="002067D4" w:rsidP="003B03D4">
      <w:pPr>
        <w:widowControl w:val="0"/>
        <w:numPr>
          <w:ilvl w:val="2"/>
          <w:numId w:val="29"/>
        </w:numPr>
        <w:tabs>
          <w:tab w:val="clear" w:pos="2325"/>
          <w:tab w:val="num" w:pos="993"/>
        </w:tabs>
        <w:spacing w:after="120" w:line="276" w:lineRule="auto"/>
        <w:ind w:left="993" w:hanging="426"/>
        <w:jc w:val="both"/>
        <w:rPr>
          <w:rFonts w:ascii="Arial" w:hAnsi="Arial" w:cs="Arial"/>
          <w:color w:val="000000" w:themeColor="text1"/>
          <w:sz w:val="22"/>
          <w:szCs w:val="22"/>
        </w:rPr>
      </w:pPr>
      <w:r w:rsidRPr="002B56CD">
        <w:rPr>
          <w:rFonts w:ascii="Arial" w:hAnsi="Arial" w:cs="Arial"/>
          <w:color w:val="000000" w:themeColor="text1"/>
          <w:sz w:val="22"/>
          <w:szCs w:val="22"/>
        </w:rPr>
        <w:t xml:space="preserve">ve výši </w:t>
      </w:r>
      <w:r w:rsidR="00712502">
        <w:rPr>
          <w:rFonts w:ascii="Arial" w:hAnsi="Arial" w:cs="Arial"/>
          <w:color w:val="000000" w:themeColor="text1"/>
          <w:sz w:val="22"/>
          <w:szCs w:val="22"/>
        </w:rPr>
        <w:t>1</w:t>
      </w:r>
      <w:r w:rsidR="002B56CD" w:rsidRPr="002B56CD">
        <w:rPr>
          <w:rFonts w:ascii="Arial" w:hAnsi="Arial" w:cs="Arial"/>
          <w:color w:val="000000" w:themeColor="text1"/>
          <w:sz w:val="22"/>
          <w:szCs w:val="22"/>
        </w:rPr>
        <w:t>0</w:t>
      </w:r>
      <w:r w:rsidR="00993968" w:rsidRPr="002B56CD">
        <w:rPr>
          <w:rFonts w:ascii="Arial" w:hAnsi="Arial" w:cs="Arial"/>
          <w:color w:val="000000" w:themeColor="text1"/>
          <w:sz w:val="22"/>
          <w:szCs w:val="22"/>
        </w:rPr>
        <w:t xml:space="preserve">.000,-Kč v případě porušení povinnosti Zhotovitele </w:t>
      </w:r>
      <w:r w:rsidR="00FA3450" w:rsidRPr="002B56CD">
        <w:rPr>
          <w:rFonts w:ascii="Arial" w:hAnsi="Arial" w:cs="Arial"/>
          <w:color w:val="000000" w:themeColor="text1"/>
          <w:sz w:val="22"/>
          <w:szCs w:val="22"/>
        </w:rPr>
        <w:t xml:space="preserve">při změně </w:t>
      </w:r>
      <w:r w:rsidRPr="002B56CD">
        <w:rPr>
          <w:rFonts w:ascii="Arial" w:hAnsi="Arial" w:cs="Arial"/>
          <w:color w:val="000000" w:themeColor="text1"/>
          <w:sz w:val="22"/>
          <w:szCs w:val="22"/>
        </w:rPr>
        <w:t>osob</w:t>
      </w:r>
      <w:r w:rsidR="000D42EF">
        <w:rPr>
          <w:rFonts w:ascii="Arial" w:hAnsi="Arial" w:cs="Arial"/>
          <w:color w:val="000000" w:themeColor="text1"/>
          <w:sz w:val="22"/>
          <w:szCs w:val="22"/>
        </w:rPr>
        <w:t>y uvedené v příloze č. 3</w:t>
      </w:r>
      <w:r w:rsidR="00FA3450" w:rsidRPr="002B56CD">
        <w:rPr>
          <w:rFonts w:ascii="Arial" w:hAnsi="Arial" w:cs="Arial"/>
          <w:color w:val="000000" w:themeColor="text1"/>
          <w:sz w:val="22"/>
          <w:szCs w:val="22"/>
        </w:rPr>
        <w:t xml:space="preserve"> této smlouvy postupem </w:t>
      </w:r>
      <w:r w:rsidRPr="002B56CD">
        <w:rPr>
          <w:rFonts w:ascii="Arial" w:hAnsi="Arial" w:cs="Arial"/>
          <w:color w:val="000000" w:themeColor="text1"/>
          <w:sz w:val="22"/>
          <w:szCs w:val="22"/>
        </w:rPr>
        <w:t>uveden</w:t>
      </w:r>
      <w:r w:rsidR="00FA3450" w:rsidRPr="002B56CD">
        <w:rPr>
          <w:rFonts w:ascii="Arial" w:hAnsi="Arial" w:cs="Arial"/>
          <w:color w:val="000000" w:themeColor="text1"/>
          <w:sz w:val="22"/>
          <w:szCs w:val="22"/>
        </w:rPr>
        <w:t>ým</w:t>
      </w:r>
      <w:r w:rsidR="0002578C" w:rsidRPr="002B56CD">
        <w:rPr>
          <w:rFonts w:ascii="Arial" w:hAnsi="Arial" w:cs="Arial"/>
          <w:color w:val="000000" w:themeColor="text1"/>
          <w:sz w:val="22"/>
          <w:szCs w:val="22"/>
        </w:rPr>
        <w:t xml:space="preserve"> v ust. čl. 14 odst. 14</w:t>
      </w:r>
      <w:r w:rsidRPr="002B56CD">
        <w:rPr>
          <w:rFonts w:ascii="Arial" w:hAnsi="Arial" w:cs="Arial"/>
          <w:color w:val="000000" w:themeColor="text1"/>
          <w:sz w:val="22"/>
          <w:szCs w:val="22"/>
        </w:rPr>
        <w:t>.</w:t>
      </w:r>
      <w:r w:rsidR="000726B0">
        <w:rPr>
          <w:rFonts w:ascii="Arial" w:hAnsi="Arial" w:cs="Arial"/>
          <w:color w:val="000000" w:themeColor="text1"/>
          <w:sz w:val="22"/>
          <w:szCs w:val="22"/>
        </w:rPr>
        <w:t>9</w:t>
      </w:r>
      <w:r w:rsidR="00C374DE" w:rsidRPr="002B56CD">
        <w:rPr>
          <w:rFonts w:ascii="Arial" w:hAnsi="Arial" w:cs="Arial"/>
          <w:color w:val="000000" w:themeColor="text1"/>
          <w:sz w:val="22"/>
          <w:szCs w:val="22"/>
        </w:rPr>
        <w:t xml:space="preserve"> této smlouvy</w:t>
      </w:r>
      <w:r w:rsidR="00FA3450" w:rsidRPr="002B56CD">
        <w:rPr>
          <w:rFonts w:ascii="Arial" w:hAnsi="Arial" w:cs="Arial"/>
          <w:color w:val="000000" w:themeColor="text1"/>
          <w:sz w:val="22"/>
          <w:szCs w:val="22"/>
        </w:rPr>
        <w:t>, tj.</w:t>
      </w:r>
      <w:r w:rsidR="00C374DE" w:rsidRPr="002B56CD">
        <w:rPr>
          <w:rFonts w:ascii="Arial" w:hAnsi="Arial" w:cs="Arial"/>
          <w:color w:val="000000" w:themeColor="text1"/>
          <w:sz w:val="22"/>
          <w:szCs w:val="22"/>
        </w:rPr>
        <w:t xml:space="preserve"> bez souhlasu O</w:t>
      </w:r>
      <w:r w:rsidR="00993968" w:rsidRPr="002B56CD">
        <w:rPr>
          <w:rFonts w:ascii="Arial" w:hAnsi="Arial" w:cs="Arial"/>
          <w:color w:val="000000" w:themeColor="text1"/>
          <w:sz w:val="22"/>
          <w:szCs w:val="22"/>
        </w:rPr>
        <w:t xml:space="preserve">bjednatele, a to za každý </w:t>
      </w:r>
      <w:r w:rsidR="00993968" w:rsidRPr="00527B2C">
        <w:rPr>
          <w:rFonts w:ascii="Arial" w:hAnsi="Arial" w:cs="Arial"/>
          <w:color w:val="000000" w:themeColor="text1"/>
          <w:sz w:val="22"/>
          <w:szCs w:val="22"/>
        </w:rPr>
        <w:t>případ</w:t>
      </w:r>
      <w:r w:rsidR="00527B2C" w:rsidRPr="00527B2C">
        <w:rPr>
          <w:rFonts w:ascii="Arial" w:hAnsi="Arial" w:cs="Arial"/>
          <w:color w:val="000000" w:themeColor="text1"/>
          <w:sz w:val="22"/>
          <w:szCs w:val="22"/>
        </w:rPr>
        <w:t xml:space="preserve"> </w:t>
      </w:r>
      <w:r w:rsidR="00993968" w:rsidRPr="00527B2C">
        <w:rPr>
          <w:rFonts w:ascii="Arial" w:hAnsi="Arial" w:cs="Arial"/>
          <w:color w:val="000000" w:themeColor="text1"/>
          <w:sz w:val="22"/>
          <w:szCs w:val="22"/>
        </w:rPr>
        <w:t>porušení uvedené povinnosti Zhotovitele</w:t>
      </w:r>
      <w:r w:rsidR="00683C4D" w:rsidRPr="00527B2C">
        <w:rPr>
          <w:rFonts w:ascii="Arial" w:hAnsi="Arial" w:cs="Arial"/>
          <w:color w:val="000000" w:themeColor="text1"/>
          <w:sz w:val="22"/>
          <w:szCs w:val="22"/>
        </w:rPr>
        <w:t xml:space="preserve"> zvlášť</w:t>
      </w:r>
      <w:r w:rsidR="00993968" w:rsidRPr="00527B2C">
        <w:rPr>
          <w:rFonts w:ascii="Arial" w:hAnsi="Arial" w:cs="Arial"/>
          <w:color w:val="000000" w:themeColor="text1"/>
          <w:sz w:val="22"/>
          <w:szCs w:val="22"/>
        </w:rPr>
        <w:t>;</w:t>
      </w:r>
    </w:p>
    <w:p w14:paraId="34298068" w14:textId="788554F2" w:rsidR="0051458D" w:rsidRPr="002C6AB1" w:rsidRDefault="002067D4" w:rsidP="002C6AB1">
      <w:pPr>
        <w:widowControl w:val="0"/>
        <w:numPr>
          <w:ilvl w:val="2"/>
          <w:numId w:val="29"/>
        </w:numPr>
        <w:tabs>
          <w:tab w:val="clear" w:pos="2325"/>
          <w:tab w:val="num" w:pos="993"/>
        </w:tabs>
        <w:spacing w:after="120" w:line="276" w:lineRule="auto"/>
        <w:ind w:left="993" w:hanging="426"/>
        <w:jc w:val="both"/>
        <w:rPr>
          <w:rFonts w:ascii="Arial" w:hAnsi="Arial" w:cs="Arial"/>
          <w:snapToGrid w:val="0"/>
          <w:sz w:val="22"/>
          <w:szCs w:val="22"/>
        </w:rPr>
      </w:pPr>
      <w:r w:rsidRPr="00CB4209">
        <w:rPr>
          <w:rFonts w:ascii="Arial" w:hAnsi="Arial" w:cs="Arial"/>
          <w:sz w:val="22"/>
          <w:szCs w:val="22"/>
        </w:rPr>
        <w:t xml:space="preserve">ve výši </w:t>
      </w:r>
      <w:r w:rsidR="00712502">
        <w:rPr>
          <w:rFonts w:ascii="Arial" w:hAnsi="Arial" w:cs="Arial"/>
          <w:sz w:val="22"/>
          <w:szCs w:val="22"/>
        </w:rPr>
        <w:t>7</w:t>
      </w:r>
      <w:r w:rsidR="00993968" w:rsidRPr="00CB4209">
        <w:rPr>
          <w:rFonts w:ascii="Arial" w:hAnsi="Arial" w:cs="Arial"/>
          <w:sz w:val="22"/>
          <w:szCs w:val="22"/>
        </w:rPr>
        <w:t>.000,-Kč v případě porušení povinnosti Zhotovitele nahr</w:t>
      </w:r>
      <w:r w:rsidR="00FE7595" w:rsidRPr="00CB4209">
        <w:rPr>
          <w:rFonts w:ascii="Arial" w:hAnsi="Arial" w:cs="Arial"/>
          <w:sz w:val="22"/>
          <w:szCs w:val="22"/>
        </w:rPr>
        <w:t xml:space="preserve">adit osobu, která byla </w:t>
      </w:r>
      <w:r w:rsidR="00FE7595" w:rsidRPr="00527B2C">
        <w:rPr>
          <w:rFonts w:ascii="Arial" w:hAnsi="Arial" w:cs="Arial"/>
          <w:sz w:val="22"/>
          <w:szCs w:val="22"/>
        </w:rPr>
        <w:t>O</w:t>
      </w:r>
      <w:r w:rsidR="00993968" w:rsidRPr="00527B2C">
        <w:rPr>
          <w:rFonts w:ascii="Arial" w:hAnsi="Arial" w:cs="Arial"/>
          <w:sz w:val="22"/>
          <w:szCs w:val="22"/>
        </w:rPr>
        <w:t>bjedna</w:t>
      </w:r>
      <w:r w:rsidRPr="00527B2C">
        <w:rPr>
          <w:rFonts w:ascii="Arial" w:hAnsi="Arial" w:cs="Arial"/>
          <w:sz w:val="22"/>
          <w:szCs w:val="22"/>
        </w:rPr>
        <w:t xml:space="preserve">telem </w:t>
      </w:r>
      <w:r w:rsidR="002C6AB1" w:rsidRPr="00527B2C">
        <w:rPr>
          <w:rFonts w:ascii="Arial" w:hAnsi="Arial" w:cs="Arial"/>
          <w:sz w:val="22"/>
          <w:szCs w:val="22"/>
        </w:rPr>
        <w:t>odvolána dle ust. čl. 14 odst. 14</w:t>
      </w:r>
      <w:r w:rsidR="0064414E" w:rsidRPr="00527B2C">
        <w:rPr>
          <w:rFonts w:ascii="Arial" w:hAnsi="Arial" w:cs="Arial"/>
          <w:sz w:val="22"/>
          <w:szCs w:val="22"/>
        </w:rPr>
        <w:t>.</w:t>
      </w:r>
      <w:r w:rsidR="000726B0">
        <w:rPr>
          <w:rFonts w:ascii="Arial" w:hAnsi="Arial" w:cs="Arial"/>
          <w:sz w:val="22"/>
          <w:szCs w:val="22"/>
        </w:rPr>
        <w:t>10</w:t>
      </w:r>
      <w:r w:rsidR="00993968" w:rsidRPr="00527B2C">
        <w:rPr>
          <w:rFonts w:ascii="Arial" w:hAnsi="Arial" w:cs="Arial"/>
          <w:sz w:val="22"/>
          <w:szCs w:val="22"/>
        </w:rPr>
        <w:t xml:space="preserve"> této smlouvy, a to za každý případ porušení uvedené povinnosti Zh</w:t>
      </w:r>
      <w:r w:rsidR="00993968" w:rsidRPr="00527B2C">
        <w:rPr>
          <w:rFonts w:ascii="Arial" w:hAnsi="Arial" w:cs="Arial"/>
          <w:snapToGrid w:val="0"/>
          <w:sz w:val="22"/>
          <w:szCs w:val="22"/>
        </w:rPr>
        <w:t>otovitele</w:t>
      </w:r>
      <w:r w:rsidR="00683C4D" w:rsidRPr="00527B2C">
        <w:rPr>
          <w:rFonts w:ascii="Arial" w:hAnsi="Arial" w:cs="Arial"/>
          <w:snapToGrid w:val="0"/>
          <w:sz w:val="22"/>
          <w:szCs w:val="22"/>
        </w:rPr>
        <w:t xml:space="preserve"> zvlášť</w:t>
      </w:r>
      <w:r w:rsidR="00993968" w:rsidRPr="00CB4209">
        <w:rPr>
          <w:rFonts w:ascii="Arial" w:hAnsi="Arial" w:cs="Arial"/>
          <w:snapToGrid w:val="0"/>
          <w:sz w:val="22"/>
          <w:szCs w:val="22"/>
        </w:rPr>
        <w:t>;</w:t>
      </w:r>
      <w:r w:rsidR="007C36AD" w:rsidRPr="002C6AB1">
        <w:rPr>
          <w:rFonts w:ascii="Arial" w:hAnsi="Arial" w:cs="Arial"/>
          <w:strike/>
          <w:sz w:val="22"/>
          <w:szCs w:val="22"/>
        </w:rPr>
        <w:t xml:space="preserve"> </w:t>
      </w:r>
    </w:p>
    <w:p w14:paraId="372FE91A" w14:textId="77777777" w:rsidR="0050286F" w:rsidRPr="00CB4209" w:rsidRDefault="0050286F" w:rsidP="003B03D4">
      <w:pPr>
        <w:widowControl w:val="0"/>
        <w:numPr>
          <w:ilvl w:val="2"/>
          <w:numId w:val="29"/>
        </w:numPr>
        <w:tabs>
          <w:tab w:val="clear" w:pos="2325"/>
          <w:tab w:val="num" w:pos="993"/>
        </w:tabs>
        <w:spacing w:after="120" w:line="276" w:lineRule="auto"/>
        <w:ind w:left="993" w:hanging="426"/>
        <w:jc w:val="both"/>
        <w:rPr>
          <w:rFonts w:ascii="Arial" w:hAnsi="Arial" w:cs="Arial"/>
          <w:snapToGrid w:val="0"/>
          <w:sz w:val="22"/>
          <w:szCs w:val="22"/>
        </w:rPr>
      </w:pPr>
      <w:r w:rsidRPr="00CB4209">
        <w:rPr>
          <w:rFonts w:ascii="Arial" w:hAnsi="Arial" w:cs="Arial"/>
          <w:sz w:val="22"/>
          <w:szCs w:val="22"/>
        </w:rPr>
        <w:t xml:space="preserve">ve výši 1.000,- Kč v případě opakovaném neplnění úkolů Zhotovitelem, stanovených </w:t>
      </w:r>
      <w:r w:rsidRPr="00CB4209">
        <w:rPr>
          <w:rFonts w:ascii="Arial" w:hAnsi="Arial" w:cs="Arial"/>
          <w:sz w:val="22"/>
          <w:szCs w:val="22"/>
        </w:rPr>
        <w:lastRenderedPageBreak/>
        <w:t>v zápisech z kontrolních dnů. Opakovaným neplněním úkolů se rozumí neplnění úkolů po třetí zapsané urgenci, tj. stanovení nového termínu v zápise z kontrolního dne stavby.</w:t>
      </w:r>
    </w:p>
    <w:p w14:paraId="440E63AF" w14:textId="77777777" w:rsidR="00A92D47" w:rsidRPr="00CB4209" w:rsidRDefault="00A92D47" w:rsidP="00047518">
      <w:pPr>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w:t>
      </w:r>
      <w:r w:rsidR="0076283F" w:rsidRPr="00CB4209">
        <w:rPr>
          <w:rFonts w:ascii="Arial" w:hAnsi="Arial" w:cs="Arial"/>
          <w:sz w:val="22"/>
          <w:szCs w:val="22"/>
        </w:rPr>
        <w:t> </w:t>
      </w:r>
      <w:r w:rsidRPr="00CB4209">
        <w:rPr>
          <w:rFonts w:ascii="Arial" w:hAnsi="Arial" w:cs="Arial"/>
          <w:sz w:val="22"/>
          <w:szCs w:val="22"/>
        </w:rPr>
        <w:t>prodlení s plněním.</w:t>
      </w:r>
    </w:p>
    <w:p w14:paraId="77131739" w14:textId="77777777" w:rsidR="00A92D47" w:rsidRPr="00CB4209" w:rsidRDefault="00A92D47" w:rsidP="00047518">
      <w:pPr>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rPr>
        <w:t>Sjednané smluvní pokuty</w:t>
      </w:r>
      <w:r w:rsidR="005B441F" w:rsidRPr="00CB4209">
        <w:rPr>
          <w:rFonts w:ascii="Arial" w:hAnsi="Arial" w:cs="Arial"/>
          <w:sz w:val="22"/>
          <w:szCs w:val="22"/>
        </w:rPr>
        <w:t xml:space="preserve"> / úroky z prodlení</w:t>
      </w:r>
      <w:r w:rsidRPr="00CB4209">
        <w:rPr>
          <w:rFonts w:ascii="Arial" w:hAnsi="Arial" w:cs="Arial"/>
          <w:sz w:val="22"/>
          <w:szCs w:val="22"/>
        </w:rPr>
        <w:t xml:space="preserve"> zaplatí povinná strana nezávisle na zavinění a na tom, zda a v jaké výši vznikne druhé straně škoda. </w:t>
      </w:r>
    </w:p>
    <w:p w14:paraId="326EE011" w14:textId="77777777" w:rsidR="00A92D47" w:rsidRPr="00CB4209" w:rsidRDefault="00A92D47" w:rsidP="00047518">
      <w:pPr>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rPr>
        <w:t>Smluvní pokuty budou hrazeny na základě vystavených faktur se lhůtou splatnosti 30 kalendářních dnů ode dne jejich doručení.</w:t>
      </w:r>
    </w:p>
    <w:p w14:paraId="6296B77A" w14:textId="14D9B215" w:rsidR="00A92D47" w:rsidRPr="00CB4209" w:rsidRDefault="00663F73" w:rsidP="00047518">
      <w:pPr>
        <w:widowControl w:val="0"/>
        <w:numPr>
          <w:ilvl w:val="1"/>
          <w:numId w:val="16"/>
        </w:numPr>
        <w:spacing w:after="120" w:line="276" w:lineRule="auto"/>
        <w:ind w:left="567" w:hanging="567"/>
        <w:jc w:val="both"/>
        <w:rPr>
          <w:rFonts w:ascii="Arial" w:hAnsi="Arial" w:cs="Arial"/>
          <w:sz w:val="22"/>
          <w:szCs w:val="22"/>
        </w:rPr>
      </w:pPr>
      <w:r>
        <w:rPr>
          <w:rFonts w:ascii="Arial" w:hAnsi="Arial" w:cs="Arial"/>
          <w:sz w:val="22"/>
          <w:szCs w:val="22"/>
        </w:rPr>
        <w:t>Smluvní pokuty lze započítávat</w:t>
      </w:r>
      <w:r w:rsidR="00A92D47" w:rsidRPr="00CB4209">
        <w:rPr>
          <w:rFonts w:ascii="Arial" w:hAnsi="Arial" w:cs="Arial"/>
          <w:sz w:val="22"/>
          <w:szCs w:val="22"/>
        </w:rPr>
        <w:t xml:space="preserve"> na náhradu případně vzniklé škody. </w:t>
      </w:r>
    </w:p>
    <w:p w14:paraId="4B09B237" w14:textId="77777777" w:rsidR="00BD40C2" w:rsidRPr="00CB4209" w:rsidRDefault="00BD40C2" w:rsidP="00047518">
      <w:pPr>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rPr>
        <w:t>Objednatel je oprávněn započítat svou pohled</w:t>
      </w:r>
      <w:r w:rsidR="006351D9" w:rsidRPr="00CB4209">
        <w:rPr>
          <w:rFonts w:ascii="Arial" w:hAnsi="Arial" w:cs="Arial"/>
          <w:sz w:val="22"/>
          <w:szCs w:val="22"/>
        </w:rPr>
        <w:t>ávku na zaplacení smluvní pokuty</w:t>
      </w:r>
      <w:r w:rsidRPr="00CB4209">
        <w:rPr>
          <w:rFonts w:ascii="Arial" w:hAnsi="Arial" w:cs="Arial"/>
          <w:sz w:val="22"/>
          <w:szCs w:val="22"/>
        </w:rPr>
        <w:t xml:space="preserve"> na jakoukoliv i nesplatnou pohledávku Zhotovitele. </w:t>
      </w:r>
    </w:p>
    <w:p w14:paraId="4E06BB3A" w14:textId="4763A14E" w:rsidR="00B3190A" w:rsidRPr="00CB4209" w:rsidRDefault="00B3190A" w:rsidP="00047518">
      <w:pPr>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K zajištění svého závazku </w:t>
      </w:r>
      <w:r w:rsidRPr="00CB4209">
        <w:rPr>
          <w:rFonts w:ascii="Arial" w:hAnsi="Arial" w:cs="Arial"/>
          <w:sz w:val="22"/>
          <w:szCs w:val="22"/>
          <w:u w:val="single"/>
        </w:rPr>
        <w:t xml:space="preserve">řádného </w:t>
      </w:r>
      <w:r w:rsidR="00F43A6E" w:rsidRPr="00CB4209">
        <w:rPr>
          <w:rFonts w:ascii="Arial" w:hAnsi="Arial" w:cs="Arial"/>
          <w:sz w:val="22"/>
          <w:szCs w:val="22"/>
          <w:u w:val="single"/>
        </w:rPr>
        <w:t xml:space="preserve">provedení a </w:t>
      </w:r>
      <w:r w:rsidRPr="00CB4209">
        <w:rPr>
          <w:rFonts w:ascii="Arial" w:hAnsi="Arial" w:cs="Arial"/>
          <w:sz w:val="22"/>
          <w:szCs w:val="22"/>
          <w:u w:val="single"/>
        </w:rPr>
        <w:t xml:space="preserve">dokončení díla ve sjednané lhůtě </w:t>
      </w:r>
      <w:r w:rsidRPr="00CB4209">
        <w:rPr>
          <w:rFonts w:ascii="Arial" w:hAnsi="Arial" w:cs="Arial"/>
          <w:sz w:val="22"/>
          <w:szCs w:val="22"/>
        </w:rPr>
        <w:t xml:space="preserve">poskytuje </w:t>
      </w:r>
      <w:r w:rsidR="00BE2007" w:rsidRPr="00CB4209">
        <w:rPr>
          <w:rFonts w:ascii="Arial" w:hAnsi="Arial" w:cs="Arial"/>
          <w:sz w:val="22"/>
          <w:szCs w:val="22"/>
        </w:rPr>
        <w:t>Zhotovitel</w:t>
      </w:r>
      <w:r w:rsidRPr="00CB4209">
        <w:rPr>
          <w:rFonts w:ascii="Arial" w:hAnsi="Arial" w:cs="Arial"/>
          <w:sz w:val="22"/>
          <w:szCs w:val="22"/>
        </w:rPr>
        <w:t xml:space="preserve"> </w:t>
      </w:r>
      <w:r w:rsidR="00BE2007" w:rsidRPr="00CB4209">
        <w:rPr>
          <w:rFonts w:ascii="Arial" w:hAnsi="Arial" w:cs="Arial"/>
          <w:sz w:val="22"/>
          <w:szCs w:val="22"/>
        </w:rPr>
        <w:t>Objednatel</w:t>
      </w:r>
      <w:r w:rsidRPr="00CB4209">
        <w:rPr>
          <w:rFonts w:ascii="Arial" w:hAnsi="Arial" w:cs="Arial"/>
          <w:sz w:val="22"/>
          <w:szCs w:val="22"/>
        </w:rPr>
        <w:t xml:space="preserve">i </w:t>
      </w:r>
      <w:r w:rsidR="0087418A">
        <w:rPr>
          <w:rFonts w:ascii="Arial" w:hAnsi="Arial" w:cs="Arial"/>
          <w:sz w:val="22"/>
          <w:szCs w:val="22"/>
        </w:rPr>
        <w:t>bankovní</w:t>
      </w:r>
      <w:r w:rsidR="00740238" w:rsidRPr="00CB4209">
        <w:rPr>
          <w:rFonts w:ascii="Arial" w:hAnsi="Arial" w:cs="Arial"/>
          <w:sz w:val="22"/>
          <w:szCs w:val="22"/>
        </w:rPr>
        <w:t xml:space="preserve"> </w:t>
      </w:r>
      <w:r w:rsidRPr="00CB4209">
        <w:rPr>
          <w:rFonts w:ascii="Arial" w:hAnsi="Arial" w:cs="Arial"/>
          <w:sz w:val="22"/>
          <w:szCs w:val="22"/>
        </w:rPr>
        <w:t xml:space="preserve">záruku </w:t>
      </w:r>
      <w:r w:rsidR="008E3823" w:rsidRPr="00CB4209">
        <w:rPr>
          <w:rFonts w:ascii="Arial" w:hAnsi="Arial" w:cs="Arial"/>
          <w:sz w:val="22"/>
          <w:szCs w:val="22"/>
        </w:rPr>
        <w:t xml:space="preserve">za řádné </w:t>
      </w:r>
      <w:r w:rsidR="00F43A6E" w:rsidRPr="00CB4209">
        <w:rPr>
          <w:rFonts w:ascii="Arial" w:hAnsi="Arial" w:cs="Arial"/>
          <w:sz w:val="22"/>
          <w:szCs w:val="22"/>
        </w:rPr>
        <w:t xml:space="preserve">provedení a </w:t>
      </w:r>
      <w:r w:rsidR="008E3823" w:rsidRPr="00CB4209">
        <w:rPr>
          <w:rFonts w:ascii="Arial" w:hAnsi="Arial" w:cs="Arial"/>
          <w:sz w:val="22"/>
          <w:szCs w:val="22"/>
        </w:rPr>
        <w:t xml:space="preserve">dokončení díla </w:t>
      </w:r>
      <w:r w:rsidRPr="00CB4209">
        <w:rPr>
          <w:rFonts w:ascii="Arial" w:hAnsi="Arial" w:cs="Arial"/>
          <w:sz w:val="22"/>
          <w:szCs w:val="22"/>
        </w:rPr>
        <w:t>(dále jen „</w:t>
      </w:r>
      <w:r w:rsidR="00E43E8F" w:rsidRPr="00CB4209">
        <w:rPr>
          <w:rFonts w:ascii="Arial" w:hAnsi="Arial" w:cs="Arial"/>
          <w:b/>
          <w:i/>
          <w:sz w:val="22"/>
          <w:szCs w:val="22"/>
        </w:rPr>
        <w:t>B</w:t>
      </w:r>
      <w:r w:rsidRPr="00CB4209">
        <w:rPr>
          <w:rFonts w:ascii="Arial" w:hAnsi="Arial" w:cs="Arial"/>
          <w:b/>
          <w:i/>
          <w:sz w:val="22"/>
          <w:szCs w:val="22"/>
        </w:rPr>
        <w:t xml:space="preserve">ankovní záruka za řádné </w:t>
      </w:r>
      <w:r w:rsidR="00F43A6E" w:rsidRPr="00CB4209">
        <w:rPr>
          <w:rFonts w:ascii="Arial" w:hAnsi="Arial" w:cs="Arial"/>
          <w:b/>
          <w:i/>
          <w:sz w:val="22"/>
          <w:szCs w:val="22"/>
        </w:rPr>
        <w:t xml:space="preserve">provedení a </w:t>
      </w:r>
      <w:r w:rsidRPr="00CB4209">
        <w:rPr>
          <w:rFonts w:ascii="Arial" w:hAnsi="Arial" w:cs="Arial"/>
          <w:b/>
          <w:i/>
          <w:sz w:val="22"/>
          <w:szCs w:val="22"/>
        </w:rPr>
        <w:t xml:space="preserve">dokončení </w:t>
      </w:r>
      <w:r w:rsidR="00BD7819" w:rsidRPr="00CB4209">
        <w:rPr>
          <w:rFonts w:ascii="Arial" w:hAnsi="Arial" w:cs="Arial"/>
          <w:b/>
          <w:i/>
          <w:sz w:val="22"/>
          <w:szCs w:val="22"/>
        </w:rPr>
        <w:t>d</w:t>
      </w:r>
      <w:r w:rsidRPr="00CB4209">
        <w:rPr>
          <w:rFonts w:ascii="Arial" w:hAnsi="Arial" w:cs="Arial"/>
          <w:b/>
          <w:i/>
          <w:sz w:val="22"/>
          <w:szCs w:val="22"/>
        </w:rPr>
        <w:t>íla</w:t>
      </w:r>
      <w:r w:rsidRPr="00CB4209">
        <w:rPr>
          <w:rFonts w:ascii="Arial" w:hAnsi="Arial" w:cs="Arial"/>
          <w:sz w:val="22"/>
          <w:szCs w:val="22"/>
        </w:rPr>
        <w:t>“)</w:t>
      </w:r>
      <w:r w:rsidR="00B61299" w:rsidRPr="00CB4209">
        <w:rPr>
          <w:rFonts w:ascii="Arial" w:hAnsi="Arial" w:cs="Arial"/>
          <w:sz w:val="22"/>
          <w:szCs w:val="22"/>
        </w:rPr>
        <w:t>, což smluvní strany stvrzují svými podpisy.</w:t>
      </w:r>
    </w:p>
    <w:p w14:paraId="3431D09F" w14:textId="280BD892" w:rsidR="0087418A" w:rsidRPr="0087418A" w:rsidRDefault="0087418A" w:rsidP="0087418A">
      <w:pPr>
        <w:widowControl w:val="0"/>
        <w:numPr>
          <w:ilvl w:val="2"/>
          <w:numId w:val="30"/>
        </w:numPr>
        <w:tabs>
          <w:tab w:val="clear" w:pos="2325"/>
          <w:tab w:val="num" w:pos="993"/>
        </w:tabs>
        <w:spacing w:after="120" w:line="276" w:lineRule="auto"/>
        <w:ind w:left="993" w:hanging="426"/>
        <w:jc w:val="both"/>
        <w:rPr>
          <w:rFonts w:ascii="Arial" w:hAnsi="Arial" w:cs="Arial"/>
          <w:sz w:val="22"/>
          <w:szCs w:val="22"/>
        </w:rPr>
      </w:pPr>
      <w:r w:rsidRPr="0087418A">
        <w:rPr>
          <w:rFonts w:ascii="Arial" w:hAnsi="Arial" w:cs="Arial"/>
          <w:sz w:val="22"/>
          <w:szCs w:val="22"/>
        </w:rPr>
        <w:t xml:space="preserve">Zhotovitel je povinen mít nejpozději ke dni uzavření smlouvy, a to po celou dobu provádění díla včetně doby, po kterou budou odstraňovány Drobné vady, sjednanou platnou Bankovní záruku za řádné provedení a dokončení díla, poskytnutou bankou anebo jinou Objednatelem předem písemně schválenou finanční institucí (dále jen </w:t>
      </w:r>
      <w:r w:rsidRPr="0087418A">
        <w:rPr>
          <w:rFonts w:ascii="Arial" w:hAnsi="Arial" w:cs="Arial"/>
          <w:b/>
          <w:bCs/>
          <w:i/>
          <w:iCs/>
          <w:sz w:val="22"/>
          <w:szCs w:val="22"/>
        </w:rPr>
        <w:t>„Banka“</w:t>
      </w:r>
      <w:r w:rsidRPr="0087418A">
        <w:rPr>
          <w:rFonts w:ascii="Arial" w:hAnsi="Arial" w:cs="Arial"/>
          <w:sz w:val="22"/>
          <w:szCs w:val="22"/>
        </w:rPr>
        <w:t xml:space="preserve">), ve smyslu ust. § 2029 a násl. Občanského zákoníku. Bankovní záruka za řádné provedení a dokončení díla bude sjednána ve výši </w:t>
      </w:r>
      <w:r w:rsidR="002B56CD">
        <w:rPr>
          <w:rFonts w:ascii="Arial" w:hAnsi="Arial" w:cs="Arial"/>
          <w:b/>
          <w:sz w:val="22"/>
          <w:szCs w:val="22"/>
        </w:rPr>
        <w:t>8</w:t>
      </w:r>
      <w:r w:rsidR="00E80341" w:rsidRPr="00CB4209">
        <w:rPr>
          <w:rFonts w:ascii="Arial" w:hAnsi="Arial" w:cs="Arial"/>
          <w:b/>
          <w:sz w:val="22"/>
          <w:szCs w:val="22"/>
        </w:rPr>
        <w:t xml:space="preserve"> % </w:t>
      </w:r>
      <w:r w:rsidR="00561FCF" w:rsidRPr="00CB4209">
        <w:rPr>
          <w:rFonts w:ascii="Arial" w:hAnsi="Arial" w:cs="Arial"/>
          <w:b/>
          <w:sz w:val="22"/>
          <w:szCs w:val="22"/>
        </w:rPr>
        <w:t>Celkové ceny</w:t>
      </w:r>
      <w:r w:rsidR="009F03DE" w:rsidRPr="00CB4209">
        <w:rPr>
          <w:rFonts w:ascii="Arial" w:hAnsi="Arial" w:cs="Arial"/>
          <w:b/>
          <w:sz w:val="22"/>
          <w:szCs w:val="22"/>
        </w:rPr>
        <w:t xml:space="preserve"> v Kč</w:t>
      </w:r>
      <w:r w:rsidR="009742B9" w:rsidRPr="00CB4209">
        <w:rPr>
          <w:rFonts w:ascii="Arial" w:hAnsi="Arial" w:cs="Arial"/>
          <w:b/>
          <w:sz w:val="22"/>
          <w:szCs w:val="22"/>
        </w:rPr>
        <w:t xml:space="preserve"> bez DPH</w:t>
      </w:r>
      <w:r w:rsidR="002C6AB1">
        <w:rPr>
          <w:rFonts w:ascii="Arial" w:hAnsi="Arial" w:cs="Arial"/>
          <w:sz w:val="22"/>
          <w:szCs w:val="22"/>
        </w:rPr>
        <w:t xml:space="preserve"> dle čl. 4 odst. 4</w:t>
      </w:r>
      <w:r w:rsidR="009742B9" w:rsidRPr="00CB4209">
        <w:rPr>
          <w:rFonts w:ascii="Arial" w:hAnsi="Arial" w:cs="Arial"/>
          <w:sz w:val="22"/>
          <w:szCs w:val="22"/>
        </w:rPr>
        <w:t>.1 této smlouvy</w:t>
      </w:r>
      <w:r w:rsidR="004E0309" w:rsidRPr="00CB4209">
        <w:rPr>
          <w:rFonts w:ascii="Arial" w:hAnsi="Arial" w:cs="Arial"/>
          <w:sz w:val="22"/>
          <w:szCs w:val="22"/>
        </w:rPr>
        <w:t>.</w:t>
      </w:r>
      <w:r w:rsidR="00B3190A" w:rsidRPr="00CB4209">
        <w:rPr>
          <w:rFonts w:ascii="Arial" w:hAnsi="Arial" w:cs="Arial"/>
          <w:sz w:val="22"/>
          <w:szCs w:val="22"/>
        </w:rPr>
        <w:t xml:space="preserve"> </w:t>
      </w:r>
      <w:r w:rsidRPr="0087418A">
        <w:rPr>
          <w:rFonts w:ascii="Arial" w:hAnsi="Arial" w:cs="Arial"/>
          <w:sz w:val="22"/>
          <w:szCs w:val="22"/>
        </w:rPr>
        <w:t>Objednatel může čerpat z Bankovní záruky za řádné provedení a dokončení díla v případě, že Zhotovitel řádně nebo včas nesplní některou ze svých povinností dle této smlouvy, zejména v následujících případech porušení povinností ze strany Zhotovitele:</w:t>
      </w:r>
    </w:p>
    <w:p w14:paraId="761D24CC" w14:textId="367EBE1E" w:rsidR="0087418A" w:rsidRPr="0087418A" w:rsidRDefault="0087418A" w:rsidP="0087418A">
      <w:pPr>
        <w:widowControl w:val="0"/>
        <w:numPr>
          <w:ilvl w:val="0"/>
          <w:numId w:val="46"/>
        </w:numPr>
        <w:spacing w:after="120" w:line="276" w:lineRule="auto"/>
        <w:jc w:val="both"/>
        <w:rPr>
          <w:rFonts w:ascii="Arial" w:hAnsi="Arial" w:cs="Arial"/>
          <w:sz w:val="22"/>
          <w:szCs w:val="22"/>
          <w:lang w:val="x-none"/>
        </w:rPr>
      </w:pPr>
      <w:r w:rsidRPr="0087418A">
        <w:rPr>
          <w:rFonts w:ascii="Arial" w:hAnsi="Arial" w:cs="Arial"/>
          <w:sz w:val="22"/>
          <w:szCs w:val="22"/>
          <w:lang w:val="x-none"/>
        </w:rPr>
        <w:t>v případech, kdy je Zhotovitel v prodlení</w:t>
      </w:r>
      <w:r>
        <w:rPr>
          <w:rFonts w:ascii="Arial" w:hAnsi="Arial" w:cs="Arial"/>
          <w:sz w:val="22"/>
          <w:szCs w:val="22"/>
        </w:rPr>
        <w:t xml:space="preserve"> s</w:t>
      </w:r>
      <w:r w:rsidR="007912E5">
        <w:rPr>
          <w:rFonts w:ascii="Arial" w:hAnsi="Arial" w:cs="Arial"/>
          <w:sz w:val="22"/>
          <w:szCs w:val="22"/>
        </w:rPr>
        <w:t xml:space="preserve"> řádným </w:t>
      </w:r>
      <w:r>
        <w:rPr>
          <w:rFonts w:ascii="Arial" w:hAnsi="Arial" w:cs="Arial"/>
          <w:sz w:val="22"/>
          <w:szCs w:val="22"/>
        </w:rPr>
        <w:t xml:space="preserve">provedením </w:t>
      </w:r>
      <w:r w:rsidR="007912E5">
        <w:rPr>
          <w:rFonts w:ascii="Arial" w:hAnsi="Arial" w:cs="Arial"/>
          <w:sz w:val="22"/>
          <w:szCs w:val="22"/>
        </w:rPr>
        <w:t xml:space="preserve">a dokončením </w:t>
      </w:r>
      <w:r>
        <w:rPr>
          <w:rFonts w:ascii="Arial" w:hAnsi="Arial" w:cs="Arial"/>
          <w:sz w:val="22"/>
          <w:szCs w:val="22"/>
        </w:rPr>
        <w:t>díla</w:t>
      </w:r>
      <w:r w:rsidRPr="0087418A">
        <w:rPr>
          <w:rFonts w:ascii="Arial" w:hAnsi="Arial" w:cs="Arial"/>
          <w:sz w:val="22"/>
          <w:szCs w:val="22"/>
        </w:rPr>
        <w:t>;</w:t>
      </w:r>
    </w:p>
    <w:p w14:paraId="5719996C" w14:textId="77777777" w:rsidR="0087418A" w:rsidRPr="0087418A" w:rsidRDefault="0087418A" w:rsidP="0087418A">
      <w:pPr>
        <w:widowControl w:val="0"/>
        <w:numPr>
          <w:ilvl w:val="0"/>
          <w:numId w:val="46"/>
        </w:numPr>
        <w:spacing w:after="120" w:line="276" w:lineRule="auto"/>
        <w:jc w:val="both"/>
        <w:rPr>
          <w:rFonts w:ascii="Arial" w:hAnsi="Arial" w:cs="Arial"/>
          <w:sz w:val="22"/>
          <w:szCs w:val="22"/>
          <w:lang w:val="x-none"/>
        </w:rPr>
      </w:pPr>
      <w:r w:rsidRPr="0087418A">
        <w:rPr>
          <w:rFonts w:ascii="Arial" w:hAnsi="Arial" w:cs="Arial"/>
          <w:sz w:val="22"/>
          <w:szCs w:val="22"/>
        </w:rPr>
        <w:t>v případě, kdy je zhotovitel v prodlení s odstraněním Drobných vad ve sjednané lhůtě či termínu;</w:t>
      </w:r>
    </w:p>
    <w:p w14:paraId="0C1FB30F" w14:textId="77777777" w:rsidR="0087418A" w:rsidRPr="0087418A" w:rsidRDefault="0087418A" w:rsidP="0087418A">
      <w:pPr>
        <w:widowControl w:val="0"/>
        <w:numPr>
          <w:ilvl w:val="0"/>
          <w:numId w:val="46"/>
        </w:numPr>
        <w:spacing w:after="120" w:line="276" w:lineRule="auto"/>
        <w:jc w:val="both"/>
        <w:rPr>
          <w:rFonts w:ascii="Arial" w:hAnsi="Arial" w:cs="Arial"/>
          <w:sz w:val="22"/>
          <w:szCs w:val="22"/>
          <w:lang w:val="x-none"/>
        </w:rPr>
      </w:pPr>
      <w:r w:rsidRPr="0087418A">
        <w:rPr>
          <w:rFonts w:ascii="Arial" w:hAnsi="Arial" w:cs="Arial"/>
          <w:sz w:val="22"/>
          <w:szCs w:val="22"/>
          <w:lang w:val="x-none"/>
        </w:rPr>
        <w:t xml:space="preserve">v případě, kdy se Zhotovitel dopustil takového porušení smlouvy, které je </w:t>
      </w:r>
      <w:r w:rsidRPr="0087418A">
        <w:rPr>
          <w:rFonts w:ascii="Arial" w:hAnsi="Arial" w:cs="Arial"/>
          <w:sz w:val="22"/>
          <w:szCs w:val="22"/>
        </w:rPr>
        <w:t xml:space="preserve">touto smlouvou </w:t>
      </w:r>
      <w:r w:rsidRPr="0087418A">
        <w:rPr>
          <w:rFonts w:ascii="Arial" w:hAnsi="Arial" w:cs="Arial"/>
          <w:sz w:val="22"/>
          <w:szCs w:val="22"/>
          <w:lang w:val="x-none"/>
        </w:rPr>
        <w:t>považováno za podstatné</w:t>
      </w:r>
      <w:r w:rsidRPr="0087418A">
        <w:rPr>
          <w:rFonts w:ascii="Arial" w:hAnsi="Arial" w:cs="Arial"/>
          <w:sz w:val="22"/>
          <w:szCs w:val="22"/>
        </w:rPr>
        <w:t xml:space="preserve"> nebo</w:t>
      </w:r>
    </w:p>
    <w:p w14:paraId="3724EC5D" w14:textId="57E87893" w:rsidR="0087418A" w:rsidRDefault="0087418A" w:rsidP="0087418A">
      <w:pPr>
        <w:widowControl w:val="0"/>
        <w:numPr>
          <w:ilvl w:val="0"/>
          <w:numId w:val="46"/>
        </w:numPr>
        <w:spacing w:after="120" w:line="276" w:lineRule="auto"/>
        <w:jc w:val="both"/>
        <w:rPr>
          <w:rFonts w:ascii="Arial" w:hAnsi="Arial" w:cs="Arial"/>
          <w:sz w:val="22"/>
          <w:szCs w:val="22"/>
          <w:lang w:val="x-none"/>
        </w:rPr>
      </w:pPr>
      <w:r w:rsidRPr="0087418A">
        <w:rPr>
          <w:rFonts w:ascii="Arial" w:hAnsi="Arial" w:cs="Arial"/>
          <w:sz w:val="22"/>
          <w:szCs w:val="22"/>
          <w:lang w:val="x-none"/>
        </w:rPr>
        <w:t xml:space="preserve">pokud nastane jiná skutečnost, na jejímž základě bude Objednatel oprávněn požadovat na Zhotoviteli zaplacení smluvní pokuty, náhradu škody či jiné peněžité plnění. </w:t>
      </w:r>
    </w:p>
    <w:p w14:paraId="0C668BAD" w14:textId="77777777" w:rsidR="0087418A" w:rsidRPr="0087418A" w:rsidRDefault="0087418A" w:rsidP="0087418A">
      <w:pPr>
        <w:widowControl w:val="0"/>
        <w:spacing w:after="120" w:line="276" w:lineRule="auto"/>
        <w:ind w:left="1776"/>
        <w:jc w:val="both"/>
        <w:rPr>
          <w:rFonts w:ascii="Arial" w:hAnsi="Arial" w:cs="Arial"/>
          <w:sz w:val="22"/>
          <w:szCs w:val="22"/>
          <w:lang w:val="x-none"/>
        </w:rPr>
      </w:pPr>
    </w:p>
    <w:p w14:paraId="73497257" w14:textId="00F9F087" w:rsidR="004E0309" w:rsidRPr="00CB4209" w:rsidRDefault="0087418A" w:rsidP="0087418A">
      <w:pPr>
        <w:widowControl w:val="0"/>
        <w:spacing w:after="120" w:line="276" w:lineRule="auto"/>
        <w:ind w:left="993"/>
        <w:jc w:val="both"/>
        <w:rPr>
          <w:rFonts w:ascii="Arial" w:hAnsi="Arial" w:cs="Arial"/>
          <w:sz w:val="22"/>
          <w:szCs w:val="22"/>
        </w:rPr>
      </w:pPr>
      <w:r w:rsidRPr="0087418A">
        <w:rPr>
          <w:rFonts w:ascii="Arial" w:hAnsi="Arial" w:cs="Arial"/>
          <w:sz w:val="22"/>
          <w:szCs w:val="22"/>
        </w:rPr>
        <w:t>Součástí těchto povinností Zhotovitele je i povinnost předložení Bankovní záruky za řádné splnění záručních podmínek.</w:t>
      </w:r>
      <w:r w:rsidR="004E0309" w:rsidRPr="00CB4209">
        <w:rPr>
          <w:rFonts w:ascii="Arial" w:hAnsi="Arial" w:cs="Arial"/>
          <w:sz w:val="22"/>
          <w:szCs w:val="22"/>
        </w:rPr>
        <w:t xml:space="preserve"> </w:t>
      </w:r>
    </w:p>
    <w:p w14:paraId="63B45E60" w14:textId="77777777" w:rsidR="00B3190A" w:rsidRPr="00CB4209" w:rsidRDefault="00A537FD" w:rsidP="003B03D4">
      <w:pPr>
        <w:widowControl w:val="0"/>
        <w:numPr>
          <w:ilvl w:val="2"/>
          <w:numId w:val="30"/>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lastRenderedPageBreak/>
        <w:t xml:space="preserve">Záruční listina nebude obsahovat další podmínky Banky. </w:t>
      </w:r>
      <w:r w:rsidR="00B3190A" w:rsidRPr="00CB4209">
        <w:rPr>
          <w:rFonts w:ascii="Arial" w:hAnsi="Arial" w:cs="Arial"/>
          <w:sz w:val="22"/>
          <w:szCs w:val="22"/>
        </w:rPr>
        <w:t xml:space="preserve">Bankovní záruka za řádné </w:t>
      </w:r>
      <w:r w:rsidR="00F43A6E" w:rsidRPr="00CB4209">
        <w:rPr>
          <w:rFonts w:ascii="Arial" w:hAnsi="Arial" w:cs="Arial"/>
          <w:sz w:val="22"/>
          <w:szCs w:val="22"/>
        </w:rPr>
        <w:t xml:space="preserve">provedení a </w:t>
      </w:r>
      <w:r w:rsidR="00B3190A" w:rsidRPr="00CB4209">
        <w:rPr>
          <w:rFonts w:ascii="Arial" w:hAnsi="Arial" w:cs="Arial"/>
          <w:sz w:val="22"/>
          <w:szCs w:val="22"/>
        </w:rPr>
        <w:t xml:space="preserve">dokončení díla bude neodvolatelná, splatná na první vyžádání. </w:t>
      </w:r>
      <w:r w:rsidR="00BD7819" w:rsidRPr="00CB4209">
        <w:rPr>
          <w:rFonts w:ascii="Arial" w:hAnsi="Arial" w:cs="Arial"/>
          <w:sz w:val="22"/>
          <w:szCs w:val="22"/>
        </w:rPr>
        <w:t>Elektronický o</w:t>
      </w:r>
      <w:r w:rsidR="00B3190A" w:rsidRPr="00CB4209">
        <w:rPr>
          <w:rFonts w:ascii="Arial" w:hAnsi="Arial" w:cs="Arial"/>
          <w:sz w:val="22"/>
          <w:szCs w:val="22"/>
        </w:rPr>
        <w:t xml:space="preserve">riginál </w:t>
      </w:r>
      <w:r w:rsidR="008E3823" w:rsidRPr="00CB4209">
        <w:rPr>
          <w:rFonts w:ascii="Arial" w:hAnsi="Arial" w:cs="Arial"/>
          <w:sz w:val="22"/>
          <w:szCs w:val="22"/>
        </w:rPr>
        <w:t>B</w:t>
      </w:r>
      <w:r w:rsidR="00B3190A" w:rsidRPr="00CB4209">
        <w:rPr>
          <w:rFonts w:ascii="Arial" w:hAnsi="Arial" w:cs="Arial"/>
          <w:sz w:val="22"/>
          <w:szCs w:val="22"/>
        </w:rPr>
        <w:t>ankovní záruky za řádné</w:t>
      </w:r>
      <w:r w:rsidR="006351D9" w:rsidRPr="00CB4209">
        <w:rPr>
          <w:rFonts w:ascii="Arial" w:hAnsi="Arial" w:cs="Arial"/>
          <w:sz w:val="22"/>
          <w:szCs w:val="22"/>
        </w:rPr>
        <w:t xml:space="preserve"> provedení a</w:t>
      </w:r>
      <w:r w:rsidR="00B3190A" w:rsidRPr="00CB4209">
        <w:rPr>
          <w:rFonts w:ascii="Arial" w:hAnsi="Arial" w:cs="Arial"/>
          <w:sz w:val="22"/>
          <w:szCs w:val="22"/>
        </w:rPr>
        <w:t xml:space="preserve"> dokončení </w:t>
      </w:r>
      <w:r w:rsidRPr="00CB4209">
        <w:rPr>
          <w:rFonts w:ascii="Arial" w:hAnsi="Arial" w:cs="Arial"/>
          <w:sz w:val="22"/>
          <w:szCs w:val="22"/>
        </w:rPr>
        <w:t>d</w:t>
      </w:r>
      <w:r w:rsidR="00B3190A" w:rsidRPr="00CB4209">
        <w:rPr>
          <w:rFonts w:ascii="Arial" w:hAnsi="Arial" w:cs="Arial"/>
          <w:sz w:val="22"/>
          <w:szCs w:val="22"/>
        </w:rPr>
        <w:t xml:space="preserve">íla bude mít v držení po celou dobu provádění </w:t>
      </w:r>
      <w:r w:rsidRPr="00CB4209">
        <w:rPr>
          <w:rFonts w:ascii="Arial" w:hAnsi="Arial" w:cs="Arial"/>
          <w:sz w:val="22"/>
          <w:szCs w:val="22"/>
        </w:rPr>
        <w:t>d</w:t>
      </w:r>
      <w:r w:rsidR="00B3190A" w:rsidRPr="00CB4209">
        <w:rPr>
          <w:rFonts w:ascii="Arial" w:hAnsi="Arial" w:cs="Arial"/>
          <w:sz w:val="22"/>
          <w:szCs w:val="22"/>
        </w:rPr>
        <w:t xml:space="preserve">íla </w:t>
      </w:r>
      <w:r w:rsidR="00BE2007" w:rsidRPr="00CB4209">
        <w:rPr>
          <w:rFonts w:ascii="Arial" w:hAnsi="Arial" w:cs="Arial"/>
          <w:sz w:val="22"/>
          <w:szCs w:val="22"/>
        </w:rPr>
        <w:t>Objednatel</w:t>
      </w:r>
      <w:r w:rsidR="00B3190A" w:rsidRPr="00CB4209">
        <w:rPr>
          <w:rFonts w:ascii="Arial" w:hAnsi="Arial" w:cs="Arial"/>
          <w:sz w:val="22"/>
          <w:szCs w:val="22"/>
        </w:rPr>
        <w:t xml:space="preserve">. </w:t>
      </w:r>
    </w:p>
    <w:p w14:paraId="199582F0" w14:textId="68CBC445" w:rsidR="009F03DE" w:rsidRPr="00CB4209" w:rsidRDefault="00E73308" w:rsidP="003B03D4">
      <w:pPr>
        <w:widowControl w:val="0"/>
        <w:numPr>
          <w:ilvl w:val="2"/>
          <w:numId w:val="30"/>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B</w:t>
      </w:r>
      <w:r w:rsidR="00B3190A" w:rsidRPr="00CB4209">
        <w:rPr>
          <w:rFonts w:ascii="Arial" w:hAnsi="Arial" w:cs="Arial"/>
          <w:sz w:val="22"/>
          <w:szCs w:val="22"/>
        </w:rPr>
        <w:t>ankovní záruk</w:t>
      </w:r>
      <w:r w:rsidRPr="00CB4209">
        <w:rPr>
          <w:rFonts w:ascii="Arial" w:hAnsi="Arial" w:cs="Arial"/>
          <w:sz w:val="22"/>
          <w:szCs w:val="22"/>
        </w:rPr>
        <w:t xml:space="preserve">a </w:t>
      </w:r>
      <w:r w:rsidR="00474075" w:rsidRPr="00CB4209">
        <w:rPr>
          <w:rFonts w:ascii="Arial" w:hAnsi="Arial" w:cs="Arial"/>
          <w:sz w:val="22"/>
          <w:szCs w:val="22"/>
        </w:rPr>
        <w:t xml:space="preserve">za řádné </w:t>
      </w:r>
      <w:r w:rsidR="009F3CA0" w:rsidRPr="00CB4209">
        <w:rPr>
          <w:rFonts w:ascii="Arial" w:hAnsi="Arial" w:cs="Arial"/>
          <w:sz w:val="22"/>
          <w:szCs w:val="22"/>
        </w:rPr>
        <w:t xml:space="preserve">provedení a </w:t>
      </w:r>
      <w:r w:rsidR="00474075" w:rsidRPr="00CB4209">
        <w:rPr>
          <w:rFonts w:ascii="Arial" w:hAnsi="Arial" w:cs="Arial"/>
          <w:sz w:val="22"/>
          <w:szCs w:val="22"/>
        </w:rPr>
        <w:t xml:space="preserve">dokončení díla </w:t>
      </w:r>
      <w:r w:rsidRPr="00CB4209">
        <w:rPr>
          <w:rFonts w:ascii="Arial" w:hAnsi="Arial" w:cs="Arial"/>
          <w:sz w:val="22"/>
          <w:szCs w:val="22"/>
        </w:rPr>
        <w:t xml:space="preserve">musí být </w:t>
      </w:r>
      <w:r w:rsidRPr="004F188F">
        <w:rPr>
          <w:rFonts w:ascii="Arial" w:hAnsi="Arial" w:cs="Arial"/>
          <w:sz w:val="22"/>
          <w:szCs w:val="22"/>
        </w:rPr>
        <w:t xml:space="preserve">udržována v platnosti po </w:t>
      </w:r>
      <w:r w:rsidR="007D702A" w:rsidRPr="004F188F">
        <w:rPr>
          <w:rFonts w:ascii="Arial" w:hAnsi="Arial" w:cs="Arial"/>
          <w:sz w:val="22"/>
          <w:szCs w:val="22"/>
        </w:rPr>
        <w:t xml:space="preserve">celou dobu realizace díla prodlouženou o </w:t>
      </w:r>
      <w:r w:rsidRPr="004F188F">
        <w:rPr>
          <w:rFonts w:ascii="Arial" w:hAnsi="Arial" w:cs="Arial"/>
          <w:sz w:val="22"/>
          <w:szCs w:val="22"/>
        </w:rPr>
        <w:t xml:space="preserve">dobu </w:t>
      </w:r>
      <w:r w:rsidR="00B3190A" w:rsidRPr="004F188F">
        <w:rPr>
          <w:rFonts w:ascii="Arial" w:hAnsi="Arial" w:cs="Arial"/>
          <w:sz w:val="22"/>
          <w:szCs w:val="22"/>
        </w:rPr>
        <w:t xml:space="preserve">alespoň </w:t>
      </w:r>
      <w:r w:rsidR="007D702A" w:rsidRPr="004F188F">
        <w:rPr>
          <w:rFonts w:ascii="Arial" w:hAnsi="Arial" w:cs="Arial"/>
          <w:sz w:val="22"/>
          <w:szCs w:val="22"/>
        </w:rPr>
        <w:t>60 </w:t>
      </w:r>
      <w:r w:rsidR="00B3190A" w:rsidRPr="004F188F">
        <w:rPr>
          <w:rFonts w:ascii="Arial" w:hAnsi="Arial" w:cs="Arial"/>
          <w:sz w:val="22"/>
          <w:szCs w:val="22"/>
        </w:rPr>
        <w:t xml:space="preserve">kalendářních </w:t>
      </w:r>
      <w:r w:rsidR="00B3190A" w:rsidRPr="00CB4209">
        <w:rPr>
          <w:rFonts w:ascii="Arial" w:hAnsi="Arial" w:cs="Arial"/>
          <w:sz w:val="22"/>
          <w:szCs w:val="22"/>
        </w:rPr>
        <w:t>dnů po </w:t>
      </w:r>
      <w:r w:rsidR="00F6175B" w:rsidRPr="00CB4209">
        <w:rPr>
          <w:rFonts w:ascii="Arial" w:hAnsi="Arial" w:cs="Arial"/>
          <w:sz w:val="22"/>
          <w:szCs w:val="22"/>
        </w:rPr>
        <w:t xml:space="preserve">sjednané </w:t>
      </w:r>
      <w:r w:rsidR="00677F3A" w:rsidRPr="00CB4209">
        <w:rPr>
          <w:rFonts w:ascii="Arial" w:hAnsi="Arial" w:cs="Arial"/>
          <w:sz w:val="22"/>
          <w:szCs w:val="22"/>
        </w:rPr>
        <w:t xml:space="preserve">době </w:t>
      </w:r>
      <w:r w:rsidR="00B3190A" w:rsidRPr="00CB4209">
        <w:rPr>
          <w:rFonts w:ascii="Arial" w:hAnsi="Arial" w:cs="Arial"/>
          <w:sz w:val="22"/>
          <w:szCs w:val="22"/>
        </w:rPr>
        <w:t>pro předání a převzetí</w:t>
      </w:r>
      <w:r w:rsidR="00C81CAB">
        <w:rPr>
          <w:rFonts w:ascii="Arial" w:hAnsi="Arial" w:cs="Arial"/>
          <w:sz w:val="22"/>
          <w:szCs w:val="22"/>
        </w:rPr>
        <w:t xml:space="preserve"> díla</w:t>
      </w:r>
      <w:r w:rsidR="00B3190A" w:rsidRPr="00CB4209">
        <w:rPr>
          <w:rFonts w:ascii="Arial" w:hAnsi="Arial" w:cs="Arial"/>
          <w:sz w:val="22"/>
          <w:szCs w:val="22"/>
        </w:rPr>
        <w:t xml:space="preserve">. </w:t>
      </w:r>
      <w:r w:rsidR="004F188F" w:rsidRPr="004F188F">
        <w:rPr>
          <w:rFonts w:ascii="Arial" w:hAnsi="Arial" w:cs="Arial"/>
          <w:sz w:val="22"/>
          <w:szCs w:val="22"/>
        </w:rPr>
        <w:t>Bankovní záruka za řádné provedení a dokončení díla bude Zhotoviteli uvolněna jednorázově po předložení protokolu o předání a převzetí díla (Předávací protokol) podepsaného Objednatelem a Zhotovitelem a po odstranění všech případných Drobných vad díla ve sjednané lhůtě.</w:t>
      </w:r>
    </w:p>
    <w:p w14:paraId="29CF068B" w14:textId="6F718167" w:rsidR="00B3190A" w:rsidRPr="00CB4209" w:rsidRDefault="004F188F" w:rsidP="003B03D4">
      <w:pPr>
        <w:widowControl w:val="0"/>
        <w:numPr>
          <w:ilvl w:val="2"/>
          <w:numId w:val="30"/>
        </w:numPr>
        <w:tabs>
          <w:tab w:val="clear" w:pos="2325"/>
          <w:tab w:val="num" w:pos="993"/>
        </w:tabs>
        <w:spacing w:after="120" w:line="276" w:lineRule="auto"/>
        <w:ind w:left="993" w:hanging="426"/>
        <w:jc w:val="both"/>
        <w:rPr>
          <w:rFonts w:ascii="Arial" w:hAnsi="Arial" w:cs="Arial"/>
          <w:sz w:val="22"/>
          <w:szCs w:val="22"/>
        </w:rPr>
      </w:pPr>
      <w:r w:rsidRPr="004F188F">
        <w:rPr>
          <w:rFonts w:ascii="Arial" w:hAnsi="Arial" w:cs="Arial"/>
          <w:sz w:val="22"/>
          <w:szCs w:val="22"/>
        </w:rPr>
        <w:t>Pokud Zhotovitel nesplní své závazky, které jsou Bankovní zárukou za řádné provedení a dokončení díla zajišťovány, částka až do výše v Bankovní záruce za řádné provádění díla uvedená, bude plněna na výzvu Objednatele vyplacením uvedené částky na bankovní účet Objednatele uvedený v úvodu této smlouvy</w:t>
      </w:r>
      <w:r w:rsidR="00B3190A" w:rsidRPr="00CB4209">
        <w:rPr>
          <w:rFonts w:ascii="Arial" w:hAnsi="Arial" w:cs="Arial"/>
          <w:sz w:val="22"/>
          <w:szCs w:val="22"/>
        </w:rPr>
        <w:t xml:space="preserve">. </w:t>
      </w:r>
    </w:p>
    <w:p w14:paraId="063AD85E" w14:textId="77777777" w:rsidR="00B3190A" w:rsidRPr="00CB4209" w:rsidRDefault="00B3190A" w:rsidP="003B03D4">
      <w:pPr>
        <w:widowControl w:val="0"/>
        <w:numPr>
          <w:ilvl w:val="2"/>
          <w:numId w:val="30"/>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Porušení povinnosti </w:t>
      </w:r>
      <w:r w:rsidR="00BE2007" w:rsidRPr="00CB4209">
        <w:rPr>
          <w:rFonts w:ascii="Arial" w:hAnsi="Arial" w:cs="Arial"/>
          <w:sz w:val="22"/>
          <w:szCs w:val="22"/>
        </w:rPr>
        <w:t>Zhotovitel</w:t>
      </w:r>
      <w:r w:rsidRPr="00CB4209">
        <w:rPr>
          <w:rFonts w:ascii="Arial" w:hAnsi="Arial" w:cs="Arial"/>
          <w:sz w:val="22"/>
          <w:szCs w:val="22"/>
        </w:rPr>
        <w:t xml:space="preserve">e podle </w:t>
      </w:r>
      <w:r w:rsidR="005A37B2" w:rsidRPr="00CB4209">
        <w:rPr>
          <w:rFonts w:ascii="Arial" w:hAnsi="Arial" w:cs="Arial"/>
          <w:sz w:val="22"/>
          <w:szCs w:val="22"/>
        </w:rPr>
        <w:t>tohoto odstavce</w:t>
      </w:r>
      <w:r w:rsidRPr="00CB4209">
        <w:rPr>
          <w:rFonts w:ascii="Arial" w:hAnsi="Arial" w:cs="Arial"/>
          <w:sz w:val="22"/>
          <w:szCs w:val="22"/>
        </w:rPr>
        <w:t xml:space="preserve"> se považuje za podstatné porušení smlouvy.</w:t>
      </w:r>
    </w:p>
    <w:p w14:paraId="1A8B47C5" w14:textId="77777777" w:rsidR="00610307" w:rsidRPr="00CB4209" w:rsidRDefault="00610307" w:rsidP="003B03D4">
      <w:pPr>
        <w:widowControl w:val="0"/>
        <w:numPr>
          <w:ilvl w:val="2"/>
          <w:numId w:val="30"/>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Náklady na </w:t>
      </w:r>
      <w:r w:rsidR="00433D3F" w:rsidRPr="00CB4209">
        <w:rPr>
          <w:rFonts w:ascii="Arial" w:hAnsi="Arial" w:cs="Arial"/>
          <w:sz w:val="22"/>
          <w:szCs w:val="22"/>
        </w:rPr>
        <w:t>B</w:t>
      </w:r>
      <w:r w:rsidRPr="00CB4209">
        <w:rPr>
          <w:rFonts w:ascii="Arial" w:hAnsi="Arial" w:cs="Arial"/>
          <w:sz w:val="22"/>
          <w:szCs w:val="22"/>
        </w:rPr>
        <w:t>ankovní záruku za řádné provedení a dokončení díla jsou zahrnuty ve sjednané ceně.</w:t>
      </w:r>
    </w:p>
    <w:p w14:paraId="6C4D1E31" w14:textId="77777777" w:rsidR="00B3190A" w:rsidRPr="00CB4209" w:rsidRDefault="00B3190A" w:rsidP="00047518">
      <w:pPr>
        <w:widowControl w:val="0"/>
        <w:numPr>
          <w:ilvl w:val="1"/>
          <w:numId w:val="16"/>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K zajištění svého závazku řádného </w:t>
      </w:r>
      <w:r w:rsidRPr="00CB4209">
        <w:rPr>
          <w:rFonts w:ascii="Arial" w:hAnsi="Arial" w:cs="Arial"/>
          <w:sz w:val="22"/>
          <w:szCs w:val="22"/>
          <w:u w:val="single"/>
        </w:rPr>
        <w:t>plnění záručních podmínek dle této smlouvy</w:t>
      </w:r>
      <w:r w:rsidRPr="00CB4209">
        <w:rPr>
          <w:rFonts w:ascii="Arial" w:hAnsi="Arial" w:cs="Arial"/>
          <w:sz w:val="22"/>
          <w:szCs w:val="22"/>
        </w:rPr>
        <w:t xml:space="preserve">, poskytne </w:t>
      </w:r>
      <w:r w:rsidR="00BE2007" w:rsidRPr="00CB4209">
        <w:rPr>
          <w:rFonts w:ascii="Arial" w:hAnsi="Arial" w:cs="Arial"/>
          <w:sz w:val="22"/>
          <w:szCs w:val="22"/>
        </w:rPr>
        <w:t>Zhotovitel</w:t>
      </w:r>
      <w:r w:rsidRPr="00CB4209">
        <w:rPr>
          <w:rFonts w:ascii="Arial" w:hAnsi="Arial" w:cs="Arial"/>
          <w:sz w:val="22"/>
          <w:szCs w:val="22"/>
        </w:rPr>
        <w:t xml:space="preserve"> </w:t>
      </w:r>
      <w:r w:rsidR="00BE2007" w:rsidRPr="00CB4209">
        <w:rPr>
          <w:rFonts w:ascii="Arial" w:hAnsi="Arial" w:cs="Arial"/>
          <w:sz w:val="22"/>
          <w:szCs w:val="22"/>
        </w:rPr>
        <w:t>Objednatel</w:t>
      </w:r>
      <w:r w:rsidRPr="00CB4209">
        <w:rPr>
          <w:rFonts w:ascii="Arial" w:hAnsi="Arial" w:cs="Arial"/>
          <w:sz w:val="22"/>
          <w:szCs w:val="22"/>
        </w:rPr>
        <w:t>i bankovní záruku (dále jen „</w:t>
      </w:r>
      <w:r w:rsidR="00E43E8F" w:rsidRPr="00CB4209">
        <w:rPr>
          <w:rFonts w:ascii="Arial" w:hAnsi="Arial" w:cs="Arial"/>
          <w:b/>
          <w:i/>
          <w:sz w:val="22"/>
          <w:szCs w:val="22"/>
        </w:rPr>
        <w:t>B</w:t>
      </w:r>
      <w:r w:rsidRPr="00CB4209">
        <w:rPr>
          <w:rFonts w:ascii="Arial" w:hAnsi="Arial" w:cs="Arial"/>
          <w:b/>
          <w:i/>
          <w:sz w:val="22"/>
          <w:szCs w:val="22"/>
        </w:rPr>
        <w:t>ankovní záruka za řádné plnění záručních podmínek</w:t>
      </w:r>
      <w:r w:rsidRPr="00CB4209">
        <w:rPr>
          <w:rFonts w:ascii="Arial" w:hAnsi="Arial" w:cs="Arial"/>
          <w:sz w:val="22"/>
          <w:szCs w:val="22"/>
        </w:rPr>
        <w:t xml:space="preserve">“), a to nejpozději </w:t>
      </w:r>
      <w:r w:rsidR="00E73308" w:rsidRPr="00CB4209">
        <w:rPr>
          <w:rFonts w:ascii="Arial" w:hAnsi="Arial" w:cs="Arial"/>
          <w:sz w:val="22"/>
          <w:szCs w:val="22"/>
        </w:rPr>
        <w:t>při</w:t>
      </w:r>
      <w:r w:rsidR="00C81CAB">
        <w:rPr>
          <w:rFonts w:ascii="Arial" w:hAnsi="Arial" w:cs="Arial"/>
          <w:sz w:val="22"/>
          <w:szCs w:val="22"/>
        </w:rPr>
        <w:t xml:space="preserve"> předání a převzetí</w:t>
      </w:r>
      <w:r w:rsidR="002826F3" w:rsidRPr="00CB4209">
        <w:rPr>
          <w:rFonts w:ascii="Arial" w:hAnsi="Arial" w:cs="Arial"/>
          <w:sz w:val="22"/>
          <w:szCs w:val="22"/>
        </w:rPr>
        <w:t xml:space="preserve"> díla</w:t>
      </w:r>
      <w:r w:rsidR="00245FD2" w:rsidRPr="00CB4209">
        <w:rPr>
          <w:rFonts w:ascii="Arial" w:hAnsi="Arial" w:cs="Arial"/>
          <w:sz w:val="22"/>
          <w:szCs w:val="22"/>
        </w:rPr>
        <w:t xml:space="preserve"> a</w:t>
      </w:r>
      <w:r w:rsidR="001B5397" w:rsidRPr="00CB4209">
        <w:rPr>
          <w:rFonts w:ascii="Arial" w:hAnsi="Arial" w:cs="Arial"/>
          <w:sz w:val="22"/>
          <w:szCs w:val="22"/>
        </w:rPr>
        <w:t> </w:t>
      </w:r>
      <w:r w:rsidR="00245FD2" w:rsidRPr="00CB4209">
        <w:rPr>
          <w:rFonts w:ascii="Arial" w:hAnsi="Arial" w:cs="Arial"/>
          <w:sz w:val="22"/>
          <w:szCs w:val="22"/>
        </w:rPr>
        <w:t>za</w:t>
      </w:r>
      <w:r w:rsidR="001B5397" w:rsidRPr="00CB4209">
        <w:rPr>
          <w:rFonts w:ascii="Arial" w:hAnsi="Arial" w:cs="Arial"/>
          <w:sz w:val="22"/>
          <w:szCs w:val="22"/>
        </w:rPr>
        <w:t> </w:t>
      </w:r>
      <w:r w:rsidR="00677F3A" w:rsidRPr="00CB4209">
        <w:rPr>
          <w:rFonts w:ascii="Arial" w:hAnsi="Arial" w:cs="Arial"/>
          <w:sz w:val="22"/>
          <w:szCs w:val="22"/>
        </w:rPr>
        <w:t xml:space="preserve">současného </w:t>
      </w:r>
      <w:r w:rsidR="00245FD2" w:rsidRPr="00CB4209">
        <w:rPr>
          <w:rFonts w:ascii="Arial" w:hAnsi="Arial" w:cs="Arial"/>
          <w:sz w:val="22"/>
          <w:szCs w:val="22"/>
        </w:rPr>
        <w:t>dodržení těchto podmínek:</w:t>
      </w:r>
    </w:p>
    <w:p w14:paraId="658C1E88" w14:textId="4362C62E" w:rsidR="00BD7819" w:rsidRPr="00CB4209" w:rsidRDefault="00BE2007" w:rsidP="003B03D4">
      <w:pPr>
        <w:widowControl w:val="0"/>
        <w:numPr>
          <w:ilvl w:val="2"/>
          <w:numId w:val="31"/>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Zhotovitel</w:t>
      </w:r>
      <w:r w:rsidR="00B3190A" w:rsidRPr="00CB4209">
        <w:rPr>
          <w:rFonts w:ascii="Arial" w:hAnsi="Arial" w:cs="Arial"/>
          <w:sz w:val="22"/>
          <w:szCs w:val="22"/>
        </w:rPr>
        <w:t xml:space="preserve"> se zavazuje poskytnout </w:t>
      </w:r>
      <w:r w:rsidRPr="00CB4209">
        <w:rPr>
          <w:rFonts w:ascii="Arial" w:hAnsi="Arial" w:cs="Arial"/>
          <w:sz w:val="22"/>
          <w:szCs w:val="22"/>
        </w:rPr>
        <w:t>Objednatel</w:t>
      </w:r>
      <w:r w:rsidR="00B3190A" w:rsidRPr="00CB4209">
        <w:rPr>
          <w:rFonts w:ascii="Arial" w:hAnsi="Arial" w:cs="Arial"/>
          <w:sz w:val="22"/>
          <w:szCs w:val="22"/>
        </w:rPr>
        <w:t xml:space="preserve">i </w:t>
      </w:r>
      <w:r w:rsidR="00B3190A" w:rsidRPr="00CB4209">
        <w:rPr>
          <w:rFonts w:ascii="Arial" w:hAnsi="Arial" w:cs="Arial"/>
          <w:b/>
          <w:sz w:val="22"/>
          <w:szCs w:val="22"/>
        </w:rPr>
        <w:t xml:space="preserve">nejpozději </w:t>
      </w:r>
      <w:r w:rsidR="00790587" w:rsidRPr="00CB4209">
        <w:rPr>
          <w:rFonts w:ascii="Arial" w:hAnsi="Arial" w:cs="Arial"/>
          <w:b/>
          <w:sz w:val="22"/>
          <w:szCs w:val="22"/>
        </w:rPr>
        <w:t>při</w:t>
      </w:r>
      <w:r w:rsidR="00B3190A" w:rsidRPr="00CB4209">
        <w:rPr>
          <w:rFonts w:ascii="Arial" w:hAnsi="Arial" w:cs="Arial"/>
          <w:b/>
          <w:sz w:val="22"/>
          <w:szCs w:val="22"/>
        </w:rPr>
        <w:t xml:space="preserve"> předání a převzetí </w:t>
      </w:r>
      <w:r w:rsidR="00C81CAB">
        <w:rPr>
          <w:rFonts w:ascii="Arial" w:hAnsi="Arial" w:cs="Arial"/>
          <w:b/>
          <w:sz w:val="22"/>
          <w:szCs w:val="22"/>
        </w:rPr>
        <w:t>díla</w:t>
      </w:r>
      <w:r w:rsidR="00643E83" w:rsidRPr="00CB4209">
        <w:rPr>
          <w:rFonts w:ascii="Arial" w:hAnsi="Arial" w:cs="Arial"/>
          <w:sz w:val="22"/>
          <w:szCs w:val="22"/>
        </w:rPr>
        <w:t xml:space="preserve"> </w:t>
      </w:r>
      <w:r w:rsidR="00E43E8F" w:rsidRPr="00CB4209">
        <w:rPr>
          <w:rFonts w:ascii="Arial" w:hAnsi="Arial" w:cs="Arial"/>
          <w:sz w:val="22"/>
          <w:szCs w:val="22"/>
        </w:rPr>
        <w:t>B</w:t>
      </w:r>
      <w:r w:rsidR="00B3190A" w:rsidRPr="00CB4209">
        <w:rPr>
          <w:rFonts w:ascii="Arial" w:hAnsi="Arial" w:cs="Arial"/>
          <w:sz w:val="22"/>
          <w:szCs w:val="22"/>
        </w:rPr>
        <w:t>ankovní záruk</w:t>
      </w:r>
      <w:r w:rsidR="00F90152" w:rsidRPr="00CB4209">
        <w:rPr>
          <w:rFonts w:ascii="Arial" w:hAnsi="Arial" w:cs="Arial"/>
          <w:sz w:val="22"/>
          <w:szCs w:val="22"/>
        </w:rPr>
        <w:t>u</w:t>
      </w:r>
      <w:r w:rsidR="00B3190A" w:rsidRPr="00CB4209">
        <w:rPr>
          <w:rFonts w:ascii="Arial" w:hAnsi="Arial" w:cs="Arial"/>
          <w:sz w:val="22"/>
          <w:szCs w:val="22"/>
        </w:rPr>
        <w:t xml:space="preserve"> za řádné plnění záručních podmínek </w:t>
      </w:r>
      <w:r w:rsidR="00683C4D" w:rsidRPr="00CB4209">
        <w:rPr>
          <w:rFonts w:ascii="Arial" w:hAnsi="Arial" w:cs="Arial"/>
          <w:sz w:val="22"/>
          <w:szCs w:val="22"/>
        </w:rPr>
        <w:t xml:space="preserve">poskytnutou Bankou </w:t>
      </w:r>
      <w:r w:rsidR="00B3190A" w:rsidRPr="00CB4209">
        <w:rPr>
          <w:rFonts w:ascii="Arial" w:hAnsi="Arial" w:cs="Arial"/>
          <w:sz w:val="22"/>
          <w:szCs w:val="22"/>
        </w:rPr>
        <w:t>ve smyslu ust</w:t>
      </w:r>
      <w:r w:rsidR="000351B8" w:rsidRPr="00CB4209">
        <w:rPr>
          <w:rFonts w:ascii="Arial" w:hAnsi="Arial" w:cs="Arial"/>
          <w:sz w:val="22"/>
          <w:szCs w:val="22"/>
        </w:rPr>
        <w:t>.</w:t>
      </w:r>
      <w:r w:rsidR="00B3190A" w:rsidRPr="00CB4209">
        <w:rPr>
          <w:rFonts w:ascii="Arial" w:hAnsi="Arial" w:cs="Arial"/>
          <w:sz w:val="22"/>
          <w:szCs w:val="22"/>
        </w:rPr>
        <w:t xml:space="preserve"> </w:t>
      </w:r>
      <w:r w:rsidR="005A37B2" w:rsidRPr="00CB4209">
        <w:rPr>
          <w:rFonts w:ascii="Arial" w:hAnsi="Arial" w:cs="Arial"/>
          <w:sz w:val="22"/>
          <w:szCs w:val="22"/>
        </w:rPr>
        <w:t>§</w:t>
      </w:r>
      <w:r w:rsidR="00994653" w:rsidRPr="00CB4209">
        <w:rPr>
          <w:rFonts w:ascii="Arial" w:hAnsi="Arial" w:cs="Arial"/>
          <w:sz w:val="22"/>
          <w:szCs w:val="22"/>
        </w:rPr>
        <w:t> </w:t>
      </w:r>
      <w:r w:rsidR="005A37B2" w:rsidRPr="00CB4209">
        <w:rPr>
          <w:rFonts w:ascii="Arial" w:hAnsi="Arial" w:cs="Arial"/>
          <w:sz w:val="22"/>
          <w:szCs w:val="22"/>
        </w:rPr>
        <w:t xml:space="preserve">2029 a násl. </w:t>
      </w:r>
      <w:r w:rsidR="00CB3A88" w:rsidRPr="00CB4209">
        <w:rPr>
          <w:rFonts w:ascii="Arial" w:hAnsi="Arial" w:cs="Arial"/>
          <w:sz w:val="22"/>
          <w:szCs w:val="22"/>
        </w:rPr>
        <w:t>O</w:t>
      </w:r>
      <w:r w:rsidR="005A37B2" w:rsidRPr="00CB4209">
        <w:rPr>
          <w:rFonts w:ascii="Arial" w:hAnsi="Arial" w:cs="Arial"/>
          <w:sz w:val="22"/>
          <w:szCs w:val="22"/>
        </w:rPr>
        <w:t>bčanského zákoníku</w:t>
      </w:r>
      <w:r w:rsidR="0098170B" w:rsidRPr="00CB4209">
        <w:rPr>
          <w:rFonts w:ascii="Arial" w:hAnsi="Arial" w:cs="Arial"/>
          <w:sz w:val="22"/>
          <w:szCs w:val="22"/>
        </w:rPr>
        <w:t xml:space="preserve">. </w:t>
      </w:r>
      <w:r w:rsidR="00D600EF" w:rsidRPr="00CB4209">
        <w:rPr>
          <w:rFonts w:ascii="Arial" w:hAnsi="Arial" w:cs="Arial"/>
          <w:sz w:val="22"/>
          <w:szCs w:val="22"/>
        </w:rPr>
        <w:t xml:space="preserve">Bankovní záruka za řádné </w:t>
      </w:r>
      <w:r w:rsidR="00F26EAD" w:rsidRPr="00CB4209">
        <w:rPr>
          <w:rFonts w:ascii="Arial" w:hAnsi="Arial" w:cs="Arial"/>
          <w:sz w:val="22"/>
          <w:szCs w:val="22"/>
        </w:rPr>
        <w:t>plnění</w:t>
      </w:r>
      <w:r w:rsidR="00D600EF" w:rsidRPr="00CB4209">
        <w:rPr>
          <w:rFonts w:ascii="Arial" w:hAnsi="Arial" w:cs="Arial"/>
          <w:sz w:val="22"/>
          <w:szCs w:val="22"/>
        </w:rPr>
        <w:t xml:space="preserve"> záručních podmínek bud</w:t>
      </w:r>
      <w:r w:rsidR="00C374DE" w:rsidRPr="00CB4209">
        <w:rPr>
          <w:rFonts w:ascii="Arial" w:hAnsi="Arial" w:cs="Arial"/>
          <w:sz w:val="22"/>
          <w:szCs w:val="22"/>
        </w:rPr>
        <w:t xml:space="preserve">e ve výši </w:t>
      </w:r>
      <w:r w:rsidR="00AA43A5" w:rsidRPr="00CB4209">
        <w:rPr>
          <w:rFonts w:ascii="Arial" w:hAnsi="Arial" w:cs="Arial"/>
          <w:sz w:val="22"/>
          <w:szCs w:val="22"/>
        </w:rPr>
        <w:t>5</w:t>
      </w:r>
      <w:r w:rsidR="005954A3" w:rsidRPr="00CB4209">
        <w:rPr>
          <w:rFonts w:ascii="Arial" w:hAnsi="Arial" w:cs="Arial"/>
          <w:sz w:val="22"/>
          <w:szCs w:val="22"/>
        </w:rPr>
        <w:t xml:space="preserve"> </w:t>
      </w:r>
      <w:r w:rsidR="00C374DE" w:rsidRPr="00CB4209">
        <w:rPr>
          <w:rFonts w:ascii="Arial" w:hAnsi="Arial" w:cs="Arial"/>
          <w:sz w:val="22"/>
          <w:szCs w:val="22"/>
        </w:rPr>
        <w:t>% z</w:t>
      </w:r>
      <w:r w:rsidR="002826F3" w:rsidRPr="00CB4209">
        <w:rPr>
          <w:rFonts w:ascii="Arial" w:hAnsi="Arial" w:cs="Arial"/>
          <w:sz w:val="22"/>
          <w:szCs w:val="22"/>
        </w:rPr>
        <w:t> Celkové ceny</w:t>
      </w:r>
      <w:r w:rsidR="00D600EF" w:rsidRPr="00CB4209">
        <w:rPr>
          <w:rFonts w:ascii="Arial" w:hAnsi="Arial" w:cs="Arial"/>
          <w:sz w:val="22"/>
          <w:szCs w:val="22"/>
        </w:rPr>
        <w:t xml:space="preserve"> bez DPH</w:t>
      </w:r>
      <w:r w:rsidR="002C6AB1">
        <w:rPr>
          <w:rFonts w:ascii="Arial" w:hAnsi="Arial" w:cs="Arial"/>
          <w:sz w:val="22"/>
          <w:szCs w:val="22"/>
        </w:rPr>
        <w:t xml:space="preserve"> dle ust. čl. 4 odst. 4</w:t>
      </w:r>
      <w:r w:rsidR="007E5629" w:rsidRPr="00CB4209">
        <w:rPr>
          <w:rFonts w:ascii="Arial" w:hAnsi="Arial" w:cs="Arial"/>
          <w:sz w:val="22"/>
          <w:szCs w:val="22"/>
        </w:rPr>
        <w:t>.1</w:t>
      </w:r>
      <w:r w:rsidR="006351D9" w:rsidRPr="00CB4209">
        <w:rPr>
          <w:rFonts w:ascii="Arial" w:hAnsi="Arial" w:cs="Arial"/>
          <w:sz w:val="22"/>
          <w:szCs w:val="22"/>
        </w:rPr>
        <w:t xml:space="preserve"> této smlouvy</w:t>
      </w:r>
      <w:r w:rsidR="0016724F" w:rsidRPr="00CB4209">
        <w:rPr>
          <w:rFonts w:ascii="Arial" w:hAnsi="Arial" w:cs="Arial"/>
          <w:sz w:val="22"/>
          <w:szCs w:val="22"/>
        </w:rPr>
        <w:t>.</w:t>
      </w:r>
      <w:r w:rsidR="007F2CAB" w:rsidRPr="00CB4209">
        <w:rPr>
          <w:rFonts w:ascii="Arial" w:hAnsi="Arial" w:cs="Arial"/>
          <w:sz w:val="22"/>
          <w:szCs w:val="22"/>
        </w:rPr>
        <w:t xml:space="preserve"> </w:t>
      </w:r>
    </w:p>
    <w:p w14:paraId="3C856085" w14:textId="0825ECE4" w:rsidR="00C22C79" w:rsidRDefault="00C22C79" w:rsidP="003B03D4">
      <w:pPr>
        <w:widowControl w:val="0"/>
        <w:numPr>
          <w:ilvl w:val="2"/>
          <w:numId w:val="31"/>
        </w:numPr>
        <w:tabs>
          <w:tab w:val="clear" w:pos="2325"/>
          <w:tab w:val="num" w:pos="993"/>
        </w:tabs>
        <w:spacing w:after="120" w:line="276" w:lineRule="auto"/>
        <w:ind w:left="993" w:hanging="426"/>
        <w:jc w:val="both"/>
        <w:rPr>
          <w:rFonts w:ascii="Arial" w:hAnsi="Arial" w:cs="Arial"/>
          <w:sz w:val="22"/>
          <w:szCs w:val="22"/>
        </w:rPr>
      </w:pPr>
      <w:r w:rsidRPr="00C22C79">
        <w:rPr>
          <w:rFonts w:ascii="Arial" w:hAnsi="Arial" w:cs="Arial"/>
          <w:sz w:val="22"/>
          <w:szCs w:val="22"/>
        </w:rPr>
        <w:t xml:space="preserve">Záruční listina bude obsahovat písemné prohlášení Banky, že tato uspokojí Objednatele, pokud Zhotovitel v průběhu trvání Záruční doby poruší své povinnosti dle ust. čl. </w:t>
      </w:r>
      <w:r>
        <w:rPr>
          <w:rFonts w:ascii="Arial" w:hAnsi="Arial" w:cs="Arial"/>
          <w:sz w:val="22"/>
          <w:szCs w:val="22"/>
        </w:rPr>
        <w:t>10</w:t>
      </w:r>
      <w:r w:rsidRPr="00C22C79">
        <w:rPr>
          <w:rFonts w:ascii="Arial" w:hAnsi="Arial" w:cs="Arial"/>
          <w:sz w:val="22"/>
          <w:szCs w:val="22"/>
        </w:rPr>
        <w:t xml:space="preserve"> této smlouvy. Bankovní záruka za řádné plnění záručních podmínek pokryje finanční nároky Objednatele (zákonné či smluvní sankce, náhradu škody, náklady za provedení jakéhokoliv servisního úkonu neprovedeného Zhotovitelem, náklady spojené se vznikem a odstraněním vady díla, které neprovedl Zhotovitel apod.) vzniklé v důsledku neplnění výše uvedených povinností Zhotovitele</w:t>
      </w:r>
      <w:r>
        <w:rPr>
          <w:rFonts w:ascii="Arial" w:hAnsi="Arial" w:cs="Arial"/>
          <w:sz w:val="22"/>
          <w:szCs w:val="22"/>
        </w:rPr>
        <w:t>.</w:t>
      </w:r>
    </w:p>
    <w:p w14:paraId="70D04DD0" w14:textId="736D3066" w:rsidR="00FB7BB4" w:rsidRPr="007A72B7" w:rsidRDefault="00C22C79" w:rsidP="007A72B7">
      <w:pPr>
        <w:widowControl w:val="0"/>
        <w:numPr>
          <w:ilvl w:val="2"/>
          <w:numId w:val="31"/>
        </w:numPr>
        <w:tabs>
          <w:tab w:val="clear" w:pos="2325"/>
          <w:tab w:val="num" w:pos="993"/>
        </w:tabs>
        <w:spacing w:after="120" w:line="276" w:lineRule="auto"/>
        <w:ind w:left="993" w:hanging="426"/>
        <w:jc w:val="both"/>
        <w:rPr>
          <w:rFonts w:ascii="Arial" w:hAnsi="Arial" w:cs="Arial"/>
          <w:sz w:val="22"/>
          <w:szCs w:val="22"/>
        </w:rPr>
      </w:pPr>
      <w:r w:rsidRPr="00C22C79">
        <w:rPr>
          <w:rFonts w:ascii="Arial" w:hAnsi="Arial" w:cs="Arial"/>
          <w:sz w:val="22"/>
          <w:szCs w:val="22"/>
        </w:rPr>
        <w:t xml:space="preserve">Záruční listina nebude obsahovat další podmínky Banky. Bankovní záruka za řádné plnění záručních podmínek bude neodvolatelná, splatná na první vyžádání. Bankovní </w:t>
      </w:r>
      <w:r w:rsidRPr="007912E5">
        <w:rPr>
          <w:rFonts w:ascii="Arial" w:hAnsi="Arial" w:cs="Arial"/>
          <w:sz w:val="22"/>
          <w:szCs w:val="22"/>
        </w:rPr>
        <w:t xml:space="preserve">záruku za řádné plnění záručních podmínek předloží Zhotovitel Objednateli v </w:t>
      </w:r>
      <w:r w:rsidR="007A72B7">
        <w:rPr>
          <w:rFonts w:ascii="Arial" w:hAnsi="Arial" w:cs="Arial"/>
          <w:sz w:val="22"/>
          <w:szCs w:val="22"/>
        </w:rPr>
        <w:t>elektronickém originále</w:t>
      </w:r>
      <w:r w:rsidR="00B3190A" w:rsidRPr="007A72B7">
        <w:rPr>
          <w:rFonts w:ascii="Arial" w:hAnsi="Arial" w:cs="Arial"/>
          <w:sz w:val="22"/>
          <w:szCs w:val="22"/>
        </w:rPr>
        <w:t xml:space="preserve">. </w:t>
      </w:r>
    </w:p>
    <w:p w14:paraId="02460A78" w14:textId="0224EE07" w:rsidR="00FB7BB4" w:rsidRPr="00C22C79" w:rsidRDefault="00C22C79" w:rsidP="00C22C79">
      <w:pPr>
        <w:widowControl w:val="0"/>
        <w:numPr>
          <w:ilvl w:val="2"/>
          <w:numId w:val="31"/>
        </w:numPr>
        <w:tabs>
          <w:tab w:val="clear" w:pos="2325"/>
          <w:tab w:val="num" w:pos="993"/>
        </w:tabs>
        <w:spacing w:after="120" w:line="276" w:lineRule="auto"/>
        <w:ind w:left="993" w:hanging="426"/>
        <w:jc w:val="both"/>
        <w:rPr>
          <w:rFonts w:ascii="Arial" w:hAnsi="Arial" w:cs="Arial"/>
          <w:sz w:val="22"/>
          <w:szCs w:val="22"/>
        </w:rPr>
      </w:pPr>
      <w:r w:rsidRPr="00C22C79">
        <w:rPr>
          <w:rFonts w:ascii="Arial" w:hAnsi="Arial" w:cs="Arial"/>
          <w:sz w:val="22"/>
          <w:szCs w:val="22"/>
        </w:rPr>
        <w:t xml:space="preserve">Platnost Bankovní záruky za řádné plnění záručních podmínek bude po celou dobu </w:t>
      </w:r>
      <w:r w:rsidRPr="00C22C79">
        <w:rPr>
          <w:rFonts w:ascii="Arial" w:hAnsi="Arial" w:cs="Arial"/>
          <w:sz w:val="22"/>
          <w:szCs w:val="22"/>
        </w:rPr>
        <w:lastRenderedPageBreak/>
        <w:t>trvání záruční doby díla, ale neskončí dříve než po prokazatelném vypořádání všech nároků Objednatele vůči Zhotoviteli. Bankovní záruka za řádné plnění záručních podmínek bude Zhotoviteli poměrně uvolněna po 24 měsících, a to o 2/5 její hodnoty.  Zbylé 3/5 její hodnoty budou uvolněny do 5 pracovních dnů po podpisu protokolu o odstranění poslední reklamované vady díla, která bude uplatněna v záruční době.</w:t>
      </w:r>
    </w:p>
    <w:p w14:paraId="540C5244" w14:textId="77777777" w:rsidR="00FB7BB4" w:rsidRPr="00CB4209" w:rsidRDefault="00B3190A" w:rsidP="003B03D4">
      <w:pPr>
        <w:widowControl w:val="0"/>
        <w:numPr>
          <w:ilvl w:val="2"/>
          <w:numId w:val="31"/>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Pokud </w:t>
      </w:r>
      <w:r w:rsidR="00BE2007" w:rsidRPr="00CB4209">
        <w:rPr>
          <w:rFonts w:ascii="Arial" w:hAnsi="Arial" w:cs="Arial"/>
          <w:sz w:val="22"/>
          <w:szCs w:val="22"/>
        </w:rPr>
        <w:t>Zhotovitel</w:t>
      </w:r>
      <w:r w:rsidRPr="00CB4209">
        <w:rPr>
          <w:rFonts w:ascii="Arial" w:hAnsi="Arial" w:cs="Arial"/>
          <w:sz w:val="22"/>
          <w:szCs w:val="22"/>
        </w:rPr>
        <w:t xml:space="preserve"> nesplní své závazky, které jsou </w:t>
      </w:r>
      <w:r w:rsidR="00863598" w:rsidRPr="00CB4209">
        <w:rPr>
          <w:rFonts w:ascii="Arial" w:hAnsi="Arial" w:cs="Arial"/>
          <w:sz w:val="22"/>
          <w:szCs w:val="22"/>
        </w:rPr>
        <w:t>B</w:t>
      </w:r>
      <w:r w:rsidRPr="00CB4209">
        <w:rPr>
          <w:rFonts w:ascii="Arial" w:hAnsi="Arial" w:cs="Arial"/>
          <w:sz w:val="22"/>
          <w:szCs w:val="22"/>
        </w:rPr>
        <w:t xml:space="preserve">ankovní zárukou za řádné </w:t>
      </w:r>
      <w:r w:rsidR="00F26EAD" w:rsidRPr="00CB4209">
        <w:rPr>
          <w:rFonts w:ascii="Arial" w:hAnsi="Arial" w:cs="Arial"/>
          <w:sz w:val="22"/>
          <w:szCs w:val="22"/>
        </w:rPr>
        <w:t>plnění</w:t>
      </w:r>
      <w:r w:rsidRPr="00CB4209">
        <w:rPr>
          <w:rFonts w:ascii="Arial" w:hAnsi="Arial" w:cs="Arial"/>
          <w:sz w:val="22"/>
          <w:szCs w:val="22"/>
        </w:rPr>
        <w:t xml:space="preserve"> záručních podmínek zajišťovány, částka uvedená v </w:t>
      </w:r>
      <w:r w:rsidR="00677F3A" w:rsidRPr="00CB4209">
        <w:rPr>
          <w:rFonts w:ascii="Arial" w:hAnsi="Arial" w:cs="Arial"/>
          <w:sz w:val="22"/>
          <w:szCs w:val="22"/>
        </w:rPr>
        <w:t>B</w:t>
      </w:r>
      <w:r w:rsidRPr="00CB4209">
        <w:rPr>
          <w:rFonts w:ascii="Arial" w:hAnsi="Arial" w:cs="Arial"/>
          <w:sz w:val="22"/>
          <w:szCs w:val="22"/>
        </w:rPr>
        <w:t xml:space="preserve">ankovní záruce </w:t>
      </w:r>
      <w:r w:rsidR="00677F3A" w:rsidRPr="00CB4209">
        <w:rPr>
          <w:rFonts w:ascii="Arial" w:hAnsi="Arial" w:cs="Arial"/>
          <w:sz w:val="22"/>
          <w:szCs w:val="22"/>
        </w:rPr>
        <w:t xml:space="preserve">za řádné </w:t>
      </w:r>
      <w:r w:rsidR="00F26EAD" w:rsidRPr="00CB4209">
        <w:rPr>
          <w:rFonts w:ascii="Arial" w:hAnsi="Arial" w:cs="Arial"/>
          <w:sz w:val="22"/>
          <w:szCs w:val="22"/>
        </w:rPr>
        <w:t>plnění</w:t>
      </w:r>
      <w:r w:rsidR="00677F3A" w:rsidRPr="00CB4209">
        <w:rPr>
          <w:rFonts w:ascii="Arial" w:hAnsi="Arial" w:cs="Arial"/>
          <w:sz w:val="22"/>
          <w:szCs w:val="22"/>
        </w:rPr>
        <w:t xml:space="preserve"> záručních </w:t>
      </w:r>
      <w:r w:rsidRPr="00CB4209">
        <w:rPr>
          <w:rFonts w:ascii="Arial" w:hAnsi="Arial" w:cs="Arial"/>
          <w:sz w:val="22"/>
          <w:szCs w:val="22"/>
        </w:rPr>
        <w:t xml:space="preserve">bude plněna na výzvu </w:t>
      </w:r>
      <w:r w:rsidR="00BE2007" w:rsidRPr="00CB4209">
        <w:rPr>
          <w:rFonts w:ascii="Arial" w:hAnsi="Arial" w:cs="Arial"/>
          <w:sz w:val="22"/>
          <w:szCs w:val="22"/>
        </w:rPr>
        <w:t>Objednatel</w:t>
      </w:r>
      <w:r w:rsidRPr="00CB4209">
        <w:rPr>
          <w:rFonts w:ascii="Arial" w:hAnsi="Arial" w:cs="Arial"/>
          <w:sz w:val="22"/>
          <w:szCs w:val="22"/>
        </w:rPr>
        <w:t xml:space="preserve">e vyplacením uvedené částky na bankovní účet </w:t>
      </w:r>
      <w:r w:rsidR="00BE2007" w:rsidRPr="00CB4209">
        <w:rPr>
          <w:rFonts w:ascii="Arial" w:hAnsi="Arial" w:cs="Arial"/>
          <w:sz w:val="22"/>
          <w:szCs w:val="22"/>
        </w:rPr>
        <w:t>Objednatel</w:t>
      </w:r>
      <w:r w:rsidRPr="00CB4209">
        <w:rPr>
          <w:rFonts w:ascii="Arial" w:hAnsi="Arial" w:cs="Arial"/>
          <w:sz w:val="22"/>
          <w:szCs w:val="22"/>
        </w:rPr>
        <w:t xml:space="preserve">e uvedený v úvodu této smlouvy. </w:t>
      </w:r>
    </w:p>
    <w:p w14:paraId="77BCEF24" w14:textId="77777777" w:rsidR="00FB7BB4" w:rsidRPr="00CB4209" w:rsidRDefault="00B3190A" w:rsidP="003B03D4">
      <w:pPr>
        <w:widowControl w:val="0"/>
        <w:numPr>
          <w:ilvl w:val="2"/>
          <w:numId w:val="31"/>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Porušení povinnosti </w:t>
      </w:r>
      <w:r w:rsidR="00BE2007" w:rsidRPr="00CB4209">
        <w:rPr>
          <w:rFonts w:ascii="Arial" w:hAnsi="Arial" w:cs="Arial"/>
          <w:sz w:val="22"/>
          <w:szCs w:val="22"/>
        </w:rPr>
        <w:t>Zhotovitel</w:t>
      </w:r>
      <w:r w:rsidRPr="00CB4209">
        <w:rPr>
          <w:rFonts w:ascii="Arial" w:hAnsi="Arial" w:cs="Arial"/>
          <w:sz w:val="22"/>
          <w:szCs w:val="22"/>
        </w:rPr>
        <w:t xml:space="preserve">e podle </w:t>
      </w:r>
      <w:r w:rsidR="005A37B2" w:rsidRPr="00CB4209">
        <w:rPr>
          <w:rFonts w:ascii="Arial" w:hAnsi="Arial" w:cs="Arial"/>
          <w:sz w:val="22"/>
          <w:szCs w:val="22"/>
        </w:rPr>
        <w:t>tohoto odstavce</w:t>
      </w:r>
      <w:r w:rsidRPr="00CB4209">
        <w:rPr>
          <w:rFonts w:ascii="Arial" w:hAnsi="Arial" w:cs="Arial"/>
          <w:sz w:val="22"/>
          <w:szCs w:val="22"/>
        </w:rPr>
        <w:t xml:space="preserve"> se považuje za podstatné porušení smlouvy.</w:t>
      </w:r>
    </w:p>
    <w:p w14:paraId="41B3622C" w14:textId="15F291B5" w:rsidR="00C22C79" w:rsidRDefault="00D600EF" w:rsidP="00C22C79">
      <w:pPr>
        <w:widowControl w:val="0"/>
        <w:numPr>
          <w:ilvl w:val="2"/>
          <w:numId w:val="31"/>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Náklady na B</w:t>
      </w:r>
      <w:r w:rsidR="00610307" w:rsidRPr="00CB4209">
        <w:rPr>
          <w:rFonts w:ascii="Arial" w:hAnsi="Arial" w:cs="Arial"/>
          <w:sz w:val="22"/>
          <w:szCs w:val="22"/>
        </w:rPr>
        <w:t xml:space="preserve">ankovní záruku za řádné </w:t>
      </w:r>
      <w:r w:rsidR="00F26EAD" w:rsidRPr="00CB4209">
        <w:rPr>
          <w:rFonts w:ascii="Arial" w:hAnsi="Arial" w:cs="Arial"/>
          <w:sz w:val="22"/>
          <w:szCs w:val="22"/>
        </w:rPr>
        <w:t>plnění</w:t>
      </w:r>
      <w:r w:rsidR="00610307" w:rsidRPr="00CB4209">
        <w:rPr>
          <w:rFonts w:ascii="Arial" w:hAnsi="Arial" w:cs="Arial"/>
          <w:sz w:val="22"/>
          <w:szCs w:val="22"/>
        </w:rPr>
        <w:t xml:space="preserve"> záručních podmínek</w:t>
      </w:r>
      <w:r w:rsidR="00C22C79">
        <w:rPr>
          <w:rFonts w:ascii="Arial" w:hAnsi="Arial" w:cs="Arial"/>
          <w:sz w:val="22"/>
          <w:szCs w:val="22"/>
        </w:rPr>
        <w:t xml:space="preserve"> jsou zahrnuty ve sjednané ceně.</w:t>
      </w:r>
    </w:p>
    <w:p w14:paraId="15CC8E78" w14:textId="40AEB120" w:rsidR="00C22C79" w:rsidRDefault="00C22C79" w:rsidP="00C22C79">
      <w:pPr>
        <w:widowControl w:val="0"/>
        <w:spacing w:after="120" w:line="276" w:lineRule="auto"/>
        <w:ind w:left="-142"/>
        <w:jc w:val="both"/>
        <w:rPr>
          <w:rFonts w:ascii="Arial" w:hAnsi="Arial" w:cs="Arial"/>
          <w:sz w:val="22"/>
          <w:szCs w:val="22"/>
        </w:rPr>
      </w:pPr>
      <w:r>
        <w:rPr>
          <w:rFonts w:ascii="Arial" w:hAnsi="Arial" w:cs="Arial"/>
          <w:sz w:val="22"/>
          <w:szCs w:val="22"/>
        </w:rPr>
        <w:t>12.11</w:t>
      </w:r>
      <w:r w:rsidR="007912E5">
        <w:rPr>
          <w:rFonts w:ascii="Arial" w:hAnsi="Arial" w:cs="Arial"/>
          <w:sz w:val="22"/>
          <w:szCs w:val="22"/>
        </w:rPr>
        <w:t>.</w:t>
      </w:r>
      <w:r w:rsidR="007912E5">
        <w:rPr>
          <w:rFonts w:ascii="Arial" w:hAnsi="Arial" w:cs="Arial"/>
          <w:sz w:val="22"/>
          <w:szCs w:val="22"/>
        </w:rPr>
        <w:tab/>
      </w:r>
      <w:r w:rsidR="007912E5" w:rsidRPr="007912E5">
        <w:rPr>
          <w:rFonts w:ascii="Arial" w:hAnsi="Arial" w:cs="Arial"/>
          <w:sz w:val="22"/>
          <w:szCs w:val="22"/>
        </w:rPr>
        <w:t>Zhotovitel je povinen do 14 dnů po každém čerpání Bankovních záruk dle tohoto článku smlouvy doručit Objednateli</w:t>
      </w:r>
      <w:r w:rsidR="007912E5">
        <w:rPr>
          <w:rFonts w:ascii="Arial" w:hAnsi="Arial" w:cs="Arial"/>
          <w:sz w:val="22"/>
          <w:szCs w:val="22"/>
        </w:rPr>
        <w:t>:</w:t>
      </w:r>
    </w:p>
    <w:p w14:paraId="7FF311E1" w14:textId="77777777" w:rsidR="007912E5" w:rsidRPr="007912E5" w:rsidRDefault="007912E5" w:rsidP="007912E5">
      <w:pPr>
        <w:widowControl w:val="0"/>
        <w:numPr>
          <w:ilvl w:val="0"/>
          <w:numId w:val="47"/>
        </w:numPr>
        <w:spacing w:after="120" w:line="276" w:lineRule="auto"/>
        <w:jc w:val="both"/>
        <w:rPr>
          <w:rFonts w:ascii="Arial" w:hAnsi="Arial" w:cs="Arial"/>
          <w:sz w:val="22"/>
          <w:szCs w:val="22"/>
        </w:rPr>
      </w:pPr>
      <w:r w:rsidRPr="007912E5">
        <w:rPr>
          <w:rFonts w:ascii="Arial" w:hAnsi="Arial" w:cs="Arial"/>
          <w:sz w:val="22"/>
          <w:szCs w:val="22"/>
        </w:rPr>
        <w:t xml:space="preserve">novou záruční listinu k čerpané Bankovní záruce, nebo </w:t>
      </w:r>
    </w:p>
    <w:p w14:paraId="5EC1B265" w14:textId="697DA23B" w:rsidR="007912E5" w:rsidRDefault="007912E5" w:rsidP="007912E5">
      <w:pPr>
        <w:widowControl w:val="0"/>
        <w:numPr>
          <w:ilvl w:val="0"/>
          <w:numId w:val="47"/>
        </w:numPr>
        <w:spacing w:after="120" w:line="276" w:lineRule="auto"/>
        <w:jc w:val="both"/>
        <w:rPr>
          <w:rFonts w:ascii="Arial" w:hAnsi="Arial" w:cs="Arial"/>
          <w:sz w:val="22"/>
          <w:szCs w:val="22"/>
        </w:rPr>
      </w:pPr>
      <w:r w:rsidRPr="007912E5">
        <w:rPr>
          <w:rFonts w:ascii="Arial" w:hAnsi="Arial" w:cs="Arial"/>
          <w:sz w:val="22"/>
          <w:szCs w:val="22"/>
        </w:rPr>
        <w:t>v případě pouze částečného čerpání Bankovní záruky další záruční listinu, tak aby Objednateli byla Bankovní záruka opět plně k dispozici. Nesplnění této povinnosti Zhotovitelem bude považováno za podstatné porušení smlouvy.</w:t>
      </w:r>
    </w:p>
    <w:p w14:paraId="11FE7A22" w14:textId="7464BC3F" w:rsidR="007912E5" w:rsidRDefault="007912E5" w:rsidP="007A72B7">
      <w:pPr>
        <w:widowControl w:val="0"/>
        <w:spacing w:after="120" w:line="276" w:lineRule="auto"/>
        <w:jc w:val="both"/>
        <w:rPr>
          <w:rFonts w:ascii="Arial" w:hAnsi="Arial" w:cs="Arial"/>
          <w:sz w:val="22"/>
          <w:szCs w:val="22"/>
        </w:rPr>
      </w:pPr>
      <w:r>
        <w:rPr>
          <w:rFonts w:ascii="Arial" w:hAnsi="Arial" w:cs="Arial"/>
          <w:sz w:val="22"/>
          <w:szCs w:val="22"/>
        </w:rPr>
        <w:t xml:space="preserve">12.12. </w:t>
      </w:r>
      <w:r w:rsidRPr="007912E5">
        <w:rPr>
          <w:rFonts w:ascii="Arial" w:hAnsi="Arial" w:cs="Arial"/>
          <w:sz w:val="22"/>
          <w:szCs w:val="22"/>
        </w:rPr>
        <w:t>V případě, že by účinnost jakékoli Bankovní záruky dle této smlouvy měla skončit před koncem doby, v níž musí být v účinnosti podle podmínek smlouvy, doručí Zhotovitel Objednateli nejpozději do 14 dnů před koncem účinnosti příslušné Bankovní záruky novou záruční listinu nebo záruční listinu stvrzující prodloužení Bankovní záruky. Porušení povinnosti podle tohoto písmene bude považováno</w:t>
      </w:r>
      <w:r w:rsidR="007A72B7">
        <w:rPr>
          <w:rFonts w:ascii="Arial" w:hAnsi="Arial" w:cs="Arial"/>
          <w:sz w:val="22"/>
          <w:szCs w:val="22"/>
        </w:rPr>
        <w:t xml:space="preserve"> za podstatné porušení smlouvy.</w:t>
      </w:r>
    </w:p>
    <w:p w14:paraId="3B9E02A8" w14:textId="77777777" w:rsidR="007912E5" w:rsidRPr="00C22C79" w:rsidRDefault="007912E5" w:rsidP="00C22C79">
      <w:pPr>
        <w:widowControl w:val="0"/>
        <w:spacing w:after="120" w:line="276" w:lineRule="auto"/>
        <w:ind w:left="-142"/>
        <w:jc w:val="both"/>
        <w:rPr>
          <w:rFonts w:ascii="Arial" w:hAnsi="Arial" w:cs="Arial"/>
          <w:sz w:val="22"/>
          <w:szCs w:val="22"/>
        </w:rPr>
      </w:pPr>
    </w:p>
    <w:p w14:paraId="7BCE5C7D" w14:textId="7EA0D0F0" w:rsidR="007575D2" w:rsidRPr="00CB4209" w:rsidRDefault="00E73363" w:rsidP="006A3CD6">
      <w:pPr>
        <w:pStyle w:val="Nadpis1"/>
        <w:rPr>
          <w:rFonts w:ascii="Arial" w:hAnsi="Arial" w:cs="Arial"/>
          <w:sz w:val="22"/>
          <w:szCs w:val="22"/>
        </w:rPr>
      </w:pPr>
      <w:r>
        <w:rPr>
          <w:rFonts w:ascii="Arial" w:hAnsi="Arial" w:cs="Arial"/>
          <w:sz w:val="22"/>
          <w:szCs w:val="22"/>
        </w:rPr>
        <w:t>Článek 13</w:t>
      </w:r>
      <w:r w:rsidR="002C2DC4" w:rsidRPr="00CB4209">
        <w:rPr>
          <w:rFonts w:ascii="Arial" w:hAnsi="Arial" w:cs="Arial"/>
          <w:sz w:val="22"/>
          <w:szCs w:val="22"/>
        </w:rPr>
        <w:br/>
      </w:r>
      <w:r w:rsidR="007575D2" w:rsidRPr="00CB4209">
        <w:rPr>
          <w:rFonts w:ascii="Arial" w:hAnsi="Arial" w:cs="Arial"/>
          <w:sz w:val="22"/>
          <w:szCs w:val="22"/>
        </w:rPr>
        <w:t>Ukončení smluvního vztahu</w:t>
      </w:r>
    </w:p>
    <w:p w14:paraId="36BF2EBB" w14:textId="77777777" w:rsidR="007575D2" w:rsidRPr="00CB4209" w:rsidRDefault="007575D2" w:rsidP="00047518">
      <w:pPr>
        <w:pStyle w:val="Odstavecseseznamem"/>
        <w:widowControl w:val="0"/>
        <w:numPr>
          <w:ilvl w:val="1"/>
          <w:numId w:val="17"/>
        </w:numPr>
        <w:spacing w:after="120" w:line="276" w:lineRule="auto"/>
        <w:ind w:left="567" w:hanging="567"/>
        <w:jc w:val="both"/>
        <w:rPr>
          <w:rFonts w:ascii="Arial" w:hAnsi="Arial" w:cs="Arial"/>
          <w:sz w:val="22"/>
          <w:szCs w:val="22"/>
        </w:rPr>
      </w:pPr>
      <w:r w:rsidRPr="00CB4209">
        <w:rPr>
          <w:rFonts w:ascii="Arial" w:hAnsi="Arial" w:cs="Arial"/>
          <w:sz w:val="22"/>
          <w:szCs w:val="22"/>
        </w:rPr>
        <w:t>Smluvní strany mohou smlouvu ukončit dohodou nebo odstoupením</w:t>
      </w:r>
      <w:r w:rsidR="009E4DC8" w:rsidRPr="00CB4209">
        <w:rPr>
          <w:rFonts w:ascii="Arial" w:hAnsi="Arial" w:cs="Arial"/>
          <w:sz w:val="22"/>
          <w:szCs w:val="22"/>
        </w:rPr>
        <w:t>, a to vždy písemně</w:t>
      </w:r>
      <w:r w:rsidRPr="00CB4209">
        <w:rPr>
          <w:rFonts w:ascii="Arial" w:hAnsi="Arial" w:cs="Arial"/>
          <w:sz w:val="22"/>
          <w:szCs w:val="22"/>
        </w:rPr>
        <w:t>.</w:t>
      </w:r>
      <w:r w:rsidR="00514AA3" w:rsidRPr="00CB4209">
        <w:rPr>
          <w:rFonts w:ascii="Arial" w:hAnsi="Arial" w:cs="Arial"/>
          <w:sz w:val="22"/>
          <w:szCs w:val="22"/>
        </w:rPr>
        <w:t xml:space="preserve"> </w:t>
      </w:r>
    </w:p>
    <w:p w14:paraId="5F709792" w14:textId="77777777" w:rsidR="007575D2" w:rsidRPr="00CB4209" w:rsidRDefault="00BE2007" w:rsidP="00047518">
      <w:pPr>
        <w:widowControl w:val="0"/>
        <w:numPr>
          <w:ilvl w:val="1"/>
          <w:numId w:val="17"/>
        </w:numPr>
        <w:spacing w:after="120" w:line="276" w:lineRule="auto"/>
        <w:ind w:left="567" w:hanging="567"/>
        <w:jc w:val="both"/>
        <w:rPr>
          <w:rFonts w:ascii="Arial" w:hAnsi="Arial" w:cs="Arial"/>
          <w:sz w:val="22"/>
          <w:szCs w:val="22"/>
        </w:rPr>
      </w:pPr>
      <w:r w:rsidRPr="00CB4209">
        <w:rPr>
          <w:rFonts w:ascii="Arial" w:hAnsi="Arial" w:cs="Arial"/>
          <w:sz w:val="22"/>
          <w:szCs w:val="22"/>
        </w:rPr>
        <w:t>Objednatel</w:t>
      </w:r>
      <w:r w:rsidR="007575D2" w:rsidRPr="00CB4209">
        <w:rPr>
          <w:rFonts w:ascii="Arial" w:hAnsi="Arial" w:cs="Arial"/>
          <w:sz w:val="22"/>
          <w:szCs w:val="22"/>
        </w:rPr>
        <w:t xml:space="preserve"> nebo </w:t>
      </w:r>
      <w:r w:rsidRPr="00CB4209">
        <w:rPr>
          <w:rFonts w:ascii="Arial" w:hAnsi="Arial" w:cs="Arial"/>
          <w:sz w:val="22"/>
          <w:szCs w:val="22"/>
        </w:rPr>
        <w:t>Zhotovitel</w:t>
      </w:r>
      <w:r w:rsidR="007575D2" w:rsidRPr="00CB4209">
        <w:rPr>
          <w:rFonts w:ascii="Arial" w:hAnsi="Arial" w:cs="Arial"/>
          <w:sz w:val="22"/>
          <w:szCs w:val="22"/>
        </w:rPr>
        <w:t xml:space="preserve"> mají právo od smlouvy odstoupit v případě podstatného porušení </w:t>
      </w:r>
      <w:r w:rsidR="00AA3F07" w:rsidRPr="00CB4209">
        <w:rPr>
          <w:rFonts w:ascii="Arial" w:hAnsi="Arial" w:cs="Arial"/>
          <w:sz w:val="22"/>
          <w:szCs w:val="22"/>
        </w:rPr>
        <w:t xml:space="preserve">smlouvy </w:t>
      </w:r>
      <w:r w:rsidR="007575D2" w:rsidRPr="00CB4209">
        <w:rPr>
          <w:rFonts w:ascii="Arial" w:hAnsi="Arial" w:cs="Arial"/>
          <w:sz w:val="22"/>
          <w:szCs w:val="22"/>
        </w:rPr>
        <w:t>druhou smluvní stranou</w:t>
      </w:r>
      <w:r w:rsidR="002C43C8" w:rsidRPr="00CB4209">
        <w:rPr>
          <w:rFonts w:ascii="Arial" w:hAnsi="Arial" w:cs="Arial"/>
          <w:sz w:val="22"/>
          <w:szCs w:val="22"/>
        </w:rPr>
        <w:t>.</w:t>
      </w:r>
    </w:p>
    <w:p w14:paraId="7D739B7F" w14:textId="77777777" w:rsidR="007575D2" w:rsidRPr="00CB4209" w:rsidRDefault="007575D2" w:rsidP="00047518">
      <w:pPr>
        <w:widowControl w:val="0"/>
        <w:numPr>
          <w:ilvl w:val="1"/>
          <w:numId w:val="17"/>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Za podstatné porušení smlouvy pokládají </w:t>
      </w:r>
      <w:r w:rsidR="00665E00" w:rsidRPr="00CB4209">
        <w:rPr>
          <w:rFonts w:ascii="Arial" w:hAnsi="Arial" w:cs="Arial"/>
          <w:sz w:val="22"/>
          <w:szCs w:val="22"/>
        </w:rPr>
        <w:t>S</w:t>
      </w:r>
      <w:r w:rsidRPr="00CB4209">
        <w:rPr>
          <w:rFonts w:ascii="Arial" w:hAnsi="Arial" w:cs="Arial"/>
          <w:sz w:val="22"/>
          <w:szCs w:val="22"/>
        </w:rPr>
        <w:t>mluvní strany tato porušení smluvních závazků:</w:t>
      </w:r>
    </w:p>
    <w:p w14:paraId="572140B6" w14:textId="77777777" w:rsidR="009A2D6A" w:rsidRPr="00CB4209" w:rsidRDefault="000772B6" w:rsidP="003B03D4">
      <w:pPr>
        <w:widowControl w:val="0"/>
        <w:numPr>
          <w:ilvl w:val="2"/>
          <w:numId w:val="32"/>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p</w:t>
      </w:r>
      <w:r w:rsidR="009A2D6A" w:rsidRPr="00CB4209">
        <w:rPr>
          <w:rFonts w:ascii="Arial" w:hAnsi="Arial" w:cs="Arial"/>
          <w:sz w:val="22"/>
          <w:szCs w:val="22"/>
        </w:rPr>
        <w:t>r</w:t>
      </w:r>
      <w:r w:rsidR="00CC5822" w:rsidRPr="00CB4209">
        <w:rPr>
          <w:rFonts w:ascii="Arial" w:hAnsi="Arial" w:cs="Arial"/>
          <w:sz w:val="22"/>
          <w:szCs w:val="22"/>
        </w:rPr>
        <w:t xml:space="preserve">odlení Zhotovitele delší než </w:t>
      </w:r>
      <w:r w:rsidR="00750F78" w:rsidRPr="00CB4209">
        <w:rPr>
          <w:rFonts w:ascii="Arial" w:hAnsi="Arial" w:cs="Arial"/>
          <w:sz w:val="22"/>
          <w:szCs w:val="22"/>
        </w:rPr>
        <w:t>30</w:t>
      </w:r>
      <w:r w:rsidR="00CC5822" w:rsidRPr="00CB4209">
        <w:rPr>
          <w:rFonts w:ascii="Arial" w:hAnsi="Arial" w:cs="Arial"/>
          <w:sz w:val="22"/>
          <w:szCs w:val="22"/>
        </w:rPr>
        <w:t xml:space="preserve"> </w:t>
      </w:r>
      <w:r w:rsidR="0087479A" w:rsidRPr="00CB4209">
        <w:rPr>
          <w:rFonts w:ascii="Arial" w:hAnsi="Arial" w:cs="Arial"/>
          <w:sz w:val="22"/>
          <w:szCs w:val="22"/>
        </w:rPr>
        <w:t xml:space="preserve">kalendářních </w:t>
      </w:r>
      <w:r w:rsidR="009A2D6A" w:rsidRPr="00CB4209">
        <w:rPr>
          <w:rFonts w:ascii="Arial" w:hAnsi="Arial" w:cs="Arial"/>
          <w:sz w:val="22"/>
          <w:szCs w:val="22"/>
        </w:rPr>
        <w:t>dnů od konce lhůt</w:t>
      </w:r>
      <w:r w:rsidR="00665E00" w:rsidRPr="00CB4209">
        <w:rPr>
          <w:rFonts w:ascii="Arial" w:hAnsi="Arial" w:cs="Arial"/>
          <w:sz w:val="22"/>
          <w:szCs w:val="22"/>
        </w:rPr>
        <w:t xml:space="preserve"> pro předání</w:t>
      </w:r>
      <w:r w:rsidR="00B8375F" w:rsidRPr="00CB4209">
        <w:rPr>
          <w:rFonts w:ascii="Arial" w:hAnsi="Arial" w:cs="Arial"/>
          <w:sz w:val="22"/>
          <w:szCs w:val="22"/>
        </w:rPr>
        <w:t xml:space="preserve"> </w:t>
      </w:r>
      <w:r w:rsidR="00C81CAB">
        <w:rPr>
          <w:rFonts w:ascii="Arial" w:hAnsi="Arial" w:cs="Arial"/>
          <w:sz w:val="22"/>
          <w:szCs w:val="22"/>
        </w:rPr>
        <w:t>díla</w:t>
      </w:r>
      <w:r w:rsidR="009A2D6A" w:rsidRPr="00CB4209">
        <w:rPr>
          <w:rFonts w:ascii="Arial" w:hAnsi="Arial" w:cs="Arial"/>
          <w:sz w:val="22"/>
          <w:szCs w:val="22"/>
        </w:rPr>
        <w:t xml:space="preserve"> sjednaných </w:t>
      </w:r>
      <w:r w:rsidR="00750F78" w:rsidRPr="00CB4209">
        <w:rPr>
          <w:rFonts w:ascii="Arial" w:hAnsi="Arial" w:cs="Arial"/>
          <w:sz w:val="22"/>
          <w:szCs w:val="22"/>
        </w:rPr>
        <w:t>v</w:t>
      </w:r>
      <w:r w:rsidR="009A2D6A" w:rsidRPr="00CB4209">
        <w:rPr>
          <w:rFonts w:ascii="Arial" w:hAnsi="Arial" w:cs="Arial"/>
          <w:sz w:val="22"/>
          <w:szCs w:val="22"/>
        </w:rPr>
        <w:t xml:space="preserve"> čl. </w:t>
      </w:r>
      <w:r w:rsidR="00B8375F" w:rsidRPr="00CB4209">
        <w:rPr>
          <w:rFonts w:ascii="Arial" w:hAnsi="Arial" w:cs="Arial"/>
          <w:sz w:val="22"/>
          <w:szCs w:val="22"/>
        </w:rPr>
        <w:t>3 této smlouvy</w:t>
      </w:r>
      <w:r w:rsidR="004D13A8" w:rsidRPr="00CB4209">
        <w:rPr>
          <w:rFonts w:ascii="Arial" w:hAnsi="Arial" w:cs="Arial"/>
          <w:sz w:val="22"/>
          <w:szCs w:val="22"/>
        </w:rPr>
        <w:t>;</w:t>
      </w:r>
    </w:p>
    <w:p w14:paraId="31BC5D69" w14:textId="77777777" w:rsidR="007575D2" w:rsidRPr="00CB4209" w:rsidRDefault="007575D2" w:rsidP="003B03D4">
      <w:pPr>
        <w:widowControl w:val="0"/>
        <w:numPr>
          <w:ilvl w:val="2"/>
          <w:numId w:val="32"/>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neoprávněné zastavení či přerušení prací </w:t>
      </w:r>
      <w:r w:rsidR="000772B6" w:rsidRPr="00CB4209">
        <w:rPr>
          <w:rFonts w:ascii="Arial" w:hAnsi="Arial" w:cs="Arial"/>
          <w:sz w:val="22"/>
          <w:szCs w:val="22"/>
        </w:rPr>
        <w:t xml:space="preserve">na Stavbě </w:t>
      </w:r>
      <w:r w:rsidRPr="00CB4209">
        <w:rPr>
          <w:rFonts w:ascii="Arial" w:hAnsi="Arial" w:cs="Arial"/>
          <w:sz w:val="22"/>
          <w:szCs w:val="22"/>
        </w:rPr>
        <w:t xml:space="preserve">ze strany </w:t>
      </w:r>
      <w:r w:rsidR="00BE2007" w:rsidRPr="00CB4209">
        <w:rPr>
          <w:rFonts w:ascii="Arial" w:hAnsi="Arial" w:cs="Arial"/>
          <w:sz w:val="22"/>
          <w:szCs w:val="22"/>
        </w:rPr>
        <w:t>Zhotovitel</w:t>
      </w:r>
      <w:r w:rsidRPr="00CB4209">
        <w:rPr>
          <w:rFonts w:ascii="Arial" w:hAnsi="Arial" w:cs="Arial"/>
          <w:sz w:val="22"/>
          <w:szCs w:val="22"/>
        </w:rPr>
        <w:t>e</w:t>
      </w:r>
      <w:r w:rsidR="00E842E6" w:rsidRPr="00CB4209">
        <w:rPr>
          <w:rFonts w:ascii="Arial" w:hAnsi="Arial" w:cs="Arial"/>
          <w:sz w:val="22"/>
          <w:szCs w:val="22"/>
        </w:rPr>
        <w:t xml:space="preserve"> po dobu delší než </w:t>
      </w:r>
      <w:r w:rsidR="00750F78" w:rsidRPr="00CB4209">
        <w:rPr>
          <w:rFonts w:ascii="Arial" w:hAnsi="Arial" w:cs="Arial"/>
          <w:sz w:val="22"/>
          <w:szCs w:val="22"/>
        </w:rPr>
        <w:t>20</w:t>
      </w:r>
      <w:r w:rsidR="00CC5822" w:rsidRPr="00CB4209">
        <w:rPr>
          <w:rFonts w:ascii="Arial" w:hAnsi="Arial" w:cs="Arial"/>
          <w:sz w:val="22"/>
          <w:szCs w:val="22"/>
        </w:rPr>
        <w:t> </w:t>
      </w:r>
      <w:r w:rsidR="0087479A" w:rsidRPr="00CB4209">
        <w:rPr>
          <w:rFonts w:ascii="Arial" w:hAnsi="Arial" w:cs="Arial"/>
          <w:sz w:val="22"/>
          <w:szCs w:val="22"/>
        </w:rPr>
        <w:t xml:space="preserve">kalendářních </w:t>
      </w:r>
      <w:r w:rsidR="00E842E6" w:rsidRPr="00CB4209">
        <w:rPr>
          <w:rFonts w:ascii="Arial" w:hAnsi="Arial" w:cs="Arial"/>
          <w:sz w:val="22"/>
          <w:szCs w:val="22"/>
        </w:rPr>
        <w:t>dnů</w:t>
      </w:r>
      <w:r w:rsidR="004D13A8" w:rsidRPr="00CB4209">
        <w:rPr>
          <w:rFonts w:ascii="Arial" w:hAnsi="Arial" w:cs="Arial"/>
          <w:sz w:val="22"/>
          <w:szCs w:val="22"/>
        </w:rPr>
        <w:t>;</w:t>
      </w:r>
    </w:p>
    <w:p w14:paraId="22585013" w14:textId="77777777" w:rsidR="002C43C8" w:rsidRPr="00CB4209" w:rsidRDefault="007575D2" w:rsidP="003B03D4">
      <w:pPr>
        <w:widowControl w:val="0"/>
        <w:numPr>
          <w:ilvl w:val="2"/>
          <w:numId w:val="32"/>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neprokázání existence pojištění</w:t>
      </w:r>
      <w:r w:rsidR="004D13A8" w:rsidRPr="00CB4209">
        <w:rPr>
          <w:rFonts w:ascii="Arial" w:hAnsi="Arial" w:cs="Arial"/>
          <w:sz w:val="22"/>
          <w:szCs w:val="22"/>
        </w:rPr>
        <w:t xml:space="preserve"> díla, anebo pojištění</w:t>
      </w:r>
      <w:r w:rsidRPr="00CB4209">
        <w:rPr>
          <w:rFonts w:ascii="Arial" w:hAnsi="Arial" w:cs="Arial"/>
          <w:sz w:val="22"/>
          <w:szCs w:val="22"/>
        </w:rPr>
        <w:t xml:space="preserve"> odpovědnosti za škodu způsobenou </w:t>
      </w:r>
      <w:r w:rsidR="00BE2007" w:rsidRPr="00CB4209">
        <w:rPr>
          <w:rFonts w:ascii="Arial" w:hAnsi="Arial" w:cs="Arial"/>
          <w:sz w:val="22"/>
          <w:szCs w:val="22"/>
        </w:rPr>
        <w:t>Zhotovitel</w:t>
      </w:r>
      <w:r w:rsidRPr="00CB4209">
        <w:rPr>
          <w:rFonts w:ascii="Arial" w:hAnsi="Arial" w:cs="Arial"/>
          <w:sz w:val="22"/>
          <w:szCs w:val="22"/>
        </w:rPr>
        <w:t>em při jeho činnosti s </w:t>
      </w:r>
      <w:r w:rsidR="00444320" w:rsidRPr="00CB4209">
        <w:rPr>
          <w:rFonts w:ascii="Arial" w:hAnsi="Arial" w:cs="Arial"/>
          <w:sz w:val="22"/>
          <w:szCs w:val="22"/>
        </w:rPr>
        <w:t xml:space="preserve">minimálním limitem </w:t>
      </w:r>
      <w:r w:rsidRPr="00CB4209">
        <w:rPr>
          <w:rFonts w:ascii="Arial" w:hAnsi="Arial" w:cs="Arial"/>
          <w:sz w:val="22"/>
          <w:szCs w:val="22"/>
        </w:rPr>
        <w:t>pojistn</w:t>
      </w:r>
      <w:r w:rsidR="00444320" w:rsidRPr="00CB4209">
        <w:rPr>
          <w:rFonts w:ascii="Arial" w:hAnsi="Arial" w:cs="Arial"/>
          <w:sz w:val="22"/>
          <w:szCs w:val="22"/>
        </w:rPr>
        <w:t>ého</w:t>
      </w:r>
      <w:r w:rsidRPr="00CB4209">
        <w:rPr>
          <w:rFonts w:ascii="Arial" w:hAnsi="Arial" w:cs="Arial"/>
          <w:sz w:val="22"/>
          <w:szCs w:val="22"/>
        </w:rPr>
        <w:t xml:space="preserve"> plnění</w:t>
      </w:r>
      <w:r w:rsidR="00444320" w:rsidRPr="00CB4209">
        <w:rPr>
          <w:rFonts w:ascii="Arial" w:hAnsi="Arial" w:cs="Arial"/>
          <w:sz w:val="22"/>
          <w:szCs w:val="22"/>
        </w:rPr>
        <w:t xml:space="preserve"> dle</w:t>
      </w:r>
      <w:r w:rsidR="004D13A8" w:rsidRPr="00CB4209">
        <w:rPr>
          <w:rFonts w:ascii="Arial" w:hAnsi="Arial" w:cs="Arial"/>
          <w:sz w:val="22"/>
          <w:szCs w:val="22"/>
        </w:rPr>
        <w:t xml:space="preserve"> </w:t>
      </w:r>
      <w:r w:rsidR="00444320" w:rsidRPr="00CB4209">
        <w:rPr>
          <w:rFonts w:ascii="Arial" w:hAnsi="Arial" w:cs="Arial"/>
          <w:sz w:val="22"/>
          <w:szCs w:val="22"/>
        </w:rPr>
        <w:t xml:space="preserve">čl. </w:t>
      </w:r>
      <w:r w:rsidR="002C2DC4" w:rsidRPr="00CB4209">
        <w:rPr>
          <w:rFonts w:ascii="Arial" w:hAnsi="Arial" w:cs="Arial"/>
          <w:sz w:val="22"/>
          <w:szCs w:val="22"/>
        </w:rPr>
        <w:t>12</w:t>
      </w:r>
      <w:r w:rsidR="00B8375F" w:rsidRPr="00CB4209">
        <w:rPr>
          <w:rFonts w:ascii="Arial" w:hAnsi="Arial" w:cs="Arial"/>
          <w:sz w:val="22"/>
          <w:szCs w:val="22"/>
        </w:rPr>
        <w:t xml:space="preserve"> této smlouvy</w:t>
      </w:r>
      <w:r w:rsidR="004D13A8" w:rsidRPr="00CB4209">
        <w:rPr>
          <w:rFonts w:ascii="Arial" w:hAnsi="Arial" w:cs="Arial"/>
          <w:sz w:val="22"/>
          <w:szCs w:val="22"/>
        </w:rPr>
        <w:t>;</w:t>
      </w:r>
    </w:p>
    <w:p w14:paraId="3104B4F5" w14:textId="7D1EF7DB" w:rsidR="005E33C8" w:rsidRPr="00CB4209" w:rsidRDefault="005E33C8" w:rsidP="003B03D4">
      <w:pPr>
        <w:widowControl w:val="0"/>
        <w:numPr>
          <w:ilvl w:val="2"/>
          <w:numId w:val="32"/>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lastRenderedPageBreak/>
        <w:t xml:space="preserve">porušení povinností </w:t>
      </w:r>
      <w:r w:rsidR="00BE2007" w:rsidRPr="00CB4209">
        <w:rPr>
          <w:rFonts w:ascii="Arial" w:hAnsi="Arial" w:cs="Arial"/>
          <w:sz w:val="22"/>
          <w:szCs w:val="22"/>
        </w:rPr>
        <w:t>Zhotovitel</w:t>
      </w:r>
      <w:r w:rsidRPr="00CB4209">
        <w:rPr>
          <w:rFonts w:ascii="Arial" w:hAnsi="Arial" w:cs="Arial"/>
          <w:sz w:val="22"/>
          <w:szCs w:val="22"/>
        </w:rPr>
        <w:t xml:space="preserve">e týkajících se </w:t>
      </w:r>
      <w:r w:rsidR="00740238" w:rsidRPr="00CB4209">
        <w:rPr>
          <w:rFonts w:ascii="Arial" w:hAnsi="Arial" w:cs="Arial"/>
          <w:sz w:val="22"/>
          <w:szCs w:val="22"/>
        </w:rPr>
        <w:t>B</w:t>
      </w:r>
      <w:r w:rsidRPr="00CB4209">
        <w:rPr>
          <w:rFonts w:ascii="Arial" w:hAnsi="Arial" w:cs="Arial"/>
          <w:sz w:val="22"/>
          <w:szCs w:val="22"/>
        </w:rPr>
        <w:t xml:space="preserve">ankovní záruky za řádné </w:t>
      </w:r>
      <w:r w:rsidR="00B8375F" w:rsidRPr="00CB4209">
        <w:rPr>
          <w:rFonts w:ascii="Arial" w:hAnsi="Arial" w:cs="Arial"/>
          <w:sz w:val="22"/>
          <w:szCs w:val="22"/>
        </w:rPr>
        <w:t>provedení a</w:t>
      </w:r>
      <w:r w:rsidR="003D5EA2" w:rsidRPr="00CB4209">
        <w:rPr>
          <w:rFonts w:ascii="Arial" w:hAnsi="Arial" w:cs="Arial"/>
          <w:sz w:val="22"/>
          <w:szCs w:val="22"/>
        </w:rPr>
        <w:t> </w:t>
      </w:r>
      <w:r w:rsidRPr="00CB4209">
        <w:rPr>
          <w:rFonts w:ascii="Arial" w:hAnsi="Arial" w:cs="Arial"/>
          <w:sz w:val="22"/>
          <w:szCs w:val="22"/>
        </w:rPr>
        <w:t xml:space="preserve">dokončení </w:t>
      </w:r>
      <w:r w:rsidR="005954A3" w:rsidRPr="00CB4209">
        <w:rPr>
          <w:rFonts w:ascii="Arial" w:hAnsi="Arial" w:cs="Arial"/>
          <w:sz w:val="22"/>
          <w:szCs w:val="22"/>
        </w:rPr>
        <w:t>D</w:t>
      </w:r>
      <w:r w:rsidRPr="00CB4209">
        <w:rPr>
          <w:rFonts w:ascii="Arial" w:hAnsi="Arial" w:cs="Arial"/>
          <w:sz w:val="22"/>
          <w:szCs w:val="22"/>
        </w:rPr>
        <w:t xml:space="preserve">íla a </w:t>
      </w:r>
      <w:r w:rsidR="00740238" w:rsidRPr="00CB4209">
        <w:rPr>
          <w:rFonts w:ascii="Arial" w:hAnsi="Arial" w:cs="Arial"/>
          <w:sz w:val="22"/>
          <w:szCs w:val="22"/>
        </w:rPr>
        <w:t>B</w:t>
      </w:r>
      <w:r w:rsidRPr="00CB4209">
        <w:rPr>
          <w:rFonts w:ascii="Arial" w:hAnsi="Arial" w:cs="Arial"/>
          <w:sz w:val="22"/>
          <w:szCs w:val="22"/>
        </w:rPr>
        <w:t xml:space="preserve">ankovní záruky za řádné </w:t>
      </w:r>
      <w:r w:rsidR="00F26EAD" w:rsidRPr="00CB4209">
        <w:rPr>
          <w:rFonts w:ascii="Arial" w:hAnsi="Arial" w:cs="Arial"/>
          <w:sz w:val="22"/>
          <w:szCs w:val="22"/>
        </w:rPr>
        <w:t>plnění</w:t>
      </w:r>
      <w:r w:rsidRPr="00CB4209">
        <w:rPr>
          <w:rFonts w:ascii="Arial" w:hAnsi="Arial" w:cs="Arial"/>
          <w:sz w:val="22"/>
          <w:szCs w:val="22"/>
        </w:rPr>
        <w:t xml:space="preserve"> záručních podmínek</w:t>
      </w:r>
      <w:r w:rsidR="00740238" w:rsidRPr="00CB4209">
        <w:rPr>
          <w:rFonts w:ascii="Arial" w:hAnsi="Arial" w:cs="Arial"/>
          <w:sz w:val="22"/>
          <w:szCs w:val="22"/>
        </w:rPr>
        <w:t xml:space="preserve"> dle čl. </w:t>
      </w:r>
      <w:r w:rsidR="002C6AB1">
        <w:rPr>
          <w:rFonts w:ascii="Arial" w:hAnsi="Arial" w:cs="Arial"/>
          <w:sz w:val="22"/>
          <w:szCs w:val="22"/>
        </w:rPr>
        <w:t>12</w:t>
      </w:r>
      <w:r w:rsidR="00B8375F" w:rsidRPr="00CB4209">
        <w:rPr>
          <w:rFonts w:ascii="Arial" w:hAnsi="Arial" w:cs="Arial"/>
          <w:sz w:val="22"/>
          <w:szCs w:val="22"/>
        </w:rPr>
        <w:t xml:space="preserve"> této smlouvy</w:t>
      </w:r>
      <w:r w:rsidR="004D13A8" w:rsidRPr="00CB4209">
        <w:rPr>
          <w:rFonts w:ascii="Arial" w:hAnsi="Arial" w:cs="Arial"/>
          <w:sz w:val="22"/>
          <w:szCs w:val="22"/>
        </w:rPr>
        <w:t>;</w:t>
      </w:r>
    </w:p>
    <w:p w14:paraId="1C9EDC7E" w14:textId="77777777" w:rsidR="005333F7" w:rsidRPr="00CB4209" w:rsidRDefault="00E842E6" w:rsidP="003B03D4">
      <w:pPr>
        <w:widowControl w:val="0"/>
        <w:numPr>
          <w:ilvl w:val="2"/>
          <w:numId w:val="32"/>
        </w:numPr>
        <w:tabs>
          <w:tab w:val="clear" w:pos="2325"/>
          <w:tab w:val="num" w:pos="993"/>
        </w:tabs>
        <w:spacing w:after="120" w:line="276" w:lineRule="auto"/>
        <w:ind w:left="993" w:hanging="426"/>
        <w:jc w:val="both"/>
        <w:rPr>
          <w:rFonts w:ascii="Arial" w:hAnsi="Arial" w:cs="Arial"/>
          <w:snapToGrid w:val="0"/>
          <w:sz w:val="22"/>
          <w:szCs w:val="22"/>
        </w:rPr>
      </w:pPr>
      <w:r w:rsidRPr="00CB4209">
        <w:rPr>
          <w:rFonts w:ascii="Arial" w:hAnsi="Arial" w:cs="Arial"/>
          <w:sz w:val="22"/>
          <w:szCs w:val="22"/>
        </w:rPr>
        <w:t>ostatní případy podstatného porušení smlouvy ze strany Zhotovitele výslovně v této smlouvě označené ja</w:t>
      </w:r>
      <w:r w:rsidR="004D13A8" w:rsidRPr="00CB4209">
        <w:rPr>
          <w:rFonts w:ascii="Arial" w:hAnsi="Arial" w:cs="Arial"/>
          <w:sz w:val="22"/>
          <w:szCs w:val="22"/>
        </w:rPr>
        <w:t>ko podstatné</w:t>
      </w:r>
      <w:r w:rsidR="004A5403" w:rsidRPr="00CB4209">
        <w:rPr>
          <w:rFonts w:ascii="Arial" w:hAnsi="Arial" w:cs="Arial"/>
          <w:sz w:val="22"/>
          <w:szCs w:val="22"/>
        </w:rPr>
        <w:t xml:space="preserve"> porušení smlouvy.</w:t>
      </w:r>
    </w:p>
    <w:p w14:paraId="157D9E2D" w14:textId="77777777" w:rsidR="00514AA3" w:rsidRPr="00CB4209" w:rsidRDefault="00BE2007" w:rsidP="00665E00">
      <w:pPr>
        <w:widowControl w:val="0"/>
        <w:numPr>
          <w:ilvl w:val="1"/>
          <w:numId w:val="17"/>
        </w:numPr>
        <w:spacing w:after="120" w:line="276" w:lineRule="auto"/>
        <w:ind w:left="567" w:hanging="567"/>
        <w:jc w:val="both"/>
        <w:rPr>
          <w:rFonts w:ascii="Arial" w:hAnsi="Arial" w:cs="Arial"/>
          <w:sz w:val="22"/>
          <w:szCs w:val="22"/>
        </w:rPr>
      </w:pPr>
      <w:r w:rsidRPr="00CB4209">
        <w:rPr>
          <w:rFonts w:ascii="Arial" w:hAnsi="Arial" w:cs="Arial"/>
          <w:sz w:val="22"/>
          <w:szCs w:val="22"/>
        </w:rPr>
        <w:t>Objednatel</w:t>
      </w:r>
      <w:r w:rsidR="00514AA3" w:rsidRPr="00CB4209">
        <w:rPr>
          <w:rFonts w:ascii="Arial" w:hAnsi="Arial" w:cs="Arial"/>
          <w:sz w:val="22"/>
          <w:szCs w:val="22"/>
        </w:rPr>
        <w:t xml:space="preserve"> je dále oprávněn od této smlouvy o</w:t>
      </w:r>
      <w:r w:rsidR="00665E00" w:rsidRPr="00CB4209">
        <w:rPr>
          <w:rFonts w:ascii="Arial" w:hAnsi="Arial" w:cs="Arial"/>
          <w:sz w:val="22"/>
          <w:szCs w:val="22"/>
        </w:rPr>
        <w:t>d</w:t>
      </w:r>
      <w:r w:rsidR="00514AA3" w:rsidRPr="00CB4209">
        <w:rPr>
          <w:rFonts w:ascii="Arial" w:hAnsi="Arial" w:cs="Arial"/>
          <w:sz w:val="22"/>
          <w:szCs w:val="22"/>
        </w:rPr>
        <w:t>stoupit v těchto případech:</w:t>
      </w:r>
    </w:p>
    <w:p w14:paraId="0F29D401" w14:textId="77777777" w:rsidR="00514AA3" w:rsidRPr="00CB4209" w:rsidRDefault="00BE2007" w:rsidP="003B03D4">
      <w:pPr>
        <w:widowControl w:val="0"/>
        <w:numPr>
          <w:ilvl w:val="2"/>
          <w:numId w:val="33"/>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Zhotovitel</w:t>
      </w:r>
      <w:r w:rsidR="005954A3" w:rsidRPr="00CB4209">
        <w:rPr>
          <w:rFonts w:ascii="Arial" w:hAnsi="Arial" w:cs="Arial"/>
          <w:sz w:val="22"/>
          <w:szCs w:val="22"/>
        </w:rPr>
        <w:t xml:space="preserve"> postupuje při provádění </w:t>
      </w:r>
      <w:r w:rsidR="00665E00" w:rsidRPr="00CB4209">
        <w:rPr>
          <w:rFonts w:ascii="Arial" w:hAnsi="Arial" w:cs="Arial"/>
          <w:sz w:val="22"/>
          <w:szCs w:val="22"/>
        </w:rPr>
        <w:t>d</w:t>
      </w:r>
      <w:r w:rsidR="00514AA3" w:rsidRPr="00CB4209">
        <w:rPr>
          <w:rFonts w:ascii="Arial" w:hAnsi="Arial" w:cs="Arial"/>
          <w:sz w:val="22"/>
          <w:szCs w:val="22"/>
        </w:rPr>
        <w:t xml:space="preserve">íla způsobem, který zjevně neodpovídá </w:t>
      </w:r>
      <w:r w:rsidR="00AD1DEE" w:rsidRPr="00CB4209">
        <w:rPr>
          <w:rFonts w:ascii="Arial" w:hAnsi="Arial" w:cs="Arial"/>
          <w:sz w:val="22"/>
          <w:szCs w:val="22"/>
        </w:rPr>
        <w:t xml:space="preserve">parametrům </w:t>
      </w:r>
      <w:r w:rsidR="00514AA3" w:rsidRPr="00CB4209">
        <w:rPr>
          <w:rFonts w:ascii="Arial" w:hAnsi="Arial" w:cs="Arial"/>
          <w:sz w:val="22"/>
          <w:szCs w:val="22"/>
        </w:rPr>
        <w:t>dohodnuté</w:t>
      </w:r>
      <w:r w:rsidR="00AD1DEE" w:rsidRPr="00CB4209">
        <w:rPr>
          <w:rFonts w:ascii="Arial" w:hAnsi="Arial" w:cs="Arial"/>
          <w:sz w:val="22"/>
          <w:szCs w:val="22"/>
        </w:rPr>
        <w:t>ho</w:t>
      </w:r>
      <w:r w:rsidR="00514AA3" w:rsidRPr="00CB4209">
        <w:rPr>
          <w:rFonts w:ascii="Arial" w:hAnsi="Arial" w:cs="Arial"/>
          <w:sz w:val="22"/>
          <w:szCs w:val="22"/>
        </w:rPr>
        <w:t xml:space="preserve"> rozsahu </w:t>
      </w:r>
      <w:r w:rsidR="00B8375F" w:rsidRPr="00CB4209">
        <w:rPr>
          <w:rFonts w:ascii="Arial" w:hAnsi="Arial" w:cs="Arial"/>
          <w:sz w:val="22"/>
          <w:szCs w:val="22"/>
        </w:rPr>
        <w:t xml:space="preserve">a kvalitě </w:t>
      </w:r>
      <w:r w:rsidR="00514AA3" w:rsidRPr="00CB4209">
        <w:rPr>
          <w:rFonts w:ascii="Arial" w:hAnsi="Arial" w:cs="Arial"/>
          <w:sz w:val="22"/>
          <w:szCs w:val="22"/>
        </w:rPr>
        <w:t xml:space="preserve">díla a sjednané </w:t>
      </w:r>
      <w:r w:rsidR="00D658D3" w:rsidRPr="00CB4209">
        <w:rPr>
          <w:rFonts w:ascii="Arial" w:hAnsi="Arial" w:cs="Arial"/>
          <w:sz w:val="22"/>
          <w:szCs w:val="22"/>
        </w:rPr>
        <w:t xml:space="preserve">lhůtě ukončení díla a jeho </w:t>
      </w:r>
      <w:r w:rsidR="00514AA3" w:rsidRPr="00CB4209">
        <w:rPr>
          <w:rFonts w:ascii="Arial" w:hAnsi="Arial" w:cs="Arial"/>
          <w:sz w:val="22"/>
          <w:szCs w:val="22"/>
        </w:rPr>
        <w:t xml:space="preserve">předání </w:t>
      </w:r>
      <w:r w:rsidRPr="00CB4209">
        <w:rPr>
          <w:rFonts w:ascii="Arial" w:hAnsi="Arial" w:cs="Arial"/>
          <w:sz w:val="22"/>
          <w:szCs w:val="22"/>
        </w:rPr>
        <w:t>Objednatel</w:t>
      </w:r>
      <w:r w:rsidR="00514AA3" w:rsidRPr="00CB4209">
        <w:rPr>
          <w:rFonts w:ascii="Arial" w:hAnsi="Arial" w:cs="Arial"/>
          <w:sz w:val="22"/>
          <w:szCs w:val="22"/>
        </w:rPr>
        <w:t>i;</w:t>
      </w:r>
    </w:p>
    <w:p w14:paraId="52B6F1EB" w14:textId="77777777" w:rsidR="00514AA3" w:rsidRPr="00CB4209" w:rsidRDefault="00514AA3" w:rsidP="003B03D4">
      <w:pPr>
        <w:widowControl w:val="0"/>
        <w:numPr>
          <w:ilvl w:val="2"/>
          <w:numId w:val="33"/>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 xml:space="preserve">bylo-li příslušným soudem rozhodnuto o tom, že </w:t>
      </w:r>
      <w:r w:rsidR="00BE2007" w:rsidRPr="00CB4209">
        <w:rPr>
          <w:rFonts w:ascii="Arial" w:hAnsi="Arial" w:cs="Arial"/>
          <w:sz w:val="22"/>
          <w:szCs w:val="22"/>
        </w:rPr>
        <w:t>Zhotovitel</w:t>
      </w:r>
      <w:r w:rsidRPr="00CB4209">
        <w:rPr>
          <w:rFonts w:ascii="Arial" w:hAnsi="Arial" w:cs="Arial"/>
          <w:sz w:val="22"/>
          <w:szCs w:val="22"/>
        </w:rPr>
        <w:t xml:space="preserve"> je v úpadku ve smyslu zákona č. 182/2006 Sb., o úpadku a způsobech jeho řešení (insolvenční zákon), ve znění pozdějších předpisů (a to bez ohledu na právní moc tohoto rozhodnutí); </w:t>
      </w:r>
    </w:p>
    <w:p w14:paraId="4F6BB01E" w14:textId="77777777" w:rsidR="00D845DE" w:rsidRPr="00CB4209" w:rsidRDefault="00B8375F" w:rsidP="003B03D4">
      <w:pPr>
        <w:widowControl w:val="0"/>
        <w:numPr>
          <w:ilvl w:val="2"/>
          <w:numId w:val="33"/>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bylo-li poskytovatelem dotace uplatněno jeho právo upravit časový harmonogram a předpokládaný finanční plán dle možností státního rozpočtu a redukovat rozsah předmětu plnění této smlouvy</w:t>
      </w:r>
      <w:r w:rsidR="00D845DE" w:rsidRPr="00CB4209">
        <w:rPr>
          <w:rFonts w:ascii="Arial" w:hAnsi="Arial" w:cs="Arial"/>
          <w:sz w:val="22"/>
          <w:szCs w:val="22"/>
        </w:rPr>
        <w:t>;</w:t>
      </w:r>
    </w:p>
    <w:p w14:paraId="71505061" w14:textId="77777777" w:rsidR="00514AA3" w:rsidRPr="00CB4209" w:rsidRDefault="00D845DE" w:rsidP="003B03D4">
      <w:pPr>
        <w:widowControl w:val="0"/>
        <w:numPr>
          <w:ilvl w:val="2"/>
          <w:numId w:val="33"/>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 důvod</w:t>
      </w:r>
      <w:r w:rsidR="00C374DE" w:rsidRPr="00CB4209">
        <w:rPr>
          <w:rFonts w:ascii="Arial" w:hAnsi="Arial" w:cs="Arial"/>
          <w:sz w:val="22"/>
          <w:szCs w:val="22"/>
        </w:rPr>
        <w:t>ů uvedených v ust. § 223</w:t>
      </w:r>
      <w:r w:rsidRPr="00CB4209">
        <w:rPr>
          <w:rFonts w:ascii="Arial" w:hAnsi="Arial" w:cs="Arial"/>
          <w:sz w:val="22"/>
          <w:szCs w:val="22"/>
        </w:rPr>
        <w:t xml:space="preserve"> ZZVZ.</w:t>
      </w:r>
    </w:p>
    <w:p w14:paraId="31287F24" w14:textId="77777777" w:rsidR="00514AA3" w:rsidRPr="00CB4209" w:rsidRDefault="00514AA3" w:rsidP="00047518">
      <w:pPr>
        <w:widowControl w:val="0"/>
        <w:numPr>
          <w:ilvl w:val="1"/>
          <w:numId w:val="17"/>
        </w:numPr>
        <w:spacing w:before="240" w:after="120" w:line="276" w:lineRule="auto"/>
        <w:ind w:left="567" w:hanging="567"/>
        <w:jc w:val="both"/>
        <w:rPr>
          <w:rFonts w:ascii="Arial" w:hAnsi="Arial" w:cs="Arial"/>
          <w:sz w:val="22"/>
          <w:szCs w:val="22"/>
        </w:rPr>
      </w:pPr>
      <w:r w:rsidRPr="00CB4209">
        <w:rPr>
          <w:rFonts w:ascii="Arial" w:hAnsi="Arial" w:cs="Arial"/>
          <w:sz w:val="22"/>
          <w:szCs w:val="22"/>
        </w:rPr>
        <w:t xml:space="preserve">Odstoupení je účinné od </w:t>
      </w:r>
      <w:r w:rsidR="00E842E6" w:rsidRPr="00CB4209">
        <w:rPr>
          <w:rFonts w:ascii="Arial" w:hAnsi="Arial" w:cs="Arial"/>
          <w:sz w:val="22"/>
          <w:szCs w:val="22"/>
        </w:rPr>
        <w:t xml:space="preserve">dne </w:t>
      </w:r>
      <w:r w:rsidRPr="00CB4209">
        <w:rPr>
          <w:rFonts w:ascii="Arial" w:hAnsi="Arial" w:cs="Arial"/>
          <w:sz w:val="22"/>
          <w:szCs w:val="22"/>
        </w:rPr>
        <w:t xml:space="preserve">doručení </w:t>
      </w:r>
      <w:r w:rsidR="00E842E6" w:rsidRPr="00CB4209">
        <w:rPr>
          <w:rFonts w:ascii="Arial" w:hAnsi="Arial" w:cs="Arial"/>
          <w:sz w:val="22"/>
          <w:szCs w:val="22"/>
        </w:rPr>
        <w:t xml:space="preserve">písemného oznámení </w:t>
      </w:r>
      <w:r w:rsidRPr="00CB4209">
        <w:rPr>
          <w:rFonts w:ascii="Arial" w:hAnsi="Arial" w:cs="Arial"/>
          <w:sz w:val="22"/>
          <w:szCs w:val="22"/>
        </w:rPr>
        <w:t xml:space="preserve">druhé </w:t>
      </w:r>
      <w:r w:rsidR="00665E00" w:rsidRPr="00CB4209">
        <w:rPr>
          <w:rFonts w:ascii="Arial" w:hAnsi="Arial" w:cs="Arial"/>
          <w:sz w:val="22"/>
          <w:szCs w:val="22"/>
        </w:rPr>
        <w:t>S</w:t>
      </w:r>
      <w:r w:rsidRPr="00CB4209">
        <w:rPr>
          <w:rFonts w:ascii="Arial" w:hAnsi="Arial" w:cs="Arial"/>
          <w:sz w:val="22"/>
          <w:szCs w:val="22"/>
        </w:rPr>
        <w:t xml:space="preserve">mluvní straně. </w:t>
      </w:r>
    </w:p>
    <w:p w14:paraId="79A2631D" w14:textId="239CFA13" w:rsidR="00514AA3" w:rsidRPr="00CB4209" w:rsidRDefault="00514AA3" w:rsidP="00047518">
      <w:pPr>
        <w:widowControl w:val="0"/>
        <w:numPr>
          <w:ilvl w:val="1"/>
          <w:numId w:val="17"/>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Odstoupením od smlouvy není dotčeno právo oprávněné </w:t>
      </w:r>
      <w:r w:rsidR="000C6919" w:rsidRPr="00CB4209">
        <w:rPr>
          <w:rFonts w:ascii="Arial" w:hAnsi="Arial" w:cs="Arial"/>
          <w:sz w:val="22"/>
          <w:szCs w:val="22"/>
        </w:rPr>
        <w:t>S</w:t>
      </w:r>
      <w:r w:rsidRPr="00CB4209">
        <w:rPr>
          <w:rFonts w:ascii="Arial" w:hAnsi="Arial" w:cs="Arial"/>
          <w:sz w:val="22"/>
          <w:szCs w:val="22"/>
        </w:rPr>
        <w:t>mluvní strany na zaplacení smluvní pokuty</w:t>
      </w:r>
      <w:r w:rsidR="004F4240" w:rsidRPr="00CB4209">
        <w:rPr>
          <w:rFonts w:ascii="Arial" w:hAnsi="Arial" w:cs="Arial"/>
          <w:sz w:val="22"/>
          <w:szCs w:val="22"/>
        </w:rPr>
        <w:t>, úroků z prodlení</w:t>
      </w:r>
      <w:r w:rsidRPr="00CB4209">
        <w:rPr>
          <w:rFonts w:ascii="Arial" w:hAnsi="Arial" w:cs="Arial"/>
          <w:sz w:val="22"/>
          <w:szCs w:val="22"/>
        </w:rPr>
        <w:t xml:space="preserve"> ani na náhradu škody vzniklé porušením smlouvy</w:t>
      </w:r>
      <w:r w:rsidR="005360D1" w:rsidRPr="00CB4209">
        <w:rPr>
          <w:rFonts w:ascii="Arial" w:hAnsi="Arial" w:cs="Arial"/>
          <w:sz w:val="22"/>
          <w:szCs w:val="22"/>
        </w:rPr>
        <w:t>, licenční ujednání, ujednání definovaná v</w:t>
      </w:r>
      <w:r w:rsidR="00B8375F" w:rsidRPr="00CB4209">
        <w:rPr>
          <w:rFonts w:ascii="Arial" w:hAnsi="Arial" w:cs="Arial"/>
          <w:sz w:val="22"/>
          <w:szCs w:val="22"/>
        </w:rPr>
        <w:t> odst.</w:t>
      </w:r>
      <w:r w:rsidR="005360D1" w:rsidRPr="00CB4209">
        <w:rPr>
          <w:rFonts w:ascii="Arial" w:hAnsi="Arial" w:cs="Arial"/>
          <w:sz w:val="22"/>
          <w:szCs w:val="22"/>
        </w:rPr>
        <w:t xml:space="preserve"> </w:t>
      </w:r>
      <w:r w:rsidR="00421164">
        <w:rPr>
          <w:rFonts w:ascii="Arial" w:hAnsi="Arial" w:cs="Arial"/>
          <w:sz w:val="22"/>
          <w:szCs w:val="22"/>
        </w:rPr>
        <w:t>13</w:t>
      </w:r>
      <w:r w:rsidR="005360D1" w:rsidRPr="00CB4209">
        <w:rPr>
          <w:rFonts w:ascii="Arial" w:hAnsi="Arial" w:cs="Arial"/>
          <w:sz w:val="22"/>
          <w:szCs w:val="22"/>
        </w:rPr>
        <w:t xml:space="preserve">.7, ani další ujednání, která mají vzhledem ke své povaze zavazovat </w:t>
      </w:r>
      <w:r w:rsidR="00665E00" w:rsidRPr="00CB4209">
        <w:rPr>
          <w:rFonts w:ascii="Arial" w:hAnsi="Arial" w:cs="Arial"/>
          <w:sz w:val="22"/>
          <w:szCs w:val="22"/>
        </w:rPr>
        <w:t>S</w:t>
      </w:r>
      <w:r w:rsidR="005360D1" w:rsidRPr="00CB4209">
        <w:rPr>
          <w:rFonts w:ascii="Arial" w:hAnsi="Arial" w:cs="Arial"/>
          <w:sz w:val="22"/>
          <w:szCs w:val="22"/>
        </w:rPr>
        <w:t>mluvní strany i po odstoupení od smlouvy anebo která mají trvat dle výslovného ujednání v jiných částech této smlouvy</w:t>
      </w:r>
      <w:r w:rsidRPr="00CB4209">
        <w:rPr>
          <w:rFonts w:ascii="Arial" w:hAnsi="Arial" w:cs="Arial"/>
          <w:sz w:val="22"/>
          <w:szCs w:val="22"/>
        </w:rPr>
        <w:t xml:space="preserve">. Odstoupením od smlouvy není dotčena smluvní záruka </w:t>
      </w:r>
      <w:r w:rsidR="00D658D3" w:rsidRPr="00CB4209">
        <w:rPr>
          <w:rFonts w:ascii="Arial" w:hAnsi="Arial" w:cs="Arial"/>
          <w:sz w:val="22"/>
          <w:szCs w:val="22"/>
        </w:rPr>
        <w:t>za jakost</w:t>
      </w:r>
      <w:r w:rsidRPr="00CB4209">
        <w:rPr>
          <w:rFonts w:ascii="Arial" w:hAnsi="Arial" w:cs="Arial"/>
          <w:sz w:val="22"/>
          <w:szCs w:val="22"/>
        </w:rPr>
        <w:t xml:space="preserve">, která se uplatní v rozsahu stanoveném touto smlouvou na dosud provedenou část </w:t>
      </w:r>
      <w:r w:rsidR="00665E00" w:rsidRPr="00CB4209">
        <w:rPr>
          <w:rFonts w:ascii="Arial" w:hAnsi="Arial" w:cs="Arial"/>
          <w:sz w:val="22"/>
          <w:szCs w:val="22"/>
        </w:rPr>
        <w:t>d</w:t>
      </w:r>
      <w:r w:rsidRPr="00CB4209">
        <w:rPr>
          <w:rFonts w:ascii="Arial" w:hAnsi="Arial" w:cs="Arial"/>
          <w:sz w:val="22"/>
          <w:szCs w:val="22"/>
        </w:rPr>
        <w:t>íla. Odstoupením od smlouvy není dotčena odpovědnost za vady, které exist</w:t>
      </w:r>
      <w:r w:rsidR="005954A3" w:rsidRPr="00CB4209">
        <w:rPr>
          <w:rFonts w:ascii="Arial" w:hAnsi="Arial" w:cs="Arial"/>
          <w:sz w:val="22"/>
          <w:szCs w:val="22"/>
        </w:rPr>
        <w:t xml:space="preserve">ují na doposud zhotovené části </w:t>
      </w:r>
      <w:r w:rsidR="00665E00" w:rsidRPr="00CB4209">
        <w:rPr>
          <w:rFonts w:ascii="Arial" w:hAnsi="Arial" w:cs="Arial"/>
          <w:sz w:val="22"/>
          <w:szCs w:val="22"/>
        </w:rPr>
        <w:t>d</w:t>
      </w:r>
      <w:r w:rsidRPr="00CB4209">
        <w:rPr>
          <w:rFonts w:ascii="Arial" w:hAnsi="Arial" w:cs="Arial"/>
          <w:sz w:val="22"/>
          <w:szCs w:val="22"/>
        </w:rPr>
        <w:t>íla ke dni odstoupení.</w:t>
      </w:r>
    </w:p>
    <w:p w14:paraId="65C143F9" w14:textId="77777777" w:rsidR="00086E31" w:rsidRPr="00CB4209" w:rsidRDefault="00086E31" w:rsidP="00047518">
      <w:pPr>
        <w:widowControl w:val="0"/>
        <w:numPr>
          <w:ilvl w:val="1"/>
          <w:numId w:val="17"/>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Odstoupí-li některá ze stran od této smlouvy na základě ujednání z této smlouvy vyplývajících, případně na základě zákona, nestanoví-li tato smlouva jinak, pak povinnosti obou stran jsou následující: </w:t>
      </w:r>
    </w:p>
    <w:p w14:paraId="42598BC9" w14:textId="77777777" w:rsidR="00086E31" w:rsidRPr="00CB4209" w:rsidRDefault="00BE2007" w:rsidP="003B03D4">
      <w:pPr>
        <w:widowControl w:val="0"/>
        <w:numPr>
          <w:ilvl w:val="2"/>
          <w:numId w:val="34"/>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Zhotovitel</w:t>
      </w:r>
      <w:r w:rsidR="00086E31" w:rsidRPr="00CB4209">
        <w:rPr>
          <w:rFonts w:ascii="Arial" w:hAnsi="Arial" w:cs="Arial"/>
          <w:sz w:val="22"/>
          <w:szCs w:val="22"/>
        </w:rPr>
        <w:t xml:space="preserve"> provede soupis všech provedených prací oceněný </w:t>
      </w:r>
      <w:r w:rsidR="00BD1C20" w:rsidRPr="00CB4209">
        <w:rPr>
          <w:rFonts w:ascii="Arial" w:hAnsi="Arial" w:cs="Arial"/>
          <w:sz w:val="22"/>
          <w:szCs w:val="22"/>
        </w:rPr>
        <w:t>v souladu s oceněným výkazem výměr</w:t>
      </w:r>
      <w:r w:rsidR="005360D1" w:rsidRPr="00CB4209">
        <w:rPr>
          <w:rFonts w:ascii="Arial" w:hAnsi="Arial" w:cs="Arial"/>
          <w:sz w:val="22"/>
          <w:szCs w:val="22"/>
        </w:rPr>
        <w:t>;</w:t>
      </w:r>
    </w:p>
    <w:p w14:paraId="0054802E" w14:textId="77777777" w:rsidR="00086E31" w:rsidRPr="00CB4209" w:rsidRDefault="00BE2007" w:rsidP="003B03D4">
      <w:pPr>
        <w:widowControl w:val="0"/>
        <w:numPr>
          <w:ilvl w:val="2"/>
          <w:numId w:val="34"/>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Zhotovitel</w:t>
      </w:r>
      <w:r w:rsidR="00086E31" w:rsidRPr="00CB4209">
        <w:rPr>
          <w:rFonts w:ascii="Arial" w:hAnsi="Arial" w:cs="Arial"/>
          <w:sz w:val="22"/>
          <w:szCs w:val="22"/>
        </w:rPr>
        <w:t xml:space="preserve"> provede vyúčtování všech provedených prací v souladu s oceněným výkazem výměr a vystaví závěrečnou fakturu</w:t>
      </w:r>
      <w:r w:rsidR="005360D1" w:rsidRPr="00CB4209">
        <w:rPr>
          <w:rFonts w:ascii="Arial" w:hAnsi="Arial" w:cs="Arial"/>
          <w:sz w:val="22"/>
          <w:szCs w:val="22"/>
        </w:rPr>
        <w:t>;</w:t>
      </w:r>
    </w:p>
    <w:p w14:paraId="44C6163D" w14:textId="77777777" w:rsidR="00086E31" w:rsidRPr="00CB4209" w:rsidRDefault="00BE2007" w:rsidP="003B03D4">
      <w:pPr>
        <w:widowControl w:val="0"/>
        <w:numPr>
          <w:ilvl w:val="2"/>
          <w:numId w:val="34"/>
        </w:numPr>
        <w:tabs>
          <w:tab w:val="clear" w:pos="2325"/>
          <w:tab w:val="num" w:pos="993"/>
        </w:tabs>
        <w:spacing w:after="120" w:line="276" w:lineRule="auto"/>
        <w:ind w:left="993" w:hanging="426"/>
        <w:jc w:val="both"/>
        <w:rPr>
          <w:rFonts w:ascii="Arial" w:hAnsi="Arial" w:cs="Arial"/>
          <w:sz w:val="22"/>
          <w:szCs w:val="22"/>
        </w:rPr>
      </w:pPr>
      <w:r w:rsidRPr="00CB4209">
        <w:rPr>
          <w:rFonts w:ascii="Arial" w:hAnsi="Arial" w:cs="Arial"/>
          <w:sz w:val="22"/>
          <w:szCs w:val="22"/>
        </w:rPr>
        <w:t>Zhotovitel</w:t>
      </w:r>
      <w:r w:rsidR="00086E31" w:rsidRPr="00CB4209">
        <w:rPr>
          <w:rFonts w:ascii="Arial" w:hAnsi="Arial" w:cs="Arial"/>
          <w:sz w:val="22"/>
          <w:szCs w:val="22"/>
        </w:rPr>
        <w:t xml:space="preserve"> vyzve </w:t>
      </w:r>
      <w:r w:rsidRPr="00CB4209">
        <w:rPr>
          <w:rFonts w:ascii="Arial" w:hAnsi="Arial" w:cs="Arial"/>
          <w:sz w:val="22"/>
          <w:szCs w:val="22"/>
        </w:rPr>
        <w:t>Objednatel</w:t>
      </w:r>
      <w:r w:rsidR="00BD1C20" w:rsidRPr="00CB4209">
        <w:rPr>
          <w:rFonts w:ascii="Arial" w:hAnsi="Arial" w:cs="Arial"/>
          <w:sz w:val="22"/>
          <w:szCs w:val="22"/>
        </w:rPr>
        <w:t>e</w:t>
      </w:r>
      <w:r w:rsidR="00086E31" w:rsidRPr="00CB4209">
        <w:rPr>
          <w:rFonts w:ascii="Arial" w:hAnsi="Arial" w:cs="Arial"/>
          <w:sz w:val="22"/>
          <w:szCs w:val="22"/>
        </w:rPr>
        <w:t xml:space="preserve"> k převzetí do té doby zhotovené části </w:t>
      </w:r>
      <w:r w:rsidR="00D8025D" w:rsidRPr="00CB4209">
        <w:rPr>
          <w:rFonts w:ascii="Arial" w:hAnsi="Arial" w:cs="Arial"/>
          <w:sz w:val="22"/>
          <w:szCs w:val="22"/>
        </w:rPr>
        <w:t>d</w:t>
      </w:r>
      <w:r w:rsidR="00086E31" w:rsidRPr="00CB4209">
        <w:rPr>
          <w:rFonts w:ascii="Arial" w:hAnsi="Arial" w:cs="Arial"/>
          <w:sz w:val="22"/>
          <w:szCs w:val="22"/>
        </w:rPr>
        <w:t>íla a </w:t>
      </w:r>
      <w:r w:rsidRPr="00CB4209">
        <w:rPr>
          <w:rFonts w:ascii="Arial" w:hAnsi="Arial" w:cs="Arial"/>
          <w:sz w:val="22"/>
          <w:szCs w:val="22"/>
        </w:rPr>
        <w:t>Objednatel</w:t>
      </w:r>
      <w:r w:rsidR="00086E31" w:rsidRPr="00CB4209">
        <w:rPr>
          <w:rFonts w:ascii="Arial" w:hAnsi="Arial" w:cs="Arial"/>
          <w:sz w:val="22"/>
          <w:szCs w:val="22"/>
        </w:rPr>
        <w:t xml:space="preserve"> je povinen do </w:t>
      </w:r>
      <w:r w:rsidR="005954A3" w:rsidRPr="00CB4209">
        <w:rPr>
          <w:rFonts w:ascii="Arial" w:hAnsi="Arial" w:cs="Arial"/>
          <w:sz w:val="22"/>
          <w:szCs w:val="22"/>
        </w:rPr>
        <w:t>3</w:t>
      </w:r>
      <w:r w:rsidR="00086E31" w:rsidRPr="00CB4209">
        <w:rPr>
          <w:rFonts w:ascii="Arial" w:hAnsi="Arial" w:cs="Arial"/>
          <w:sz w:val="22"/>
          <w:szCs w:val="22"/>
        </w:rPr>
        <w:t xml:space="preserve"> </w:t>
      </w:r>
      <w:r w:rsidR="005360D1" w:rsidRPr="00CB4209">
        <w:rPr>
          <w:rFonts w:ascii="Arial" w:hAnsi="Arial" w:cs="Arial"/>
          <w:sz w:val="22"/>
          <w:szCs w:val="22"/>
        </w:rPr>
        <w:t xml:space="preserve">pracovních </w:t>
      </w:r>
      <w:r w:rsidR="00086E31" w:rsidRPr="00CB4209">
        <w:rPr>
          <w:rFonts w:ascii="Arial" w:hAnsi="Arial" w:cs="Arial"/>
          <w:sz w:val="22"/>
          <w:szCs w:val="22"/>
        </w:rPr>
        <w:t xml:space="preserve">dnů od obdržení výzvy zahájit přejímací řízení k převzetí do té doby zhotovené části </w:t>
      </w:r>
      <w:r w:rsidR="00D8025D" w:rsidRPr="00CB4209">
        <w:rPr>
          <w:rFonts w:ascii="Arial" w:hAnsi="Arial" w:cs="Arial"/>
          <w:sz w:val="22"/>
          <w:szCs w:val="22"/>
        </w:rPr>
        <w:t>d</w:t>
      </w:r>
      <w:r w:rsidR="00BD1C20" w:rsidRPr="00CB4209">
        <w:rPr>
          <w:rFonts w:ascii="Arial" w:hAnsi="Arial" w:cs="Arial"/>
          <w:sz w:val="22"/>
          <w:szCs w:val="22"/>
        </w:rPr>
        <w:t>íla</w:t>
      </w:r>
      <w:r w:rsidR="00086E31" w:rsidRPr="00CB4209">
        <w:rPr>
          <w:rFonts w:ascii="Arial" w:hAnsi="Arial" w:cs="Arial"/>
          <w:sz w:val="22"/>
          <w:szCs w:val="22"/>
        </w:rPr>
        <w:t xml:space="preserve">. Na dosud odvedené práce na zhotovení díla se přiměřeně vztahují ujednání o zárukách z této smlouvy. V případě, že </w:t>
      </w:r>
      <w:r w:rsidRPr="00CB4209">
        <w:rPr>
          <w:rFonts w:ascii="Arial" w:hAnsi="Arial" w:cs="Arial"/>
          <w:sz w:val="22"/>
          <w:szCs w:val="22"/>
        </w:rPr>
        <w:t>Zhotovitel</w:t>
      </w:r>
      <w:r w:rsidR="00086E31" w:rsidRPr="00CB4209">
        <w:rPr>
          <w:rFonts w:ascii="Arial" w:hAnsi="Arial" w:cs="Arial"/>
          <w:sz w:val="22"/>
          <w:szCs w:val="22"/>
        </w:rPr>
        <w:t xml:space="preserve"> nebude schopen odpovídajícím způsobem poskytnout záruky za </w:t>
      </w:r>
      <w:r w:rsidR="00D658D3" w:rsidRPr="00CB4209">
        <w:rPr>
          <w:rFonts w:ascii="Arial" w:hAnsi="Arial" w:cs="Arial"/>
          <w:sz w:val="22"/>
          <w:szCs w:val="22"/>
        </w:rPr>
        <w:t xml:space="preserve">jakost </w:t>
      </w:r>
      <w:r w:rsidR="00086E31" w:rsidRPr="00CB4209">
        <w:rPr>
          <w:rFonts w:ascii="Arial" w:hAnsi="Arial" w:cs="Arial"/>
          <w:sz w:val="22"/>
          <w:szCs w:val="22"/>
        </w:rPr>
        <w:t xml:space="preserve">provedené </w:t>
      </w:r>
      <w:r w:rsidR="00086E31" w:rsidRPr="00CB4209">
        <w:rPr>
          <w:rFonts w:ascii="Arial" w:hAnsi="Arial" w:cs="Arial"/>
          <w:sz w:val="22"/>
          <w:szCs w:val="22"/>
        </w:rPr>
        <w:lastRenderedPageBreak/>
        <w:t xml:space="preserve">práce, je </w:t>
      </w:r>
      <w:r w:rsidRPr="00CB4209">
        <w:rPr>
          <w:rFonts w:ascii="Arial" w:hAnsi="Arial" w:cs="Arial"/>
          <w:sz w:val="22"/>
          <w:szCs w:val="22"/>
        </w:rPr>
        <w:t>Objednatel</w:t>
      </w:r>
      <w:r w:rsidR="00086E31" w:rsidRPr="00CB4209">
        <w:rPr>
          <w:rFonts w:ascii="Arial" w:hAnsi="Arial" w:cs="Arial"/>
          <w:sz w:val="22"/>
          <w:szCs w:val="22"/>
        </w:rPr>
        <w:t xml:space="preserve"> oprávněn odmítnout zahájit přejímací řízení k převzetí</w:t>
      </w:r>
      <w:r w:rsidR="005954A3" w:rsidRPr="00CB4209">
        <w:rPr>
          <w:rFonts w:ascii="Arial" w:hAnsi="Arial" w:cs="Arial"/>
          <w:sz w:val="22"/>
          <w:szCs w:val="22"/>
        </w:rPr>
        <w:t xml:space="preserve"> do té doby zhotovené části </w:t>
      </w:r>
      <w:r w:rsidR="00D8025D" w:rsidRPr="00CB4209">
        <w:rPr>
          <w:rFonts w:ascii="Arial" w:hAnsi="Arial" w:cs="Arial"/>
          <w:sz w:val="22"/>
          <w:szCs w:val="22"/>
        </w:rPr>
        <w:t>d</w:t>
      </w:r>
      <w:r w:rsidR="00086E31" w:rsidRPr="00CB4209">
        <w:rPr>
          <w:rFonts w:ascii="Arial" w:hAnsi="Arial" w:cs="Arial"/>
          <w:sz w:val="22"/>
          <w:szCs w:val="22"/>
        </w:rPr>
        <w:t xml:space="preserve">íla a je oprávněn nařídit </w:t>
      </w:r>
      <w:r w:rsidRPr="00CB4209">
        <w:rPr>
          <w:rFonts w:ascii="Arial" w:hAnsi="Arial" w:cs="Arial"/>
          <w:sz w:val="22"/>
          <w:szCs w:val="22"/>
        </w:rPr>
        <w:t>Zhotovitel</w:t>
      </w:r>
      <w:r w:rsidR="00086E31" w:rsidRPr="00CB4209">
        <w:rPr>
          <w:rFonts w:ascii="Arial" w:hAnsi="Arial" w:cs="Arial"/>
          <w:sz w:val="22"/>
          <w:szCs w:val="22"/>
        </w:rPr>
        <w:t xml:space="preserve">i odstranění dosud zhotovené části díla nebo těch částí díla, na které není </w:t>
      </w:r>
      <w:r w:rsidRPr="00CB4209">
        <w:rPr>
          <w:rFonts w:ascii="Arial" w:hAnsi="Arial" w:cs="Arial"/>
          <w:sz w:val="22"/>
          <w:szCs w:val="22"/>
        </w:rPr>
        <w:t>Zhotovitel</w:t>
      </w:r>
      <w:r w:rsidR="00086E31" w:rsidRPr="00CB4209">
        <w:rPr>
          <w:rFonts w:ascii="Arial" w:hAnsi="Arial" w:cs="Arial"/>
          <w:sz w:val="22"/>
          <w:szCs w:val="22"/>
        </w:rPr>
        <w:t xml:space="preserve"> schopen poskytnout záruky v souladu s touto smlouvou. Za odstraněné části díla není </w:t>
      </w:r>
      <w:r w:rsidRPr="00CB4209">
        <w:rPr>
          <w:rFonts w:ascii="Arial" w:hAnsi="Arial" w:cs="Arial"/>
          <w:sz w:val="22"/>
          <w:szCs w:val="22"/>
        </w:rPr>
        <w:t>Zhotovitel</w:t>
      </w:r>
      <w:r w:rsidR="00086E31" w:rsidRPr="00CB4209">
        <w:rPr>
          <w:rFonts w:ascii="Arial" w:hAnsi="Arial" w:cs="Arial"/>
          <w:sz w:val="22"/>
          <w:szCs w:val="22"/>
        </w:rPr>
        <w:t xml:space="preserve"> oprávněn požadovat na </w:t>
      </w:r>
      <w:r w:rsidRPr="00CB4209">
        <w:rPr>
          <w:rFonts w:ascii="Arial" w:hAnsi="Arial" w:cs="Arial"/>
          <w:sz w:val="22"/>
          <w:szCs w:val="22"/>
        </w:rPr>
        <w:t>Objednatel</w:t>
      </w:r>
      <w:r w:rsidR="00086E31" w:rsidRPr="00CB4209">
        <w:rPr>
          <w:rFonts w:ascii="Arial" w:hAnsi="Arial" w:cs="Arial"/>
          <w:sz w:val="22"/>
          <w:szCs w:val="22"/>
        </w:rPr>
        <w:t>i zaplacení odpovídající části sjednané ceny</w:t>
      </w:r>
      <w:r w:rsidR="005360D1" w:rsidRPr="00CB4209">
        <w:rPr>
          <w:rFonts w:ascii="Arial" w:hAnsi="Arial" w:cs="Arial"/>
          <w:sz w:val="22"/>
          <w:szCs w:val="22"/>
        </w:rPr>
        <w:t>;</w:t>
      </w:r>
    </w:p>
    <w:p w14:paraId="7E4FFE78" w14:textId="77777777" w:rsidR="00086E31" w:rsidRPr="00CB4209" w:rsidRDefault="00086E31" w:rsidP="003B03D4">
      <w:pPr>
        <w:widowControl w:val="0"/>
        <w:numPr>
          <w:ilvl w:val="2"/>
          <w:numId w:val="34"/>
        </w:numPr>
        <w:tabs>
          <w:tab w:val="clear" w:pos="2325"/>
          <w:tab w:val="num" w:pos="993"/>
        </w:tabs>
        <w:spacing w:after="120" w:line="276" w:lineRule="auto"/>
        <w:ind w:left="993" w:hanging="426"/>
        <w:jc w:val="both"/>
        <w:rPr>
          <w:rFonts w:ascii="Arial" w:hAnsi="Arial" w:cs="Arial"/>
          <w:snapToGrid w:val="0"/>
          <w:sz w:val="22"/>
          <w:szCs w:val="22"/>
        </w:rPr>
      </w:pPr>
      <w:r w:rsidRPr="00CB4209">
        <w:rPr>
          <w:rFonts w:ascii="Arial" w:hAnsi="Arial" w:cs="Arial"/>
          <w:sz w:val="22"/>
          <w:szCs w:val="22"/>
        </w:rPr>
        <w:t xml:space="preserve">Smluvní strana, která svým jednáním, zdržením nebo opomenutím zavdala příčinu pro odstoupení druhé </w:t>
      </w:r>
      <w:r w:rsidR="00FF0D66" w:rsidRPr="00CB4209">
        <w:rPr>
          <w:rFonts w:ascii="Arial" w:hAnsi="Arial" w:cs="Arial"/>
          <w:sz w:val="22"/>
          <w:szCs w:val="22"/>
        </w:rPr>
        <w:t>Smluvní</w:t>
      </w:r>
      <w:r w:rsidRPr="00CB4209">
        <w:rPr>
          <w:rFonts w:ascii="Arial" w:hAnsi="Arial" w:cs="Arial"/>
          <w:sz w:val="22"/>
          <w:szCs w:val="22"/>
        </w:rPr>
        <w:t xml:space="preserve"> strany od této smlouvy</w:t>
      </w:r>
      <w:r w:rsidR="00934DEA" w:rsidRPr="00CB4209">
        <w:rPr>
          <w:rFonts w:ascii="Arial" w:hAnsi="Arial" w:cs="Arial"/>
          <w:sz w:val="22"/>
          <w:szCs w:val="22"/>
        </w:rPr>
        <w:t>,</w:t>
      </w:r>
      <w:r w:rsidRPr="00CB4209">
        <w:rPr>
          <w:rFonts w:ascii="Arial" w:hAnsi="Arial" w:cs="Arial"/>
          <w:sz w:val="22"/>
          <w:szCs w:val="22"/>
        </w:rPr>
        <w:t xml:space="preserve"> je povinna uhradit této </w:t>
      </w:r>
      <w:r w:rsidR="00BD1C20" w:rsidRPr="00CB4209">
        <w:rPr>
          <w:rFonts w:ascii="Arial" w:hAnsi="Arial" w:cs="Arial"/>
          <w:sz w:val="22"/>
          <w:szCs w:val="22"/>
        </w:rPr>
        <w:t xml:space="preserve">druhé </w:t>
      </w:r>
      <w:r w:rsidRPr="00CB4209">
        <w:rPr>
          <w:rFonts w:ascii="Arial" w:hAnsi="Arial" w:cs="Arial"/>
          <w:sz w:val="22"/>
          <w:szCs w:val="22"/>
        </w:rPr>
        <w:t>smluvní straně náklady</w:t>
      </w:r>
      <w:r w:rsidR="00BD1C20" w:rsidRPr="00CB4209">
        <w:rPr>
          <w:rFonts w:ascii="Arial" w:hAnsi="Arial" w:cs="Arial"/>
          <w:sz w:val="22"/>
          <w:szCs w:val="22"/>
        </w:rPr>
        <w:t xml:space="preserve"> vzniklé z důvodů odstoupení od </w:t>
      </w:r>
      <w:r w:rsidRPr="00CB4209">
        <w:rPr>
          <w:rFonts w:ascii="Arial" w:hAnsi="Arial" w:cs="Arial"/>
          <w:sz w:val="22"/>
          <w:szCs w:val="22"/>
        </w:rPr>
        <w:t>smlouvy. Tím není dotčeno práv</w:t>
      </w:r>
      <w:r w:rsidR="00BD1C20" w:rsidRPr="00CB4209">
        <w:rPr>
          <w:rFonts w:ascii="Arial" w:hAnsi="Arial" w:cs="Arial"/>
          <w:sz w:val="22"/>
          <w:szCs w:val="22"/>
        </w:rPr>
        <w:t>o odstupující smluvní strany na </w:t>
      </w:r>
      <w:r w:rsidRPr="00CB4209">
        <w:rPr>
          <w:rFonts w:ascii="Arial" w:hAnsi="Arial" w:cs="Arial"/>
          <w:sz w:val="22"/>
          <w:szCs w:val="22"/>
        </w:rPr>
        <w:t xml:space="preserve">zaplacení případné smluvní pokuty, kterou je sankcionováno porušení povinnosti, které je důvodem pro odstoupení. Uvedené náklady jsou splatné bezhotovostně na účet oprávněné smluvní strany do </w:t>
      </w:r>
      <w:r w:rsidR="00D658D3" w:rsidRPr="00CB4209">
        <w:rPr>
          <w:rFonts w:ascii="Arial" w:hAnsi="Arial" w:cs="Arial"/>
          <w:sz w:val="22"/>
          <w:szCs w:val="22"/>
        </w:rPr>
        <w:t xml:space="preserve">30 dnů </w:t>
      </w:r>
      <w:r w:rsidRPr="00CB4209">
        <w:rPr>
          <w:rFonts w:ascii="Arial" w:hAnsi="Arial" w:cs="Arial"/>
          <w:sz w:val="22"/>
          <w:szCs w:val="22"/>
        </w:rPr>
        <w:t>ode dne, kdy je tato</w:t>
      </w:r>
      <w:r w:rsidR="00D658D3" w:rsidRPr="00CB4209">
        <w:rPr>
          <w:rFonts w:ascii="Arial" w:hAnsi="Arial" w:cs="Arial"/>
          <w:sz w:val="22"/>
          <w:szCs w:val="22"/>
        </w:rPr>
        <w:t xml:space="preserve"> oprávněná</w:t>
      </w:r>
      <w:r w:rsidRPr="00CB4209">
        <w:rPr>
          <w:rFonts w:ascii="Arial" w:hAnsi="Arial" w:cs="Arial"/>
          <w:snapToGrid w:val="0"/>
          <w:sz w:val="22"/>
          <w:szCs w:val="22"/>
        </w:rPr>
        <w:t xml:space="preserve"> smluvní strana povinné straně vyčíslí</w:t>
      </w:r>
      <w:r w:rsidR="00D658D3" w:rsidRPr="00CB4209">
        <w:rPr>
          <w:rFonts w:ascii="Arial" w:hAnsi="Arial" w:cs="Arial"/>
          <w:snapToGrid w:val="0"/>
          <w:sz w:val="22"/>
          <w:szCs w:val="22"/>
        </w:rPr>
        <w:t>, nejpozději však do 2 let.</w:t>
      </w:r>
    </w:p>
    <w:p w14:paraId="5DE247CA" w14:textId="19898EB2" w:rsidR="005E33C8" w:rsidRDefault="00E73363" w:rsidP="006A3CD6">
      <w:pPr>
        <w:pStyle w:val="Nadpis1"/>
        <w:rPr>
          <w:rFonts w:ascii="Arial" w:hAnsi="Arial" w:cs="Arial"/>
          <w:sz w:val="22"/>
          <w:szCs w:val="22"/>
        </w:rPr>
      </w:pPr>
      <w:r w:rsidRPr="00E73363">
        <w:rPr>
          <w:rFonts w:ascii="Arial" w:hAnsi="Arial" w:cs="Arial"/>
          <w:sz w:val="28"/>
          <w:szCs w:val="22"/>
        </w:rPr>
        <w:t>Článek 14</w:t>
      </w:r>
      <w:r w:rsidR="0037078B" w:rsidRPr="00CB4209">
        <w:rPr>
          <w:rFonts w:ascii="Arial" w:hAnsi="Arial" w:cs="Arial"/>
          <w:sz w:val="22"/>
          <w:szCs w:val="22"/>
        </w:rPr>
        <w:br/>
      </w:r>
      <w:r w:rsidR="005E33C8" w:rsidRPr="00CB4209">
        <w:rPr>
          <w:rFonts w:ascii="Arial" w:hAnsi="Arial" w:cs="Arial"/>
          <w:sz w:val="22"/>
          <w:szCs w:val="22"/>
        </w:rPr>
        <w:t>Zvláštní ujednání</w:t>
      </w:r>
    </w:p>
    <w:p w14:paraId="4D340BDE" w14:textId="77777777" w:rsidR="00E73363" w:rsidRPr="00E73363" w:rsidRDefault="00E73363" w:rsidP="00E73363">
      <w:pPr>
        <w:rPr>
          <w:lang w:val="x-none" w:eastAsia="x-none"/>
        </w:rPr>
      </w:pPr>
    </w:p>
    <w:p w14:paraId="37BA0040" w14:textId="77777777" w:rsidR="009156D0" w:rsidRPr="00CB4209" w:rsidRDefault="009156D0" w:rsidP="009156D0">
      <w:pPr>
        <w:pStyle w:val="StylNadpis2Zarovnatdobloku"/>
        <w:numPr>
          <w:ilvl w:val="1"/>
          <w:numId w:val="21"/>
        </w:numPr>
        <w:spacing w:after="0" w:line="276" w:lineRule="auto"/>
        <w:ind w:left="709" w:hanging="709"/>
        <w:rPr>
          <w:rFonts w:cs="Arial"/>
          <w:snapToGrid w:val="0"/>
          <w:szCs w:val="22"/>
        </w:rPr>
      </w:pPr>
      <w:r w:rsidRPr="00CB4209">
        <w:rPr>
          <w:rFonts w:cs="Arial"/>
          <w:szCs w:val="22"/>
        </w:rPr>
        <w:t xml:space="preserve">V souladu s </w:t>
      </w:r>
      <w:r w:rsidRPr="00CB4209">
        <w:rPr>
          <w:rFonts w:cs="Arial"/>
          <w:snapToGrid w:val="0"/>
          <w:szCs w:val="22"/>
        </w:rPr>
        <w:t>§ 100 odst. 2 ZZVZ si Objednatel vyhrazuje v případě naplnění některé z podmínek pro odstoupení stanovené touto smlouvou změnu Zhotovitele v průběhu provádění díla a jeho nahrazení účastníkem zadávacího řízení, který se dle výsledku hodnocení umístil druhý v pořadí, pokud takový (nový) Zhotovitel souhlasí, že veškeré plnění bude poskytovat za cenových podmínek obsažených v jeho nabídce do zadávacího řízení na Veřejnou zakázku (položkovém rozpočtu) a v souladu s touto smlouvou, přičemž Objednatel je v takovém případě oprávněn tuto smlouvu upravit následujícím způsobem:</w:t>
      </w:r>
    </w:p>
    <w:p w14:paraId="75A8779B" w14:textId="77777777" w:rsidR="009156D0" w:rsidRPr="00CB4209" w:rsidRDefault="009156D0" w:rsidP="009156D0">
      <w:pPr>
        <w:pStyle w:val="StylNadpis2Zarovnatdobloku"/>
        <w:numPr>
          <w:ilvl w:val="1"/>
          <w:numId w:val="43"/>
        </w:numPr>
        <w:spacing w:after="0" w:line="276" w:lineRule="auto"/>
        <w:rPr>
          <w:rFonts w:cs="Arial"/>
          <w:snapToGrid w:val="0"/>
          <w:szCs w:val="22"/>
        </w:rPr>
      </w:pPr>
      <w:r w:rsidRPr="00CB4209">
        <w:rPr>
          <w:rFonts w:cs="Arial"/>
          <w:snapToGrid w:val="0"/>
          <w:szCs w:val="22"/>
        </w:rPr>
        <w:t>upravit rozsah díla tak, aby odpovídal nedokončené části Veřejné zakázky;</w:t>
      </w:r>
    </w:p>
    <w:p w14:paraId="5B0165C6" w14:textId="77777777" w:rsidR="009156D0" w:rsidRPr="00CB4209" w:rsidRDefault="009156D0" w:rsidP="009156D0">
      <w:pPr>
        <w:pStyle w:val="StylNadpis2Zarovnatdobloku"/>
        <w:numPr>
          <w:ilvl w:val="1"/>
          <w:numId w:val="43"/>
        </w:numPr>
        <w:spacing w:after="0" w:line="276" w:lineRule="auto"/>
        <w:rPr>
          <w:rFonts w:cs="Arial"/>
          <w:snapToGrid w:val="0"/>
          <w:szCs w:val="22"/>
        </w:rPr>
      </w:pPr>
      <w:bookmarkStart w:id="7" w:name="_Hlk105594283"/>
      <w:r w:rsidRPr="00CB4209">
        <w:rPr>
          <w:rFonts w:cs="Arial"/>
          <w:snapToGrid w:val="0"/>
          <w:szCs w:val="22"/>
        </w:rPr>
        <w:t>doplnit smlouvu o ustanovení odpovědnosti za dílo, včetně případného nároků z vad, díla záruky za jakost apod. z části již provedené původním Zhotovitelem;</w:t>
      </w:r>
    </w:p>
    <w:bookmarkEnd w:id="7"/>
    <w:p w14:paraId="5FAA4F7E" w14:textId="77777777" w:rsidR="009156D0" w:rsidRPr="00CB4209" w:rsidRDefault="009156D0" w:rsidP="009156D0">
      <w:pPr>
        <w:pStyle w:val="StylNadpis2Zarovnatdobloku"/>
        <w:numPr>
          <w:ilvl w:val="1"/>
          <w:numId w:val="43"/>
        </w:numPr>
        <w:spacing w:after="0" w:line="276" w:lineRule="auto"/>
        <w:rPr>
          <w:rFonts w:cs="Arial"/>
          <w:snapToGrid w:val="0"/>
          <w:szCs w:val="22"/>
        </w:rPr>
      </w:pPr>
      <w:r w:rsidRPr="00CB4209">
        <w:rPr>
          <w:rFonts w:cs="Arial"/>
          <w:snapToGrid w:val="0"/>
          <w:szCs w:val="22"/>
        </w:rPr>
        <w:t>upravit Harmonogram a případná další smluvní ustanovení, která v důsledku předčasného ukončení původní smlouvy nejsou aktuální tak, aby v maximální možné míře odpovídaly původní;</w:t>
      </w:r>
    </w:p>
    <w:p w14:paraId="23B88A90" w14:textId="77777777" w:rsidR="009156D0" w:rsidRPr="00CB4209" w:rsidRDefault="009156D0" w:rsidP="009156D0">
      <w:pPr>
        <w:pStyle w:val="StylNadpis2Zarovnatdobloku"/>
        <w:numPr>
          <w:ilvl w:val="1"/>
          <w:numId w:val="43"/>
        </w:numPr>
        <w:spacing w:after="0" w:line="276" w:lineRule="auto"/>
        <w:rPr>
          <w:rFonts w:cs="Arial"/>
          <w:snapToGrid w:val="0"/>
          <w:szCs w:val="22"/>
        </w:rPr>
      </w:pPr>
      <w:r w:rsidRPr="00CB4209">
        <w:rPr>
          <w:rFonts w:cs="Arial"/>
          <w:snapToGrid w:val="0"/>
          <w:szCs w:val="22"/>
        </w:rPr>
        <w:t xml:space="preserve">doplnit smlouvu o ustanovení týkající se předání a převzetí díla od stávajícího Zhotovitele. </w:t>
      </w:r>
    </w:p>
    <w:p w14:paraId="31D3D0FB" w14:textId="617543E4" w:rsidR="009156D0" w:rsidRDefault="009156D0" w:rsidP="009156D0">
      <w:pPr>
        <w:pStyle w:val="StylNadpis2Zarovnatdobloku"/>
        <w:numPr>
          <w:ilvl w:val="0"/>
          <w:numId w:val="0"/>
        </w:numPr>
        <w:spacing w:after="0" w:line="276" w:lineRule="auto"/>
        <w:ind w:left="709"/>
        <w:rPr>
          <w:rFonts w:cs="Arial"/>
          <w:snapToGrid w:val="0"/>
          <w:szCs w:val="22"/>
        </w:rPr>
      </w:pPr>
      <w:r w:rsidRPr="00CB4209">
        <w:rPr>
          <w:rFonts w:cs="Arial"/>
          <w:snapToGrid w:val="0"/>
          <w:szCs w:val="22"/>
        </w:rPr>
        <w:t xml:space="preserve">Pokud účastník zadávacího řízení, který se dle výsledku hodnocení umístil druhý v pořadí, odmítne provést dílo namísto původně vybraného dodavatele za podmínek uvedených ve větě předchozí, je Objednatel oprávněn </w:t>
      </w:r>
      <w:r w:rsidRPr="002B56CD">
        <w:rPr>
          <w:rFonts w:cs="Arial"/>
          <w:snapToGrid w:val="0"/>
          <w:color w:val="000000" w:themeColor="text1"/>
          <w:szCs w:val="22"/>
        </w:rPr>
        <w:t xml:space="preserve">obrátit se na účastníka zadávacího řízení, který se umístil jako další v pořadí. Pokud ani další účastníci zadávacího řízení nesouhlasí s poskytováním plnění, je Objednatel oprávněn (za </w:t>
      </w:r>
      <w:r w:rsidRPr="00CB4209">
        <w:rPr>
          <w:rFonts w:cs="Arial"/>
          <w:snapToGrid w:val="0"/>
          <w:szCs w:val="22"/>
        </w:rPr>
        <w:t xml:space="preserve">stejných podmínek a s možností stejné změny smlouvy, jak je uvedeno výše) obrátit se na poddodavatele, který byl uveden v seznamu poddodavatelů v nabídce Zhotovitele, příp. byl na tento seznam doplněn postupem dle odst. 15.13. této smlouvy před tím, než byl naplněn důvod pro odstoupení od smlouvy, a který se zároveň podílí na plnění největším procentním podílem ze všech poddodavatelů původního dodavatele. Nový </w:t>
      </w:r>
      <w:r w:rsidRPr="00CB4209">
        <w:rPr>
          <w:rFonts w:cs="Arial"/>
          <w:snapToGrid w:val="0"/>
          <w:szCs w:val="22"/>
        </w:rPr>
        <w:lastRenderedPageBreak/>
        <w:t>poddodavatel vybraný postupem dle tohoto odstavce je povinen poskytovat plnění za podmínek uvedených ve větě první tohoto odstavce. V případě, že by tento poddodavatel odmítl poskytovat plnění namísto původně vybraného dodavatele za podmínek uvedených ve větě první tohoto odstavce, je Objednatel oprávněn obrátit se na dalšího poddodavatele s procentně dalším největším procentním podílem na plnění; Objednatel tímto způsobem může postupně oslovit všechny poddodavatele.</w:t>
      </w:r>
    </w:p>
    <w:p w14:paraId="73989404" w14:textId="77777777" w:rsidR="00BF7467" w:rsidRDefault="009156D0" w:rsidP="00BF7467">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 xml:space="preserve">Objednatel si tímto v souladu s § 100 odst. 1 ZZVZ dále vyhrazuje možnost na základě písemné dohody smluvních stran prodloužit realizaci </w:t>
      </w:r>
      <w:r w:rsidR="0042478F">
        <w:rPr>
          <w:rFonts w:cs="Arial"/>
          <w:snapToGrid w:val="0"/>
          <w:szCs w:val="22"/>
        </w:rPr>
        <w:t>díla v případě, že</w:t>
      </w:r>
      <w:r w:rsidR="00BF7467">
        <w:rPr>
          <w:rFonts w:cs="Arial"/>
          <w:snapToGrid w:val="0"/>
          <w:szCs w:val="22"/>
        </w:rPr>
        <w:t>:</w:t>
      </w:r>
    </w:p>
    <w:p w14:paraId="528F538D" w14:textId="6FA04C36" w:rsidR="0042478F" w:rsidRDefault="0042478F" w:rsidP="00BF7467">
      <w:pPr>
        <w:pStyle w:val="StylNadpis2Zarovnatdobloku"/>
        <w:numPr>
          <w:ilvl w:val="2"/>
          <w:numId w:val="21"/>
        </w:numPr>
        <w:spacing w:line="276" w:lineRule="auto"/>
        <w:rPr>
          <w:rFonts w:cs="Arial"/>
          <w:snapToGrid w:val="0"/>
          <w:szCs w:val="22"/>
        </w:rPr>
      </w:pPr>
      <w:r>
        <w:rPr>
          <w:rFonts w:cs="Arial"/>
          <w:snapToGrid w:val="0"/>
          <w:szCs w:val="22"/>
        </w:rPr>
        <w:t>l</w:t>
      </w:r>
      <w:r w:rsidR="00421164" w:rsidRPr="0042478F">
        <w:rPr>
          <w:rFonts w:cs="Arial"/>
          <w:snapToGrid w:val="0"/>
          <w:szCs w:val="22"/>
        </w:rPr>
        <w:t xml:space="preserve">hůta pro dokončení </w:t>
      </w:r>
      <w:r w:rsidR="00421164" w:rsidRPr="009C560B">
        <w:rPr>
          <w:rFonts w:cs="Arial"/>
          <w:snapToGrid w:val="0"/>
          <w:szCs w:val="22"/>
        </w:rPr>
        <w:t>díla v rozsahu dotčen</w:t>
      </w:r>
      <w:bookmarkStart w:id="8" w:name="_GoBack"/>
      <w:bookmarkEnd w:id="8"/>
      <w:r w:rsidR="00421164" w:rsidRPr="009C560B">
        <w:rPr>
          <w:rFonts w:cs="Arial"/>
          <w:snapToGrid w:val="0"/>
          <w:szCs w:val="22"/>
        </w:rPr>
        <w:t>é fáze může</w:t>
      </w:r>
      <w:r w:rsidR="00421164" w:rsidRPr="0042478F">
        <w:rPr>
          <w:rFonts w:cs="Arial"/>
          <w:snapToGrid w:val="0"/>
          <w:szCs w:val="22"/>
        </w:rPr>
        <w:t xml:space="preserve"> být na základě písemné dohody smluvních stran prodloužena o dobu, po kterou bude probíhat schvalování změn závazku ze smlouvy podle § 222 ZZVZ a vyhrazených změn podle bodu A. poskytovatelem dotace. Lhůta pro dokončení dané fáze může být následně prodloužena</w:t>
      </w:r>
      <w:r w:rsidR="00BF7467">
        <w:rPr>
          <w:rFonts w:cs="Arial"/>
          <w:snapToGrid w:val="0"/>
          <w:szCs w:val="22"/>
        </w:rPr>
        <w:t xml:space="preserve"> nejvýše o dobu trvání překážky;</w:t>
      </w:r>
    </w:p>
    <w:p w14:paraId="7409E5C4" w14:textId="77777777" w:rsidR="00BF7467" w:rsidRPr="00BF7467" w:rsidRDefault="00BF7467" w:rsidP="00BF7467">
      <w:pPr>
        <w:pStyle w:val="StylNadpis2Zarovnatdobloku"/>
        <w:numPr>
          <w:ilvl w:val="2"/>
          <w:numId w:val="21"/>
        </w:numPr>
        <w:spacing w:line="276" w:lineRule="auto"/>
        <w:rPr>
          <w:rFonts w:cs="Arial"/>
          <w:snapToGrid w:val="0"/>
          <w:szCs w:val="22"/>
        </w:rPr>
      </w:pPr>
      <w:r w:rsidRPr="00BF7467">
        <w:rPr>
          <w:rFonts w:cs="Arial"/>
          <w:snapToGrid w:val="0"/>
          <w:szCs w:val="22"/>
        </w:rPr>
        <w:t>Lhůta pro dokončení díla v rozsahu dotčené fáze může být rovněž písemnou dohodou smluvních stran prodloužena, a to na základě písemné žádosti dodavatele o dobu, po kterou byla určitá položka uvedená v příloze č. 2 zadávací dokumentace na trhu prokazatelně nedostupná; tuto skutečnost musí dodavatel zadavateli řádně a včas oznámit a prokázat. To se netýká položek, pro které existovala plně funkční alternativa minimálně stejné či vyšší technologické úrovně, která splňovala účel veřejné zakázky, tj. pokud byla použita výhrada dle bodu c).</w:t>
      </w:r>
    </w:p>
    <w:p w14:paraId="5C2FE9EF" w14:textId="77777777" w:rsidR="00BF7467" w:rsidRPr="00BF7467" w:rsidRDefault="00BF7467" w:rsidP="00BF7467">
      <w:pPr>
        <w:pStyle w:val="StylNadpis2Zarovnatdobloku"/>
        <w:numPr>
          <w:ilvl w:val="0"/>
          <w:numId w:val="0"/>
        </w:numPr>
        <w:spacing w:line="276" w:lineRule="auto"/>
        <w:ind w:left="2852"/>
        <w:rPr>
          <w:rFonts w:cs="Arial"/>
          <w:snapToGrid w:val="0"/>
          <w:szCs w:val="22"/>
        </w:rPr>
      </w:pPr>
    </w:p>
    <w:p w14:paraId="619F6050" w14:textId="24B2E41C"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Závazky stanovené k ochraně informací Objednatele, které jsou předmětem obchodního tajemství či důvěrnými informacemi Objednatele, platí i po zániku závazků z této smlouvy.</w:t>
      </w:r>
    </w:p>
    <w:p w14:paraId="3A3EBBFF" w14:textId="377124DD"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Zhotovitel se zavazuje učinit veškeré nezbytné úkony a opatření vedoucí ke splnění všech podmínek programového financování MŠMT (</w:t>
      </w:r>
      <w:r w:rsidR="00EF5D9B">
        <w:rPr>
          <w:rFonts w:cs="Arial"/>
          <w:snapToGrid w:val="0"/>
          <w:szCs w:val="22"/>
        </w:rPr>
        <w:t>výzva č. 5 p</w:t>
      </w:r>
      <w:r w:rsidRPr="009156D0">
        <w:rPr>
          <w:rFonts w:cs="Arial"/>
          <w:snapToGrid w:val="0"/>
          <w:szCs w:val="22"/>
        </w:rPr>
        <w:t>rogramu 133</w:t>
      </w:r>
      <w:r w:rsidR="00EF5D9B">
        <w:rPr>
          <w:rFonts w:cs="Arial"/>
          <w:snapToGrid w:val="0"/>
          <w:szCs w:val="22"/>
        </w:rPr>
        <w:t xml:space="preserve"> </w:t>
      </w:r>
      <w:r w:rsidRPr="009156D0">
        <w:rPr>
          <w:rFonts w:cs="Arial"/>
          <w:snapToGrid w:val="0"/>
          <w:szCs w:val="22"/>
        </w:rPr>
        <w:t>220 – Rozvoj a obnova materiálně technické základny veřejných vysokých škol v rámci financování MŠMT) (déle jen „Projekt“), v rámci plnění svých povinností z této smlouvy, a to:</w:t>
      </w:r>
    </w:p>
    <w:p w14:paraId="13BF04CC" w14:textId="26123520" w:rsidR="009156D0" w:rsidRDefault="009156D0" w:rsidP="009156D0">
      <w:pPr>
        <w:pStyle w:val="StylNadpis2Zarovnatdobloku"/>
        <w:numPr>
          <w:ilvl w:val="2"/>
          <w:numId w:val="21"/>
        </w:numPr>
        <w:spacing w:line="276" w:lineRule="auto"/>
        <w:ind w:left="1134" w:hanging="283"/>
        <w:rPr>
          <w:rFonts w:cs="Arial"/>
          <w:snapToGrid w:val="0"/>
          <w:szCs w:val="22"/>
        </w:rPr>
      </w:pPr>
      <w:r w:rsidRPr="009156D0">
        <w:rPr>
          <w:rFonts w:cs="Arial"/>
          <w:snapToGrid w:val="0"/>
          <w:szCs w:val="22"/>
        </w:rPr>
        <w:t>umožnit zaměstnancům nebo zmocněncům Objednatele, MŠMT CŘ, Ministerstvu financí ČR, auditnímu orgánu, Nejvyššímu kontrolnímu úřadu, finančnímu úřadu, Národnímu fondu, a dalším oprávněným orgánům státní správy vstup do objektů a na pozemky dotčené Projektem a dále umožnit fyzickou kontrolu realizace Projektu, jakož i kontrolu veškerých dokladů souvisejících s dílem;</w:t>
      </w:r>
    </w:p>
    <w:p w14:paraId="2227D3D0" w14:textId="7397713F" w:rsidR="009156D0" w:rsidRDefault="009156D0" w:rsidP="009156D0">
      <w:pPr>
        <w:pStyle w:val="StylNadpis2Zarovnatdobloku"/>
        <w:numPr>
          <w:ilvl w:val="2"/>
          <w:numId w:val="21"/>
        </w:numPr>
        <w:spacing w:line="276" w:lineRule="auto"/>
        <w:ind w:left="1134" w:hanging="283"/>
        <w:rPr>
          <w:rFonts w:cs="Arial"/>
          <w:snapToGrid w:val="0"/>
          <w:szCs w:val="22"/>
        </w:rPr>
      </w:pPr>
      <w:r w:rsidRPr="009156D0">
        <w:rPr>
          <w:rFonts w:cs="Arial"/>
          <w:snapToGrid w:val="0"/>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shora uvedeným osobám oprávněným k provádění kontroly Projektu;</w:t>
      </w:r>
    </w:p>
    <w:p w14:paraId="13E07F37" w14:textId="16F567F7" w:rsidR="009156D0" w:rsidRDefault="009156D0" w:rsidP="009156D0">
      <w:pPr>
        <w:pStyle w:val="StylNadpis2Zarovnatdobloku"/>
        <w:numPr>
          <w:ilvl w:val="2"/>
          <w:numId w:val="21"/>
        </w:numPr>
        <w:spacing w:line="276" w:lineRule="auto"/>
        <w:ind w:left="1134" w:hanging="283"/>
        <w:rPr>
          <w:rFonts w:cs="Arial"/>
          <w:snapToGrid w:val="0"/>
          <w:szCs w:val="22"/>
        </w:rPr>
      </w:pPr>
      <w:r w:rsidRPr="009156D0">
        <w:rPr>
          <w:rFonts w:cs="Arial"/>
          <w:snapToGrid w:val="0"/>
          <w:szCs w:val="22"/>
        </w:rPr>
        <w:lastRenderedPageBreak/>
        <w:t>uchovávat dokumenty podléhající archivaci (skartační znak A) odpovídajícím způsobem v souladu se zákonem č. 499/2004 Sb., o archivnictví a spisové službě a o změně některých zákonů, ve znění pozdějších předpisů, a v souladu se zákonem č. 563/1991 Sb., o účetnictví, ve znění pozdějších předpisů, po dobu nejméně deseti let od ukončení plnění veškeré originály účetních dokladů, smlouvu, včetně jejich dodatků, a další originály dokumentů, vztahujících se k Projektu;</w:t>
      </w:r>
    </w:p>
    <w:p w14:paraId="29C1FBCE" w14:textId="3B8A8F2F" w:rsidR="009156D0" w:rsidRPr="009156D0" w:rsidRDefault="009156D0" w:rsidP="009156D0">
      <w:pPr>
        <w:pStyle w:val="StylNadpis2Zarovnatdobloku"/>
        <w:numPr>
          <w:ilvl w:val="2"/>
          <w:numId w:val="21"/>
        </w:numPr>
        <w:spacing w:line="276" w:lineRule="auto"/>
        <w:ind w:left="1134" w:hanging="283"/>
        <w:rPr>
          <w:rFonts w:cs="Arial"/>
          <w:snapToGrid w:val="0"/>
          <w:szCs w:val="22"/>
        </w:rPr>
      </w:pPr>
      <w:r w:rsidRPr="009156D0">
        <w:rPr>
          <w:rFonts w:cs="Arial"/>
          <w:snapToGrid w:val="0"/>
          <w:szCs w:val="22"/>
        </w:rPr>
        <w:t>Zhotovitel je povinen ve všech svých textových a obrazových výstupech uvádět závazné údaje o akci a o investičním záměru, jehož je plnění této smlouvy součástí, a to v souladu s aktuálně platnou Registrací akce a následně v souladu s Rozhodnutím o vydání dotace. Objednatel je povinen tyto údaje Zhotoviteli poskytnout bezprostředně po uzavření této smlouvy a následně při každé aktualizaci těchto údajů.</w:t>
      </w:r>
    </w:p>
    <w:p w14:paraId="0AE8B294" w14:textId="77777777"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Zhotovitel se rovněž zavazuje spolupůsobit při výkonu finanční kontroly ve smyslu ust. § 2 písm. e) a § 13 zákona č. 320/2001 Sb., o finanční kontrole ve veřejné správě a o změně některých zákonů (zákon o finanční kontrole), ve znění pozdějších předpisů, tj. poskytnout kontrolnímu orgánu doklady o dodávkách stavebních prací, zboží a služeb hrazených z veřejných prostředků nebo z veřejné finanční podpory v rozsahu nezbytném pro ověření příslušné operace. Tuto povinnost je Zhotovitel povinen vyžadovat i po všech svých poddodavatelích.</w:t>
      </w:r>
    </w:p>
    <w:p w14:paraId="1C177F2E" w14:textId="77777777"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Zhotovitel je povinen po celou dobu trvání smlouvy disponovat kvalifikací, kterou prokázal v rámci zadávacího řízení před uzavřením této smlouvy.</w:t>
      </w:r>
    </w:p>
    <w:p w14:paraId="4C76D004" w14:textId="77777777"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Zhotovitel je oprávněn v průběhu trvání této smlouvy změnit osobu či osoby, s jejíž pomocí prokázal kvalifikaci v zadávacím řízení, které předcházelo uzavření této smlouvy, pouze s předchozím písemným souhlasem Objednatele. Nový poddodavatel musí disponovat minimálně stejnou kvalifikací, kterou původní poddodavatel prokázal za Zhotovitele. Objednatel vydá písemný souhlas se změnou do 5 pracovních dnů od doručení žádosti Zhotovitele a potřebných dokladů Objednateli, disponuje-li tato nová osoba (poddodavatel) potřebnou kvalifikaci. Objednatel nesmí souhlas se změnou bez vážných objektivních důvodů odmítnout, pokud mu budou Zhotovitelem příslušné doklady předloženy.</w:t>
      </w:r>
    </w:p>
    <w:p w14:paraId="05170E29" w14:textId="77777777"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 xml:space="preserve">Zhotovitel předložil Objednateli před uzavřením této smlouvy seznam svých poddodavatelů s uvedením výše jejich podílu min. 10 %. Zhotovitel je oprávněn v průběhu trvání této smlouvy změnit poddodavatele pouze s předchozím souhlasem Objednatele, který bude proveden zápisem z kontrolního dnu stavby. </w:t>
      </w:r>
    </w:p>
    <w:p w14:paraId="6086F32A" w14:textId="1A51E557"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Zhotovitel je oprávněn v průběhu trvání této smlouvy změnit osoby (čl</w:t>
      </w:r>
      <w:r w:rsidR="00421164">
        <w:rPr>
          <w:rFonts w:cs="Arial"/>
          <w:snapToGrid w:val="0"/>
          <w:szCs w:val="22"/>
        </w:rPr>
        <w:t xml:space="preserve">eny týmu) uvedené v </w:t>
      </w:r>
      <w:r w:rsidR="00421164" w:rsidRPr="000D42EF">
        <w:rPr>
          <w:rFonts w:cs="Arial"/>
          <w:snapToGrid w:val="0"/>
          <w:szCs w:val="22"/>
        </w:rPr>
        <w:t xml:space="preserve">příloze </w:t>
      </w:r>
      <w:r w:rsidR="000D42EF" w:rsidRPr="000D42EF">
        <w:rPr>
          <w:rFonts w:cs="Arial"/>
          <w:snapToGrid w:val="0"/>
          <w:szCs w:val="22"/>
        </w:rPr>
        <w:t>č. 3</w:t>
      </w:r>
      <w:r w:rsidRPr="000D42EF">
        <w:rPr>
          <w:rFonts w:cs="Arial"/>
          <w:snapToGrid w:val="0"/>
          <w:szCs w:val="22"/>
        </w:rPr>
        <w:t xml:space="preserve"> této</w:t>
      </w:r>
      <w:r w:rsidRPr="009156D0">
        <w:rPr>
          <w:rFonts w:cs="Arial"/>
          <w:snapToGrid w:val="0"/>
          <w:szCs w:val="22"/>
        </w:rPr>
        <w:t xml:space="preserve"> smlouvy pouze s předchozím písemným souhlasem Objednatele. Nová osoba musí disponovat minimálně stejnou kvalifikací, jakou Objednatel (v pozici zadavatele) požadoval k prokázání splnění kvalifikace v zadávacím řízení, na jehož základě je uzavřena tato smlouva. Objednatel vydá písemný souhlas se změnou do 5 pracovních dnů od doručení žádosti Zhotovitele a potřebných dokladů Objednateli, disponuje-li nová osoba potřebnou kvalifikací. Objednatel nesmí souhlas se změnou osoby bez vážných objektivních důvodů odmítnout, pokud mu budou Zhotovitelem </w:t>
      </w:r>
      <w:r w:rsidRPr="009156D0">
        <w:rPr>
          <w:rFonts w:cs="Arial"/>
          <w:snapToGrid w:val="0"/>
          <w:szCs w:val="22"/>
        </w:rPr>
        <w:lastRenderedPageBreak/>
        <w:t>příslušné doklady předloženy.</w:t>
      </w:r>
    </w:p>
    <w:p w14:paraId="342B7BE8" w14:textId="77777777"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Objednatel má právo požadovat u Zhotovitele odvolání libovolné osoby Zhotovitele nebo poddodavatele, u které byla prokázána její nekompetentnost nebo nedbalost při plnění její povinností nebo jejíž účast na provádění Díla nebo přítomnost na Staveništi je jinak objektivně nežádoucí, přičemž takováto osoba Zhotovitele se nemůže bez předchozího písemného souhlasu Objednatele dále jakkoliv účastnit provádění Díla. Řádně zdůvodněný požadavek na odvolání sdělí Objednatel Zhotoviteli písemně. Zhotovitel je povinen tomuto prokázanému požadavku bez zbytečného odkladu vyhovět. Každá takto odvolaná osoba musí být Zhotovitelem bez zbytečného odkladu nahrazena jinou vhodnou osobou.</w:t>
      </w:r>
    </w:p>
    <w:p w14:paraId="033D5178" w14:textId="77777777"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Zhotovitel je povinen dodržovat Podmínky a pokyny pro poskytnutí dotace, poskytnuté na tuto stavbu v rámci programu 133 220 Rozvoj a obnova materiálně technické základny veřejných vysokých škol.</w:t>
      </w:r>
    </w:p>
    <w:p w14:paraId="516D43B6" w14:textId="1FC052A5" w:rsidR="009156D0" w:rsidRPr="00421164" w:rsidRDefault="009156D0" w:rsidP="00421164">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Zhotovitel se zavazuje, že při provádění díla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okamžitou nápravu a veškeré náklady s tím spojené nese Zhotovitel. Stejně tak se zhotovitel zavazuje, že k provedení díla nepoužije materiály, které nemají požadovanou certifikaci, je -li tato pro jejich použití nezby</w:t>
      </w:r>
      <w:r w:rsidR="00421164">
        <w:rPr>
          <w:rFonts w:cs="Arial"/>
          <w:snapToGrid w:val="0"/>
          <w:szCs w:val="22"/>
        </w:rPr>
        <w:t>tná podle příslušných předpisů</w:t>
      </w:r>
      <w:r w:rsidRPr="00421164">
        <w:rPr>
          <w:rFonts w:cs="Arial"/>
          <w:snapToGrid w:val="0"/>
          <w:szCs w:val="22"/>
        </w:rPr>
        <w:t>.</w:t>
      </w:r>
    </w:p>
    <w:p w14:paraId="03B385C6" w14:textId="62C67730" w:rsidR="009156D0"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 xml:space="preserve">Objednatel sděluje, že v daném místě a čase předpokládá provádění i jiných prací jiným Zhotovitelem, dojte tedy k souběhu stavebních prací a dodávek jiného Zhotovitele </w:t>
      </w:r>
      <w:r w:rsidR="00421164">
        <w:rPr>
          <w:rFonts w:cs="Arial"/>
          <w:snapToGrid w:val="0"/>
          <w:szCs w:val="22"/>
        </w:rPr>
        <w:t>v průběhu stavby v místě plnění</w:t>
      </w:r>
      <w:r w:rsidRPr="009156D0">
        <w:rPr>
          <w:rFonts w:cs="Arial"/>
          <w:snapToGrid w:val="0"/>
          <w:szCs w:val="22"/>
        </w:rPr>
        <w:t xml:space="preserve">. V rámci kontrolních dnů bude řešena nutná součinnost vzájemných stavebních činností. </w:t>
      </w:r>
    </w:p>
    <w:p w14:paraId="2A3F846F" w14:textId="5DF7C896" w:rsidR="00CF2D6C" w:rsidRPr="009156D0" w:rsidRDefault="009156D0" w:rsidP="009156D0">
      <w:pPr>
        <w:pStyle w:val="StylNadpis2Zarovnatdobloku"/>
        <w:numPr>
          <w:ilvl w:val="1"/>
          <w:numId w:val="21"/>
        </w:numPr>
        <w:spacing w:line="276" w:lineRule="auto"/>
        <w:ind w:left="709" w:hanging="709"/>
        <w:rPr>
          <w:rFonts w:cs="Arial"/>
          <w:snapToGrid w:val="0"/>
          <w:szCs w:val="22"/>
        </w:rPr>
      </w:pPr>
      <w:r w:rsidRPr="009156D0">
        <w:rPr>
          <w:rFonts w:cs="Arial"/>
          <w:snapToGrid w:val="0"/>
          <w:szCs w:val="22"/>
        </w:rPr>
        <w:t>Případné změny materiálů oproti projektu budou dohodnuty na kontrolních dnech a odsouhlaseny zástupcem Objednatele a autorským dozorem.</w:t>
      </w:r>
    </w:p>
    <w:p w14:paraId="18221501" w14:textId="77777777" w:rsidR="008C49EC" w:rsidRPr="00CB4209" w:rsidRDefault="008C49EC" w:rsidP="008C49EC">
      <w:pPr>
        <w:widowControl w:val="0"/>
        <w:tabs>
          <w:tab w:val="num" w:pos="1191"/>
        </w:tabs>
        <w:spacing w:after="120" w:line="276" w:lineRule="auto"/>
        <w:ind w:left="567"/>
        <w:jc w:val="both"/>
        <w:rPr>
          <w:rFonts w:ascii="Arial" w:hAnsi="Arial" w:cs="Arial"/>
          <w:sz w:val="22"/>
          <w:szCs w:val="22"/>
        </w:rPr>
      </w:pPr>
    </w:p>
    <w:p w14:paraId="6E8C90F1" w14:textId="59563509" w:rsidR="00B87510" w:rsidRPr="00CB4209" w:rsidRDefault="009156D0" w:rsidP="00B87510">
      <w:pPr>
        <w:pStyle w:val="Nadpis1"/>
        <w:rPr>
          <w:rFonts w:ascii="Arial" w:hAnsi="Arial" w:cs="Arial"/>
          <w:sz w:val="22"/>
          <w:szCs w:val="22"/>
        </w:rPr>
      </w:pPr>
      <w:r>
        <w:rPr>
          <w:rFonts w:ascii="Arial" w:hAnsi="Arial" w:cs="Arial"/>
          <w:sz w:val="28"/>
          <w:szCs w:val="22"/>
        </w:rPr>
        <w:t>Článek 15</w:t>
      </w:r>
      <w:r w:rsidR="0037078B" w:rsidRPr="00CB4209">
        <w:rPr>
          <w:rFonts w:ascii="Arial" w:hAnsi="Arial" w:cs="Arial"/>
          <w:sz w:val="22"/>
          <w:szCs w:val="22"/>
        </w:rPr>
        <w:br/>
      </w:r>
      <w:r w:rsidR="00B87510" w:rsidRPr="00CB4209">
        <w:rPr>
          <w:rFonts w:ascii="Arial" w:hAnsi="Arial" w:cs="Arial"/>
          <w:sz w:val="22"/>
          <w:szCs w:val="22"/>
        </w:rPr>
        <w:t>Obecné nařízení o ochraně osobních údajů, důvěrnost informací</w:t>
      </w:r>
    </w:p>
    <w:p w14:paraId="21A155A1" w14:textId="77777777" w:rsidR="006914BF" w:rsidRPr="00CB4209" w:rsidRDefault="006914BF" w:rsidP="000F22FB">
      <w:pPr>
        <w:rPr>
          <w:rFonts w:ascii="Arial" w:hAnsi="Arial" w:cs="Arial"/>
          <w:sz w:val="22"/>
          <w:szCs w:val="22"/>
        </w:rPr>
      </w:pPr>
    </w:p>
    <w:p w14:paraId="455EC081"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objednatelem, se kterými se zhotovitel seznámí v rámci spolupráce stran, ať už jde o informace zaznamenané jakýmkoli možným způsobem. O tom jsou povinny zachovávat mlčenlivost. </w:t>
      </w:r>
    </w:p>
    <w:p w14:paraId="5F0BE57C"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w:t>
      </w:r>
      <w:r w:rsidR="002411A7" w:rsidRPr="00CB4209">
        <w:rPr>
          <w:rFonts w:ascii="Arial" w:hAnsi="Arial" w:cs="Arial"/>
          <w:sz w:val="22"/>
          <w:szCs w:val="22"/>
        </w:rPr>
        <w:t>údajů – dále</w:t>
      </w:r>
      <w:r w:rsidRPr="00CB4209">
        <w:rPr>
          <w:rFonts w:ascii="Arial" w:hAnsi="Arial" w:cs="Arial"/>
          <w:sz w:val="22"/>
          <w:szCs w:val="22"/>
        </w:rPr>
        <w:t xml:space="preserve"> jen „GDPR“) rozumí jakákoliv informace týkající se určeného nebo určitelného subjektu údajů. Subjekt údajů se považuje za určený nebo </w:t>
      </w:r>
      <w:r w:rsidRPr="00CB4209">
        <w:rPr>
          <w:rFonts w:ascii="Arial" w:hAnsi="Arial" w:cs="Arial"/>
          <w:sz w:val="22"/>
          <w:szCs w:val="22"/>
        </w:rPr>
        <w:lastRenderedPageBreak/>
        <w:t>určitelný, jestliže lze subjekt údajů přímo či nepřímo identifikovat zejména na základě čísla, kódu nebo jednoho či více prvků, specifických pro jeho fyzickou, fyziologickou, psychickou, ekonomickou, kulturní nebo sociální identitu.</w:t>
      </w:r>
    </w:p>
    <w:p w14:paraId="666FB0F8"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Každá ze smluvních stran se zavazuje zachovávat mlčenlivost o veškerých skutečnostech </w:t>
      </w:r>
      <w:r w:rsidRPr="00CB4209">
        <w:rPr>
          <w:rFonts w:ascii="Arial" w:hAnsi="Arial" w:cs="Arial"/>
          <w:sz w:val="22"/>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14:paraId="65E4FBA6"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Veškeré důvěrné informace zůstávají výhradním vlastnictvím předávající strany </w:t>
      </w:r>
      <w:r w:rsidRPr="00CB4209">
        <w:rPr>
          <w:rFonts w:ascii="Arial" w:hAnsi="Arial" w:cs="Arial"/>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1C96FC2E"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67552143"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47E9FC27"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Bez ohledu na výše uvedená ustanovení se za důvěrné nepovažují informace, které: </w:t>
      </w:r>
    </w:p>
    <w:p w14:paraId="767B44D3" w14:textId="77777777" w:rsidR="00B87510" w:rsidRPr="00CB4209" w:rsidRDefault="00B87510" w:rsidP="003B03D4">
      <w:pPr>
        <w:pStyle w:val="Odstavecseseznamem"/>
        <w:widowControl w:val="0"/>
        <w:numPr>
          <w:ilvl w:val="0"/>
          <w:numId w:val="38"/>
        </w:numPr>
        <w:spacing w:after="120" w:line="276" w:lineRule="auto"/>
        <w:jc w:val="both"/>
        <w:rPr>
          <w:rFonts w:ascii="Arial" w:hAnsi="Arial" w:cs="Arial"/>
          <w:sz w:val="22"/>
          <w:szCs w:val="22"/>
        </w:rPr>
      </w:pPr>
      <w:r w:rsidRPr="00CB4209">
        <w:rPr>
          <w:rFonts w:ascii="Arial" w:hAnsi="Arial" w:cs="Arial"/>
          <w:sz w:val="22"/>
          <w:szCs w:val="22"/>
        </w:rPr>
        <w:t xml:space="preserve">se staly veřejně známými, aniž by to zavinila záměrně či opomenutím přijímající strana, </w:t>
      </w:r>
    </w:p>
    <w:p w14:paraId="720C38A1" w14:textId="77777777" w:rsidR="00B87510" w:rsidRPr="00CB4209" w:rsidRDefault="00B87510" w:rsidP="003B03D4">
      <w:pPr>
        <w:pStyle w:val="Odstavecseseznamem"/>
        <w:widowControl w:val="0"/>
        <w:numPr>
          <w:ilvl w:val="0"/>
          <w:numId w:val="38"/>
        </w:numPr>
        <w:spacing w:after="120" w:line="276" w:lineRule="auto"/>
        <w:jc w:val="both"/>
        <w:rPr>
          <w:rFonts w:ascii="Arial" w:hAnsi="Arial" w:cs="Arial"/>
          <w:sz w:val="22"/>
          <w:szCs w:val="22"/>
        </w:rPr>
      </w:pPr>
      <w:r w:rsidRPr="00CB4209">
        <w:rPr>
          <w:rFonts w:ascii="Arial" w:hAnsi="Arial" w:cs="Arial"/>
          <w:sz w:val="22"/>
          <w:szCs w:val="22"/>
        </w:rPr>
        <w:t xml:space="preserve">měla přijímající strana legálně k dispozici před uzavřením smlouvy, pokud takové informace nebyly předmětem jiné, dříve mezi smluvními stranami uzavřené smlouvy o ochraně informací, </w:t>
      </w:r>
    </w:p>
    <w:p w14:paraId="59E55A91" w14:textId="77777777" w:rsidR="00B87510" w:rsidRPr="00CB4209" w:rsidRDefault="00B87510" w:rsidP="003B03D4">
      <w:pPr>
        <w:pStyle w:val="Odstavecseseznamem"/>
        <w:widowControl w:val="0"/>
        <w:numPr>
          <w:ilvl w:val="0"/>
          <w:numId w:val="38"/>
        </w:numPr>
        <w:spacing w:after="120" w:line="276" w:lineRule="auto"/>
        <w:jc w:val="both"/>
        <w:rPr>
          <w:rFonts w:ascii="Arial" w:hAnsi="Arial" w:cs="Arial"/>
          <w:sz w:val="22"/>
          <w:szCs w:val="22"/>
        </w:rPr>
      </w:pPr>
      <w:r w:rsidRPr="00CB4209">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4ED06409" w14:textId="77777777" w:rsidR="00B87510" w:rsidRPr="00CB4209" w:rsidRDefault="00B87510" w:rsidP="003B03D4">
      <w:pPr>
        <w:pStyle w:val="Odstavecseseznamem"/>
        <w:widowControl w:val="0"/>
        <w:numPr>
          <w:ilvl w:val="0"/>
          <w:numId w:val="38"/>
        </w:numPr>
        <w:spacing w:after="120" w:line="276" w:lineRule="auto"/>
        <w:jc w:val="both"/>
        <w:rPr>
          <w:rFonts w:ascii="Arial" w:hAnsi="Arial" w:cs="Arial"/>
          <w:sz w:val="22"/>
          <w:szCs w:val="22"/>
        </w:rPr>
      </w:pPr>
      <w:r w:rsidRPr="00CB4209">
        <w:rPr>
          <w:rFonts w:ascii="Arial" w:hAnsi="Arial" w:cs="Arial"/>
          <w:sz w:val="22"/>
          <w:szCs w:val="22"/>
        </w:rPr>
        <w:t xml:space="preserve">jsou zveřejněny a zpřístupněny ve veřejných evidencích. </w:t>
      </w:r>
    </w:p>
    <w:p w14:paraId="2B9A94AC"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se zavazuje zachovávat mlčenlivost o všech skutečnostech, zejména pak o </w:t>
      </w:r>
      <w:r w:rsidRPr="00CB4209">
        <w:rPr>
          <w:rFonts w:ascii="Arial" w:hAnsi="Arial" w:cs="Arial"/>
          <w:sz w:val="22"/>
          <w:szCs w:val="22"/>
        </w:rPr>
        <w:lastRenderedPageBreak/>
        <w:t xml:space="preserve">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skončení platnosti této smlouvy.  </w:t>
      </w:r>
    </w:p>
    <w:p w14:paraId="6446576F" w14:textId="77777777"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Ustanovení tohoto článku není dotčeno ukončením účinnosti smlouvy z jakéhokoliv důvodu a jeho účinnost skončí nejdříve 5 let po ukončení účinnosti této smlouvy. </w:t>
      </w:r>
    </w:p>
    <w:p w14:paraId="79952C11" w14:textId="1A8DAC39" w:rsidR="00B87510" w:rsidRPr="00CB4209" w:rsidRDefault="00B87510" w:rsidP="00047518">
      <w:pPr>
        <w:pStyle w:val="Odstavecseseznamem"/>
        <w:widowControl w:val="0"/>
        <w:numPr>
          <w:ilvl w:val="1"/>
          <w:numId w:val="19"/>
        </w:numPr>
        <w:spacing w:after="120" w:line="276" w:lineRule="auto"/>
        <w:ind w:left="567" w:hanging="567"/>
        <w:jc w:val="both"/>
        <w:rPr>
          <w:rFonts w:ascii="Arial" w:hAnsi="Arial" w:cs="Arial"/>
          <w:sz w:val="22"/>
          <w:szCs w:val="22"/>
        </w:rPr>
      </w:pPr>
      <w:r w:rsidRPr="00CB4209">
        <w:rPr>
          <w:rFonts w:ascii="Arial" w:hAnsi="Arial" w:cs="Arial"/>
          <w:sz w:val="22"/>
          <w:szCs w:val="22"/>
        </w:rPr>
        <w:t>Výše uvedenými ujednáními tohoto článku není dotčena povinnost objednatele stanovená zákonem č. 106/1999 Sb., o svobodném přístupu k informacím, ve znění pozdějších předpisů</w:t>
      </w:r>
      <w:r w:rsidR="00833E6F">
        <w:rPr>
          <w:rFonts w:ascii="Arial" w:hAnsi="Arial" w:cs="Arial"/>
          <w:sz w:val="22"/>
          <w:szCs w:val="22"/>
          <w:lang w:val="cs-CZ"/>
        </w:rPr>
        <w:t xml:space="preserve"> </w:t>
      </w:r>
      <w:r w:rsidR="00833E6F" w:rsidRPr="00CB4209">
        <w:rPr>
          <w:rFonts w:ascii="Arial" w:hAnsi="Arial" w:cs="Arial"/>
          <w:sz w:val="22"/>
          <w:szCs w:val="22"/>
        </w:rPr>
        <w:t xml:space="preserve">(dále jen </w:t>
      </w:r>
      <w:r w:rsidR="00833E6F" w:rsidRPr="00CB4209">
        <w:rPr>
          <w:rFonts w:ascii="Arial" w:hAnsi="Arial" w:cs="Arial"/>
          <w:b/>
          <w:i/>
          <w:sz w:val="22"/>
          <w:szCs w:val="22"/>
        </w:rPr>
        <w:t>“Zákon o svobodném přístupu k informacím“</w:t>
      </w:r>
      <w:r w:rsidR="00833E6F" w:rsidRPr="00CB4209">
        <w:rPr>
          <w:rFonts w:ascii="Arial" w:hAnsi="Arial" w:cs="Arial"/>
          <w:sz w:val="22"/>
          <w:szCs w:val="22"/>
        </w:rPr>
        <w:t>)</w:t>
      </w:r>
      <w:r w:rsidRPr="00CB4209">
        <w:rPr>
          <w:rFonts w:ascii="Arial" w:hAnsi="Arial" w:cs="Arial"/>
          <w:sz w:val="22"/>
          <w:szCs w:val="22"/>
        </w:rPr>
        <w:t>.</w:t>
      </w:r>
    </w:p>
    <w:p w14:paraId="2711266C" w14:textId="4DFC6A0F" w:rsidR="00B87510" w:rsidRDefault="009156D0" w:rsidP="009156D0">
      <w:pPr>
        <w:pStyle w:val="Nadpis1"/>
        <w:rPr>
          <w:rFonts w:ascii="Arial" w:hAnsi="Arial" w:cs="Arial"/>
          <w:sz w:val="22"/>
          <w:szCs w:val="22"/>
          <w:lang w:val="cs-CZ"/>
        </w:rPr>
      </w:pPr>
      <w:r w:rsidRPr="009156D0">
        <w:rPr>
          <w:rFonts w:ascii="Arial" w:hAnsi="Arial" w:cs="Arial"/>
          <w:sz w:val="28"/>
          <w:szCs w:val="22"/>
        </w:rPr>
        <w:t>Článek 16</w:t>
      </w:r>
      <w:r w:rsidR="00B87510" w:rsidRPr="00CB4209">
        <w:rPr>
          <w:rFonts w:ascii="Arial" w:hAnsi="Arial" w:cs="Arial"/>
          <w:sz w:val="22"/>
          <w:szCs w:val="22"/>
        </w:rPr>
        <w:br/>
      </w:r>
      <w:r w:rsidR="00B87510" w:rsidRPr="00CB4209">
        <w:rPr>
          <w:rFonts w:ascii="Arial" w:hAnsi="Arial" w:cs="Arial"/>
          <w:sz w:val="22"/>
          <w:szCs w:val="22"/>
          <w:lang w:val="cs-CZ"/>
        </w:rPr>
        <w:t>Závěrečná ustanovení</w:t>
      </w:r>
    </w:p>
    <w:p w14:paraId="677D8D33" w14:textId="77777777" w:rsidR="009156D0" w:rsidRPr="009156D0" w:rsidRDefault="009156D0" w:rsidP="009156D0">
      <w:pPr>
        <w:rPr>
          <w:lang w:eastAsia="x-none"/>
        </w:rPr>
      </w:pPr>
    </w:p>
    <w:p w14:paraId="57FBC7F0" w14:textId="77777777" w:rsidR="00557481" w:rsidRPr="00CB4209" w:rsidRDefault="00B87510" w:rsidP="003B03D4">
      <w:pPr>
        <w:pStyle w:val="Odstavecseseznamem"/>
        <w:widowControl w:val="0"/>
        <w:numPr>
          <w:ilvl w:val="1"/>
          <w:numId w:val="39"/>
        </w:numPr>
        <w:spacing w:after="120" w:line="276" w:lineRule="auto"/>
        <w:jc w:val="both"/>
        <w:rPr>
          <w:rFonts w:ascii="Arial" w:hAnsi="Arial" w:cs="Arial"/>
          <w:sz w:val="22"/>
          <w:szCs w:val="22"/>
        </w:rPr>
      </w:pPr>
      <w:r w:rsidRPr="00CB4209">
        <w:rPr>
          <w:rFonts w:ascii="Arial" w:hAnsi="Arial" w:cs="Arial"/>
          <w:sz w:val="22"/>
          <w:szCs w:val="22"/>
        </w:rPr>
        <w:t>S</w:t>
      </w:r>
      <w:r w:rsidR="00557481" w:rsidRPr="00CB4209">
        <w:rPr>
          <w:rFonts w:ascii="Arial" w:hAnsi="Arial" w:cs="Arial"/>
          <w:sz w:val="22"/>
          <w:szCs w:val="22"/>
        </w:rPr>
        <w:t xml:space="preserve">mluvní strany se tímto ve smyslu ust. § 89a zákona č. </w:t>
      </w:r>
      <w:r w:rsidR="00592146" w:rsidRPr="00CB4209">
        <w:rPr>
          <w:rFonts w:ascii="Arial" w:hAnsi="Arial" w:cs="Arial"/>
          <w:sz w:val="22"/>
          <w:szCs w:val="22"/>
        </w:rPr>
        <w:t xml:space="preserve">99/1963 Sb., občanský soudní řád, ve znění pozdějších předpisů, </w:t>
      </w:r>
      <w:r w:rsidR="00557481" w:rsidRPr="00CB4209">
        <w:rPr>
          <w:rFonts w:ascii="Arial" w:hAnsi="Arial" w:cs="Arial"/>
          <w:sz w:val="22"/>
          <w:szCs w:val="22"/>
        </w:rPr>
        <w:t xml:space="preserve">dohodly, že </w:t>
      </w:r>
      <w:r w:rsidR="00592146" w:rsidRPr="00CB4209">
        <w:rPr>
          <w:rFonts w:ascii="Arial" w:hAnsi="Arial" w:cs="Arial"/>
          <w:sz w:val="22"/>
          <w:szCs w:val="22"/>
        </w:rPr>
        <w:t xml:space="preserve">všechny spory vyplývající z této smlouvy a s touto smlouvou související bude řešit výlučně soud místně příslušný dle sídla Objednatele. Rozhodčí řízení je vyloučeno. </w:t>
      </w:r>
    </w:p>
    <w:p w14:paraId="71321FB2" w14:textId="77777777" w:rsidR="00FD59F2" w:rsidRPr="00CB4209" w:rsidRDefault="00AD009D"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M</w:t>
      </w:r>
      <w:r w:rsidR="00FD59F2" w:rsidRPr="00CB4209">
        <w:rPr>
          <w:rFonts w:ascii="Arial" w:hAnsi="Arial" w:cs="Arial"/>
          <w:sz w:val="22"/>
          <w:szCs w:val="22"/>
        </w:rPr>
        <w:t>ěnit nebo doplnit smlouvu mohou smluvní strany pouze formou písemných dodatků, které budou vzestupně číslovány, výslovně prohlášeny za dodatek této smlouvy a podepsány oprávněnými zástupci smluvních stran.</w:t>
      </w:r>
    </w:p>
    <w:p w14:paraId="2AF6E3E1" w14:textId="0566D0E2" w:rsidR="00C35A0B" w:rsidRPr="00CB4209" w:rsidRDefault="00FD59F2"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Sm</w:t>
      </w:r>
      <w:r w:rsidR="00D27431" w:rsidRPr="00CB4209">
        <w:rPr>
          <w:rFonts w:ascii="Arial" w:hAnsi="Arial" w:cs="Arial"/>
          <w:sz w:val="22"/>
          <w:szCs w:val="22"/>
        </w:rPr>
        <w:t xml:space="preserve">louva nabude platnosti </w:t>
      </w:r>
      <w:r w:rsidRPr="00CB4209">
        <w:rPr>
          <w:rFonts w:ascii="Arial" w:hAnsi="Arial" w:cs="Arial"/>
          <w:sz w:val="22"/>
          <w:szCs w:val="22"/>
        </w:rPr>
        <w:t>dnem jejího p</w:t>
      </w:r>
      <w:r w:rsidR="00C374DE" w:rsidRPr="00CB4209">
        <w:rPr>
          <w:rFonts w:ascii="Arial" w:hAnsi="Arial" w:cs="Arial"/>
          <w:sz w:val="22"/>
          <w:szCs w:val="22"/>
        </w:rPr>
        <w:t>odpisu</w:t>
      </w:r>
      <w:r w:rsidR="00D27431" w:rsidRPr="00CB4209">
        <w:rPr>
          <w:rFonts w:ascii="Arial" w:hAnsi="Arial" w:cs="Arial"/>
          <w:sz w:val="22"/>
          <w:szCs w:val="22"/>
        </w:rPr>
        <w:t xml:space="preserve"> oběma smluvními stranami, a účinnosti</w:t>
      </w:r>
      <w:r w:rsidR="00C374DE" w:rsidRPr="00CB4209">
        <w:rPr>
          <w:rFonts w:ascii="Arial" w:hAnsi="Arial" w:cs="Arial"/>
          <w:sz w:val="22"/>
          <w:szCs w:val="22"/>
        </w:rPr>
        <w:t xml:space="preserve"> dnem </w:t>
      </w:r>
      <w:r w:rsidR="0065592E" w:rsidRPr="00CB4209">
        <w:rPr>
          <w:rFonts w:ascii="Arial" w:hAnsi="Arial" w:cs="Arial"/>
          <w:sz w:val="22"/>
          <w:szCs w:val="22"/>
        </w:rPr>
        <w:t>uveřejnění této smlouvy dle zákona č. 340/2015 Sb., o zvláštních podmínkách účinnosti některých smluv, uveřejňování těchto smluv a o registru smluv (zákon o registru smluv</w:t>
      </w:r>
      <w:r w:rsidR="00F8256A">
        <w:rPr>
          <w:rFonts w:ascii="Arial" w:hAnsi="Arial" w:cs="Arial"/>
          <w:sz w:val="22"/>
          <w:szCs w:val="22"/>
        </w:rPr>
        <w:t>), ve znění pozdějších předpisů</w:t>
      </w:r>
      <w:r w:rsidR="00F8256A" w:rsidRPr="00CB4209">
        <w:rPr>
          <w:rFonts w:ascii="Arial" w:hAnsi="Arial" w:cs="Arial"/>
          <w:sz w:val="22"/>
          <w:szCs w:val="22"/>
        </w:rPr>
        <w:t>, přičemž uveřejnění zajistí zadavatel.</w:t>
      </w:r>
    </w:p>
    <w:p w14:paraId="4170798B" w14:textId="4B643126" w:rsidR="00C35A0B" w:rsidRPr="00F8256A" w:rsidRDefault="00C35A0B" w:rsidP="00F8256A">
      <w:pPr>
        <w:pStyle w:val="Odstavecseseznamem"/>
        <w:widowControl w:val="0"/>
        <w:numPr>
          <w:ilvl w:val="1"/>
          <w:numId w:val="39"/>
        </w:numPr>
        <w:spacing w:after="120" w:line="276" w:lineRule="auto"/>
        <w:jc w:val="both"/>
        <w:rPr>
          <w:rFonts w:ascii="Arial" w:hAnsi="Arial" w:cs="Arial"/>
          <w:sz w:val="22"/>
          <w:szCs w:val="22"/>
        </w:rPr>
      </w:pPr>
      <w:r w:rsidRPr="00CB4209">
        <w:rPr>
          <w:rFonts w:ascii="Arial" w:hAnsi="Arial" w:cs="Arial"/>
          <w:sz w:val="22"/>
          <w:szCs w:val="22"/>
        </w:rPr>
        <w:t xml:space="preserve">Tato </w:t>
      </w:r>
      <w:r w:rsidR="00F8256A" w:rsidRPr="00F8256A">
        <w:rPr>
          <w:rFonts w:ascii="Arial" w:hAnsi="Arial" w:cs="Arial"/>
          <w:sz w:val="22"/>
          <w:szCs w:val="22"/>
          <w:lang w:val="cs-CZ"/>
        </w:rPr>
        <w:t>smlouva je vyhotovena v elektronické formě a každá Smluvní strana k ní připojuje v souladu s příslušnými ustanoveními zákona č. 297/2016 Sb., o službách vytvářejících důvěru pro elektronické transakce, svůj uznávaný elektronický podpis.</w:t>
      </w:r>
    </w:p>
    <w:p w14:paraId="12F3A463" w14:textId="64086D35" w:rsidR="00C35A0B" w:rsidRPr="00CB4209" w:rsidRDefault="00C35A0B"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Ustanovení odst. </w:t>
      </w:r>
      <w:r w:rsidR="00421164">
        <w:rPr>
          <w:rFonts w:ascii="Arial" w:hAnsi="Arial" w:cs="Arial"/>
          <w:sz w:val="22"/>
          <w:szCs w:val="22"/>
        </w:rPr>
        <w:t>16</w:t>
      </w:r>
      <w:r w:rsidRPr="00CB4209">
        <w:rPr>
          <w:rFonts w:ascii="Arial" w:hAnsi="Arial" w:cs="Arial"/>
          <w:sz w:val="22"/>
          <w:szCs w:val="22"/>
        </w:rPr>
        <w:t>.</w:t>
      </w:r>
      <w:r w:rsidR="002411A7" w:rsidRPr="00CB4209">
        <w:rPr>
          <w:rFonts w:ascii="Arial" w:hAnsi="Arial" w:cs="Arial"/>
          <w:sz w:val="22"/>
          <w:szCs w:val="22"/>
        </w:rPr>
        <w:t xml:space="preserve">4 </w:t>
      </w:r>
      <w:r w:rsidRPr="00CB4209">
        <w:rPr>
          <w:rFonts w:ascii="Arial" w:hAnsi="Arial" w:cs="Arial"/>
          <w:sz w:val="22"/>
          <w:szCs w:val="22"/>
        </w:rPr>
        <w:t xml:space="preserve">se použijí obdobně i na dodatky. </w:t>
      </w:r>
    </w:p>
    <w:p w14:paraId="27F62A1B" w14:textId="77777777" w:rsidR="00C35A0B" w:rsidRPr="00CB4209" w:rsidRDefault="00C35A0B"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Obě Smluvní strany souhlasí s uveřejněním kompletní </w:t>
      </w:r>
      <w:r w:rsidR="002411A7" w:rsidRPr="00CB4209">
        <w:rPr>
          <w:rFonts w:ascii="Arial" w:hAnsi="Arial" w:cs="Arial"/>
          <w:sz w:val="22"/>
          <w:szCs w:val="22"/>
        </w:rPr>
        <w:t>s</w:t>
      </w:r>
      <w:r w:rsidRPr="00CB4209">
        <w:rPr>
          <w:rFonts w:ascii="Arial" w:hAnsi="Arial" w:cs="Arial"/>
          <w:sz w:val="22"/>
          <w:szCs w:val="22"/>
        </w:rPr>
        <w:t xml:space="preserve">mlouvy včetně příloh na profilu zadavatele a v souladu se zákonem o registru smluv v registru smluv. </w:t>
      </w:r>
    </w:p>
    <w:p w14:paraId="29BA13DE" w14:textId="77777777" w:rsidR="006A3CD6" w:rsidRPr="00CB4209" w:rsidRDefault="00BE2007"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Zhotovitel</w:t>
      </w:r>
      <w:r w:rsidR="00FD59F2" w:rsidRPr="00CB4209">
        <w:rPr>
          <w:rFonts w:ascii="Arial" w:hAnsi="Arial" w:cs="Arial"/>
          <w:sz w:val="22"/>
          <w:szCs w:val="22"/>
        </w:rPr>
        <w:t xml:space="preserve"> nemůže bez souhlasu </w:t>
      </w:r>
      <w:r w:rsidRPr="00CB4209">
        <w:rPr>
          <w:rFonts w:ascii="Arial" w:hAnsi="Arial" w:cs="Arial"/>
          <w:sz w:val="22"/>
          <w:szCs w:val="22"/>
        </w:rPr>
        <w:t>Objednatel</w:t>
      </w:r>
      <w:r w:rsidR="00FD59F2" w:rsidRPr="00CB4209">
        <w:rPr>
          <w:rFonts w:ascii="Arial" w:hAnsi="Arial" w:cs="Arial"/>
          <w:sz w:val="22"/>
          <w:szCs w:val="22"/>
        </w:rPr>
        <w:t>e postoupit svá práva a povinnosti plynoucí ze smlouvy třetí osobě.</w:t>
      </w:r>
    </w:p>
    <w:p w14:paraId="6298FF1E" w14:textId="77777777" w:rsidR="00BB0B59" w:rsidRPr="00CB4209" w:rsidRDefault="006A3CD6"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bCs/>
          <w:sz w:val="22"/>
          <w:szCs w:val="22"/>
        </w:rPr>
        <w:t>Zhotovitel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 zák. č. 435/2004 Sb., má Objednatel nárok na náhradu všeho, co za Zhotovitele v souvislosti s tímto ručením plnil.</w:t>
      </w:r>
    </w:p>
    <w:p w14:paraId="22800914" w14:textId="77777777" w:rsidR="00A158C1" w:rsidRPr="00CB4209" w:rsidRDefault="00BB0B59"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Zhotovitel při plnění předmětu smlouvy zajistí legální zaměstnávání, férové a důstojné pracovní podmínky, odpovídající úroveň bezpečnosti práce pro všechny osoby, které se </w:t>
      </w:r>
      <w:r w:rsidRPr="00CB4209">
        <w:rPr>
          <w:rFonts w:ascii="Arial" w:hAnsi="Arial" w:cs="Arial"/>
          <w:sz w:val="22"/>
          <w:szCs w:val="22"/>
        </w:rPr>
        <w:lastRenderedPageBreak/>
        <w:t>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Zhotovitel i u svých poddodavatelů.</w:t>
      </w:r>
      <w:r w:rsidR="00A158C1" w:rsidRPr="00CB4209">
        <w:rPr>
          <w:rFonts w:ascii="Arial" w:hAnsi="Arial" w:cs="Arial"/>
          <w:sz w:val="22"/>
          <w:szCs w:val="22"/>
        </w:rPr>
        <w:t xml:space="preserve"> </w:t>
      </w:r>
    </w:p>
    <w:p w14:paraId="007AC933" w14:textId="29D77165" w:rsidR="00A158C1" w:rsidRPr="0009222D" w:rsidRDefault="00A158C1" w:rsidP="0009222D">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Zhotovitel si bude při plnění předmětu smlouvy počínat tak, aby zmírnil negativní dopady provádění stavby na okolí. Zhotovitel se zavazuje přijmout následující opatření</w:t>
      </w:r>
      <w:r w:rsidR="002F79CA" w:rsidRPr="00CB4209">
        <w:rPr>
          <w:rFonts w:ascii="Arial" w:hAnsi="Arial" w:cs="Arial"/>
          <w:sz w:val="22"/>
          <w:szCs w:val="22"/>
        </w:rPr>
        <w:t xml:space="preserve"> vedoucí</w:t>
      </w:r>
      <w:r w:rsidRPr="00CB4209">
        <w:rPr>
          <w:rFonts w:ascii="Arial" w:hAnsi="Arial" w:cs="Arial"/>
          <w:sz w:val="22"/>
          <w:szCs w:val="22"/>
        </w:rPr>
        <w:t>:</w:t>
      </w:r>
    </w:p>
    <w:p w14:paraId="0185633A" w14:textId="77777777" w:rsidR="00BD40C2" w:rsidRPr="00CB4209" w:rsidRDefault="00BD40C2"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Smluvní strany se dohodly, že Zhotovitel je oprávněn započíst jakékoli své pohledávky za Objednatelem pr</w:t>
      </w:r>
      <w:r w:rsidR="00670204" w:rsidRPr="00CB4209">
        <w:rPr>
          <w:rFonts w:ascii="Arial" w:hAnsi="Arial" w:cs="Arial"/>
          <w:sz w:val="22"/>
          <w:szCs w:val="22"/>
        </w:rPr>
        <w:t>oti pohledávkám Objednatele za Z</w:t>
      </w:r>
      <w:r w:rsidRPr="00CB4209">
        <w:rPr>
          <w:rFonts w:ascii="Arial" w:hAnsi="Arial" w:cs="Arial"/>
          <w:sz w:val="22"/>
          <w:szCs w:val="22"/>
        </w:rPr>
        <w:t>hotovitelem z této smlouvy a/nebo v souvislosti s ní výlučně na základě předchozí písemné dohody smluvních stran</w:t>
      </w:r>
      <w:r w:rsidR="00683C4D" w:rsidRPr="00CB4209">
        <w:rPr>
          <w:rFonts w:ascii="Arial" w:hAnsi="Arial" w:cs="Arial"/>
          <w:sz w:val="22"/>
          <w:szCs w:val="22"/>
        </w:rPr>
        <w:t>.</w:t>
      </w:r>
    </w:p>
    <w:p w14:paraId="753C564D" w14:textId="77777777" w:rsidR="0093239A" w:rsidRPr="00CB4209" w:rsidRDefault="0093239A"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 xml:space="preserve">Žádné ustanovení smlouvy nesmí být vykládáno tak, aby omezovalo oprávnění Objednatele uvedená v zadávací dokumentaci </w:t>
      </w:r>
      <w:r w:rsidR="006914BF" w:rsidRPr="00CB4209">
        <w:rPr>
          <w:rFonts w:ascii="Arial" w:hAnsi="Arial" w:cs="Arial"/>
          <w:sz w:val="22"/>
          <w:szCs w:val="22"/>
        </w:rPr>
        <w:t>V</w:t>
      </w:r>
      <w:r w:rsidRPr="00CB4209">
        <w:rPr>
          <w:rFonts w:ascii="Arial" w:hAnsi="Arial" w:cs="Arial"/>
          <w:sz w:val="22"/>
          <w:szCs w:val="22"/>
        </w:rPr>
        <w:t>eřejné zakázky.</w:t>
      </w:r>
    </w:p>
    <w:p w14:paraId="26C7B016" w14:textId="77777777" w:rsidR="00004793" w:rsidRPr="00CB4209" w:rsidRDefault="00004793"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Smluvní strany tímto prohlašují, že tato smlouva představuje úplnou dohodu smluvních stran.</w:t>
      </w:r>
    </w:p>
    <w:p w14:paraId="55BAFAB5" w14:textId="77777777" w:rsidR="00004793" w:rsidRPr="00CB4209" w:rsidRDefault="00004793"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Pokud se jakékoliv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smluvní strany dohodly, že bez zbytečného odkladu nahradí neplatné nebo nevynutitelné ustanovení platným a</w:t>
      </w:r>
      <w:r w:rsidR="004609DC" w:rsidRPr="00CB4209">
        <w:rPr>
          <w:rFonts w:ascii="Arial" w:hAnsi="Arial" w:cs="Arial"/>
          <w:sz w:val="22"/>
          <w:szCs w:val="22"/>
        </w:rPr>
        <w:t> </w:t>
      </w:r>
      <w:r w:rsidRPr="00CB4209">
        <w:rPr>
          <w:rFonts w:ascii="Arial" w:hAnsi="Arial" w:cs="Arial"/>
          <w:sz w:val="22"/>
          <w:szCs w:val="22"/>
        </w:rPr>
        <w:t>vynutitelným, aby se dosáhlo v maximální možné míře dovolené právními předpisy stejného účinku a výsledku, jaký byl sledován nahrazovaným ustanovením.</w:t>
      </w:r>
    </w:p>
    <w:p w14:paraId="0130CCDF" w14:textId="77777777" w:rsidR="0093239A" w:rsidRPr="00CB4209" w:rsidRDefault="0093239A"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Smluvní strany se podpisem smlouvy dohodly, že vylučují aplikaci ustanovení §</w:t>
      </w:r>
      <w:r w:rsidR="00D51B5D" w:rsidRPr="00CB4209">
        <w:rPr>
          <w:rFonts w:ascii="Arial" w:hAnsi="Arial" w:cs="Arial"/>
          <w:sz w:val="22"/>
          <w:szCs w:val="22"/>
        </w:rPr>
        <w:t> </w:t>
      </w:r>
      <w:r w:rsidR="004609DC" w:rsidRPr="00CB4209">
        <w:rPr>
          <w:rFonts w:ascii="Arial" w:hAnsi="Arial" w:cs="Arial"/>
          <w:sz w:val="22"/>
          <w:szCs w:val="22"/>
        </w:rPr>
        <w:t>557 a </w:t>
      </w:r>
      <w:r w:rsidRPr="00CB4209">
        <w:rPr>
          <w:rFonts w:ascii="Arial" w:hAnsi="Arial" w:cs="Arial"/>
          <w:sz w:val="22"/>
          <w:szCs w:val="22"/>
        </w:rPr>
        <w:t>§</w:t>
      </w:r>
      <w:r w:rsidR="004609DC" w:rsidRPr="00CB4209">
        <w:rPr>
          <w:rFonts w:ascii="Arial" w:hAnsi="Arial" w:cs="Arial"/>
          <w:sz w:val="22"/>
          <w:szCs w:val="22"/>
        </w:rPr>
        <w:t> </w:t>
      </w:r>
      <w:r w:rsidRPr="00CB4209">
        <w:rPr>
          <w:rFonts w:ascii="Arial" w:hAnsi="Arial" w:cs="Arial"/>
          <w:sz w:val="22"/>
          <w:szCs w:val="22"/>
        </w:rPr>
        <w:t>1805 Občanského zákoníku.</w:t>
      </w:r>
    </w:p>
    <w:p w14:paraId="483035B1" w14:textId="77777777" w:rsidR="00147215" w:rsidRPr="00CB4209" w:rsidRDefault="00147215"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Pro vyloučení pochybností Zhotovitel výslovně potvrzuje, že je podnikatelem, uzavírá smlouvu při svém podnikání, a na smlouvu se tudíž neuplatní ustanovení § 1793 Občanského zákoníku.</w:t>
      </w:r>
    </w:p>
    <w:p w14:paraId="7C88A75B" w14:textId="77777777" w:rsidR="00FD59F2" w:rsidRPr="00CB4209" w:rsidRDefault="00BE2007"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Zhotovitel</w:t>
      </w:r>
      <w:r w:rsidR="00FD59F2" w:rsidRPr="00CB4209">
        <w:rPr>
          <w:rFonts w:ascii="Arial" w:hAnsi="Arial" w:cs="Arial"/>
          <w:sz w:val="22"/>
          <w:szCs w:val="22"/>
        </w:rPr>
        <w:t xml:space="preserve"> se uzavřením této smlouvy zavazuje, že on, ani osoba s ním propojená ve smyslu §</w:t>
      </w:r>
      <w:r w:rsidR="00135414" w:rsidRPr="00CB4209">
        <w:rPr>
          <w:rFonts w:ascii="Arial" w:hAnsi="Arial" w:cs="Arial"/>
          <w:sz w:val="22"/>
          <w:szCs w:val="22"/>
        </w:rPr>
        <w:t xml:space="preserve"> </w:t>
      </w:r>
      <w:r w:rsidR="00DB604D" w:rsidRPr="00CB4209">
        <w:rPr>
          <w:rFonts w:ascii="Arial" w:hAnsi="Arial" w:cs="Arial"/>
          <w:sz w:val="22"/>
          <w:szCs w:val="22"/>
        </w:rPr>
        <w:t xml:space="preserve">74 a násl. zákona č. 90/2012 Sb., o obchodních společnostech a družstvech (zákon o obchodních korporacích), </w:t>
      </w:r>
      <w:r w:rsidR="0065592E" w:rsidRPr="00CB4209">
        <w:rPr>
          <w:rFonts w:ascii="Arial" w:hAnsi="Arial" w:cs="Arial"/>
          <w:sz w:val="22"/>
          <w:szCs w:val="22"/>
        </w:rPr>
        <w:t xml:space="preserve">ve znění pozdějších předpisů, </w:t>
      </w:r>
      <w:r w:rsidR="00FD59F2" w:rsidRPr="00CB4209">
        <w:rPr>
          <w:rFonts w:ascii="Arial" w:hAnsi="Arial" w:cs="Arial"/>
          <w:sz w:val="22"/>
          <w:szCs w:val="22"/>
        </w:rPr>
        <w:t>nebude vyko</w:t>
      </w:r>
      <w:r w:rsidR="00670204" w:rsidRPr="00CB4209">
        <w:rPr>
          <w:rFonts w:ascii="Arial" w:hAnsi="Arial" w:cs="Arial"/>
          <w:sz w:val="22"/>
          <w:szCs w:val="22"/>
        </w:rPr>
        <w:t xml:space="preserve">návat činnost </w:t>
      </w:r>
      <w:r w:rsidR="00C9214F" w:rsidRPr="00CB4209">
        <w:rPr>
          <w:rFonts w:ascii="Arial" w:hAnsi="Arial" w:cs="Arial"/>
          <w:sz w:val="22"/>
          <w:szCs w:val="22"/>
        </w:rPr>
        <w:t>TDS</w:t>
      </w:r>
      <w:r w:rsidR="00FD59F2" w:rsidRPr="00CB4209">
        <w:rPr>
          <w:rFonts w:ascii="Arial" w:hAnsi="Arial" w:cs="Arial"/>
          <w:sz w:val="22"/>
          <w:szCs w:val="22"/>
        </w:rPr>
        <w:t xml:space="preserve"> při realizaci díla.</w:t>
      </w:r>
      <w:r w:rsidR="00DB604D" w:rsidRPr="00CB4209">
        <w:rPr>
          <w:rFonts w:ascii="Arial" w:hAnsi="Arial" w:cs="Arial"/>
          <w:sz w:val="22"/>
          <w:szCs w:val="22"/>
        </w:rPr>
        <w:t xml:space="preserve"> </w:t>
      </w:r>
    </w:p>
    <w:p w14:paraId="2189547B" w14:textId="77777777" w:rsidR="00FD59F2" w:rsidRPr="00CB4209" w:rsidRDefault="00FD59F2"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Smluvní strany shodně prohlašují, že si smlouvu před jejím podpisem přečetly a</w:t>
      </w:r>
      <w:r w:rsidR="004609DC" w:rsidRPr="00CB4209">
        <w:rPr>
          <w:rFonts w:ascii="Arial" w:hAnsi="Arial" w:cs="Arial"/>
          <w:sz w:val="22"/>
          <w:szCs w:val="22"/>
        </w:rPr>
        <w:t> </w:t>
      </w:r>
      <w:r w:rsidRPr="00CB4209">
        <w:rPr>
          <w:rFonts w:ascii="Arial" w:hAnsi="Arial" w:cs="Arial"/>
          <w:sz w:val="22"/>
          <w:szCs w:val="22"/>
        </w:rPr>
        <w:t>dohodly se o celém jejím obsahu, což stvrzují svými podpisy. Smluvní strany svými podpisy současně potvrzují, že smlouvu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smlouvou zavázaly, nejsou v hrubém nepoměru.</w:t>
      </w:r>
    </w:p>
    <w:p w14:paraId="2C7AC76E" w14:textId="02B944C3" w:rsidR="00C76C35" w:rsidRPr="00CB4209" w:rsidRDefault="006914BF" w:rsidP="003B03D4">
      <w:pPr>
        <w:pStyle w:val="Odstavecseseznamem"/>
        <w:widowControl w:val="0"/>
        <w:numPr>
          <w:ilvl w:val="1"/>
          <w:numId w:val="39"/>
        </w:numPr>
        <w:spacing w:after="120" w:line="276" w:lineRule="auto"/>
        <w:ind w:left="567" w:hanging="567"/>
        <w:jc w:val="both"/>
        <w:rPr>
          <w:rFonts w:ascii="Arial" w:hAnsi="Arial" w:cs="Arial"/>
          <w:sz w:val="22"/>
          <w:szCs w:val="22"/>
        </w:rPr>
      </w:pPr>
      <w:r w:rsidRPr="00CB4209">
        <w:rPr>
          <w:rFonts w:ascii="Arial" w:hAnsi="Arial" w:cs="Arial"/>
          <w:sz w:val="22"/>
          <w:szCs w:val="22"/>
        </w:rPr>
        <w:t>Objednatel</w:t>
      </w:r>
      <w:r w:rsidR="00634D26" w:rsidRPr="00CB4209">
        <w:rPr>
          <w:rFonts w:ascii="Arial" w:hAnsi="Arial" w:cs="Arial"/>
          <w:sz w:val="22"/>
          <w:szCs w:val="22"/>
        </w:rPr>
        <w:t xml:space="preserve"> </w:t>
      </w:r>
      <w:r w:rsidR="000F4C99" w:rsidRPr="00CB4209">
        <w:rPr>
          <w:rFonts w:ascii="Arial" w:hAnsi="Arial" w:cs="Arial"/>
          <w:sz w:val="22"/>
          <w:szCs w:val="22"/>
        </w:rPr>
        <w:t>je při nakládání s veřejnými prostředky povin</w:t>
      </w:r>
      <w:r w:rsidRPr="00CB4209">
        <w:rPr>
          <w:rFonts w:ascii="Arial" w:hAnsi="Arial" w:cs="Arial"/>
          <w:sz w:val="22"/>
          <w:szCs w:val="22"/>
        </w:rPr>
        <w:t>en</w:t>
      </w:r>
      <w:r w:rsidR="000F4C99" w:rsidRPr="00CB4209">
        <w:rPr>
          <w:rFonts w:ascii="Arial" w:hAnsi="Arial" w:cs="Arial"/>
          <w:sz w:val="22"/>
          <w:szCs w:val="22"/>
        </w:rPr>
        <w:t xml:space="preserve"> dodržovat ustanovení </w:t>
      </w:r>
      <w:r w:rsidR="000F4C99" w:rsidRPr="00833E6F">
        <w:rPr>
          <w:rFonts w:ascii="Arial" w:hAnsi="Arial" w:cs="Arial"/>
          <w:b/>
          <w:sz w:val="22"/>
          <w:szCs w:val="22"/>
        </w:rPr>
        <w:t>zákona</w:t>
      </w:r>
      <w:r w:rsidR="000F4C99" w:rsidRPr="00CB4209">
        <w:rPr>
          <w:rFonts w:ascii="Arial" w:hAnsi="Arial" w:cs="Arial"/>
          <w:sz w:val="22"/>
          <w:szCs w:val="22"/>
        </w:rPr>
        <w:t xml:space="preserve"> </w:t>
      </w:r>
      <w:r w:rsidR="00C76C35" w:rsidRPr="00CB4209">
        <w:rPr>
          <w:rFonts w:ascii="Arial" w:hAnsi="Arial" w:cs="Arial"/>
          <w:b/>
          <w:i/>
          <w:sz w:val="22"/>
          <w:szCs w:val="22"/>
        </w:rPr>
        <w:lastRenderedPageBreak/>
        <w:t xml:space="preserve">o </w:t>
      </w:r>
      <w:r w:rsidR="00833E6F">
        <w:rPr>
          <w:rFonts w:ascii="Arial" w:hAnsi="Arial" w:cs="Arial"/>
          <w:b/>
          <w:i/>
          <w:sz w:val="22"/>
          <w:szCs w:val="22"/>
        </w:rPr>
        <w:t>svobodném přístupu k informacím.</w:t>
      </w:r>
      <w:r w:rsidR="00C76C35" w:rsidRPr="00CB4209">
        <w:rPr>
          <w:rFonts w:ascii="Arial" w:hAnsi="Arial" w:cs="Arial"/>
          <w:sz w:val="22"/>
          <w:szCs w:val="22"/>
        </w:rPr>
        <w:t xml:space="preserve"> Zhotovitel je povinen poskytnout Objednateli potřebnou součinnost při pln</w:t>
      </w:r>
      <w:r w:rsidR="00DC5D63" w:rsidRPr="00CB4209">
        <w:rPr>
          <w:rFonts w:ascii="Arial" w:hAnsi="Arial" w:cs="Arial"/>
          <w:sz w:val="22"/>
          <w:szCs w:val="22"/>
        </w:rPr>
        <w:t>ění povinností Objednatele dle Z</w:t>
      </w:r>
      <w:r w:rsidR="00C76C35" w:rsidRPr="00CB4209">
        <w:rPr>
          <w:rFonts w:ascii="Arial" w:hAnsi="Arial" w:cs="Arial"/>
          <w:sz w:val="22"/>
          <w:szCs w:val="22"/>
        </w:rPr>
        <w:t>ákona o svobodném přístupu k informacím a dle ZZVZ.</w:t>
      </w:r>
    </w:p>
    <w:p w14:paraId="7D418B24" w14:textId="77777777" w:rsidR="00FD59F2" w:rsidRPr="00CB4209" w:rsidRDefault="00FD59F2" w:rsidP="003B03D4">
      <w:pPr>
        <w:pStyle w:val="Odstavecseseznamem"/>
        <w:widowControl w:val="0"/>
        <w:numPr>
          <w:ilvl w:val="1"/>
          <w:numId w:val="39"/>
        </w:numPr>
        <w:spacing w:before="240" w:after="120" w:line="276" w:lineRule="auto"/>
        <w:ind w:left="567" w:hanging="567"/>
        <w:jc w:val="both"/>
        <w:rPr>
          <w:rFonts w:ascii="Arial" w:hAnsi="Arial" w:cs="Arial"/>
          <w:sz w:val="22"/>
          <w:szCs w:val="22"/>
        </w:rPr>
      </w:pPr>
      <w:r w:rsidRPr="00CB4209">
        <w:rPr>
          <w:rFonts w:ascii="Arial" w:hAnsi="Arial" w:cs="Arial"/>
          <w:sz w:val="22"/>
          <w:szCs w:val="22"/>
        </w:rPr>
        <w:t xml:space="preserve">Nedílnou součástí smlouvy jsou tyto přílohy: </w:t>
      </w:r>
    </w:p>
    <w:p w14:paraId="5683EF85" w14:textId="0CED8E28" w:rsidR="0081514F" w:rsidRPr="00CB4209" w:rsidRDefault="006879D0" w:rsidP="006879D0">
      <w:pPr>
        <w:pStyle w:val="Odstavecseseznamem"/>
        <w:widowControl w:val="0"/>
        <w:spacing w:after="120" w:line="276" w:lineRule="auto"/>
        <w:ind w:left="0"/>
        <w:jc w:val="both"/>
        <w:rPr>
          <w:rFonts w:ascii="Arial" w:hAnsi="Arial" w:cs="Arial"/>
          <w:bCs/>
          <w:sz w:val="22"/>
          <w:szCs w:val="22"/>
          <w:lang w:val="cs-CZ"/>
        </w:rPr>
      </w:pPr>
      <w:r w:rsidRPr="00CB4209">
        <w:rPr>
          <w:rFonts w:ascii="Arial" w:hAnsi="Arial" w:cs="Arial"/>
          <w:sz w:val="22"/>
          <w:szCs w:val="22"/>
        </w:rPr>
        <w:t xml:space="preserve">Příloha č. 1 </w:t>
      </w:r>
      <w:r w:rsidR="0024315D" w:rsidRPr="00CB4209">
        <w:rPr>
          <w:rFonts w:ascii="Arial" w:hAnsi="Arial" w:cs="Arial"/>
          <w:sz w:val="22"/>
          <w:szCs w:val="22"/>
        </w:rPr>
        <w:t>–</w:t>
      </w:r>
      <w:r w:rsidR="00765813" w:rsidRPr="00CB4209">
        <w:rPr>
          <w:rFonts w:ascii="Arial" w:hAnsi="Arial" w:cs="Arial"/>
          <w:sz w:val="22"/>
          <w:szCs w:val="22"/>
          <w:lang w:val="cs-CZ"/>
        </w:rPr>
        <w:t xml:space="preserve"> </w:t>
      </w:r>
      <w:r w:rsidR="00A21778" w:rsidRPr="00CB4209">
        <w:rPr>
          <w:rFonts w:ascii="Arial" w:hAnsi="Arial" w:cs="Arial"/>
          <w:bCs/>
          <w:sz w:val="22"/>
          <w:szCs w:val="22"/>
        </w:rPr>
        <w:t>Oceněný soupis prací, dodávek a služeb s výkazem výměr</w:t>
      </w:r>
      <w:r w:rsidR="00A21778">
        <w:rPr>
          <w:rFonts w:ascii="Arial" w:hAnsi="Arial" w:cs="Arial"/>
          <w:bCs/>
          <w:sz w:val="22"/>
          <w:szCs w:val="22"/>
          <w:lang w:val="cs-CZ"/>
        </w:rPr>
        <w:t xml:space="preserve"> (předloží Zhotovitel v rámci své nabídky)</w:t>
      </w:r>
    </w:p>
    <w:p w14:paraId="1E889C82" w14:textId="4E84B049" w:rsidR="006879D0" w:rsidRPr="002B56CD" w:rsidRDefault="006879D0" w:rsidP="006879D0">
      <w:pPr>
        <w:pStyle w:val="Odstavecseseznamem"/>
        <w:widowControl w:val="0"/>
        <w:spacing w:after="120" w:line="276" w:lineRule="auto"/>
        <w:ind w:left="0"/>
        <w:jc w:val="both"/>
        <w:rPr>
          <w:rFonts w:ascii="Arial" w:hAnsi="Arial" w:cs="Arial"/>
          <w:bCs/>
          <w:sz w:val="22"/>
          <w:szCs w:val="22"/>
          <w:lang w:val="cs-CZ"/>
        </w:rPr>
      </w:pPr>
      <w:r w:rsidRPr="00CB4209">
        <w:rPr>
          <w:rFonts w:ascii="Arial" w:hAnsi="Arial" w:cs="Arial"/>
          <w:bCs/>
          <w:sz w:val="22"/>
          <w:szCs w:val="22"/>
        </w:rPr>
        <w:t xml:space="preserve">Příloha č. 2 – </w:t>
      </w:r>
      <w:r w:rsidR="00A21778" w:rsidRPr="00CB4209">
        <w:rPr>
          <w:rFonts w:ascii="Arial" w:hAnsi="Arial" w:cs="Arial"/>
          <w:bCs/>
          <w:sz w:val="22"/>
          <w:szCs w:val="22"/>
          <w:lang w:val="cs-CZ"/>
        </w:rPr>
        <w:t>Harmonogram stavebních prací</w:t>
      </w:r>
      <w:r w:rsidR="00A21778">
        <w:rPr>
          <w:rFonts w:ascii="Arial" w:hAnsi="Arial" w:cs="Arial"/>
          <w:bCs/>
          <w:sz w:val="22"/>
          <w:szCs w:val="22"/>
          <w:lang w:val="cs-CZ"/>
        </w:rPr>
        <w:t xml:space="preserve"> (předloží Zhotovitel v rámci své nabídky)</w:t>
      </w:r>
    </w:p>
    <w:p w14:paraId="79E8DCDF" w14:textId="08EA579A" w:rsidR="006879D0" w:rsidRPr="00CB4209" w:rsidRDefault="006879D0" w:rsidP="006879D0">
      <w:pPr>
        <w:pStyle w:val="Odstavecseseznamem"/>
        <w:widowControl w:val="0"/>
        <w:spacing w:after="120" w:line="276" w:lineRule="auto"/>
        <w:ind w:left="0"/>
        <w:jc w:val="both"/>
        <w:rPr>
          <w:rFonts w:ascii="Arial" w:hAnsi="Arial" w:cs="Arial"/>
          <w:bCs/>
          <w:sz w:val="22"/>
          <w:szCs w:val="22"/>
          <w:lang w:val="cs-CZ"/>
        </w:rPr>
      </w:pPr>
      <w:r w:rsidRPr="00CB4209">
        <w:rPr>
          <w:rFonts w:ascii="Arial" w:hAnsi="Arial" w:cs="Arial"/>
          <w:bCs/>
          <w:sz w:val="22"/>
          <w:szCs w:val="22"/>
        </w:rPr>
        <w:t xml:space="preserve">Příloha č. 3 – </w:t>
      </w:r>
      <w:r w:rsidR="00A21778">
        <w:rPr>
          <w:rFonts w:ascii="Arial" w:hAnsi="Arial" w:cs="Arial"/>
          <w:bCs/>
          <w:sz w:val="22"/>
          <w:szCs w:val="22"/>
          <w:lang w:val="cs-CZ"/>
        </w:rPr>
        <w:t>Seznam členů týmu (předloží Zhotovitel v rámci své nabídky)</w:t>
      </w:r>
    </w:p>
    <w:p w14:paraId="5E1AFD0D" w14:textId="77777777" w:rsidR="00A93E18" w:rsidRPr="00CB4209" w:rsidRDefault="00A93E18" w:rsidP="009156D0">
      <w:pPr>
        <w:pStyle w:val="Odstavecseseznamem"/>
        <w:widowControl w:val="0"/>
        <w:spacing w:after="120" w:line="276" w:lineRule="auto"/>
        <w:ind w:left="0"/>
        <w:jc w:val="both"/>
        <w:rPr>
          <w:rFonts w:ascii="Arial" w:hAnsi="Arial" w:cs="Arial"/>
          <w:bCs/>
          <w:sz w:val="22"/>
          <w:szCs w:val="22"/>
        </w:rPr>
      </w:pPr>
    </w:p>
    <w:p w14:paraId="166EF71E" w14:textId="77777777" w:rsidR="00765813" w:rsidRPr="00CB4209" w:rsidRDefault="00765813" w:rsidP="00765813">
      <w:pPr>
        <w:pStyle w:val="Zkladntext"/>
        <w:keepNext/>
        <w:tabs>
          <w:tab w:val="left" w:pos="4962"/>
        </w:tabs>
        <w:rPr>
          <w:rFonts w:ascii="Arial" w:hAnsi="Arial" w:cs="Arial"/>
          <w:bCs/>
          <w:sz w:val="22"/>
          <w:szCs w:val="22"/>
        </w:rPr>
      </w:pPr>
      <w:r w:rsidRPr="00CB4209">
        <w:rPr>
          <w:rFonts w:ascii="Arial" w:hAnsi="Arial" w:cs="Arial"/>
          <w:bCs/>
          <w:sz w:val="22"/>
          <w:szCs w:val="22"/>
        </w:rPr>
        <w:t>za Objednatele</w:t>
      </w:r>
      <w:r w:rsidRPr="00CB4209">
        <w:rPr>
          <w:rFonts w:ascii="Arial" w:hAnsi="Arial" w:cs="Arial"/>
          <w:bCs/>
          <w:sz w:val="22"/>
          <w:szCs w:val="22"/>
        </w:rPr>
        <w:tab/>
        <w:t>za Zhotovitele:</w:t>
      </w:r>
    </w:p>
    <w:p w14:paraId="3A0AEC07" w14:textId="77777777" w:rsidR="00765813" w:rsidRPr="00CB4209" w:rsidRDefault="00765813" w:rsidP="00765813">
      <w:pPr>
        <w:pStyle w:val="Zkladntext"/>
        <w:keepNext/>
        <w:tabs>
          <w:tab w:val="left" w:pos="4962"/>
        </w:tabs>
        <w:ind w:left="5954" w:hanging="5954"/>
        <w:rPr>
          <w:rFonts w:ascii="Arial" w:hAnsi="Arial" w:cs="Arial"/>
          <w:bCs/>
          <w:sz w:val="22"/>
          <w:szCs w:val="22"/>
        </w:rPr>
      </w:pPr>
    </w:p>
    <w:p w14:paraId="500D8FE0" w14:textId="77777777" w:rsidR="00765813" w:rsidRPr="00CB4209" w:rsidRDefault="00765813" w:rsidP="00765813">
      <w:pPr>
        <w:pStyle w:val="Zkladntext"/>
        <w:keepNext/>
        <w:tabs>
          <w:tab w:val="left" w:pos="4962"/>
        </w:tabs>
        <w:ind w:left="5954" w:hanging="5954"/>
        <w:rPr>
          <w:rFonts w:ascii="Arial" w:hAnsi="Arial" w:cs="Arial"/>
          <w:bCs/>
          <w:sz w:val="22"/>
          <w:szCs w:val="22"/>
        </w:rPr>
      </w:pPr>
      <w:r w:rsidRPr="00CB4209">
        <w:rPr>
          <w:rFonts w:ascii="Arial" w:hAnsi="Arial" w:cs="Arial"/>
          <w:bCs/>
          <w:sz w:val="22"/>
          <w:szCs w:val="22"/>
        </w:rPr>
        <w:t xml:space="preserve">V Brně </w:t>
      </w:r>
      <w:r w:rsidRPr="00CB4209">
        <w:rPr>
          <w:rFonts w:ascii="Arial" w:hAnsi="Arial" w:cs="Arial"/>
          <w:bCs/>
          <w:sz w:val="22"/>
          <w:szCs w:val="22"/>
          <w:lang w:val="cs-CZ"/>
        </w:rPr>
        <w:t xml:space="preserve"> </w:t>
      </w:r>
      <w:r w:rsidRPr="00CB4209">
        <w:rPr>
          <w:rFonts w:ascii="Arial" w:hAnsi="Arial" w:cs="Arial"/>
          <w:bCs/>
          <w:sz w:val="22"/>
          <w:szCs w:val="22"/>
          <w:lang w:val="cs-CZ"/>
        </w:rPr>
        <w:tab/>
      </w:r>
      <w:r w:rsidRPr="00CB4209">
        <w:rPr>
          <w:rFonts w:ascii="Arial" w:hAnsi="Arial" w:cs="Arial"/>
          <w:bCs/>
          <w:sz w:val="22"/>
          <w:szCs w:val="22"/>
        </w:rPr>
        <w:t xml:space="preserve">V  </w:t>
      </w:r>
    </w:p>
    <w:p w14:paraId="33555B38" w14:textId="77777777" w:rsidR="00765813" w:rsidRPr="00CB4209" w:rsidRDefault="00765813" w:rsidP="00765813">
      <w:pPr>
        <w:pStyle w:val="Zkladntext"/>
        <w:keepNext/>
        <w:tabs>
          <w:tab w:val="left" w:pos="4962"/>
        </w:tabs>
        <w:ind w:left="5954" w:hanging="5954"/>
        <w:rPr>
          <w:rFonts w:ascii="Arial" w:hAnsi="Arial" w:cs="Arial"/>
          <w:bCs/>
          <w:sz w:val="22"/>
          <w:szCs w:val="22"/>
        </w:rPr>
      </w:pPr>
    </w:p>
    <w:p w14:paraId="6C993AD3" w14:textId="77777777" w:rsidR="00765813" w:rsidRPr="00CB4209" w:rsidRDefault="00765813" w:rsidP="00765813">
      <w:pPr>
        <w:pStyle w:val="Zkladntext"/>
        <w:keepNext/>
        <w:tabs>
          <w:tab w:val="left" w:pos="4962"/>
        </w:tabs>
        <w:ind w:left="5954" w:hanging="5954"/>
        <w:rPr>
          <w:rFonts w:ascii="Arial" w:hAnsi="Arial" w:cs="Arial"/>
          <w:bCs/>
          <w:sz w:val="22"/>
          <w:szCs w:val="22"/>
        </w:rPr>
      </w:pPr>
      <w:r w:rsidRPr="00CB4209">
        <w:rPr>
          <w:rFonts w:ascii="Arial" w:hAnsi="Arial" w:cs="Arial"/>
          <w:bCs/>
          <w:sz w:val="22"/>
          <w:szCs w:val="22"/>
        </w:rPr>
        <w:t xml:space="preserve"> </w:t>
      </w:r>
      <w:r w:rsidRPr="00CB4209">
        <w:rPr>
          <w:rFonts w:ascii="Arial" w:hAnsi="Arial" w:cs="Arial"/>
          <w:bCs/>
          <w:sz w:val="22"/>
          <w:szCs w:val="22"/>
        </w:rPr>
        <w:tab/>
      </w:r>
    </w:p>
    <w:p w14:paraId="4D72956E" w14:textId="77777777" w:rsidR="00765813" w:rsidRPr="00CB4209" w:rsidRDefault="00765813" w:rsidP="00765813">
      <w:pPr>
        <w:pStyle w:val="Zkladntext"/>
        <w:keepNext/>
        <w:tabs>
          <w:tab w:val="left" w:pos="4962"/>
          <w:tab w:val="left" w:pos="5940"/>
        </w:tabs>
        <w:rPr>
          <w:rFonts w:ascii="Arial" w:hAnsi="Arial" w:cs="Arial"/>
          <w:bCs/>
          <w:sz w:val="22"/>
          <w:szCs w:val="22"/>
        </w:rPr>
      </w:pPr>
    </w:p>
    <w:p w14:paraId="3FDB82A4" w14:textId="77777777" w:rsidR="00765813" w:rsidRPr="00CB4209" w:rsidRDefault="00765813" w:rsidP="00765813">
      <w:pPr>
        <w:pStyle w:val="Zkladntext"/>
        <w:keepNext/>
        <w:tabs>
          <w:tab w:val="left" w:pos="4962"/>
          <w:tab w:val="left" w:pos="5940"/>
        </w:tabs>
        <w:rPr>
          <w:rFonts w:ascii="Arial" w:hAnsi="Arial" w:cs="Arial"/>
          <w:bCs/>
          <w:sz w:val="22"/>
          <w:szCs w:val="22"/>
        </w:rPr>
      </w:pPr>
    </w:p>
    <w:p w14:paraId="632F93B6" w14:textId="77777777" w:rsidR="00765813" w:rsidRPr="00CB4209" w:rsidRDefault="00765813" w:rsidP="00765813">
      <w:pPr>
        <w:pStyle w:val="Zkladntext"/>
        <w:keepNext/>
        <w:tabs>
          <w:tab w:val="left" w:pos="4962"/>
          <w:tab w:val="left" w:pos="5940"/>
        </w:tabs>
        <w:rPr>
          <w:rFonts w:ascii="Arial" w:hAnsi="Arial" w:cs="Arial"/>
          <w:bCs/>
          <w:sz w:val="22"/>
          <w:szCs w:val="22"/>
        </w:rPr>
      </w:pPr>
      <w:r w:rsidRPr="00CB4209">
        <w:rPr>
          <w:rFonts w:ascii="Arial" w:hAnsi="Arial" w:cs="Arial"/>
          <w:bCs/>
          <w:sz w:val="22"/>
          <w:szCs w:val="22"/>
        </w:rPr>
        <w:tab/>
      </w:r>
      <w:r w:rsidRPr="00CB4209">
        <w:rPr>
          <w:rFonts w:ascii="Arial" w:hAnsi="Arial" w:cs="Arial"/>
          <w:bCs/>
          <w:sz w:val="22"/>
          <w:szCs w:val="22"/>
        </w:rPr>
        <w:tab/>
      </w:r>
    </w:p>
    <w:p w14:paraId="3342878F" w14:textId="77777777" w:rsidR="00765813" w:rsidRPr="00CB4209" w:rsidRDefault="00765813" w:rsidP="00765813">
      <w:pPr>
        <w:pStyle w:val="Zkladntext"/>
        <w:keepNext/>
        <w:tabs>
          <w:tab w:val="left" w:pos="4962"/>
          <w:tab w:val="left" w:pos="5940"/>
        </w:tabs>
        <w:jc w:val="left"/>
        <w:rPr>
          <w:rFonts w:ascii="Arial" w:hAnsi="Arial" w:cs="Arial"/>
          <w:bCs/>
          <w:sz w:val="22"/>
          <w:szCs w:val="22"/>
        </w:rPr>
      </w:pPr>
      <w:r w:rsidRPr="00CB4209">
        <w:rPr>
          <w:rFonts w:ascii="Arial" w:hAnsi="Arial" w:cs="Arial"/>
          <w:bCs/>
          <w:sz w:val="22"/>
          <w:szCs w:val="22"/>
        </w:rPr>
        <w:t>………………………………………                          ………………………………………</w:t>
      </w:r>
    </w:p>
    <w:p w14:paraId="1A5735A5" w14:textId="77777777" w:rsidR="00765813" w:rsidRPr="00CB4209" w:rsidRDefault="00765813" w:rsidP="00765813">
      <w:pPr>
        <w:pStyle w:val="Zkladntext"/>
        <w:keepNext/>
        <w:tabs>
          <w:tab w:val="left" w:pos="4962"/>
          <w:tab w:val="left" w:pos="5940"/>
        </w:tabs>
        <w:jc w:val="left"/>
        <w:rPr>
          <w:rFonts w:ascii="Arial" w:hAnsi="Arial" w:cs="Arial"/>
          <w:bCs/>
          <w:sz w:val="22"/>
          <w:szCs w:val="22"/>
        </w:rPr>
      </w:pPr>
    </w:p>
    <w:p w14:paraId="1EB1B35D" w14:textId="77777777" w:rsidR="00765813" w:rsidRPr="00CB4209" w:rsidRDefault="00765813" w:rsidP="00765813">
      <w:pPr>
        <w:pStyle w:val="Zkladntext"/>
        <w:keepNext/>
        <w:tabs>
          <w:tab w:val="left" w:pos="4962"/>
          <w:tab w:val="left" w:pos="5940"/>
        </w:tabs>
        <w:jc w:val="left"/>
        <w:rPr>
          <w:rFonts w:ascii="Arial" w:hAnsi="Arial" w:cs="Arial"/>
          <w:sz w:val="22"/>
          <w:szCs w:val="22"/>
        </w:rPr>
      </w:pPr>
      <w:r w:rsidRPr="00CB4209">
        <w:rPr>
          <w:rFonts w:ascii="Arial" w:hAnsi="Arial" w:cs="Arial"/>
          <w:sz w:val="22"/>
          <w:szCs w:val="22"/>
        </w:rPr>
        <w:t xml:space="preserve">prof. </w:t>
      </w:r>
      <w:r w:rsidRPr="00CB4209">
        <w:rPr>
          <w:rFonts w:ascii="Arial" w:hAnsi="Arial" w:cs="Arial"/>
          <w:sz w:val="22"/>
          <w:szCs w:val="22"/>
          <w:lang w:val="cs-CZ"/>
        </w:rPr>
        <w:t xml:space="preserve">Dr. </w:t>
      </w:r>
      <w:r w:rsidRPr="00CB4209">
        <w:rPr>
          <w:rFonts w:ascii="Arial" w:hAnsi="Arial" w:cs="Arial"/>
          <w:sz w:val="22"/>
          <w:szCs w:val="22"/>
        </w:rPr>
        <w:t>Ing.</w:t>
      </w:r>
      <w:r w:rsidRPr="00CB4209">
        <w:rPr>
          <w:rFonts w:ascii="Arial" w:hAnsi="Arial" w:cs="Arial"/>
          <w:sz w:val="22"/>
          <w:szCs w:val="22"/>
          <w:lang w:val="cs-CZ"/>
        </w:rPr>
        <w:t xml:space="preserve"> Jan Mareš</w:t>
      </w:r>
      <w:r w:rsidRPr="00CB4209">
        <w:rPr>
          <w:rFonts w:ascii="Arial" w:hAnsi="Arial" w:cs="Arial"/>
          <w:sz w:val="22"/>
          <w:szCs w:val="22"/>
        </w:rPr>
        <w:t xml:space="preserve">  </w:t>
      </w:r>
      <w:r w:rsidRPr="00CB4209">
        <w:rPr>
          <w:rFonts w:ascii="Arial" w:hAnsi="Arial" w:cs="Arial"/>
          <w:sz w:val="22"/>
          <w:szCs w:val="22"/>
        </w:rPr>
        <w:tab/>
      </w:r>
      <w:r w:rsidRPr="00CB4209">
        <w:rPr>
          <w:rFonts w:ascii="Arial" w:hAnsi="Arial" w:cs="Arial"/>
          <w:bCs/>
          <w:i/>
          <w:sz w:val="22"/>
          <w:szCs w:val="22"/>
        </w:rPr>
        <w:t xml:space="preserve">(doplní </w:t>
      </w:r>
      <w:r w:rsidR="00250295" w:rsidRPr="00CB4209">
        <w:rPr>
          <w:rFonts w:ascii="Arial" w:hAnsi="Arial" w:cs="Arial"/>
          <w:bCs/>
          <w:i/>
          <w:sz w:val="22"/>
          <w:szCs w:val="22"/>
          <w:lang w:val="cs-CZ"/>
        </w:rPr>
        <w:t>zhotovitel</w:t>
      </w:r>
      <w:r w:rsidRPr="00CB4209">
        <w:rPr>
          <w:rFonts w:ascii="Arial" w:hAnsi="Arial" w:cs="Arial"/>
          <w:bCs/>
          <w:i/>
          <w:sz w:val="22"/>
          <w:szCs w:val="22"/>
        </w:rPr>
        <w:t>)</w:t>
      </w:r>
    </w:p>
    <w:p w14:paraId="223AC802" w14:textId="77777777" w:rsidR="00765813" w:rsidRPr="00CB4209" w:rsidRDefault="00765813" w:rsidP="00765813">
      <w:pPr>
        <w:pStyle w:val="Zkladntext"/>
        <w:keepNext/>
        <w:tabs>
          <w:tab w:val="left" w:pos="4962"/>
          <w:tab w:val="left" w:pos="5940"/>
        </w:tabs>
        <w:jc w:val="left"/>
        <w:rPr>
          <w:rFonts w:ascii="Arial" w:hAnsi="Arial" w:cs="Arial"/>
          <w:bCs/>
          <w:sz w:val="22"/>
          <w:szCs w:val="22"/>
        </w:rPr>
      </w:pPr>
      <w:r w:rsidRPr="00CB4209">
        <w:rPr>
          <w:rFonts w:ascii="Arial" w:hAnsi="Arial" w:cs="Arial"/>
          <w:sz w:val="22"/>
          <w:szCs w:val="22"/>
        </w:rPr>
        <w:t>rektor</w:t>
      </w:r>
      <w:r w:rsidRPr="00CB4209">
        <w:rPr>
          <w:rFonts w:ascii="Arial" w:hAnsi="Arial" w:cs="Arial"/>
          <w:bCs/>
          <w:sz w:val="22"/>
          <w:szCs w:val="22"/>
        </w:rPr>
        <w:tab/>
        <w:t xml:space="preserve"> </w:t>
      </w:r>
    </w:p>
    <w:p w14:paraId="4417CAAB" w14:textId="77777777" w:rsidR="00765813" w:rsidRPr="00CB4209" w:rsidRDefault="00765813" w:rsidP="00765813">
      <w:pPr>
        <w:pStyle w:val="Zkladntext"/>
        <w:keepNext/>
        <w:tabs>
          <w:tab w:val="left" w:pos="4500"/>
          <w:tab w:val="left" w:pos="5940"/>
        </w:tabs>
        <w:rPr>
          <w:rFonts w:ascii="Arial" w:hAnsi="Arial" w:cs="Arial"/>
          <w:bCs/>
          <w:sz w:val="22"/>
          <w:szCs w:val="22"/>
        </w:rPr>
      </w:pPr>
    </w:p>
    <w:p w14:paraId="5FC6E912" w14:textId="77777777" w:rsidR="00765813" w:rsidRPr="00CB4209" w:rsidRDefault="00765813" w:rsidP="00765813">
      <w:pPr>
        <w:pStyle w:val="Zkladntext"/>
        <w:keepNext/>
        <w:tabs>
          <w:tab w:val="left" w:pos="4500"/>
          <w:tab w:val="left" w:pos="5940"/>
        </w:tabs>
        <w:rPr>
          <w:rFonts w:ascii="Arial" w:hAnsi="Arial" w:cs="Arial"/>
          <w:bCs/>
          <w:sz w:val="22"/>
          <w:szCs w:val="22"/>
        </w:rPr>
      </w:pPr>
    </w:p>
    <w:p w14:paraId="6CE84768" w14:textId="77777777" w:rsidR="00765813" w:rsidRPr="00CB4209" w:rsidRDefault="00765813" w:rsidP="00765813">
      <w:pPr>
        <w:pStyle w:val="Zkladntext"/>
        <w:keepNext/>
        <w:tabs>
          <w:tab w:val="left" w:pos="4500"/>
          <w:tab w:val="left" w:pos="5940"/>
        </w:tabs>
        <w:rPr>
          <w:rFonts w:ascii="Arial" w:hAnsi="Arial" w:cs="Arial"/>
          <w:bCs/>
          <w:sz w:val="22"/>
          <w:szCs w:val="22"/>
          <w:lang w:val="cs-CZ"/>
        </w:rPr>
      </w:pPr>
    </w:p>
    <w:p w14:paraId="260841E4" w14:textId="77777777" w:rsidR="00765813" w:rsidRPr="00CB4209" w:rsidRDefault="00765813" w:rsidP="00765813">
      <w:pPr>
        <w:pStyle w:val="Zkladntext"/>
        <w:keepNext/>
        <w:tabs>
          <w:tab w:val="left" w:pos="4500"/>
          <w:tab w:val="left" w:pos="5940"/>
        </w:tabs>
        <w:rPr>
          <w:rFonts w:ascii="Arial" w:hAnsi="Arial" w:cs="Arial"/>
          <w:bCs/>
          <w:sz w:val="22"/>
          <w:szCs w:val="22"/>
        </w:rPr>
      </w:pPr>
    </w:p>
    <w:p w14:paraId="25D48AE4" w14:textId="77777777" w:rsidR="00765813" w:rsidRPr="00CB4209" w:rsidRDefault="00765813" w:rsidP="00765813">
      <w:pPr>
        <w:pStyle w:val="Zkladntext"/>
        <w:keepNext/>
        <w:tabs>
          <w:tab w:val="left" w:pos="4500"/>
          <w:tab w:val="left" w:pos="5940"/>
        </w:tabs>
        <w:rPr>
          <w:rFonts w:ascii="Arial" w:hAnsi="Arial" w:cs="Arial"/>
          <w:bCs/>
          <w:sz w:val="22"/>
          <w:szCs w:val="22"/>
        </w:rPr>
      </w:pPr>
    </w:p>
    <w:p w14:paraId="65E1161B" w14:textId="77777777" w:rsidR="00765813" w:rsidRPr="00CB4209" w:rsidRDefault="00765813" w:rsidP="00765813">
      <w:pPr>
        <w:pStyle w:val="Zkladntext"/>
        <w:keepNext/>
        <w:tabs>
          <w:tab w:val="left" w:pos="4500"/>
          <w:tab w:val="left" w:pos="5940"/>
        </w:tabs>
        <w:rPr>
          <w:rFonts w:ascii="Arial" w:hAnsi="Arial" w:cs="Arial"/>
          <w:bCs/>
          <w:sz w:val="22"/>
          <w:szCs w:val="22"/>
        </w:rPr>
      </w:pPr>
      <w:r w:rsidRPr="00CB4209">
        <w:rPr>
          <w:rFonts w:ascii="Arial" w:hAnsi="Arial" w:cs="Arial"/>
          <w:bCs/>
          <w:sz w:val="22"/>
          <w:szCs w:val="22"/>
        </w:rPr>
        <w:tab/>
      </w:r>
      <w:r w:rsidRPr="00CB4209">
        <w:rPr>
          <w:rFonts w:ascii="Arial" w:hAnsi="Arial" w:cs="Arial"/>
          <w:bCs/>
          <w:sz w:val="22"/>
          <w:szCs w:val="22"/>
        </w:rPr>
        <w:tab/>
      </w:r>
    </w:p>
    <w:p w14:paraId="0719FC61" w14:textId="77777777" w:rsidR="00765813" w:rsidRPr="00CB4209" w:rsidRDefault="00765813" w:rsidP="00765813">
      <w:pPr>
        <w:pStyle w:val="Zkladntext"/>
        <w:keepNext/>
        <w:rPr>
          <w:rFonts w:ascii="Arial" w:hAnsi="Arial" w:cs="Arial"/>
          <w:bCs/>
          <w:sz w:val="22"/>
          <w:szCs w:val="22"/>
        </w:rPr>
      </w:pPr>
      <w:r w:rsidRPr="00CB4209">
        <w:rPr>
          <w:rFonts w:ascii="Arial" w:hAnsi="Arial" w:cs="Arial"/>
          <w:bCs/>
          <w:sz w:val="22"/>
          <w:szCs w:val="22"/>
        </w:rPr>
        <w:t xml:space="preserve">………………………………………  </w:t>
      </w:r>
    </w:p>
    <w:p w14:paraId="0AF3BE4D" w14:textId="77777777" w:rsidR="00765813" w:rsidRPr="00CB4209" w:rsidRDefault="00765813" w:rsidP="00765813">
      <w:pPr>
        <w:pStyle w:val="Zkladntext"/>
        <w:keepNext/>
        <w:tabs>
          <w:tab w:val="left" w:pos="5940"/>
        </w:tabs>
        <w:rPr>
          <w:rFonts w:ascii="Arial" w:hAnsi="Arial" w:cs="Arial"/>
          <w:bCs/>
          <w:sz w:val="22"/>
          <w:szCs w:val="22"/>
        </w:rPr>
      </w:pPr>
      <w:r w:rsidRPr="00CB4209">
        <w:rPr>
          <w:rFonts w:ascii="Arial" w:hAnsi="Arial" w:cs="Arial"/>
          <w:bCs/>
          <w:sz w:val="22"/>
          <w:szCs w:val="22"/>
        </w:rPr>
        <w:t xml:space="preserve">      </w:t>
      </w:r>
      <w:r w:rsidRPr="00CB4209">
        <w:rPr>
          <w:rFonts w:ascii="Arial" w:hAnsi="Arial" w:cs="Arial"/>
          <w:bCs/>
          <w:sz w:val="22"/>
          <w:szCs w:val="22"/>
        </w:rPr>
        <w:tab/>
      </w:r>
    </w:p>
    <w:p w14:paraId="43D85821" w14:textId="2C452B14" w:rsidR="00765813" w:rsidRPr="00CB4209" w:rsidRDefault="00765813" w:rsidP="00765813">
      <w:pPr>
        <w:pStyle w:val="Zkladntext"/>
        <w:keepNext/>
        <w:tabs>
          <w:tab w:val="left" w:pos="5940"/>
        </w:tabs>
        <w:rPr>
          <w:rFonts w:ascii="Arial" w:hAnsi="Arial" w:cs="Arial"/>
          <w:bCs/>
          <w:sz w:val="22"/>
          <w:szCs w:val="22"/>
        </w:rPr>
      </w:pPr>
      <w:r w:rsidRPr="00CB4209">
        <w:rPr>
          <w:rFonts w:ascii="Arial" w:hAnsi="Arial" w:cs="Arial"/>
          <w:bCs/>
          <w:sz w:val="22"/>
          <w:szCs w:val="22"/>
        </w:rPr>
        <w:t>Ing.</w:t>
      </w:r>
      <w:r w:rsidR="00F5254F">
        <w:rPr>
          <w:rFonts w:ascii="Arial" w:hAnsi="Arial" w:cs="Arial"/>
          <w:bCs/>
          <w:sz w:val="22"/>
          <w:szCs w:val="22"/>
          <w:lang w:val="cs-CZ"/>
        </w:rPr>
        <w:t xml:space="preserve"> Martin Veselý</w:t>
      </w:r>
      <w:r w:rsidR="005B2EF2">
        <w:rPr>
          <w:rFonts w:ascii="Arial" w:hAnsi="Arial" w:cs="Arial"/>
          <w:bCs/>
          <w:sz w:val="22"/>
          <w:szCs w:val="22"/>
        </w:rPr>
        <w:t>,</w:t>
      </w:r>
    </w:p>
    <w:p w14:paraId="5DB9C0C1" w14:textId="2BD1C5E2" w:rsidR="0089695B" w:rsidRPr="00CB4209" w:rsidRDefault="00F5254F" w:rsidP="00765813">
      <w:pPr>
        <w:widowControl w:val="0"/>
        <w:spacing w:after="120" w:line="276" w:lineRule="auto"/>
        <w:rPr>
          <w:rFonts w:ascii="Arial" w:hAnsi="Arial" w:cs="Arial"/>
          <w:b/>
          <w:sz w:val="22"/>
          <w:szCs w:val="22"/>
        </w:rPr>
      </w:pPr>
      <w:r>
        <w:rPr>
          <w:rFonts w:ascii="Arial" w:hAnsi="Arial" w:cs="Arial"/>
          <w:bCs/>
          <w:sz w:val="22"/>
          <w:szCs w:val="22"/>
        </w:rPr>
        <w:t>kvestor</w:t>
      </w:r>
    </w:p>
    <w:p w14:paraId="3A2492FE" w14:textId="18A3ED0A" w:rsidR="0089695B" w:rsidRPr="00CB4209" w:rsidRDefault="0089695B" w:rsidP="000F528D">
      <w:pPr>
        <w:widowControl w:val="0"/>
        <w:spacing w:after="120" w:line="276" w:lineRule="auto"/>
        <w:rPr>
          <w:rFonts w:ascii="Arial" w:hAnsi="Arial" w:cs="Arial"/>
          <w:sz w:val="22"/>
          <w:szCs w:val="22"/>
        </w:rPr>
      </w:pPr>
      <w:r w:rsidRPr="00CB4209">
        <w:rPr>
          <w:rFonts w:ascii="Arial" w:hAnsi="Arial" w:cs="Arial"/>
          <w:b/>
          <w:sz w:val="22"/>
          <w:szCs w:val="22"/>
        </w:rPr>
        <w:br w:type="page"/>
      </w:r>
      <w:r w:rsidRPr="00CB4209">
        <w:rPr>
          <w:rFonts w:ascii="Arial" w:hAnsi="Arial" w:cs="Arial"/>
          <w:sz w:val="22"/>
          <w:szCs w:val="22"/>
        </w:rPr>
        <w:lastRenderedPageBreak/>
        <w:t xml:space="preserve">Příloha č. </w:t>
      </w:r>
      <w:r w:rsidR="000D42EF">
        <w:rPr>
          <w:rFonts w:ascii="Arial" w:hAnsi="Arial" w:cs="Arial"/>
          <w:sz w:val="22"/>
          <w:szCs w:val="22"/>
        </w:rPr>
        <w:t>3</w:t>
      </w:r>
      <w:r w:rsidRPr="00CB4209">
        <w:rPr>
          <w:rFonts w:ascii="Arial" w:hAnsi="Arial" w:cs="Arial"/>
          <w:sz w:val="22"/>
          <w:szCs w:val="22"/>
        </w:rPr>
        <w:t xml:space="preserve"> Smlouvy o </w:t>
      </w:r>
      <w:r w:rsidR="00444FD1" w:rsidRPr="00CB4209">
        <w:rPr>
          <w:rFonts w:ascii="Arial" w:hAnsi="Arial" w:cs="Arial"/>
          <w:sz w:val="22"/>
          <w:szCs w:val="22"/>
        </w:rPr>
        <w:t>dílo</w:t>
      </w:r>
      <w:r w:rsidRPr="00CB4209">
        <w:rPr>
          <w:rFonts w:ascii="Arial" w:hAnsi="Arial" w:cs="Arial"/>
          <w:sz w:val="22"/>
          <w:szCs w:val="22"/>
        </w:rPr>
        <w:t xml:space="preserve"> </w:t>
      </w:r>
    </w:p>
    <w:p w14:paraId="2827DCD0" w14:textId="77777777" w:rsidR="0089695B" w:rsidRPr="00CB4209" w:rsidRDefault="0089695B" w:rsidP="000F528D">
      <w:pPr>
        <w:widowControl w:val="0"/>
        <w:spacing w:after="120" w:line="276" w:lineRule="auto"/>
        <w:jc w:val="center"/>
        <w:rPr>
          <w:rFonts w:ascii="Arial" w:hAnsi="Arial" w:cs="Arial"/>
          <w:b/>
          <w:sz w:val="22"/>
          <w:szCs w:val="22"/>
        </w:rPr>
      </w:pPr>
      <w:r w:rsidRPr="00CB4209">
        <w:rPr>
          <w:rFonts w:ascii="Arial" w:hAnsi="Arial" w:cs="Arial"/>
          <w:b/>
          <w:sz w:val="22"/>
          <w:szCs w:val="22"/>
        </w:rPr>
        <w:t xml:space="preserve">SEZNAM </w:t>
      </w:r>
      <w:r w:rsidR="00444FD1" w:rsidRPr="00CB4209">
        <w:rPr>
          <w:rFonts w:ascii="Arial" w:hAnsi="Arial" w:cs="Arial"/>
          <w:b/>
          <w:sz w:val="22"/>
          <w:szCs w:val="22"/>
        </w:rPr>
        <w:t>ČLENŮ TÝMU</w:t>
      </w:r>
    </w:p>
    <w:p w14:paraId="1C4ED66E" w14:textId="77777777" w:rsidR="0089695B" w:rsidRPr="00CB4209" w:rsidRDefault="00CB00D3" w:rsidP="000F528D">
      <w:pPr>
        <w:spacing w:after="120" w:line="276" w:lineRule="auto"/>
        <w:ind w:left="357" w:hanging="357"/>
        <w:jc w:val="both"/>
        <w:rPr>
          <w:rFonts w:ascii="Arial" w:hAnsi="Arial" w:cs="Arial"/>
          <w:sz w:val="22"/>
          <w:szCs w:val="22"/>
        </w:rPr>
      </w:pPr>
      <w:r w:rsidRPr="00CB4209">
        <w:rPr>
          <w:rFonts w:ascii="Arial" w:hAnsi="Arial" w:cs="Arial"/>
          <w:sz w:val="22"/>
          <w:szCs w:val="22"/>
          <w:u w:val="single"/>
        </w:rPr>
        <w:t>Hlavní s</w:t>
      </w:r>
      <w:r w:rsidR="0089695B" w:rsidRPr="00CB4209">
        <w:rPr>
          <w:rFonts w:ascii="Arial" w:hAnsi="Arial" w:cs="Arial"/>
          <w:sz w:val="22"/>
          <w:szCs w:val="22"/>
          <w:u w:val="single"/>
        </w:rPr>
        <w:t>tavbyvedoucí:</w:t>
      </w:r>
      <w:r w:rsidR="0089695B" w:rsidRPr="00CB4209">
        <w:rPr>
          <w:rFonts w:ascii="Arial" w:hAnsi="Arial" w:cs="Arial"/>
          <w:sz w:val="22"/>
          <w:szCs w:val="22"/>
        </w:rPr>
        <w:tab/>
        <w:t>………………………………………………….</w:t>
      </w:r>
    </w:p>
    <w:p w14:paraId="1784FCA6" w14:textId="77777777" w:rsidR="0089695B" w:rsidRPr="00CB4209" w:rsidRDefault="0089695B" w:rsidP="000F528D">
      <w:pPr>
        <w:spacing w:after="120" w:line="276" w:lineRule="auto"/>
        <w:ind w:left="357" w:hanging="357"/>
        <w:jc w:val="both"/>
        <w:rPr>
          <w:rFonts w:ascii="Arial" w:hAnsi="Arial" w:cs="Arial"/>
          <w:sz w:val="22"/>
          <w:szCs w:val="22"/>
        </w:rPr>
      </w:pPr>
      <w:r w:rsidRPr="00CB4209">
        <w:rPr>
          <w:rFonts w:ascii="Arial" w:hAnsi="Arial" w:cs="Arial"/>
          <w:sz w:val="22"/>
          <w:szCs w:val="22"/>
        </w:rPr>
        <w:tab/>
        <w:t>Telefon:</w:t>
      </w:r>
      <w:r w:rsidRPr="00CB4209">
        <w:rPr>
          <w:rFonts w:ascii="Arial" w:hAnsi="Arial" w:cs="Arial"/>
          <w:sz w:val="22"/>
          <w:szCs w:val="22"/>
        </w:rPr>
        <w:tab/>
        <w:t>………………………………………………….</w:t>
      </w:r>
    </w:p>
    <w:p w14:paraId="63DD391B" w14:textId="77777777" w:rsidR="0089695B" w:rsidRPr="00CB4209" w:rsidRDefault="0089695B" w:rsidP="000F528D">
      <w:pPr>
        <w:spacing w:after="120" w:line="276" w:lineRule="auto"/>
        <w:ind w:left="357" w:hanging="357"/>
        <w:jc w:val="both"/>
        <w:rPr>
          <w:rFonts w:ascii="Arial" w:hAnsi="Arial" w:cs="Arial"/>
          <w:sz w:val="22"/>
          <w:szCs w:val="22"/>
        </w:rPr>
      </w:pPr>
      <w:r w:rsidRPr="00CB4209">
        <w:rPr>
          <w:rFonts w:ascii="Arial" w:hAnsi="Arial" w:cs="Arial"/>
          <w:sz w:val="22"/>
          <w:szCs w:val="22"/>
        </w:rPr>
        <w:tab/>
        <w:t>E-mail:</w:t>
      </w:r>
      <w:r w:rsidRPr="00CB4209">
        <w:rPr>
          <w:rFonts w:ascii="Arial" w:hAnsi="Arial" w:cs="Arial"/>
          <w:sz w:val="22"/>
          <w:szCs w:val="22"/>
        </w:rPr>
        <w:tab/>
        <w:t>………………………………………………….</w:t>
      </w:r>
    </w:p>
    <w:p w14:paraId="38E4A19E" w14:textId="77777777" w:rsidR="00991C8B" w:rsidRPr="00CB4209" w:rsidRDefault="00991C8B" w:rsidP="000F528D">
      <w:pPr>
        <w:spacing w:after="120" w:line="276" w:lineRule="auto"/>
        <w:jc w:val="both"/>
        <w:rPr>
          <w:rFonts w:ascii="Arial" w:hAnsi="Arial" w:cs="Arial"/>
          <w:sz w:val="22"/>
          <w:szCs w:val="22"/>
          <w:u w:val="single"/>
        </w:rPr>
      </w:pPr>
    </w:p>
    <w:p w14:paraId="3618F7F3" w14:textId="77777777" w:rsidR="0089695B" w:rsidRPr="00CB4209" w:rsidRDefault="009B4BB3" w:rsidP="000F528D">
      <w:pPr>
        <w:spacing w:after="120" w:line="276" w:lineRule="auto"/>
        <w:jc w:val="both"/>
        <w:rPr>
          <w:rFonts w:ascii="Arial" w:hAnsi="Arial" w:cs="Arial"/>
          <w:sz w:val="22"/>
          <w:szCs w:val="22"/>
        </w:rPr>
      </w:pPr>
      <w:r w:rsidRPr="00CB4209">
        <w:rPr>
          <w:rFonts w:ascii="Arial" w:hAnsi="Arial" w:cs="Arial"/>
          <w:sz w:val="22"/>
          <w:szCs w:val="22"/>
          <w:u w:val="single"/>
        </w:rPr>
        <w:t xml:space="preserve">Zástupce </w:t>
      </w:r>
      <w:r w:rsidR="00CB00D3" w:rsidRPr="00CB4209">
        <w:rPr>
          <w:rFonts w:ascii="Arial" w:hAnsi="Arial" w:cs="Arial"/>
          <w:sz w:val="22"/>
          <w:szCs w:val="22"/>
          <w:u w:val="single"/>
        </w:rPr>
        <w:t>hlavního s</w:t>
      </w:r>
      <w:r w:rsidR="0089695B" w:rsidRPr="00CB4209">
        <w:rPr>
          <w:rFonts w:ascii="Arial" w:hAnsi="Arial" w:cs="Arial"/>
          <w:sz w:val="22"/>
          <w:szCs w:val="22"/>
          <w:u w:val="single"/>
        </w:rPr>
        <w:t>tavbyvedoucí</w:t>
      </w:r>
      <w:r w:rsidRPr="00CB4209">
        <w:rPr>
          <w:rFonts w:ascii="Arial" w:hAnsi="Arial" w:cs="Arial"/>
          <w:sz w:val="22"/>
          <w:szCs w:val="22"/>
          <w:u w:val="single"/>
        </w:rPr>
        <w:t>ho</w:t>
      </w:r>
      <w:r w:rsidR="00CB00D3" w:rsidRPr="00CB4209">
        <w:rPr>
          <w:rFonts w:ascii="Arial" w:hAnsi="Arial" w:cs="Arial"/>
          <w:sz w:val="22"/>
          <w:szCs w:val="22"/>
          <w:u w:val="single"/>
        </w:rPr>
        <w:t xml:space="preserve">: </w:t>
      </w:r>
      <w:r w:rsidR="00CB00D3" w:rsidRPr="00CB4209">
        <w:rPr>
          <w:rFonts w:ascii="Arial" w:hAnsi="Arial" w:cs="Arial"/>
          <w:sz w:val="22"/>
          <w:szCs w:val="22"/>
        </w:rPr>
        <w:t xml:space="preserve">  </w:t>
      </w:r>
      <w:r w:rsidR="0089695B" w:rsidRPr="00CB4209">
        <w:rPr>
          <w:rFonts w:ascii="Arial" w:hAnsi="Arial" w:cs="Arial"/>
          <w:sz w:val="22"/>
          <w:szCs w:val="22"/>
        </w:rPr>
        <w:t>………………………………………………….</w:t>
      </w:r>
    </w:p>
    <w:p w14:paraId="76ECFF0A" w14:textId="77777777" w:rsidR="0089695B" w:rsidRPr="00CB4209" w:rsidRDefault="0089695B" w:rsidP="000F528D">
      <w:pPr>
        <w:spacing w:after="120" w:line="276" w:lineRule="auto"/>
        <w:ind w:left="357" w:hanging="357"/>
        <w:jc w:val="both"/>
        <w:rPr>
          <w:rFonts w:ascii="Arial" w:hAnsi="Arial" w:cs="Arial"/>
          <w:sz w:val="22"/>
          <w:szCs w:val="22"/>
        </w:rPr>
      </w:pPr>
      <w:r w:rsidRPr="00CB4209">
        <w:rPr>
          <w:rFonts w:ascii="Arial" w:hAnsi="Arial" w:cs="Arial"/>
          <w:sz w:val="22"/>
          <w:szCs w:val="22"/>
        </w:rPr>
        <w:tab/>
        <w:t>Telefon:</w:t>
      </w:r>
      <w:r w:rsidRPr="00CB4209">
        <w:rPr>
          <w:rFonts w:ascii="Arial" w:hAnsi="Arial" w:cs="Arial"/>
          <w:sz w:val="22"/>
          <w:szCs w:val="22"/>
        </w:rPr>
        <w:tab/>
        <w:t>………………………………………………….</w:t>
      </w:r>
    </w:p>
    <w:p w14:paraId="7D0113B2" w14:textId="77777777" w:rsidR="0089695B" w:rsidRPr="00CB4209" w:rsidRDefault="0089695B" w:rsidP="000F528D">
      <w:pPr>
        <w:spacing w:after="120" w:line="276" w:lineRule="auto"/>
        <w:ind w:left="357" w:hanging="357"/>
        <w:jc w:val="both"/>
        <w:rPr>
          <w:rFonts w:ascii="Arial" w:hAnsi="Arial" w:cs="Arial"/>
          <w:sz w:val="22"/>
          <w:szCs w:val="22"/>
        </w:rPr>
      </w:pPr>
      <w:r w:rsidRPr="00CB4209">
        <w:rPr>
          <w:rFonts w:ascii="Arial" w:hAnsi="Arial" w:cs="Arial"/>
          <w:sz w:val="22"/>
          <w:szCs w:val="22"/>
        </w:rPr>
        <w:tab/>
        <w:t>E-mail:</w:t>
      </w:r>
      <w:r w:rsidRPr="00CB4209">
        <w:rPr>
          <w:rFonts w:ascii="Arial" w:hAnsi="Arial" w:cs="Arial"/>
          <w:sz w:val="22"/>
          <w:szCs w:val="22"/>
        </w:rPr>
        <w:tab/>
        <w:t>………………………………………………….</w:t>
      </w:r>
    </w:p>
    <w:p w14:paraId="2D5D979D" w14:textId="77777777" w:rsidR="00444FD1" w:rsidRPr="00CB4209" w:rsidRDefault="00444FD1" w:rsidP="000F528D">
      <w:pPr>
        <w:pStyle w:val="Smlouva-slo"/>
        <w:spacing w:before="0" w:after="120" w:line="276" w:lineRule="auto"/>
        <w:rPr>
          <w:rFonts w:ascii="Arial" w:hAnsi="Arial" w:cs="Arial"/>
          <w:i/>
          <w:color w:val="0070C0"/>
          <w:sz w:val="22"/>
          <w:szCs w:val="22"/>
          <w:u w:val="single"/>
        </w:rPr>
      </w:pPr>
    </w:p>
    <w:p w14:paraId="420AA1DB" w14:textId="77777777" w:rsidR="00444FD1" w:rsidRPr="00CB4209" w:rsidRDefault="00444FD1" w:rsidP="000F528D">
      <w:pPr>
        <w:widowControl w:val="0"/>
        <w:spacing w:after="120" w:line="276" w:lineRule="auto"/>
        <w:ind w:left="360" w:hanging="360"/>
        <w:rPr>
          <w:rFonts w:ascii="Arial" w:hAnsi="Arial" w:cs="Arial"/>
          <w:b/>
          <w:sz w:val="22"/>
          <w:szCs w:val="22"/>
          <w:u w:val="single"/>
        </w:rPr>
      </w:pPr>
    </w:p>
    <w:p w14:paraId="2CF02DA5" w14:textId="77777777" w:rsidR="0089695B" w:rsidRPr="00CB4209" w:rsidRDefault="0089695B" w:rsidP="000F528D">
      <w:pPr>
        <w:widowControl w:val="0"/>
        <w:spacing w:after="120" w:line="276" w:lineRule="auto"/>
        <w:ind w:left="360" w:hanging="360"/>
        <w:rPr>
          <w:rFonts w:ascii="Arial" w:hAnsi="Arial" w:cs="Arial"/>
          <w:b/>
          <w:sz w:val="22"/>
          <w:szCs w:val="22"/>
          <w:u w:val="single"/>
        </w:rPr>
      </w:pPr>
      <w:r w:rsidRPr="00CB4209">
        <w:rPr>
          <w:rFonts w:ascii="Arial" w:hAnsi="Arial" w:cs="Arial"/>
          <w:b/>
          <w:sz w:val="22"/>
          <w:szCs w:val="22"/>
          <w:u w:val="single"/>
        </w:rPr>
        <w:t xml:space="preserve">Kontaktní osoby a spojení na Objednatele: </w:t>
      </w:r>
    </w:p>
    <w:p w14:paraId="1513D9AD" w14:textId="77777777" w:rsidR="00676D4E" w:rsidRPr="00CB4209" w:rsidRDefault="00676D4E" w:rsidP="00676D4E">
      <w:pPr>
        <w:widowControl w:val="0"/>
        <w:spacing w:after="120" w:line="276" w:lineRule="auto"/>
        <w:ind w:left="360" w:hanging="360"/>
        <w:jc w:val="both"/>
        <w:rPr>
          <w:rFonts w:ascii="Arial" w:hAnsi="Arial" w:cs="Arial"/>
          <w:sz w:val="22"/>
          <w:szCs w:val="22"/>
        </w:rPr>
      </w:pPr>
      <w:r w:rsidRPr="00CB4209">
        <w:rPr>
          <w:rFonts w:ascii="Arial" w:hAnsi="Arial" w:cs="Arial"/>
          <w:sz w:val="22"/>
          <w:szCs w:val="22"/>
          <w:u w:val="single"/>
        </w:rPr>
        <w:t>Zástupce Objednatele ve věcech technických</w:t>
      </w:r>
      <w:r w:rsidR="0057127A" w:rsidRPr="00CB4209">
        <w:rPr>
          <w:rFonts w:ascii="Arial" w:hAnsi="Arial" w:cs="Arial"/>
          <w:sz w:val="22"/>
          <w:szCs w:val="22"/>
          <w:u w:val="single"/>
        </w:rPr>
        <w:t>:</w:t>
      </w:r>
      <w:r w:rsidRPr="00CB4209">
        <w:rPr>
          <w:rFonts w:ascii="Arial" w:hAnsi="Arial" w:cs="Arial"/>
          <w:sz w:val="22"/>
          <w:szCs w:val="22"/>
        </w:rPr>
        <w:t xml:space="preserve"> </w:t>
      </w:r>
    </w:p>
    <w:p w14:paraId="3592874F" w14:textId="77777777" w:rsidR="00991C8B" w:rsidRPr="00CB4209" w:rsidRDefault="00991C8B" w:rsidP="00991C8B">
      <w:pPr>
        <w:keepNext/>
        <w:rPr>
          <w:rFonts w:ascii="Arial" w:hAnsi="Arial" w:cs="Arial"/>
          <w:sz w:val="22"/>
          <w:szCs w:val="22"/>
        </w:rPr>
      </w:pPr>
      <w:r w:rsidRPr="00CB4209">
        <w:rPr>
          <w:rFonts w:ascii="Arial" w:hAnsi="Arial" w:cs="Arial"/>
          <w:sz w:val="22"/>
          <w:szCs w:val="22"/>
        </w:rPr>
        <w:t xml:space="preserve">Ing. Tomáš Dosoudil, investiční referent </w:t>
      </w:r>
      <w:r w:rsidR="00B122F8" w:rsidRPr="00CB4209">
        <w:rPr>
          <w:rFonts w:ascii="Arial" w:hAnsi="Arial" w:cs="Arial"/>
          <w:sz w:val="22"/>
          <w:szCs w:val="22"/>
        </w:rPr>
        <w:t>S</w:t>
      </w:r>
      <w:r w:rsidRPr="00CB4209">
        <w:rPr>
          <w:rFonts w:ascii="Arial" w:hAnsi="Arial" w:cs="Arial"/>
          <w:sz w:val="22"/>
          <w:szCs w:val="22"/>
        </w:rPr>
        <w:t xml:space="preserve">tavebního oddělení, </w:t>
      </w:r>
      <w:r w:rsidRPr="00CB4209">
        <w:rPr>
          <w:rFonts w:ascii="Arial" w:hAnsi="Arial" w:cs="Arial"/>
          <w:sz w:val="22"/>
          <w:szCs w:val="22"/>
          <w:shd w:val="clear" w:color="auto" w:fill="FFFFFF"/>
        </w:rPr>
        <w:t>+420 733 144 365</w:t>
      </w:r>
      <w:r w:rsidRPr="00CB4209">
        <w:rPr>
          <w:rFonts w:ascii="Arial" w:hAnsi="Arial" w:cs="Arial"/>
          <w:sz w:val="22"/>
          <w:szCs w:val="22"/>
        </w:rPr>
        <w:t xml:space="preserve">, </w:t>
      </w:r>
      <w:hyperlink r:id="rId9" w:history="1">
        <w:r w:rsidRPr="00CB4209">
          <w:rPr>
            <w:rStyle w:val="Hypertextovodkaz"/>
            <w:rFonts w:ascii="Arial" w:hAnsi="Arial" w:cs="Arial"/>
            <w:sz w:val="22"/>
            <w:szCs w:val="22"/>
          </w:rPr>
          <w:t>dosoudil@mendelu.cz</w:t>
        </w:r>
      </w:hyperlink>
      <w:r w:rsidRPr="00CB4209">
        <w:rPr>
          <w:rFonts w:ascii="Arial" w:hAnsi="Arial" w:cs="Arial"/>
          <w:sz w:val="22"/>
          <w:szCs w:val="22"/>
        </w:rPr>
        <w:t xml:space="preserve"> </w:t>
      </w:r>
    </w:p>
    <w:p w14:paraId="515DA3C9" w14:textId="51C3115D" w:rsidR="00991C8B" w:rsidRPr="00CB4209" w:rsidRDefault="00991C8B" w:rsidP="00991C8B">
      <w:pPr>
        <w:keepNext/>
        <w:ind w:hanging="3540"/>
        <w:rPr>
          <w:rFonts w:ascii="Arial" w:hAnsi="Arial" w:cs="Arial"/>
          <w:sz w:val="22"/>
          <w:szCs w:val="22"/>
        </w:rPr>
      </w:pPr>
      <w:r w:rsidRPr="00CB4209">
        <w:rPr>
          <w:rFonts w:ascii="Arial" w:hAnsi="Arial" w:cs="Arial"/>
          <w:sz w:val="22"/>
          <w:szCs w:val="22"/>
        </w:rPr>
        <w:tab/>
      </w:r>
    </w:p>
    <w:p w14:paraId="7CA68EE2" w14:textId="77777777" w:rsidR="0089695B" w:rsidRPr="00CB4209" w:rsidRDefault="0089695B" w:rsidP="000F528D">
      <w:pPr>
        <w:widowControl w:val="0"/>
        <w:spacing w:after="120" w:line="276" w:lineRule="auto"/>
        <w:ind w:left="360" w:hanging="360"/>
        <w:jc w:val="both"/>
        <w:rPr>
          <w:rFonts w:ascii="Arial" w:hAnsi="Arial" w:cs="Arial"/>
          <w:bCs/>
          <w:sz w:val="22"/>
          <w:szCs w:val="22"/>
        </w:rPr>
      </w:pPr>
      <w:r w:rsidRPr="00CB4209">
        <w:rPr>
          <w:rFonts w:ascii="Arial" w:hAnsi="Arial" w:cs="Arial"/>
          <w:sz w:val="22"/>
          <w:szCs w:val="22"/>
          <w:u w:val="single"/>
        </w:rPr>
        <w:t>Technický dozor investora</w:t>
      </w:r>
      <w:r w:rsidRPr="00CB4209">
        <w:rPr>
          <w:rFonts w:ascii="Arial" w:hAnsi="Arial" w:cs="Arial"/>
          <w:sz w:val="22"/>
          <w:szCs w:val="22"/>
        </w:rPr>
        <w:t xml:space="preserve"> (dále jen „</w:t>
      </w:r>
      <w:r w:rsidR="00C9214F" w:rsidRPr="00CB4209">
        <w:rPr>
          <w:rFonts w:ascii="Arial" w:hAnsi="Arial" w:cs="Arial"/>
          <w:i/>
          <w:sz w:val="22"/>
          <w:szCs w:val="22"/>
        </w:rPr>
        <w:t>TDS</w:t>
      </w:r>
      <w:r w:rsidRPr="00CB4209">
        <w:rPr>
          <w:rFonts w:ascii="Arial" w:hAnsi="Arial" w:cs="Arial"/>
          <w:sz w:val="22"/>
          <w:szCs w:val="22"/>
        </w:rPr>
        <w:t>“): b</w:t>
      </w:r>
      <w:r w:rsidRPr="00CB4209">
        <w:rPr>
          <w:rFonts w:ascii="Arial" w:hAnsi="Arial" w:cs="Arial"/>
          <w:bCs/>
          <w:sz w:val="22"/>
          <w:szCs w:val="22"/>
        </w:rPr>
        <w:t xml:space="preserve">ude Zhotoviteli sděleno </w:t>
      </w:r>
      <w:r w:rsidR="005D0425" w:rsidRPr="00CB4209">
        <w:rPr>
          <w:rFonts w:ascii="Arial" w:hAnsi="Arial" w:cs="Arial"/>
          <w:bCs/>
          <w:sz w:val="22"/>
          <w:szCs w:val="22"/>
        </w:rPr>
        <w:t xml:space="preserve">nejpozději před předáním a převzetím Staveniště </w:t>
      </w:r>
    </w:p>
    <w:p w14:paraId="1CC46505" w14:textId="77777777" w:rsidR="0089695B" w:rsidRPr="00CB4209" w:rsidRDefault="0089695B" w:rsidP="000F528D">
      <w:pPr>
        <w:widowControl w:val="0"/>
        <w:spacing w:after="120" w:line="276" w:lineRule="auto"/>
        <w:ind w:left="360" w:hanging="360"/>
        <w:jc w:val="both"/>
        <w:rPr>
          <w:rFonts w:ascii="Arial" w:hAnsi="Arial" w:cs="Arial"/>
          <w:bCs/>
          <w:sz w:val="22"/>
          <w:szCs w:val="22"/>
        </w:rPr>
      </w:pPr>
      <w:r w:rsidRPr="00CB4209">
        <w:rPr>
          <w:rFonts w:ascii="Arial" w:hAnsi="Arial" w:cs="Arial"/>
          <w:sz w:val="22"/>
          <w:szCs w:val="22"/>
          <w:u w:val="single"/>
        </w:rPr>
        <w:t xml:space="preserve">Autorský dozor </w:t>
      </w:r>
      <w:r w:rsidRPr="00CB4209">
        <w:rPr>
          <w:rFonts w:ascii="Arial" w:hAnsi="Arial" w:cs="Arial"/>
          <w:sz w:val="22"/>
          <w:szCs w:val="22"/>
        </w:rPr>
        <w:t>(dále jen „</w:t>
      </w:r>
      <w:r w:rsidRPr="00CB4209">
        <w:rPr>
          <w:rFonts w:ascii="Arial" w:hAnsi="Arial" w:cs="Arial"/>
          <w:i/>
          <w:sz w:val="22"/>
          <w:szCs w:val="22"/>
        </w:rPr>
        <w:t>AD</w:t>
      </w:r>
      <w:r w:rsidRPr="00CB4209">
        <w:rPr>
          <w:rFonts w:ascii="Arial" w:hAnsi="Arial" w:cs="Arial"/>
          <w:sz w:val="22"/>
          <w:szCs w:val="22"/>
        </w:rPr>
        <w:t>“)</w:t>
      </w:r>
      <w:r w:rsidR="0057127A" w:rsidRPr="00CB4209">
        <w:rPr>
          <w:rFonts w:ascii="Arial" w:hAnsi="Arial" w:cs="Arial"/>
          <w:sz w:val="22"/>
          <w:szCs w:val="22"/>
        </w:rPr>
        <w:t xml:space="preserve"> </w:t>
      </w:r>
      <w:r w:rsidRPr="00CB4209">
        <w:rPr>
          <w:rFonts w:ascii="Arial" w:hAnsi="Arial" w:cs="Arial"/>
          <w:sz w:val="22"/>
          <w:szCs w:val="22"/>
        </w:rPr>
        <w:t>b</w:t>
      </w:r>
      <w:r w:rsidRPr="00CB4209">
        <w:rPr>
          <w:rFonts w:ascii="Arial" w:hAnsi="Arial" w:cs="Arial"/>
          <w:bCs/>
          <w:sz w:val="22"/>
          <w:szCs w:val="22"/>
        </w:rPr>
        <w:t xml:space="preserve">ude Zhotoviteli sděleno </w:t>
      </w:r>
      <w:r w:rsidR="005D0425" w:rsidRPr="00CB4209">
        <w:rPr>
          <w:rFonts w:ascii="Arial" w:hAnsi="Arial" w:cs="Arial"/>
          <w:bCs/>
          <w:sz w:val="22"/>
          <w:szCs w:val="22"/>
        </w:rPr>
        <w:t xml:space="preserve">nejpozději před předáním a převzetím Staveniště </w:t>
      </w:r>
    </w:p>
    <w:p w14:paraId="35644077" w14:textId="77777777" w:rsidR="0089695B" w:rsidRPr="00CB4209" w:rsidRDefault="0089695B" w:rsidP="00991C8B">
      <w:pPr>
        <w:widowControl w:val="0"/>
        <w:spacing w:after="120" w:line="276" w:lineRule="auto"/>
        <w:ind w:left="360" w:hanging="360"/>
        <w:jc w:val="both"/>
        <w:rPr>
          <w:rFonts w:ascii="Arial" w:hAnsi="Arial" w:cs="Arial"/>
          <w:b/>
          <w:sz w:val="22"/>
          <w:szCs w:val="22"/>
        </w:rPr>
      </w:pPr>
      <w:r w:rsidRPr="00CB4209">
        <w:rPr>
          <w:rFonts w:ascii="Arial" w:hAnsi="Arial" w:cs="Arial"/>
          <w:sz w:val="22"/>
          <w:szCs w:val="22"/>
          <w:u w:val="single"/>
        </w:rPr>
        <w:t>Provozovatel:</w:t>
      </w:r>
      <w:r w:rsidRPr="00CB4209">
        <w:rPr>
          <w:rFonts w:ascii="Arial" w:hAnsi="Arial" w:cs="Arial"/>
          <w:sz w:val="22"/>
          <w:szCs w:val="22"/>
        </w:rPr>
        <w:t xml:space="preserve"> (dále jen „Provozovatel“) b</w:t>
      </w:r>
      <w:r w:rsidRPr="00CB4209">
        <w:rPr>
          <w:rFonts w:ascii="Arial" w:hAnsi="Arial" w:cs="Arial"/>
          <w:bCs/>
          <w:sz w:val="22"/>
          <w:szCs w:val="22"/>
        </w:rPr>
        <w:t xml:space="preserve">ude Zhotoviteli sděleno </w:t>
      </w:r>
      <w:r w:rsidR="005D0425" w:rsidRPr="00CB4209">
        <w:rPr>
          <w:rFonts w:ascii="Arial" w:hAnsi="Arial" w:cs="Arial"/>
          <w:bCs/>
          <w:sz w:val="22"/>
          <w:szCs w:val="22"/>
        </w:rPr>
        <w:t xml:space="preserve">nejpozději před předáním a převzetím Staveniště </w:t>
      </w:r>
    </w:p>
    <w:sectPr w:rsidR="0089695B" w:rsidRPr="00CB4209" w:rsidSect="00B55DBE">
      <w:headerReference w:type="default"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7676" w14:textId="77777777" w:rsidR="00EE4358" w:rsidRDefault="00EE4358" w:rsidP="007575D2">
      <w:r>
        <w:separator/>
      </w:r>
    </w:p>
  </w:endnote>
  <w:endnote w:type="continuationSeparator" w:id="0">
    <w:p w14:paraId="74BFEEED" w14:textId="77777777" w:rsidR="00EE4358" w:rsidRDefault="00EE4358" w:rsidP="0075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DA4F" w14:textId="39982CFE" w:rsidR="00EE4358" w:rsidRPr="00A00A09" w:rsidRDefault="00EE4358" w:rsidP="00A00A09">
    <w:pPr>
      <w:pStyle w:val="Zpat"/>
      <w:jc w:val="center"/>
      <w:rPr>
        <w:rFonts w:ascii="Segoe UI" w:hAnsi="Segoe UI" w:cs="Segoe UI"/>
        <w:sz w:val="18"/>
        <w:szCs w:val="18"/>
      </w:rPr>
    </w:pPr>
    <w:r w:rsidRPr="00A00A09">
      <w:rPr>
        <w:rFonts w:ascii="Segoe UI" w:hAnsi="Segoe UI" w:cs="Segoe UI"/>
        <w:sz w:val="18"/>
        <w:szCs w:val="18"/>
      </w:rPr>
      <w:t xml:space="preserve">Stránka </w:t>
    </w:r>
    <w:r w:rsidRPr="00A00A09">
      <w:rPr>
        <w:rFonts w:ascii="Segoe UI" w:hAnsi="Segoe UI" w:cs="Segoe UI"/>
        <w:b/>
        <w:sz w:val="18"/>
        <w:szCs w:val="18"/>
      </w:rPr>
      <w:fldChar w:fldCharType="begin"/>
    </w:r>
    <w:r w:rsidRPr="00A00A09">
      <w:rPr>
        <w:rFonts w:ascii="Segoe UI" w:hAnsi="Segoe UI" w:cs="Segoe UI"/>
        <w:b/>
        <w:sz w:val="18"/>
        <w:szCs w:val="18"/>
      </w:rPr>
      <w:instrText>PAGE</w:instrText>
    </w:r>
    <w:r w:rsidRPr="00A00A09">
      <w:rPr>
        <w:rFonts w:ascii="Segoe UI" w:hAnsi="Segoe UI" w:cs="Segoe UI"/>
        <w:b/>
        <w:sz w:val="18"/>
        <w:szCs w:val="18"/>
      </w:rPr>
      <w:fldChar w:fldCharType="separate"/>
    </w:r>
    <w:r w:rsidR="009C560B">
      <w:rPr>
        <w:rFonts w:ascii="Segoe UI" w:hAnsi="Segoe UI" w:cs="Segoe UI"/>
        <w:b/>
        <w:noProof/>
        <w:sz w:val="18"/>
        <w:szCs w:val="18"/>
      </w:rPr>
      <w:t>26</w:t>
    </w:r>
    <w:r w:rsidRPr="00A00A09">
      <w:rPr>
        <w:rFonts w:ascii="Segoe UI" w:hAnsi="Segoe UI" w:cs="Segoe UI"/>
        <w:b/>
        <w:sz w:val="18"/>
        <w:szCs w:val="18"/>
      </w:rPr>
      <w:fldChar w:fldCharType="end"/>
    </w:r>
    <w:r w:rsidRPr="00A00A09">
      <w:rPr>
        <w:rFonts w:ascii="Segoe UI" w:hAnsi="Segoe UI" w:cs="Segoe UI"/>
        <w:sz w:val="18"/>
        <w:szCs w:val="18"/>
      </w:rPr>
      <w:t xml:space="preserve"> z </w:t>
    </w:r>
    <w:r w:rsidRPr="00A00A09">
      <w:rPr>
        <w:rFonts w:ascii="Segoe UI" w:hAnsi="Segoe UI" w:cs="Segoe UI"/>
        <w:b/>
        <w:sz w:val="18"/>
        <w:szCs w:val="18"/>
      </w:rPr>
      <w:fldChar w:fldCharType="begin"/>
    </w:r>
    <w:r w:rsidRPr="00A00A09">
      <w:rPr>
        <w:rFonts w:ascii="Segoe UI" w:hAnsi="Segoe UI" w:cs="Segoe UI"/>
        <w:b/>
        <w:sz w:val="18"/>
        <w:szCs w:val="18"/>
      </w:rPr>
      <w:instrText>NUMPAGES</w:instrText>
    </w:r>
    <w:r w:rsidRPr="00A00A09">
      <w:rPr>
        <w:rFonts w:ascii="Segoe UI" w:hAnsi="Segoe UI" w:cs="Segoe UI"/>
        <w:b/>
        <w:sz w:val="18"/>
        <w:szCs w:val="18"/>
      </w:rPr>
      <w:fldChar w:fldCharType="separate"/>
    </w:r>
    <w:r w:rsidR="009C560B">
      <w:rPr>
        <w:rFonts w:ascii="Segoe UI" w:hAnsi="Segoe UI" w:cs="Segoe UI"/>
        <w:b/>
        <w:noProof/>
        <w:sz w:val="18"/>
        <w:szCs w:val="18"/>
      </w:rPr>
      <w:t>33</w:t>
    </w:r>
    <w:r w:rsidRPr="00A00A09">
      <w:rPr>
        <w:rFonts w:ascii="Segoe UI" w:hAnsi="Segoe UI" w:cs="Segoe U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AE5C" w14:textId="77777777" w:rsidR="00EE4358" w:rsidRDefault="00EE4358" w:rsidP="007575D2">
      <w:r>
        <w:separator/>
      </w:r>
    </w:p>
  </w:footnote>
  <w:footnote w:type="continuationSeparator" w:id="0">
    <w:p w14:paraId="74BAACD0" w14:textId="77777777" w:rsidR="00EE4358" w:rsidRDefault="00EE4358" w:rsidP="0075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24C4" w14:textId="77777777" w:rsidR="00EE4358" w:rsidRPr="00381E35" w:rsidRDefault="00EE4358" w:rsidP="004152EC">
    <w:pPr>
      <w:pStyle w:val="Zhlav"/>
      <w:rPr>
        <w:color w:val="000000"/>
      </w:rPr>
    </w:pPr>
    <w:r w:rsidRPr="00A045F8">
      <w:rPr>
        <w:rFonts w:cs="Arial"/>
        <w:noProof/>
        <w:lang w:val="cs-CZ"/>
      </w:rPr>
      <w:drawing>
        <wp:inline distT="0" distB="0" distL="0" distR="0" wp14:anchorId="7517BD02" wp14:editId="2ABAF40F">
          <wp:extent cx="1333500" cy="10001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AEF"/>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5E010F"/>
    <w:multiLevelType w:val="multilevel"/>
    <w:tmpl w:val="0C044F90"/>
    <w:lvl w:ilvl="0">
      <w:start w:val="6"/>
      <w:numFmt w:val="decimal"/>
      <w:lvlText w:val="%1."/>
      <w:lvlJc w:val="left"/>
      <w:pPr>
        <w:ind w:left="360" w:hanging="360"/>
      </w:pPr>
      <w:rPr>
        <w:rFonts w:hint="default"/>
      </w:rPr>
    </w:lvl>
    <w:lvl w:ilvl="1">
      <w:start w:val="1"/>
      <w:numFmt w:val="decimal"/>
      <w:lvlText w:val="5.%2."/>
      <w:lvlJc w:val="left"/>
      <w:pPr>
        <w:ind w:left="786"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B71621"/>
    <w:multiLevelType w:val="multilevel"/>
    <w:tmpl w:val="5246D342"/>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643F1"/>
    <w:multiLevelType w:val="multilevel"/>
    <w:tmpl w:val="EC6442A8"/>
    <w:lvl w:ilvl="0">
      <w:start w:val="7"/>
      <w:numFmt w:val="decimal"/>
      <w:lvlText w:val="%1."/>
      <w:lvlJc w:val="left"/>
      <w:pPr>
        <w:ind w:left="360" w:hanging="360"/>
      </w:pPr>
      <w:rPr>
        <w:rFonts w:hint="default"/>
        <w:u w:val="none"/>
      </w:rPr>
    </w:lvl>
    <w:lvl w:ilvl="1">
      <w:start w:val="1"/>
      <w:numFmt w:val="decimal"/>
      <w:lvlText w:val="6.%2."/>
      <w:lvlJc w:val="left"/>
      <w:pPr>
        <w:ind w:left="2629"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0A603D66"/>
    <w:multiLevelType w:val="hybridMultilevel"/>
    <w:tmpl w:val="96C81BF6"/>
    <w:lvl w:ilvl="0" w:tplc="04050017">
      <w:start w:val="1"/>
      <w:numFmt w:val="lowerLetter"/>
      <w:lvlText w:val="%1)"/>
      <w:lvlJc w:val="left"/>
      <w:pPr>
        <w:ind w:left="720" w:hanging="360"/>
      </w:pPr>
    </w:lvl>
    <w:lvl w:ilvl="1" w:tplc="13005316">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06E72"/>
    <w:multiLevelType w:val="hybridMultilevel"/>
    <w:tmpl w:val="A830EA14"/>
    <w:lvl w:ilvl="0" w:tplc="FFFFFFFF">
      <w:start w:val="1"/>
      <w:numFmt w:val="upp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124B6C34"/>
    <w:multiLevelType w:val="hybridMultilevel"/>
    <w:tmpl w:val="A45AABF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12D76B17"/>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5173F76"/>
    <w:multiLevelType w:val="multilevel"/>
    <w:tmpl w:val="9A44C96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46E35"/>
    <w:multiLevelType w:val="multilevel"/>
    <w:tmpl w:val="BD1EAE3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A02CC4"/>
    <w:multiLevelType w:val="multilevel"/>
    <w:tmpl w:val="CCDA820A"/>
    <w:lvl w:ilvl="0">
      <w:start w:val="15"/>
      <w:numFmt w:val="decimal"/>
      <w:lvlText w:val="%1."/>
      <w:lvlJc w:val="left"/>
      <w:pPr>
        <w:ind w:left="480" w:hanging="480"/>
      </w:pPr>
      <w:rPr>
        <w:rFonts w:hint="default"/>
      </w:rPr>
    </w:lvl>
    <w:lvl w:ilvl="1">
      <w:start w:val="5"/>
      <w:numFmt w:val="none"/>
      <w:lvlText w:val="14.2."/>
      <w:lvlJc w:val="left"/>
      <w:pPr>
        <w:ind w:left="1189"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B192D"/>
    <w:multiLevelType w:val="multilevel"/>
    <w:tmpl w:val="60B09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86C9F"/>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FAC3A89"/>
    <w:multiLevelType w:val="multilevel"/>
    <w:tmpl w:val="BF9669C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24520452"/>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6857CA1"/>
    <w:multiLevelType w:val="multilevel"/>
    <w:tmpl w:val="2EACFC16"/>
    <w:lvl w:ilvl="0">
      <w:start w:val="15"/>
      <w:numFmt w:val="decimal"/>
      <w:lvlText w:val="%1."/>
      <w:lvlJc w:val="left"/>
      <w:pPr>
        <w:ind w:left="1188" w:hanging="480"/>
      </w:pPr>
      <w:rPr>
        <w:rFonts w:hint="default"/>
      </w:rPr>
    </w:lvl>
    <w:lvl w:ilvl="1">
      <w:start w:val="1"/>
      <w:numFmt w:val="decimal"/>
      <w:lvlText w:val="14.%2."/>
      <w:lvlJc w:val="left"/>
      <w:pPr>
        <w:ind w:left="2890" w:hanging="480"/>
      </w:pPr>
      <w:rPr>
        <w:rFonts w:hint="default"/>
      </w:rPr>
    </w:lvl>
    <w:lvl w:ilvl="2">
      <w:start w:val="1"/>
      <w:numFmt w:val="lowerLetter"/>
      <w:lvlText w:val="%3)"/>
      <w:lvlJc w:val="left"/>
      <w:pPr>
        <w:ind w:left="2852"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348"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132" w:hanging="1440"/>
      </w:pPr>
      <w:rPr>
        <w:rFonts w:hint="default"/>
      </w:rPr>
    </w:lvl>
    <w:lvl w:ilvl="8">
      <w:start w:val="1"/>
      <w:numFmt w:val="decimal"/>
      <w:lvlText w:val="%1.%2.%3.%4.%5.%6.%7.%8.%9."/>
      <w:lvlJc w:val="left"/>
      <w:pPr>
        <w:ind w:left="8204" w:hanging="1800"/>
      </w:pPr>
      <w:rPr>
        <w:rFonts w:hint="default"/>
      </w:rPr>
    </w:lvl>
  </w:abstractNum>
  <w:abstractNum w:abstractNumId="16" w15:restartNumberingAfterBreak="0">
    <w:nsid w:val="2D443A25"/>
    <w:multiLevelType w:val="hybridMultilevel"/>
    <w:tmpl w:val="9A5E950E"/>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2D776D3A"/>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E290AE2"/>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2260F7A"/>
    <w:multiLevelType w:val="multilevel"/>
    <w:tmpl w:val="7BE6CA4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1276"/>
        </w:tabs>
        <w:ind w:left="1276"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left="0" w:firstLine="425"/>
      </w:pPr>
      <w:rPr>
        <w:rFonts w:hint="default"/>
      </w:rPr>
    </w:lvl>
    <w:lvl w:ilvl="7">
      <w:start w:val="1"/>
      <w:numFmt w:val="lowerLetter"/>
      <w:pStyle w:val="Textpsmene"/>
      <w:lvlText w:val="%8)"/>
      <w:lvlJc w:val="left"/>
      <w:pPr>
        <w:tabs>
          <w:tab w:val="num" w:pos="425"/>
        </w:tabs>
        <w:ind w:left="425" w:hanging="425"/>
      </w:pPr>
      <w:rPr>
        <w:rFonts w:hint="default"/>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0" w15:restartNumberingAfterBreak="0">
    <w:nsid w:val="33AD423B"/>
    <w:multiLevelType w:val="multilevel"/>
    <w:tmpl w:val="56FEE2AC"/>
    <w:lvl w:ilvl="0">
      <w:start w:val="16"/>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70123E"/>
    <w:multiLevelType w:val="hybridMultilevel"/>
    <w:tmpl w:val="2F4CDB16"/>
    <w:lvl w:ilvl="0" w:tplc="416EAC60">
      <w:start w:val="1"/>
      <w:numFmt w:val="lowerLetter"/>
      <w:lvlText w:val="%1)"/>
      <w:lvlJc w:val="right"/>
      <w:pPr>
        <w:ind w:left="1287" w:hanging="360"/>
      </w:pPr>
      <w:rPr>
        <w:rFonts w:hint="default"/>
      </w:r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36BB5E3E"/>
    <w:multiLevelType w:val="hybridMultilevel"/>
    <w:tmpl w:val="6EF667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778342E"/>
    <w:multiLevelType w:val="multilevel"/>
    <w:tmpl w:val="46F6CF30"/>
    <w:lvl w:ilvl="0">
      <w:start w:val="12"/>
      <w:numFmt w:val="decimal"/>
      <w:lvlText w:val="%1."/>
      <w:lvlJc w:val="left"/>
      <w:pPr>
        <w:ind w:left="480" w:hanging="480"/>
      </w:pPr>
      <w:rPr>
        <w:rFonts w:hint="default"/>
      </w:rPr>
    </w:lvl>
    <w:lvl w:ilvl="1">
      <w:start w:val="1"/>
      <w:numFmt w:val="decimal"/>
      <w:lvlText w:val="11.%2."/>
      <w:lvlJc w:val="left"/>
      <w:pPr>
        <w:ind w:left="218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8340DE"/>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A96D77"/>
    <w:multiLevelType w:val="multilevel"/>
    <w:tmpl w:val="1F4E34C8"/>
    <w:lvl w:ilvl="0">
      <w:start w:val="13"/>
      <w:numFmt w:val="decimal"/>
      <w:lvlText w:val="%1."/>
      <w:lvlJc w:val="left"/>
      <w:pPr>
        <w:ind w:left="480" w:hanging="480"/>
      </w:pPr>
      <w:rPr>
        <w:rFonts w:hint="default"/>
      </w:rPr>
    </w:lvl>
    <w:lvl w:ilvl="1">
      <w:start w:val="1"/>
      <w:numFmt w:val="decimal"/>
      <w:lvlText w:val="12.%2."/>
      <w:lvlJc w:val="left"/>
      <w:pPr>
        <w:ind w:left="203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B524D1"/>
    <w:multiLevelType w:val="multilevel"/>
    <w:tmpl w:val="CCDA820A"/>
    <w:lvl w:ilvl="0">
      <w:start w:val="15"/>
      <w:numFmt w:val="decimal"/>
      <w:lvlText w:val="%1."/>
      <w:lvlJc w:val="left"/>
      <w:pPr>
        <w:ind w:left="480" w:hanging="480"/>
      </w:pPr>
      <w:rPr>
        <w:rFonts w:hint="default"/>
      </w:rPr>
    </w:lvl>
    <w:lvl w:ilvl="1">
      <w:start w:val="5"/>
      <w:numFmt w:val="none"/>
      <w:lvlText w:val="14.2."/>
      <w:lvlJc w:val="left"/>
      <w:pPr>
        <w:ind w:left="119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B807E6"/>
    <w:multiLevelType w:val="multilevel"/>
    <w:tmpl w:val="BDCA66AA"/>
    <w:lvl w:ilvl="0">
      <w:start w:val="1"/>
      <w:numFmt w:val="upperRoman"/>
      <w:lvlText w:val="%1."/>
      <w:lvlJc w:val="left"/>
      <w:pPr>
        <w:tabs>
          <w:tab w:val="num" w:pos="454"/>
        </w:tabs>
        <w:ind w:left="454" w:hanging="454"/>
      </w:pPr>
      <w:rPr>
        <w:rFonts w:hint="default"/>
        <w:b/>
      </w:rPr>
    </w:lvl>
    <w:lvl w:ilvl="1">
      <w:start w:val="1"/>
      <w:numFmt w:val="upperRoman"/>
      <w:lvlText w:val="%2."/>
      <w:lvlJc w:val="righ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404AE0"/>
    <w:multiLevelType w:val="multilevel"/>
    <w:tmpl w:val="023AAB36"/>
    <w:lvl w:ilvl="0">
      <w:start w:val="3"/>
      <w:numFmt w:val="decimal"/>
      <w:lvlText w:val="%1."/>
      <w:lvlJc w:val="left"/>
      <w:pPr>
        <w:ind w:left="360" w:hanging="360"/>
      </w:pPr>
      <w:rPr>
        <w:rFonts w:hint="default"/>
      </w:rPr>
    </w:lvl>
    <w:lvl w:ilvl="1">
      <w:start w:val="4"/>
      <w:numFmt w:val="decimal"/>
      <w:lvlText w:val="%1.%2."/>
      <w:lvlJc w:val="left"/>
      <w:pPr>
        <w:ind w:left="3053"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0E52C9D"/>
    <w:multiLevelType w:val="multilevel"/>
    <w:tmpl w:val="BE067B86"/>
    <w:lvl w:ilvl="0">
      <w:start w:val="1"/>
      <w:numFmt w:val="decimal"/>
      <w:lvlText w:val="%1."/>
      <w:lvlJc w:val="left"/>
      <w:pPr>
        <w:ind w:left="644" w:hanging="360"/>
      </w:pPr>
    </w:lvl>
    <w:lvl w:ilvl="1">
      <w:start w:val="1"/>
      <w:numFmt w:val="bullet"/>
      <w:lvlText w:val=""/>
      <w:lvlJc w:val="left"/>
      <w:pPr>
        <w:ind w:left="454" w:hanging="454"/>
      </w:pPr>
      <w:rPr>
        <w:rFonts w:ascii="Symbol" w:hAnsi="Symbol" w:hint="default"/>
        <w:b w:val="0"/>
        <w:i w:val="0"/>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lowerLetter"/>
      <w:lvlText w:val="%5)"/>
      <w:lvlJc w:val="left"/>
      <w:pPr>
        <w:ind w:left="1440" w:hanging="1080"/>
      </w:pPr>
      <w:rPr>
        <w:rFonts w:ascii="Arial" w:hAnsi="Arial" w:cs="Arial" w:hint="default"/>
        <w:sz w:val="20"/>
        <w:szCs w:val="2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15:restartNumberingAfterBreak="0">
    <w:nsid w:val="53B2135D"/>
    <w:multiLevelType w:val="hybridMultilevel"/>
    <w:tmpl w:val="46E092FA"/>
    <w:lvl w:ilvl="0" w:tplc="91A61C30">
      <w:start w:val="2"/>
      <w:numFmt w:val="lowerLetter"/>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2843A4"/>
    <w:multiLevelType w:val="multilevel"/>
    <w:tmpl w:val="498AC5DC"/>
    <w:lvl w:ilvl="0">
      <w:start w:val="16"/>
      <w:numFmt w:val="decimal"/>
      <w:lvlText w:val="%1"/>
      <w:lvlJc w:val="left"/>
      <w:pPr>
        <w:ind w:left="420" w:hanging="420"/>
      </w:pPr>
      <w:rPr>
        <w:rFonts w:hint="default"/>
      </w:rPr>
    </w:lvl>
    <w:lvl w:ilvl="1">
      <w:start w:val="1"/>
      <w:numFmt w:val="decimal"/>
      <w:lvlText w:val="16.%2"/>
      <w:lvlJc w:val="left"/>
      <w:pPr>
        <w:ind w:left="420" w:hanging="420"/>
      </w:pPr>
      <w:rPr>
        <w:rFonts w:ascii="Segoe UI" w:hAnsi="Segoe UI" w:cs="Segoe UI" w:hint="default"/>
        <w:b w:val="0"/>
        <w:color w:val="0000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E56F9C"/>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EA1149C"/>
    <w:multiLevelType w:val="multilevel"/>
    <w:tmpl w:val="6D1AFBF6"/>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0C66506"/>
    <w:multiLevelType w:val="multilevel"/>
    <w:tmpl w:val="AE92ADE2"/>
    <w:lvl w:ilvl="0">
      <w:start w:val="1"/>
      <w:numFmt w:val="decimal"/>
      <w:lvlText w:val="%1."/>
      <w:lvlJc w:val="left"/>
      <w:pPr>
        <w:ind w:left="720" w:hanging="360"/>
      </w:pPr>
      <w:rPr>
        <w:rFonts w:hint="default"/>
      </w:rPr>
    </w:lvl>
    <w:lvl w:ilvl="1">
      <w:start w:val="1"/>
      <w:numFmt w:val="decimal"/>
      <w:lvlText w:val="2.%2"/>
      <w:lvlJc w:val="left"/>
      <w:pPr>
        <w:ind w:left="644" w:hanging="360"/>
      </w:pPr>
      <w:rPr>
        <w:rFonts w:ascii="Segoe UI" w:hAnsi="Segoe UI" w:cs="Segoe UI" w:hint="default"/>
        <w:b w:val="0"/>
        <w:color w:val="000000"/>
        <w:sz w:val="22"/>
        <w:szCs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6" w15:restartNumberingAfterBreak="0">
    <w:nsid w:val="630E056D"/>
    <w:multiLevelType w:val="hybridMultilevel"/>
    <w:tmpl w:val="4426F09A"/>
    <w:lvl w:ilvl="0" w:tplc="F8602430">
      <w:start w:val="1"/>
      <w:numFmt w:val="lowerLetter"/>
      <w:lvlText w:val="%1)"/>
      <w:lvlJc w:val="left"/>
      <w:pPr>
        <w:ind w:left="1068" w:hanging="360"/>
      </w:pPr>
      <w:rPr>
        <w:sz w:val="22"/>
        <w:szCs w:val="22"/>
      </w:rPr>
    </w:lvl>
    <w:lvl w:ilvl="1" w:tplc="6AB0657E">
      <w:start w:val="1"/>
      <w:numFmt w:val="lowerLetter"/>
      <w:lvlText w:val="%2."/>
      <w:lvlJc w:val="left"/>
      <w:pPr>
        <w:ind w:left="1788" w:hanging="360"/>
      </w:pPr>
    </w:lvl>
    <w:lvl w:ilvl="2" w:tplc="32927830">
      <w:start w:val="1"/>
      <w:numFmt w:val="lowerRoman"/>
      <w:lvlText w:val="%3."/>
      <w:lvlJc w:val="right"/>
      <w:pPr>
        <w:ind w:left="2508" w:hanging="180"/>
      </w:pPr>
    </w:lvl>
    <w:lvl w:ilvl="3" w:tplc="4CEEDD22">
      <w:start w:val="1"/>
      <w:numFmt w:val="decimal"/>
      <w:lvlText w:val="%4."/>
      <w:lvlJc w:val="left"/>
      <w:pPr>
        <w:ind w:left="3228" w:hanging="360"/>
      </w:pPr>
    </w:lvl>
    <w:lvl w:ilvl="4" w:tplc="EC481682">
      <w:start w:val="1"/>
      <w:numFmt w:val="lowerLetter"/>
      <w:lvlText w:val="%5."/>
      <w:lvlJc w:val="left"/>
      <w:pPr>
        <w:ind w:left="3948" w:hanging="360"/>
      </w:pPr>
    </w:lvl>
    <w:lvl w:ilvl="5" w:tplc="F09C35C0">
      <w:start w:val="1"/>
      <w:numFmt w:val="lowerRoman"/>
      <w:lvlText w:val="%6."/>
      <w:lvlJc w:val="right"/>
      <w:pPr>
        <w:ind w:left="4668" w:hanging="180"/>
      </w:pPr>
    </w:lvl>
    <w:lvl w:ilvl="6" w:tplc="98DEF82C">
      <w:start w:val="1"/>
      <w:numFmt w:val="decimal"/>
      <w:lvlText w:val="%7."/>
      <w:lvlJc w:val="left"/>
      <w:pPr>
        <w:ind w:left="5388" w:hanging="360"/>
      </w:pPr>
    </w:lvl>
    <w:lvl w:ilvl="7" w:tplc="48265026">
      <w:start w:val="1"/>
      <w:numFmt w:val="lowerLetter"/>
      <w:lvlText w:val="%8."/>
      <w:lvlJc w:val="left"/>
      <w:pPr>
        <w:ind w:left="6108" w:hanging="360"/>
      </w:pPr>
    </w:lvl>
    <w:lvl w:ilvl="8" w:tplc="55DC5348">
      <w:start w:val="1"/>
      <w:numFmt w:val="lowerRoman"/>
      <w:lvlText w:val="%9."/>
      <w:lvlJc w:val="right"/>
      <w:pPr>
        <w:ind w:left="6828" w:hanging="180"/>
      </w:pPr>
    </w:lvl>
  </w:abstractNum>
  <w:abstractNum w:abstractNumId="37" w15:restartNumberingAfterBreak="0">
    <w:nsid w:val="64A96B3D"/>
    <w:multiLevelType w:val="hybridMultilevel"/>
    <w:tmpl w:val="82DEFE5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6BA3AE9"/>
    <w:multiLevelType w:val="multilevel"/>
    <w:tmpl w:val="81D2FE48"/>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BC6B9E"/>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C3A34EF"/>
    <w:multiLevelType w:val="multilevel"/>
    <w:tmpl w:val="C520F63C"/>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15:restartNumberingAfterBreak="0">
    <w:nsid w:val="73D91F3E"/>
    <w:multiLevelType w:val="hybridMultilevel"/>
    <w:tmpl w:val="7FDE094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749A79DB"/>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2942B2"/>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6847C83"/>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BA65A96"/>
    <w:multiLevelType w:val="multilevel"/>
    <w:tmpl w:val="52C60D2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ascii="Segoe UI" w:eastAsia="Times New Roman" w:hAnsi="Segoe UI" w:cs="Segoe UI"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CE22E07"/>
    <w:multiLevelType w:val="multilevel"/>
    <w:tmpl w:val="C25AB302"/>
    <w:lvl w:ilvl="0">
      <w:start w:val="5"/>
      <w:numFmt w:val="decimal"/>
      <w:lvlText w:val="%1."/>
      <w:lvlJc w:val="left"/>
      <w:pPr>
        <w:ind w:left="360" w:hanging="360"/>
      </w:pPr>
      <w:rPr>
        <w:rFonts w:hint="default"/>
      </w:rPr>
    </w:lvl>
    <w:lvl w:ilvl="1">
      <w:start w:val="1"/>
      <w:numFmt w:val="decimal"/>
      <w:lvlText w:val="4.%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9"/>
  </w:num>
  <w:num w:numId="3">
    <w:abstractNumId w:val="19"/>
  </w:num>
  <w:num w:numId="4">
    <w:abstractNumId w:val="21"/>
  </w:num>
  <w:num w:numId="5">
    <w:abstractNumId w:val="35"/>
  </w:num>
  <w:num w:numId="6">
    <w:abstractNumId w:val="11"/>
  </w:num>
  <w:num w:numId="7">
    <w:abstractNumId w:val="8"/>
  </w:num>
  <w:num w:numId="8">
    <w:abstractNumId w:val="47"/>
  </w:num>
  <w:num w:numId="9">
    <w:abstractNumId w:val="1"/>
  </w:num>
  <w:num w:numId="10">
    <w:abstractNumId w:val="3"/>
  </w:num>
  <w:num w:numId="11">
    <w:abstractNumId w:val="9"/>
  </w:num>
  <w:num w:numId="12">
    <w:abstractNumId w:val="38"/>
  </w:num>
  <w:num w:numId="13">
    <w:abstractNumId w:val="40"/>
  </w:num>
  <w:num w:numId="14">
    <w:abstractNumId w:val="2"/>
  </w:num>
  <w:num w:numId="15">
    <w:abstractNumId w:val="23"/>
  </w:num>
  <w:num w:numId="16">
    <w:abstractNumId w:val="25"/>
  </w:num>
  <w:num w:numId="17">
    <w:abstractNumId w:val="34"/>
  </w:num>
  <w:num w:numId="18">
    <w:abstractNumId w:val="10"/>
  </w:num>
  <w:num w:numId="19">
    <w:abstractNumId w:val="20"/>
  </w:num>
  <w:num w:numId="20">
    <w:abstractNumId w:val="28"/>
  </w:num>
  <w:num w:numId="21">
    <w:abstractNumId w:val="15"/>
  </w:num>
  <w:num w:numId="22">
    <w:abstractNumId w:val="12"/>
  </w:num>
  <w:num w:numId="23">
    <w:abstractNumId w:val="27"/>
  </w:num>
  <w:num w:numId="24">
    <w:abstractNumId w:val="44"/>
  </w:num>
  <w:num w:numId="25">
    <w:abstractNumId w:val="43"/>
  </w:num>
  <w:num w:numId="26">
    <w:abstractNumId w:val="0"/>
  </w:num>
  <w:num w:numId="27">
    <w:abstractNumId w:val="18"/>
  </w:num>
  <w:num w:numId="28">
    <w:abstractNumId w:val="45"/>
  </w:num>
  <w:num w:numId="29">
    <w:abstractNumId w:val="14"/>
  </w:num>
  <w:num w:numId="30">
    <w:abstractNumId w:val="39"/>
  </w:num>
  <w:num w:numId="31">
    <w:abstractNumId w:val="17"/>
  </w:num>
  <w:num w:numId="32">
    <w:abstractNumId w:val="46"/>
  </w:num>
  <w:num w:numId="33">
    <w:abstractNumId w:val="7"/>
  </w:num>
  <w:num w:numId="34">
    <w:abstractNumId w:val="33"/>
  </w:num>
  <w:num w:numId="35">
    <w:abstractNumId w:val="4"/>
  </w:num>
  <w:num w:numId="36">
    <w:abstractNumId w:val="31"/>
  </w:num>
  <w:num w:numId="37">
    <w:abstractNumId w:val="24"/>
  </w:num>
  <w:num w:numId="38">
    <w:abstractNumId w:val="37"/>
  </w:num>
  <w:num w:numId="39">
    <w:abstractNumId w:val="32"/>
  </w:num>
  <w:num w:numId="40">
    <w:abstractNumId w:val="22"/>
  </w:num>
  <w:num w:numId="41">
    <w:abstractNumId w:val="16"/>
  </w:num>
  <w:num w:numId="42">
    <w:abstractNumId w:val="13"/>
  </w:num>
  <w:num w:numId="43">
    <w:abstractNumId w:val="42"/>
  </w:num>
  <w:num w:numId="44">
    <w:abstractNumId w:val="26"/>
  </w:num>
  <w:num w:numId="4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6"/>
  </w:num>
  <w:num w:numId="48">
    <w:abstractNumId w:val="30"/>
  </w:num>
  <w:num w:numId="49">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D2"/>
    <w:rsid w:val="00000134"/>
    <w:rsid w:val="000005F8"/>
    <w:rsid w:val="000011F7"/>
    <w:rsid w:val="0000307F"/>
    <w:rsid w:val="00003B8E"/>
    <w:rsid w:val="00004746"/>
    <w:rsid w:val="00004793"/>
    <w:rsid w:val="00007114"/>
    <w:rsid w:val="00010035"/>
    <w:rsid w:val="00011717"/>
    <w:rsid w:val="00013CA6"/>
    <w:rsid w:val="0002033A"/>
    <w:rsid w:val="0002164A"/>
    <w:rsid w:val="00021FC2"/>
    <w:rsid w:val="00022016"/>
    <w:rsid w:val="000237BB"/>
    <w:rsid w:val="0002437D"/>
    <w:rsid w:val="0002578C"/>
    <w:rsid w:val="00027049"/>
    <w:rsid w:val="00027882"/>
    <w:rsid w:val="00030147"/>
    <w:rsid w:val="00031A0A"/>
    <w:rsid w:val="00031C6C"/>
    <w:rsid w:val="00031D51"/>
    <w:rsid w:val="0003230B"/>
    <w:rsid w:val="00032497"/>
    <w:rsid w:val="0003251F"/>
    <w:rsid w:val="000325C1"/>
    <w:rsid w:val="00032D81"/>
    <w:rsid w:val="000351B8"/>
    <w:rsid w:val="0003532B"/>
    <w:rsid w:val="00035F9A"/>
    <w:rsid w:val="00037134"/>
    <w:rsid w:val="00040012"/>
    <w:rsid w:val="00042C18"/>
    <w:rsid w:val="0004327E"/>
    <w:rsid w:val="000456DF"/>
    <w:rsid w:val="00047518"/>
    <w:rsid w:val="000476FF"/>
    <w:rsid w:val="00047F88"/>
    <w:rsid w:val="00051879"/>
    <w:rsid w:val="00051C5F"/>
    <w:rsid w:val="00055C83"/>
    <w:rsid w:val="000568FD"/>
    <w:rsid w:val="00056CE4"/>
    <w:rsid w:val="00057B58"/>
    <w:rsid w:val="000603A2"/>
    <w:rsid w:val="000615A3"/>
    <w:rsid w:val="00062098"/>
    <w:rsid w:val="0006242D"/>
    <w:rsid w:val="000641EA"/>
    <w:rsid w:val="000668D5"/>
    <w:rsid w:val="00067339"/>
    <w:rsid w:val="00067FC2"/>
    <w:rsid w:val="000716F7"/>
    <w:rsid w:val="000721C5"/>
    <w:rsid w:val="000726B0"/>
    <w:rsid w:val="000772B6"/>
    <w:rsid w:val="00080735"/>
    <w:rsid w:val="00080A1B"/>
    <w:rsid w:val="00081FE4"/>
    <w:rsid w:val="00082438"/>
    <w:rsid w:val="000837DD"/>
    <w:rsid w:val="000837EC"/>
    <w:rsid w:val="000839D7"/>
    <w:rsid w:val="00084007"/>
    <w:rsid w:val="0008439A"/>
    <w:rsid w:val="000848F7"/>
    <w:rsid w:val="00084964"/>
    <w:rsid w:val="00084D19"/>
    <w:rsid w:val="00085F84"/>
    <w:rsid w:val="00086DF1"/>
    <w:rsid w:val="00086E31"/>
    <w:rsid w:val="00086EE8"/>
    <w:rsid w:val="000907F4"/>
    <w:rsid w:val="0009137A"/>
    <w:rsid w:val="0009167D"/>
    <w:rsid w:val="0009222D"/>
    <w:rsid w:val="00092463"/>
    <w:rsid w:val="000946D2"/>
    <w:rsid w:val="00095248"/>
    <w:rsid w:val="00095BDA"/>
    <w:rsid w:val="00095FAF"/>
    <w:rsid w:val="00095FBE"/>
    <w:rsid w:val="00096278"/>
    <w:rsid w:val="000A00D7"/>
    <w:rsid w:val="000A08A8"/>
    <w:rsid w:val="000A09E7"/>
    <w:rsid w:val="000A0A05"/>
    <w:rsid w:val="000A1A76"/>
    <w:rsid w:val="000A22DA"/>
    <w:rsid w:val="000A29F7"/>
    <w:rsid w:val="000A495E"/>
    <w:rsid w:val="000A6160"/>
    <w:rsid w:val="000A63EA"/>
    <w:rsid w:val="000A7BFA"/>
    <w:rsid w:val="000A7E33"/>
    <w:rsid w:val="000B0D70"/>
    <w:rsid w:val="000B5160"/>
    <w:rsid w:val="000B6205"/>
    <w:rsid w:val="000B6305"/>
    <w:rsid w:val="000B6996"/>
    <w:rsid w:val="000B7A17"/>
    <w:rsid w:val="000C0443"/>
    <w:rsid w:val="000C090F"/>
    <w:rsid w:val="000C0B8A"/>
    <w:rsid w:val="000C2261"/>
    <w:rsid w:val="000C341B"/>
    <w:rsid w:val="000C3976"/>
    <w:rsid w:val="000C4CA4"/>
    <w:rsid w:val="000C50E0"/>
    <w:rsid w:val="000C5CCA"/>
    <w:rsid w:val="000C6919"/>
    <w:rsid w:val="000C756A"/>
    <w:rsid w:val="000D0D59"/>
    <w:rsid w:val="000D2944"/>
    <w:rsid w:val="000D42EF"/>
    <w:rsid w:val="000D4B3F"/>
    <w:rsid w:val="000D64A4"/>
    <w:rsid w:val="000D6805"/>
    <w:rsid w:val="000E16CC"/>
    <w:rsid w:val="000E1FBB"/>
    <w:rsid w:val="000E34B7"/>
    <w:rsid w:val="000E474F"/>
    <w:rsid w:val="000E4F0E"/>
    <w:rsid w:val="000E67C7"/>
    <w:rsid w:val="000E6EC9"/>
    <w:rsid w:val="000E7265"/>
    <w:rsid w:val="000F17D2"/>
    <w:rsid w:val="000F207E"/>
    <w:rsid w:val="000F22FB"/>
    <w:rsid w:val="000F3793"/>
    <w:rsid w:val="000F4ADF"/>
    <w:rsid w:val="000F4C19"/>
    <w:rsid w:val="000F4C99"/>
    <w:rsid w:val="000F528D"/>
    <w:rsid w:val="000F7DB6"/>
    <w:rsid w:val="00100785"/>
    <w:rsid w:val="00100B4B"/>
    <w:rsid w:val="00102363"/>
    <w:rsid w:val="00102C9B"/>
    <w:rsid w:val="001030D4"/>
    <w:rsid w:val="0010346B"/>
    <w:rsid w:val="00103553"/>
    <w:rsid w:val="001055A6"/>
    <w:rsid w:val="00105FE1"/>
    <w:rsid w:val="0010635B"/>
    <w:rsid w:val="001067AD"/>
    <w:rsid w:val="001072E0"/>
    <w:rsid w:val="00107D0B"/>
    <w:rsid w:val="00110062"/>
    <w:rsid w:val="00110A05"/>
    <w:rsid w:val="00110C25"/>
    <w:rsid w:val="0011228B"/>
    <w:rsid w:val="00112CB9"/>
    <w:rsid w:val="001144F3"/>
    <w:rsid w:val="0011519B"/>
    <w:rsid w:val="00115828"/>
    <w:rsid w:val="00115F82"/>
    <w:rsid w:val="0011726E"/>
    <w:rsid w:val="00117EFD"/>
    <w:rsid w:val="00120B8C"/>
    <w:rsid w:val="0012163A"/>
    <w:rsid w:val="00122F82"/>
    <w:rsid w:val="0012330A"/>
    <w:rsid w:val="0012579F"/>
    <w:rsid w:val="00125F95"/>
    <w:rsid w:val="00126CF6"/>
    <w:rsid w:val="00127B0A"/>
    <w:rsid w:val="001300AD"/>
    <w:rsid w:val="0013142C"/>
    <w:rsid w:val="00131DC2"/>
    <w:rsid w:val="00133AC1"/>
    <w:rsid w:val="00134DCA"/>
    <w:rsid w:val="00135414"/>
    <w:rsid w:val="00135707"/>
    <w:rsid w:val="00137956"/>
    <w:rsid w:val="00137EB1"/>
    <w:rsid w:val="00140118"/>
    <w:rsid w:val="00140EFD"/>
    <w:rsid w:val="00141408"/>
    <w:rsid w:val="0014424D"/>
    <w:rsid w:val="00147215"/>
    <w:rsid w:val="00147A59"/>
    <w:rsid w:val="00147E07"/>
    <w:rsid w:val="0015070C"/>
    <w:rsid w:val="001508CE"/>
    <w:rsid w:val="00152BCF"/>
    <w:rsid w:val="00153269"/>
    <w:rsid w:val="001533DF"/>
    <w:rsid w:val="00153513"/>
    <w:rsid w:val="00154218"/>
    <w:rsid w:val="001551B0"/>
    <w:rsid w:val="001569E9"/>
    <w:rsid w:val="00157405"/>
    <w:rsid w:val="001577D6"/>
    <w:rsid w:val="00161442"/>
    <w:rsid w:val="0016197A"/>
    <w:rsid w:val="001625ED"/>
    <w:rsid w:val="00164C7C"/>
    <w:rsid w:val="001654DB"/>
    <w:rsid w:val="001657FB"/>
    <w:rsid w:val="00165D5C"/>
    <w:rsid w:val="0016724F"/>
    <w:rsid w:val="00171FD2"/>
    <w:rsid w:val="001741F2"/>
    <w:rsid w:val="001765CD"/>
    <w:rsid w:val="001769EC"/>
    <w:rsid w:val="00177E82"/>
    <w:rsid w:val="001804DA"/>
    <w:rsid w:val="00180D79"/>
    <w:rsid w:val="00181685"/>
    <w:rsid w:val="00181AF9"/>
    <w:rsid w:val="00182888"/>
    <w:rsid w:val="001830F1"/>
    <w:rsid w:val="00184310"/>
    <w:rsid w:val="00185B4F"/>
    <w:rsid w:val="0019122E"/>
    <w:rsid w:val="001916A2"/>
    <w:rsid w:val="00192F5F"/>
    <w:rsid w:val="001930A6"/>
    <w:rsid w:val="00194446"/>
    <w:rsid w:val="00195E2A"/>
    <w:rsid w:val="00196325"/>
    <w:rsid w:val="001969F6"/>
    <w:rsid w:val="00196A09"/>
    <w:rsid w:val="001A0BBA"/>
    <w:rsid w:val="001A150D"/>
    <w:rsid w:val="001A26D2"/>
    <w:rsid w:val="001A37D6"/>
    <w:rsid w:val="001A4EC4"/>
    <w:rsid w:val="001A65A9"/>
    <w:rsid w:val="001A7918"/>
    <w:rsid w:val="001A7ADC"/>
    <w:rsid w:val="001B0640"/>
    <w:rsid w:val="001B181E"/>
    <w:rsid w:val="001B1AC9"/>
    <w:rsid w:val="001B2FDE"/>
    <w:rsid w:val="001B3860"/>
    <w:rsid w:val="001B424B"/>
    <w:rsid w:val="001B4421"/>
    <w:rsid w:val="001B5397"/>
    <w:rsid w:val="001B56EF"/>
    <w:rsid w:val="001B691C"/>
    <w:rsid w:val="001B7037"/>
    <w:rsid w:val="001B7CE9"/>
    <w:rsid w:val="001C00C6"/>
    <w:rsid w:val="001C1AB6"/>
    <w:rsid w:val="001C377B"/>
    <w:rsid w:val="001C56B7"/>
    <w:rsid w:val="001C7008"/>
    <w:rsid w:val="001C717E"/>
    <w:rsid w:val="001C76F0"/>
    <w:rsid w:val="001D2A73"/>
    <w:rsid w:val="001D2FA8"/>
    <w:rsid w:val="001D4466"/>
    <w:rsid w:val="001D4933"/>
    <w:rsid w:val="001D5CB6"/>
    <w:rsid w:val="001D613F"/>
    <w:rsid w:val="001D6C47"/>
    <w:rsid w:val="001E1727"/>
    <w:rsid w:val="001E2158"/>
    <w:rsid w:val="001E2BB9"/>
    <w:rsid w:val="001E389E"/>
    <w:rsid w:val="001E38C0"/>
    <w:rsid w:val="001E4107"/>
    <w:rsid w:val="001E666C"/>
    <w:rsid w:val="001E6ABF"/>
    <w:rsid w:val="001F0E06"/>
    <w:rsid w:val="001F264D"/>
    <w:rsid w:val="001F3357"/>
    <w:rsid w:val="00200518"/>
    <w:rsid w:val="002010E1"/>
    <w:rsid w:val="00203890"/>
    <w:rsid w:val="0020417B"/>
    <w:rsid w:val="0020457B"/>
    <w:rsid w:val="00205D9B"/>
    <w:rsid w:val="002067D4"/>
    <w:rsid w:val="00207200"/>
    <w:rsid w:val="002074CF"/>
    <w:rsid w:val="002075D8"/>
    <w:rsid w:val="00207CB3"/>
    <w:rsid w:val="002124A4"/>
    <w:rsid w:val="00212A4E"/>
    <w:rsid w:val="00213251"/>
    <w:rsid w:val="00213CE3"/>
    <w:rsid w:val="0021468A"/>
    <w:rsid w:val="00214858"/>
    <w:rsid w:val="00214E83"/>
    <w:rsid w:val="0021594B"/>
    <w:rsid w:val="00221E11"/>
    <w:rsid w:val="00222127"/>
    <w:rsid w:val="002223D1"/>
    <w:rsid w:val="00223F92"/>
    <w:rsid w:val="00224132"/>
    <w:rsid w:val="0022443E"/>
    <w:rsid w:val="00225242"/>
    <w:rsid w:val="002274D8"/>
    <w:rsid w:val="00227CE8"/>
    <w:rsid w:val="00230D47"/>
    <w:rsid w:val="00231BBA"/>
    <w:rsid w:val="002321DC"/>
    <w:rsid w:val="00232505"/>
    <w:rsid w:val="0023676A"/>
    <w:rsid w:val="00236AB4"/>
    <w:rsid w:val="00236C6C"/>
    <w:rsid w:val="002411A7"/>
    <w:rsid w:val="00242D9D"/>
    <w:rsid w:val="0024309D"/>
    <w:rsid w:val="0024315D"/>
    <w:rsid w:val="00243B88"/>
    <w:rsid w:val="00244F12"/>
    <w:rsid w:val="00245570"/>
    <w:rsid w:val="00245FD2"/>
    <w:rsid w:val="00246309"/>
    <w:rsid w:val="0024679B"/>
    <w:rsid w:val="00246C9C"/>
    <w:rsid w:val="00247764"/>
    <w:rsid w:val="0024789A"/>
    <w:rsid w:val="002478FD"/>
    <w:rsid w:val="00247DD5"/>
    <w:rsid w:val="00247E0A"/>
    <w:rsid w:val="00250295"/>
    <w:rsid w:val="002515C8"/>
    <w:rsid w:val="00252D09"/>
    <w:rsid w:val="00253541"/>
    <w:rsid w:val="00254D2C"/>
    <w:rsid w:val="00254D9B"/>
    <w:rsid w:val="00256B2A"/>
    <w:rsid w:val="00256FCA"/>
    <w:rsid w:val="002612E1"/>
    <w:rsid w:val="0026361E"/>
    <w:rsid w:val="002646E2"/>
    <w:rsid w:val="00266D36"/>
    <w:rsid w:val="00267B8D"/>
    <w:rsid w:val="00270A5E"/>
    <w:rsid w:val="00270CB8"/>
    <w:rsid w:val="00271AA9"/>
    <w:rsid w:val="00273CD3"/>
    <w:rsid w:val="00273E16"/>
    <w:rsid w:val="002745EB"/>
    <w:rsid w:val="00274C0B"/>
    <w:rsid w:val="00275785"/>
    <w:rsid w:val="00276039"/>
    <w:rsid w:val="00277B28"/>
    <w:rsid w:val="0028241C"/>
    <w:rsid w:val="00282594"/>
    <w:rsid w:val="002826F3"/>
    <w:rsid w:val="00284C26"/>
    <w:rsid w:val="00285002"/>
    <w:rsid w:val="002852E1"/>
    <w:rsid w:val="00287CE9"/>
    <w:rsid w:val="00287E02"/>
    <w:rsid w:val="00290128"/>
    <w:rsid w:val="002908C8"/>
    <w:rsid w:val="00290F99"/>
    <w:rsid w:val="00293A3A"/>
    <w:rsid w:val="00294DA0"/>
    <w:rsid w:val="00294DF7"/>
    <w:rsid w:val="00295A9C"/>
    <w:rsid w:val="00295B8C"/>
    <w:rsid w:val="002962F2"/>
    <w:rsid w:val="00296399"/>
    <w:rsid w:val="00297459"/>
    <w:rsid w:val="00297528"/>
    <w:rsid w:val="00297E19"/>
    <w:rsid w:val="002A1D69"/>
    <w:rsid w:val="002A612E"/>
    <w:rsid w:val="002A796F"/>
    <w:rsid w:val="002B19F3"/>
    <w:rsid w:val="002B1E69"/>
    <w:rsid w:val="002B2551"/>
    <w:rsid w:val="002B3A10"/>
    <w:rsid w:val="002B4714"/>
    <w:rsid w:val="002B5004"/>
    <w:rsid w:val="002B5252"/>
    <w:rsid w:val="002B56CD"/>
    <w:rsid w:val="002B7D9C"/>
    <w:rsid w:val="002B7F15"/>
    <w:rsid w:val="002C071B"/>
    <w:rsid w:val="002C07D6"/>
    <w:rsid w:val="002C2DC4"/>
    <w:rsid w:val="002C2E26"/>
    <w:rsid w:val="002C3E04"/>
    <w:rsid w:val="002C401F"/>
    <w:rsid w:val="002C41BD"/>
    <w:rsid w:val="002C43C8"/>
    <w:rsid w:val="002C51A8"/>
    <w:rsid w:val="002C66C7"/>
    <w:rsid w:val="002C6AB1"/>
    <w:rsid w:val="002D0FF0"/>
    <w:rsid w:val="002D13AB"/>
    <w:rsid w:val="002D1DDF"/>
    <w:rsid w:val="002D1F40"/>
    <w:rsid w:val="002D2013"/>
    <w:rsid w:val="002D33A8"/>
    <w:rsid w:val="002D53CF"/>
    <w:rsid w:val="002D56E7"/>
    <w:rsid w:val="002E553D"/>
    <w:rsid w:val="002E5806"/>
    <w:rsid w:val="002E58B6"/>
    <w:rsid w:val="002E59ED"/>
    <w:rsid w:val="002E76B0"/>
    <w:rsid w:val="002F0E39"/>
    <w:rsid w:val="002F13AE"/>
    <w:rsid w:val="002F2B48"/>
    <w:rsid w:val="002F752E"/>
    <w:rsid w:val="002F7669"/>
    <w:rsid w:val="002F7943"/>
    <w:rsid w:val="002F79CA"/>
    <w:rsid w:val="00301B2E"/>
    <w:rsid w:val="0030285A"/>
    <w:rsid w:val="00303F14"/>
    <w:rsid w:val="00304B96"/>
    <w:rsid w:val="00305CCA"/>
    <w:rsid w:val="00306916"/>
    <w:rsid w:val="003069A8"/>
    <w:rsid w:val="003069C7"/>
    <w:rsid w:val="00306E42"/>
    <w:rsid w:val="0030725A"/>
    <w:rsid w:val="00307FC1"/>
    <w:rsid w:val="0031017A"/>
    <w:rsid w:val="00310E95"/>
    <w:rsid w:val="00311080"/>
    <w:rsid w:val="0031111D"/>
    <w:rsid w:val="00311282"/>
    <w:rsid w:val="00314D2E"/>
    <w:rsid w:val="00315FEE"/>
    <w:rsid w:val="003161B9"/>
    <w:rsid w:val="003164C5"/>
    <w:rsid w:val="003165F9"/>
    <w:rsid w:val="0031672C"/>
    <w:rsid w:val="003172CE"/>
    <w:rsid w:val="00317A7D"/>
    <w:rsid w:val="00320E96"/>
    <w:rsid w:val="0032340A"/>
    <w:rsid w:val="00323F3A"/>
    <w:rsid w:val="0032464B"/>
    <w:rsid w:val="00326701"/>
    <w:rsid w:val="003267C8"/>
    <w:rsid w:val="00330AF9"/>
    <w:rsid w:val="00330BCA"/>
    <w:rsid w:val="00331E52"/>
    <w:rsid w:val="003329E9"/>
    <w:rsid w:val="00335BF6"/>
    <w:rsid w:val="00335E12"/>
    <w:rsid w:val="0033629C"/>
    <w:rsid w:val="00340765"/>
    <w:rsid w:val="00341068"/>
    <w:rsid w:val="00341846"/>
    <w:rsid w:val="00344941"/>
    <w:rsid w:val="00345AD4"/>
    <w:rsid w:val="00346D5D"/>
    <w:rsid w:val="00346E9B"/>
    <w:rsid w:val="003478EA"/>
    <w:rsid w:val="0035037D"/>
    <w:rsid w:val="003514EF"/>
    <w:rsid w:val="00351F5B"/>
    <w:rsid w:val="003520B0"/>
    <w:rsid w:val="003520D7"/>
    <w:rsid w:val="00352986"/>
    <w:rsid w:val="00352D4E"/>
    <w:rsid w:val="003531BE"/>
    <w:rsid w:val="00354E48"/>
    <w:rsid w:val="0036313D"/>
    <w:rsid w:val="00366BD3"/>
    <w:rsid w:val="003670E6"/>
    <w:rsid w:val="003704E4"/>
    <w:rsid w:val="0037078B"/>
    <w:rsid w:val="003715C9"/>
    <w:rsid w:val="00372AA3"/>
    <w:rsid w:val="003730F4"/>
    <w:rsid w:val="00374DE5"/>
    <w:rsid w:val="0037607E"/>
    <w:rsid w:val="00376692"/>
    <w:rsid w:val="00376F79"/>
    <w:rsid w:val="0037741A"/>
    <w:rsid w:val="0038001E"/>
    <w:rsid w:val="003810E4"/>
    <w:rsid w:val="00381E35"/>
    <w:rsid w:val="003822AF"/>
    <w:rsid w:val="00382E67"/>
    <w:rsid w:val="00384441"/>
    <w:rsid w:val="00386CEF"/>
    <w:rsid w:val="00391036"/>
    <w:rsid w:val="0039162E"/>
    <w:rsid w:val="003917AA"/>
    <w:rsid w:val="00392B77"/>
    <w:rsid w:val="0039447C"/>
    <w:rsid w:val="003944DA"/>
    <w:rsid w:val="0039542F"/>
    <w:rsid w:val="00395CDE"/>
    <w:rsid w:val="0039683D"/>
    <w:rsid w:val="003A0F5B"/>
    <w:rsid w:val="003A176E"/>
    <w:rsid w:val="003A2336"/>
    <w:rsid w:val="003A2B04"/>
    <w:rsid w:val="003A3CA3"/>
    <w:rsid w:val="003A4256"/>
    <w:rsid w:val="003A6EAF"/>
    <w:rsid w:val="003B03D4"/>
    <w:rsid w:val="003B1273"/>
    <w:rsid w:val="003B2718"/>
    <w:rsid w:val="003B39A2"/>
    <w:rsid w:val="003B5C93"/>
    <w:rsid w:val="003B623D"/>
    <w:rsid w:val="003B743A"/>
    <w:rsid w:val="003B75B9"/>
    <w:rsid w:val="003B7920"/>
    <w:rsid w:val="003C0308"/>
    <w:rsid w:val="003C0572"/>
    <w:rsid w:val="003C06C1"/>
    <w:rsid w:val="003C092B"/>
    <w:rsid w:val="003C24E2"/>
    <w:rsid w:val="003C3BAD"/>
    <w:rsid w:val="003C3BC4"/>
    <w:rsid w:val="003C465D"/>
    <w:rsid w:val="003C4BA3"/>
    <w:rsid w:val="003C62E9"/>
    <w:rsid w:val="003C63D2"/>
    <w:rsid w:val="003C654C"/>
    <w:rsid w:val="003C67F5"/>
    <w:rsid w:val="003C6E8D"/>
    <w:rsid w:val="003C7AEE"/>
    <w:rsid w:val="003D1050"/>
    <w:rsid w:val="003D21F8"/>
    <w:rsid w:val="003D225E"/>
    <w:rsid w:val="003D2932"/>
    <w:rsid w:val="003D3351"/>
    <w:rsid w:val="003D3C46"/>
    <w:rsid w:val="003D3F2E"/>
    <w:rsid w:val="003D5EA2"/>
    <w:rsid w:val="003D5F3D"/>
    <w:rsid w:val="003D6CAF"/>
    <w:rsid w:val="003D7BBE"/>
    <w:rsid w:val="003E1A34"/>
    <w:rsid w:val="003E1A49"/>
    <w:rsid w:val="003E26AF"/>
    <w:rsid w:val="003E556F"/>
    <w:rsid w:val="003E5C02"/>
    <w:rsid w:val="003E5E25"/>
    <w:rsid w:val="003E661B"/>
    <w:rsid w:val="003F02BD"/>
    <w:rsid w:val="003F0687"/>
    <w:rsid w:val="003F0AAD"/>
    <w:rsid w:val="003F0B2E"/>
    <w:rsid w:val="003F4727"/>
    <w:rsid w:val="003F5C61"/>
    <w:rsid w:val="003F606D"/>
    <w:rsid w:val="0040091B"/>
    <w:rsid w:val="004012D3"/>
    <w:rsid w:val="00401512"/>
    <w:rsid w:val="004016BB"/>
    <w:rsid w:val="00402B67"/>
    <w:rsid w:val="00405432"/>
    <w:rsid w:val="004105A3"/>
    <w:rsid w:val="0041090B"/>
    <w:rsid w:val="00411EE5"/>
    <w:rsid w:val="00413BFB"/>
    <w:rsid w:val="00414DFF"/>
    <w:rsid w:val="004152EC"/>
    <w:rsid w:val="004156AD"/>
    <w:rsid w:val="0041691C"/>
    <w:rsid w:val="00420FC8"/>
    <w:rsid w:val="004210B2"/>
    <w:rsid w:val="00421164"/>
    <w:rsid w:val="00422F70"/>
    <w:rsid w:val="0042478F"/>
    <w:rsid w:val="00424A67"/>
    <w:rsid w:val="00424DDF"/>
    <w:rsid w:val="00424EFE"/>
    <w:rsid w:val="00425E74"/>
    <w:rsid w:val="00426A5C"/>
    <w:rsid w:val="00427309"/>
    <w:rsid w:val="0042789D"/>
    <w:rsid w:val="00427FAE"/>
    <w:rsid w:val="00431EF9"/>
    <w:rsid w:val="00432D5B"/>
    <w:rsid w:val="00433D3F"/>
    <w:rsid w:val="00436197"/>
    <w:rsid w:val="0043788E"/>
    <w:rsid w:val="00440014"/>
    <w:rsid w:val="00440BAE"/>
    <w:rsid w:val="00440D60"/>
    <w:rsid w:val="00441142"/>
    <w:rsid w:val="0044226C"/>
    <w:rsid w:val="00442BE0"/>
    <w:rsid w:val="00444320"/>
    <w:rsid w:val="00444FD1"/>
    <w:rsid w:val="004457A7"/>
    <w:rsid w:val="004458E2"/>
    <w:rsid w:val="00446D6B"/>
    <w:rsid w:val="0045231F"/>
    <w:rsid w:val="00452387"/>
    <w:rsid w:val="004530C6"/>
    <w:rsid w:val="00455565"/>
    <w:rsid w:val="00456220"/>
    <w:rsid w:val="00456CCD"/>
    <w:rsid w:val="00457AF6"/>
    <w:rsid w:val="00457E3C"/>
    <w:rsid w:val="00460515"/>
    <w:rsid w:val="004609A3"/>
    <w:rsid w:val="004609D1"/>
    <w:rsid w:val="004609DC"/>
    <w:rsid w:val="00460CC2"/>
    <w:rsid w:val="0046209D"/>
    <w:rsid w:val="00465060"/>
    <w:rsid w:val="004650AE"/>
    <w:rsid w:val="00465DDE"/>
    <w:rsid w:val="00470992"/>
    <w:rsid w:val="00471484"/>
    <w:rsid w:val="004717F6"/>
    <w:rsid w:val="00472063"/>
    <w:rsid w:val="00472BE8"/>
    <w:rsid w:val="00474075"/>
    <w:rsid w:val="004744DC"/>
    <w:rsid w:val="004749C0"/>
    <w:rsid w:val="00474EF6"/>
    <w:rsid w:val="00475E25"/>
    <w:rsid w:val="004760CD"/>
    <w:rsid w:val="0047724E"/>
    <w:rsid w:val="00477F22"/>
    <w:rsid w:val="00477FBC"/>
    <w:rsid w:val="00480A28"/>
    <w:rsid w:val="0048390A"/>
    <w:rsid w:val="00483F71"/>
    <w:rsid w:val="00484B63"/>
    <w:rsid w:val="00484F67"/>
    <w:rsid w:val="00486265"/>
    <w:rsid w:val="004872AA"/>
    <w:rsid w:val="004928BF"/>
    <w:rsid w:val="00492C73"/>
    <w:rsid w:val="00493764"/>
    <w:rsid w:val="00494E8A"/>
    <w:rsid w:val="00494F9D"/>
    <w:rsid w:val="004951CC"/>
    <w:rsid w:val="0049538D"/>
    <w:rsid w:val="0049696D"/>
    <w:rsid w:val="00496C51"/>
    <w:rsid w:val="00497FA5"/>
    <w:rsid w:val="004A516A"/>
    <w:rsid w:val="004A5403"/>
    <w:rsid w:val="004A745B"/>
    <w:rsid w:val="004A7689"/>
    <w:rsid w:val="004A7C27"/>
    <w:rsid w:val="004B01E4"/>
    <w:rsid w:val="004B122F"/>
    <w:rsid w:val="004B21F2"/>
    <w:rsid w:val="004B3259"/>
    <w:rsid w:val="004B4457"/>
    <w:rsid w:val="004B540E"/>
    <w:rsid w:val="004C0114"/>
    <w:rsid w:val="004C0233"/>
    <w:rsid w:val="004C0F9B"/>
    <w:rsid w:val="004C1324"/>
    <w:rsid w:val="004C147A"/>
    <w:rsid w:val="004C2161"/>
    <w:rsid w:val="004C2AE7"/>
    <w:rsid w:val="004C34F5"/>
    <w:rsid w:val="004C3C33"/>
    <w:rsid w:val="004C3F17"/>
    <w:rsid w:val="004C446F"/>
    <w:rsid w:val="004C5368"/>
    <w:rsid w:val="004C5B41"/>
    <w:rsid w:val="004C5C64"/>
    <w:rsid w:val="004D0263"/>
    <w:rsid w:val="004D13A8"/>
    <w:rsid w:val="004D1A56"/>
    <w:rsid w:val="004D3615"/>
    <w:rsid w:val="004D3A47"/>
    <w:rsid w:val="004D3D59"/>
    <w:rsid w:val="004D3EE5"/>
    <w:rsid w:val="004D508F"/>
    <w:rsid w:val="004E02E1"/>
    <w:rsid w:val="004E0309"/>
    <w:rsid w:val="004E1753"/>
    <w:rsid w:val="004E2494"/>
    <w:rsid w:val="004E2763"/>
    <w:rsid w:val="004E34AD"/>
    <w:rsid w:val="004E3621"/>
    <w:rsid w:val="004E7FDB"/>
    <w:rsid w:val="004F0700"/>
    <w:rsid w:val="004F188F"/>
    <w:rsid w:val="004F1EF9"/>
    <w:rsid w:val="004F2EB7"/>
    <w:rsid w:val="004F34DA"/>
    <w:rsid w:val="004F3F32"/>
    <w:rsid w:val="004F4240"/>
    <w:rsid w:val="004F44BB"/>
    <w:rsid w:val="004F54D4"/>
    <w:rsid w:val="004F596B"/>
    <w:rsid w:val="004F5DC0"/>
    <w:rsid w:val="004F7D3A"/>
    <w:rsid w:val="0050120E"/>
    <w:rsid w:val="0050286F"/>
    <w:rsid w:val="0050375B"/>
    <w:rsid w:val="005047D6"/>
    <w:rsid w:val="00504B71"/>
    <w:rsid w:val="00505923"/>
    <w:rsid w:val="00506620"/>
    <w:rsid w:val="00506CCC"/>
    <w:rsid w:val="00506FAC"/>
    <w:rsid w:val="00511087"/>
    <w:rsid w:val="005114DD"/>
    <w:rsid w:val="00511C22"/>
    <w:rsid w:val="00513D56"/>
    <w:rsid w:val="0051458D"/>
    <w:rsid w:val="00514AA3"/>
    <w:rsid w:val="0051698E"/>
    <w:rsid w:val="00516E86"/>
    <w:rsid w:val="005209F7"/>
    <w:rsid w:val="00520DC3"/>
    <w:rsid w:val="00520EF5"/>
    <w:rsid w:val="0052377C"/>
    <w:rsid w:val="00523B66"/>
    <w:rsid w:val="005261AC"/>
    <w:rsid w:val="00526230"/>
    <w:rsid w:val="00527B2C"/>
    <w:rsid w:val="00530A12"/>
    <w:rsid w:val="00530EFC"/>
    <w:rsid w:val="0053115F"/>
    <w:rsid w:val="00531493"/>
    <w:rsid w:val="005333F7"/>
    <w:rsid w:val="00535B22"/>
    <w:rsid w:val="005360D1"/>
    <w:rsid w:val="00536252"/>
    <w:rsid w:val="00536DDB"/>
    <w:rsid w:val="005376A9"/>
    <w:rsid w:val="005377D6"/>
    <w:rsid w:val="005401F6"/>
    <w:rsid w:val="00540B15"/>
    <w:rsid w:val="0054118D"/>
    <w:rsid w:val="005424F2"/>
    <w:rsid w:val="0054377B"/>
    <w:rsid w:val="00543EB2"/>
    <w:rsid w:val="0054443D"/>
    <w:rsid w:val="005452F1"/>
    <w:rsid w:val="00545563"/>
    <w:rsid w:val="00546AF2"/>
    <w:rsid w:val="00550760"/>
    <w:rsid w:val="0055083C"/>
    <w:rsid w:val="00550C18"/>
    <w:rsid w:val="00550EDD"/>
    <w:rsid w:val="00551BFB"/>
    <w:rsid w:val="00551CA9"/>
    <w:rsid w:val="00552307"/>
    <w:rsid w:val="0055383E"/>
    <w:rsid w:val="00555080"/>
    <w:rsid w:val="005558DA"/>
    <w:rsid w:val="00556C1A"/>
    <w:rsid w:val="00557103"/>
    <w:rsid w:val="00557481"/>
    <w:rsid w:val="005575FE"/>
    <w:rsid w:val="00557F03"/>
    <w:rsid w:val="005609FF"/>
    <w:rsid w:val="00561FCF"/>
    <w:rsid w:val="00562F89"/>
    <w:rsid w:val="00562FFB"/>
    <w:rsid w:val="005668A5"/>
    <w:rsid w:val="00567064"/>
    <w:rsid w:val="00567239"/>
    <w:rsid w:val="0056748A"/>
    <w:rsid w:val="005677EB"/>
    <w:rsid w:val="00567E37"/>
    <w:rsid w:val="00570416"/>
    <w:rsid w:val="0057127A"/>
    <w:rsid w:val="005716A8"/>
    <w:rsid w:val="00572E4D"/>
    <w:rsid w:val="00573CD1"/>
    <w:rsid w:val="00574F7D"/>
    <w:rsid w:val="00575490"/>
    <w:rsid w:val="00576384"/>
    <w:rsid w:val="0057647D"/>
    <w:rsid w:val="00577074"/>
    <w:rsid w:val="005804F3"/>
    <w:rsid w:val="00581E08"/>
    <w:rsid w:val="0058249D"/>
    <w:rsid w:val="00582A75"/>
    <w:rsid w:val="0058456F"/>
    <w:rsid w:val="0058525D"/>
    <w:rsid w:val="00585A2B"/>
    <w:rsid w:val="0059045D"/>
    <w:rsid w:val="0059092A"/>
    <w:rsid w:val="00592066"/>
    <w:rsid w:val="00592146"/>
    <w:rsid w:val="0059254F"/>
    <w:rsid w:val="00595306"/>
    <w:rsid w:val="005954A3"/>
    <w:rsid w:val="0059557E"/>
    <w:rsid w:val="005A12BB"/>
    <w:rsid w:val="005A2323"/>
    <w:rsid w:val="005A25C1"/>
    <w:rsid w:val="005A2911"/>
    <w:rsid w:val="005A37B2"/>
    <w:rsid w:val="005A3AE0"/>
    <w:rsid w:val="005A3C3E"/>
    <w:rsid w:val="005A5EDB"/>
    <w:rsid w:val="005B2EF2"/>
    <w:rsid w:val="005B441F"/>
    <w:rsid w:val="005B5B15"/>
    <w:rsid w:val="005C0B63"/>
    <w:rsid w:val="005C0DC4"/>
    <w:rsid w:val="005C2053"/>
    <w:rsid w:val="005C23F8"/>
    <w:rsid w:val="005C3AA8"/>
    <w:rsid w:val="005C45DC"/>
    <w:rsid w:val="005C6416"/>
    <w:rsid w:val="005D0425"/>
    <w:rsid w:val="005D0E79"/>
    <w:rsid w:val="005D18C6"/>
    <w:rsid w:val="005D5247"/>
    <w:rsid w:val="005D5C27"/>
    <w:rsid w:val="005D658D"/>
    <w:rsid w:val="005D6C18"/>
    <w:rsid w:val="005D7201"/>
    <w:rsid w:val="005D772A"/>
    <w:rsid w:val="005D788A"/>
    <w:rsid w:val="005E1594"/>
    <w:rsid w:val="005E2873"/>
    <w:rsid w:val="005E33C8"/>
    <w:rsid w:val="005E359D"/>
    <w:rsid w:val="005E4835"/>
    <w:rsid w:val="005E6658"/>
    <w:rsid w:val="005E6DC1"/>
    <w:rsid w:val="005E76B5"/>
    <w:rsid w:val="005E7D86"/>
    <w:rsid w:val="005F0279"/>
    <w:rsid w:val="005F0E6A"/>
    <w:rsid w:val="005F1C80"/>
    <w:rsid w:val="005F1DBC"/>
    <w:rsid w:val="005F2430"/>
    <w:rsid w:val="005F36B0"/>
    <w:rsid w:val="005F590C"/>
    <w:rsid w:val="005F598D"/>
    <w:rsid w:val="006018E8"/>
    <w:rsid w:val="0060202F"/>
    <w:rsid w:val="00602ED5"/>
    <w:rsid w:val="00603DCF"/>
    <w:rsid w:val="006054C3"/>
    <w:rsid w:val="0060576F"/>
    <w:rsid w:val="00607058"/>
    <w:rsid w:val="00607FEF"/>
    <w:rsid w:val="00610307"/>
    <w:rsid w:val="006106FC"/>
    <w:rsid w:val="00611275"/>
    <w:rsid w:val="00613261"/>
    <w:rsid w:val="00613DBA"/>
    <w:rsid w:val="00615034"/>
    <w:rsid w:val="00616DE6"/>
    <w:rsid w:val="00616E1E"/>
    <w:rsid w:val="00616F2B"/>
    <w:rsid w:val="00617CBC"/>
    <w:rsid w:val="006200EA"/>
    <w:rsid w:val="00621750"/>
    <w:rsid w:val="00623801"/>
    <w:rsid w:val="0062486F"/>
    <w:rsid w:val="00624E38"/>
    <w:rsid w:val="00625706"/>
    <w:rsid w:val="0063307D"/>
    <w:rsid w:val="006331AD"/>
    <w:rsid w:val="00633238"/>
    <w:rsid w:val="006344B2"/>
    <w:rsid w:val="00634D26"/>
    <w:rsid w:val="006351D9"/>
    <w:rsid w:val="0064053A"/>
    <w:rsid w:val="00642DA3"/>
    <w:rsid w:val="00643E83"/>
    <w:rsid w:val="0064414E"/>
    <w:rsid w:val="00645D0C"/>
    <w:rsid w:val="00646189"/>
    <w:rsid w:val="006465F2"/>
    <w:rsid w:val="00646CDE"/>
    <w:rsid w:val="00650F21"/>
    <w:rsid w:val="0065108B"/>
    <w:rsid w:val="00651CAF"/>
    <w:rsid w:val="00653119"/>
    <w:rsid w:val="00653B0F"/>
    <w:rsid w:val="0065592E"/>
    <w:rsid w:val="00655D6B"/>
    <w:rsid w:val="006563CF"/>
    <w:rsid w:val="00656C43"/>
    <w:rsid w:val="00657EF7"/>
    <w:rsid w:val="00661B6A"/>
    <w:rsid w:val="00661F04"/>
    <w:rsid w:val="00662F43"/>
    <w:rsid w:val="00663F73"/>
    <w:rsid w:val="006644D7"/>
    <w:rsid w:val="00664DF3"/>
    <w:rsid w:val="00665E00"/>
    <w:rsid w:val="006661EF"/>
    <w:rsid w:val="00666A90"/>
    <w:rsid w:val="00666DA8"/>
    <w:rsid w:val="0066755D"/>
    <w:rsid w:val="0066782A"/>
    <w:rsid w:val="00670204"/>
    <w:rsid w:val="0067170B"/>
    <w:rsid w:val="006731C2"/>
    <w:rsid w:val="006732CD"/>
    <w:rsid w:val="00673464"/>
    <w:rsid w:val="00674AED"/>
    <w:rsid w:val="00675478"/>
    <w:rsid w:val="006757BD"/>
    <w:rsid w:val="00675EEF"/>
    <w:rsid w:val="00676D4E"/>
    <w:rsid w:val="00677E81"/>
    <w:rsid w:val="00677F3A"/>
    <w:rsid w:val="00680571"/>
    <w:rsid w:val="006814A9"/>
    <w:rsid w:val="006827AD"/>
    <w:rsid w:val="00682999"/>
    <w:rsid w:val="00683C4D"/>
    <w:rsid w:val="006879D0"/>
    <w:rsid w:val="006914B9"/>
    <w:rsid w:val="006914BF"/>
    <w:rsid w:val="00692B20"/>
    <w:rsid w:val="00693606"/>
    <w:rsid w:val="00693841"/>
    <w:rsid w:val="006951FD"/>
    <w:rsid w:val="00695E68"/>
    <w:rsid w:val="006960BB"/>
    <w:rsid w:val="0069625B"/>
    <w:rsid w:val="00697BF8"/>
    <w:rsid w:val="00697C78"/>
    <w:rsid w:val="006A0D84"/>
    <w:rsid w:val="006A1711"/>
    <w:rsid w:val="006A1F31"/>
    <w:rsid w:val="006A2ACA"/>
    <w:rsid w:val="006A3103"/>
    <w:rsid w:val="006A3CD6"/>
    <w:rsid w:val="006A439D"/>
    <w:rsid w:val="006A4BA2"/>
    <w:rsid w:val="006A4C4F"/>
    <w:rsid w:val="006A6429"/>
    <w:rsid w:val="006A7505"/>
    <w:rsid w:val="006A76B5"/>
    <w:rsid w:val="006B0452"/>
    <w:rsid w:val="006B051D"/>
    <w:rsid w:val="006B09A2"/>
    <w:rsid w:val="006B0BC0"/>
    <w:rsid w:val="006B5047"/>
    <w:rsid w:val="006B5A15"/>
    <w:rsid w:val="006C03B0"/>
    <w:rsid w:val="006C0D46"/>
    <w:rsid w:val="006C126E"/>
    <w:rsid w:val="006C1E36"/>
    <w:rsid w:val="006C40F3"/>
    <w:rsid w:val="006C5863"/>
    <w:rsid w:val="006C59B8"/>
    <w:rsid w:val="006C6289"/>
    <w:rsid w:val="006C6625"/>
    <w:rsid w:val="006C6C34"/>
    <w:rsid w:val="006C6FCF"/>
    <w:rsid w:val="006D5331"/>
    <w:rsid w:val="006D5F1B"/>
    <w:rsid w:val="006D63E4"/>
    <w:rsid w:val="006D69B4"/>
    <w:rsid w:val="006D6F02"/>
    <w:rsid w:val="006D70AB"/>
    <w:rsid w:val="006D7809"/>
    <w:rsid w:val="006D7E12"/>
    <w:rsid w:val="006E008F"/>
    <w:rsid w:val="006E00F7"/>
    <w:rsid w:val="006E12F9"/>
    <w:rsid w:val="006E2319"/>
    <w:rsid w:val="006E3A8C"/>
    <w:rsid w:val="006E4352"/>
    <w:rsid w:val="006E4F44"/>
    <w:rsid w:val="006E50D7"/>
    <w:rsid w:val="006E5982"/>
    <w:rsid w:val="006F18C6"/>
    <w:rsid w:val="006F23BA"/>
    <w:rsid w:val="006F2997"/>
    <w:rsid w:val="006F31B6"/>
    <w:rsid w:val="006F31F5"/>
    <w:rsid w:val="006F44BE"/>
    <w:rsid w:val="006F4DCC"/>
    <w:rsid w:val="006F6E4B"/>
    <w:rsid w:val="006F7ADD"/>
    <w:rsid w:val="0070121A"/>
    <w:rsid w:val="0070234A"/>
    <w:rsid w:val="00703508"/>
    <w:rsid w:val="00703D6A"/>
    <w:rsid w:val="00704FCE"/>
    <w:rsid w:val="00706045"/>
    <w:rsid w:val="00710DAF"/>
    <w:rsid w:val="00712502"/>
    <w:rsid w:val="0071337E"/>
    <w:rsid w:val="00713FF0"/>
    <w:rsid w:val="0071432F"/>
    <w:rsid w:val="007153DC"/>
    <w:rsid w:val="007158F3"/>
    <w:rsid w:val="007171D5"/>
    <w:rsid w:val="00720A29"/>
    <w:rsid w:val="00723EA1"/>
    <w:rsid w:val="007246BD"/>
    <w:rsid w:val="00725CC6"/>
    <w:rsid w:val="00725F92"/>
    <w:rsid w:val="00727363"/>
    <w:rsid w:val="00730544"/>
    <w:rsid w:val="00730938"/>
    <w:rsid w:val="007313E3"/>
    <w:rsid w:val="00733AD6"/>
    <w:rsid w:val="00736454"/>
    <w:rsid w:val="007367F6"/>
    <w:rsid w:val="007369E0"/>
    <w:rsid w:val="00740238"/>
    <w:rsid w:val="00740A26"/>
    <w:rsid w:val="007417D9"/>
    <w:rsid w:val="00742CB2"/>
    <w:rsid w:val="0074373C"/>
    <w:rsid w:val="00743A15"/>
    <w:rsid w:val="007459CA"/>
    <w:rsid w:val="00745CFA"/>
    <w:rsid w:val="00746059"/>
    <w:rsid w:val="0074609D"/>
    <w:rsid w:val="00747E30"/>
    <w:rsid w:val="00750048"/>
    <w:rsid w:val="00750F78"/>
    <w:rsid w:val="00751155"/>
    <w:rsid w:val="0075323D"/>
    <w:rsid w:val="00753ED5"/>
    <w:rsid w:val="0075509F"/>
    <w:rsid w:val="007550A4"/>
    <w:rsid w:val="00755105"/>
    <w:rsid w:val="00756533"/>
    <w:rsid w:val="00756FE0"/>
    <w:rsid w:val="0075731D"/>
    <w:rsid w:val="007575D2"/>
    <w:rsid w:val="00760337"/>
    <w:rsid w:val="007615C9"/>
    <w:rsid w:val="0076283F"/>
    <w:rsid w:val="00762AD5"/>
    <w:rsid w:val="00764095"/>
    <w:rsid w:val="007643D1"/>
    <w:rsid w:val="00765813"/>
    <w:rsid w:val="0077235B"/>
    <w:rsid w:val="007749C5"/>
    <w:rsid w:val="007757CF"/>
    <w:rsid w:val="00776FBC"/>
    <w:rsid w:val="007801A4"/>
    <w:rsid w:val="00780521"/>
    <w:rsid w:val="00781705"/>
    <w:rsid w:val="00782402"/>
    <w:rsid w:val="00786202"/>
    <w:rsid w:val="007863EA"/>
    <w:rsid w:val="00787053"/>
    <w:rsid w:val="0079028F"/>
    <w:rsid w:val="00790587"/>
    <w:rsid w:val="007912E5"/>
    <w:rsid w:val="0079152F"/>
    <w:rsid w:val="00792D2A"/>
    <w:rsid w:val="00793CD4"/>
    <w:rsid w:val="007955B8"/>
    <w:rsid w:val="00797222"/>
    <w:rsid w:val="00797E63"/>
    <w:rsid w:val="007A0703"/>
    <w:rsid w:val="007A1B6F"/>
    <w:rsid w:val="007A2E31"/>
    <w:rsid w:val="007A3C11"/>
    <w:rsid w:val="007A4924"/>
    <w:rsid w:val="007A50A5"/>
    <w:rsid w:val="007A5B2F"/>
    <w:rsid w:val="007A62F6"/>
    <w:rsid w:val="007A6557"/>
    <w:rsid w:val="007A72B7"/>
    <w:rsid w:val="007B2536"/>
    <w:rsid w:val="007B267A"/>
    <w:rsid w:val="007B28D1"/>
    <w:rsid w:val="007B52B0"/>
    <w:rsid w:val="007B5619"/>
    <w:rsid w:val="007B58C8"/>
    <w:rsid w:val="007B5B31"/>
    <w:rsid w:val="007B70EF"/>
    <w:rsid w:val="007C1124"/>
    <w:rsid w:val="007C2A1F"/>
    <w:rsid w:val="007C36AD"/>
    <w:rsid w:val="007C665D"/>
    <w:rsid w:val="007C6F21"/>
    <w:rsid w:val="007C7EDD"/>
    <w:rsid w:val="007D131A"/>
    <w:rsid w:val="007D146D"/>
    <w:rsid w:val="007D160B"/>
    <w:rsid w:val="007D1C4E"/>
    <w:rsid w:val="007D34C1"/>
    <w:rsid w:val="007D36FE"/>
    <w:rsid w:val="007D3C93"/>
    <w:rsid w:val="007D6A7D"/>
    <w:rsid w:val="007D702A"/>
    <w:rsid w:val="007D7DEF"/>
    <w:rsid w:val="007E0A53"/>
    <w:rsid w:val="007E0E4B"/>
    <w:rsid w:val="007E1FA1"/>
    <w:rsid w:val="007E3053"/>
    <w:rsid w:val="007E3A9B"/>
    <w:rsid w:val="007E5629"/>
    <w:rsid w:val="007E7CE6"/>
    <w:rsid w:val="007F1E71"/>
    <w:rsid w:val="007F2CAB"/>
    <w:rsid w:val="007F3C03"/>
    <w:rsid w:val="007F4A6D"/>
    <w:rsid w:val="007F4ED7"/>
    <w:rsid w:val="007F6BE7"/>
    <w:rsid w:val="007F762B"/>
    <w:rsid w:val="007F7CDF"/>
    <w:rsid w:val="007F7D6A"/>
    <w:rsid w:val="00800118"/>
    <w:rsid w:val="00801103"/>
    <w:rsid w:val="00802193"/>
    <w:rsid w:val="00802E72"/>
    <w:rsid w:val="008042A5"/>
    <w:rsid w:val="00807E40"/>
    <w:rsid w:val="00810128"/>
    <w:rsid w:val="0081070B"/>
    <w:rsid w:val="00811405"/>
    <w:rsid w:val="0081175C"/>
    <w:rsid w:val="00814178"/>
    <w:rsid w:val="0081514F"/>
    <w:rsid w:val="0081565C"/>
    <w:rsid w:val="008158EF"/>
    <w:rsid w:val="00816B27"/>
    <w:rsid w:val="00817EF8"/>
    <w:rsid w:val="00821622"/>
    <w:rsid w:val="00823958"/>
    <w:rsid w:val="00824644"/>
    <w:rsid w:val="0082552A"/>
    <w:rsid w:val="008261A9"/>
    <w:rsid w:val="00831512"/>
    <w:rsid w:val="00832323"/>
    <w:rsid w:val="00833036"/>
    <w:rsid w:val="00833E6F"/>
    <w:rsid w:val="00834336"/>
    <w:rsid w:val="00836944"/>
    <w:rsid w:val="00836ACA"/>
    <w:rsid w:val="0084033D"/>
    <w:rsid w:val="00840972"/>
    <w:rsid w:val="00840C11"/>
    <w:rsid w:val="008418BA"/>
    <w:rsid w:val="008440E4"/>
    <w:rsid w:val="00845215"/>
    <w:rsid w:val="00846411"/>
    <w:rsid w:val="00847EC8"/>
    <w:rsid w:val="0085009A"/>
    <w:rsid w:val="0085319F"/>
    <w:rsid w:val="00854ACE"/>
    <w:rsid w:val="0085518B"/>
    <w:rsid w:val="008554A1"/>
    <w:rsid w:val="0085581E"/>
    <w:rsid w:val="008559B4"/>
    <w:rsid w:val="0085611A"/>
    <w:rsid w:val="008568A7"/>
    <w:rsid w:val="008607F9"/>
    <w:rsid w:val="00860A4A"/>
    <w:rsid w:val="00860EFC"/>
    <w:rsid w:val="008610F7"/>
    <w:rsid w:val="00861A7C"/>
    <w:rsid w:val="00861BA8"/>
    <w:rsid w:val="00862633"/>
    <w:rsid w:val="00862FAC"/>
    <w:rsid w:val="00863598"/>
    <w:rsid w:val="00866491"/>
    <w:rsid w:val="00867432"/>
    <w:rsid w:val="008701F6"/>
    <w:rsid w:val="00871FCB"/>
    <w:rsid w:val="0087261F"/>
    <w:rsid w:val="0087418A"/>
    <w:rsid w:val="0087426E"/>
    <w:rsid w:val="0087479A"/>
    <w:rsid w:val="00874B3F"/>
    <w:rsid w:val="00880998"/>
    <w:rsid w:val="00881055"/>
    <w:rsid w:val="00885F21"/>
    <w:rsid w:val="00886E83"/>
    <w:rsid w:val="008876D9"/>
    <w:rsid w:val="008907A4"/>
    <w:rsid w:val="00890F78"/>
    <w:rsid w:val="0089252A"/>
    <w:rsid w:val="0089295F"/>
    <w:rsid w:val="0089386A"/>
    <w:rsid w:val="008947F8"/>
    <w:rsid w:val="0089489D"/>
    <w:rsid w:val="0089695B"/>
    <w:rsid w:val="008A0871"/>
    <w:rsid w:val="008A0BC8"/>
    <w:rsid w:val="008A249A"/>
    <w:rsid w:val="008A272A"/>
    <w:rsid w:val="008A4EAA"/>
    <w:rsid w:val="008A68C5"/>
    <w:rsid w:val="008A6E39"/>
    <w:rsid w:val="008A758B"/>
    <w:rsid w:val="008B0950"/>
    <w:rsid w:val="008B2D70"/>
    <w:rsid w:val="008B3844"/>
    <w:rsid w:val="008B3A89"/>
    <w:rsid w:val="008B43C7"/>
    <w:rsid w:val="008B4E5E"/>
    <w:rsid w:val="008B5523"/>
    <w:rsid w:val="008B5CDA"/>
    <w:rsid w:val="008B6710"/>
    <w:rsid w:val="008B6FCF"/>
    <w:rsid w:val="008B74FE"/>
    <w:rsid w:val="008C098E"/>
    <w:rsid w:val="008C1425"/>
    <w:rsid w:val="008C49EC"/>
    <w:rsid w:val="008C6B5C"/>
    <w:rsid w:val="008C751A"/>
    <w:rsid w:val="008D08A0"/>
    <w:rsid w:val="008D0F57"/>
    <w:rsid w:val="008D115A"/>
    <w:rsid w:val="008D122F"/>
    <w:rsid w:val="008D14A2"/>
    <w:rsid w:val="008D2758"/>
    <w:rsid w:val="008D28F4"/>
    <w:rsid w:val="008D2A5B"/>
    <w:rsid w:val="008D3AA8"/>
    <w:rsid w:val="008D45EC"/>
    <w:rsid w:val="008D528C"/>
    <w:rsid w:val="008D7A9C"/>
    <w:rsid w:val="008E080F"/>
    <w:rsid w:val="008E0C9B"/>
    <w:rsid w:val="008E19D0"/>
    <w:rsid w:val="008E2CB5"/>
    <w:rsid w:val="008E3823"/>
    <w:rsid w:val="008E38BB"/>
    <w:rsid w:val="008E4D45"/>
    <w:rsid w:val="008E5229"/>
    <w:rsid w:val="008E564F"/>
    <w:rsid w:val="008E60A7"/>
    <w:rsid w:val="008E6E02"/>
    <w:rsid w:val="008E706F"/>
    <w:rsid w:val="008E76B1"/>
    <w:rsid w:val="008E7DB4"/>
    <w:rsid w:val="008F0CBA"/>
    <w:rsid w:val="008F0DA8"/>
    <w:rsid w:val="008F169F"/>
    <w:rsid w:val="008F24E6"/>
    <w:rsid w:val="008F2FEF"/>
    <w:rsid w:val="008F51AD"/>
    <w:rsid w:val="008F6AC7"/>
    <w:rsid w:val="0090351E"/>
    <w:rsid w:val="00903BD0"/>
    <w:rsid w:val="00903DC6"/>
    <w:rsid w:val="009042A9"/>
    <w:rsid w:val="00904B36"/>
    <w:rsid w:val="00905188"/>
    <w:rsid w:val="0090765A"/>
    <w:rsid w:val="00912A14"/>
    <w:rsid w:val="009143EB"/>
    <w:rsid w:val="00914B77"/>
    <w:rsid w:val="00914BA4"/>
    <w:rsid w:val="009150A6"/>
    <w:rsid w:val="009156D0"/>
    <w:rsid w:val="0091590F"/>
    <w:rsid w:val="00915D2C"/>
    <w:rsid w:val="0091694B"/>
    <w:rsid w:val="00916B72"/>
    <w:rsid w:val="00916CB7"/>
    <w:rsid w:val="00920A66"/>
    <w:rsid w:val="00922334"/>
    <w:rsid w:val="00923219"/>
    <w:rsid w:val="00923393"/>
    <w:rsid w:val="00924431"/>
    <w:rsid w:val="00925A33"/>
    <w:rsid w:val="00925A7D"/>
    <w:rsid w:val="00926669"/>
    <w:rsid w:val="00926960"/>
    <w:rsid w:val="00930750"/>
    <w:rsid w:val="009309AA"/>
    <w:rsid w:val="00930B28"/>
    <w:rsid w:val="00930C78"/>
    <w:rsid w:val="00931B55"/>
    <w:rsid w:val="00931C81"/>
    <w:rsid w:val="0093239A"/>
    <w:rsid w:val="009325BC"/>
    <w:rsid w:val="00932F2C"/>
    <w:rsid w:val="00934859"/>
    <w:rsid w:val="00934DEA"/>
    <w:rsid w:val="00936798"/>
    <w:rsid w:val="0093687F"/>
    <w:rsid w:val="0094383A"/>
    <w:rsid w:val="00943DF1"/>
    <w:rsid w:val="009448C9"/>
    <w:rsid w:val="00945A1D"/>
    <w:rsid w:val="00945FB5"/>
    <w:rsid w:val="00946F70"/>
    <w:rsid w:val="009471D9"/>
    <w:rsid w:val="00947344"/>
    <w:rsid w:val="00950A96"/>
    <w:rsid w:val="0095137D"/>
    <w:rsid w:val="009518C1"/>
    <w:rsid w:val="00951D5F"/>
    <w:rsid w:val="009526BB"/>
    <w:rsid w:val="00953A32"/>
    <w:rsid w:val="009544ED"/>
    <w:rsid w:val="00954E16"/>
    <w:rsid w:val="009553E2"/>
    <w:rsid w:val="009556C8"/>
    <w:rsid w:val="009561AD"/>
    <w:rsid w:val="00957533"/>
    <w:rsid w:val="00957ABC"/>
    <w:rsid w:val="00962D3C"/>
    <w:rsid w:val="009638DD"/>
    <w:rsid w:val="00964719"/>
    <w:rsid w:val="00964897"/>
    <w:rsid w:val="00965159"/>
    <w:rsid w:val="00965571"/>
    <w:rsid w:val="00965C81"/>
    <w:rsid w:val="00965CB0"/>
    <w:rsid w:val="00965E1B"/>
    <w:rsid w:val="00966219"/>
    <w:rsid w:val="0096765B"/>
    <w:rsid w:val="00967AD4"/>
    <w:rsid w:val="00967F8F"/>
    <w:rsid w:val="00970055"/>
    <w:rsid w:val="009703D5"/>
    <w:rsid w:val="0097053E"/>
    <w:rsid w:val="0097205B"/>
    <w:rsid w:val="009728C2"/>
    <w:rsid w:val="00973846"/>
    <w:rsid w:val="00973F5F"/>
    <w:rsid w:val="009742B9"/>
    <w:rsid w:val="0097685D"/>
    <w:rsid w:val="00976F8E"/>
    <w:rsid w:val="00977745"/>
    <w:rsid w:val="009804D1"/>
    <w:rsid w:val="0098170B"/>
    <w:rsid w:val="009817E9"/>
    <w:rsid w:val="00981A55"/>
    <w:rsid w:val="00984771"/>
    <w:rsid w:val="00985500"/>
    <w:rsid w:val="00985917"/>
    <w:rsid w:val="00986456"/>
    <w:rsid w:val="00991C8B"/>
    <w:rsid w:val="00992EB4"/>
    <w:rsid w:val="00993968"/>
    <w:rsid w:val="00994653"/>
    <w:rsid w:val="009966B0"/>
    <w:rsid w:val="00997FC3"/>
    <w:rsid w:val="009A0323"/>
    <w:rsid w:val="009A1A71"/>
    <w:rsid w:val="009A2D6A"/>
    <w:rsid w:val="009A4273"/>
    <w:rsid w:val="009A5B2D"/>
    <w:rsid w:val="009A5BFB"/>
    <w:rsid w:val="009A6083"/>
    <w:rsid w:val="009A6522"/>
    <w:rsid w:val="009A66B3"/>
    <w:rsid w:val="009B0B94"/>
    <w:rsid w:val="009B15D1"/>
    <w:rsid w:val="009B1D20"/>
    <w:rsid w:val="009B2D3C"/>
    <w:rsid w:val="009B3816"/>
    <w:rsid w:val="009B3977"/>
    <w:rsid w:val="009B4BB3"/>
    <w:rsid w:val="009C0B21"/>
    <w:rsid w:val="009C117A"/>
    <w:rsid w:val="009C15DE"/>
    <w:rsid w:val="009C2FF2"/>
    <w:rsid w:val="009C38D5"/>
    <w:rsid w:val="009C4F35"/>
    <w:rsid w:val="009C5128"/>
    <w:rsid w:val="009C560B"/>
    <w:rsid w:val="009C5BC3"/>
    <w:rsid w:val="009C6D8E"/>
    <w:rsid w:val="009C758B"/>
    <w:rsid w:val="009C7815"/>
    <w:rsid w:val="009C7D1B"/>
    <w:rsid w:val="009C7FFA"/>
    <w:rsid w:val="009D0A2D"/>
    <w:rsid w:val="009D0B0C"/>
    <w:rsid w:val="009D0C05"/>
    <w:rsid w:val="009D1A49"/>
    <w:rsid w:val="009D1AF1"/>
    <w:rsid w:val="009D32D4"/>
    <w:rsid w:val="009D45C2"/>
    <w:rsid w:val="009D4DE3"/>
    <w:rsid w:val="009D5105"/>
    <w:rsid w:val="009D69C0"/>
    <w:rsid w:val="009D745E"/>
    <w:rsid w:val="009E089B"/>
    <w:rsid w:val="009E13F8"/>
    <w:rsid w:val="009E4199"/>
    <w:rsid w:val="009E4414"/>
    <w:rsid w:val="009E4DC3"/>
    <w:rsid w:val="009E4DC8"/>
    <w:rsid w:val="009E69E3"/>
    <w:rsid w:val="009E7DF7"/>
    <w:rsid w:val="009F03DE"/>
    <w:rsid w:val="009F2BA0"/>
    <w:rsid w:val="009F2D02"/>
    <w:rsid w:val="009F3CA0"/>
    <w:rsid w:val="009F4B13"/>
    <w:rsid w:val="009F7FA0"/>
    <w:rsid w:val="00A00A09"/>
    <w:rsid w:val="00A00D6B"/>
    <w:rsid w:val="00A00EC7"/>
    <w:rsid w:val="00A01825"/>
    <w:rsid w:val="00A019D2"/>
    <w:rsid w:val="00A02200"/>
    <w:rsid w:val="00A03724"/>
    <w:rsid w:val="00A054F6"/>
    <w:rsid w:val="00A078B7"/>
    <w:rsid w:val="00A10068"/>
    <w:rsid w:val="00A109CC"/>
    <w:rsid w:val="00A125CE"/>
    <w:rsid w:val="00A13333"/>
    <w:rsid w:val="00A14F7F"/>
    <w:rsid w:val="00A158C1"/>
    <w:rsid w:val="00A16110"/>
    <w:rsid w:val="00A16D18"/>
    <w:rsid w:val="00A21110"/>
    <w:rsid w:val="00A21778"/>
    <w:rsid w:val="00A2198C"/>
    <w:rsid w:val="00A22520"/>
    <w:rsid w:val="00A2272C"/>
    <w:rsid w:val="00A23EBF"/>
    <w:rsid w:val="00A242BB"/>
    <w:rsid w:val="00A27293"/>
    <w:rsid w:val="00A3042B"/>
    <w:rsid w:val="00A30A8A"/>
    <w:rsid w:val="00A3139A"/>
    <w:rsid w:val="00A335CF"/>
    <w:rsid w:val="00A3374D"/>
    <w:rsid w:val="00A33CBD"/>
    <w:rsid w:val="00A33CC2"/>
    <w:rsid w:val="00A34298"/>
    <w:rsid w:val="00A354CE"/>
    <w:rsid w:val="00A363D5"/>
    <w:rsid w:val="00A36787"/>
    <w:rsid w:val="00A371EB"/>
    <w:rsid w:val="00A40A29"/>
    <w:rsid w:val="00A4286A"/>
    <w:rsid w:val="00A434BB"/>
    <w:rsid w:val="00A43573"/>
    <w:rsid w:val="00A4394C"/>
    <w:rsid w:val="00A47860"/>
    <w:rsid w:val="00A47C9A"/>
    <w:rsid w:val="00A51482"/>
    <w:rsid w:val="00A51B57"/>
    <w:rsid w:val="00A51FE4"/>
    <w:rsid w:val="00A5267C"/>
    <w:rsid w:val="00A52B66"/>
    <w:rsid w:val="00A53027"/>
    <w:rsid w:val="00A537FD"/>
    <w:rsid w:val="00A53BC5"/>
    <w:rsid w:val="00A54F74"/>
    <w:rsid w:val="00A553AB"/>
    <w:rsid w:val="00A56479"/>
    <w:rsid w:val="00A56A92"/>
    <w:rsid w:val="00A57299"/>
    <w:rsid w:val="00A60A61"/>
    <w:rsid w:val="00A60AC8"/>
    <w:rsid w:val="00A622FC"/>
    <w:rsid w:val="00A62362"/>
    <w:rsid w:val="00A63547"/>
    <w:rsid w:val="00A65F01"/>
    <w:rsid w:val="00A66337"/>
    <w:rsid w:val="00A668ED"/>
    <w:rsid w:val="00A66C0C"/>
    <w:rsid w:val="00A6711D"/>
    <w:rsid w:val="00A67860"/>
    <w:rsid w:val="00A7017B"/>
    <w:rsid w:val="00A70460"/>
    <w:rsid w:val="00A708DF"/>
    <w:rsid w:val="00A712ED"/>
    <w:rsid w:val="00A71564"/>
    <w:rsid w:val="00A71CBD"/>
    <w:rsid w:val="00A7343E"/>
    <w:rsid w:val="00A73A5F"/>
    <w:rsid w:val="00A73C21"/>
    <w:rsid w:val="00A755D7"/>
    <w:rsid w:val="00A75F3C"/>
    <w:rsid w:val="00A76AEF"/>
    <w:rsid w:val="00A803D6"/>
    <w:rsid w:val="00A80BE2"/>
    <w:rsid w:val="00A85111"/>
    <w:rsid w:val="00A851A1"/>
    <w:rsid w:val="00A856D0"/>
    <w:rsid w:val="00A8594A"/>
    <w:rsid w:val="00A868A5"/>
    <w:rsid w:val="00A86A92"/>
    <w:rsid w:val="00A92D47"/>
    <w:rsid w:val="00A93803"/>
    <w:rsid w:val="00A93C73"/>
    <w:rsid w:val="00A93E18"/>
    <w:rsid w:val="00A9408C"/>
    <w:rsid w:val="00A95AFB"/>
    <w:rsid w:val="00A95C3F"/>
    <w:rsid w:val="00A96AF8"/>
    <w:rsid w:val="00A97C06"/>
    <w:rsid w:val="00AA0AB9"/>
    <w:rsid w:val="00AA0E84"/>
    <w:rsid w:val="00AA1F66"/>
    <w:rsid w:val="00AA2DC8"/>
    <w:rsid w:val="00AA3F07"/>
    <w:rsid w:val="00AA43A5"/>
    <w:rsid w:val="00AA577C"/>
    <w:rsid w:val="00AA6873"/>
    <w:rsid w:val="00AA6B83"/>
    <w:rsid w:val="00AA7B4B"/>
    <w:rsid w:val="00AB0470"/>
    <w:rsid w:val="00AB1CA8"/>
    <w:rsid w:val="00AB5610"/>
    <w:rsid w:val="00AB5F1D"/>
    <w:rsid w:val="00AB6514"/>
    <w:rsid w:val="00AB6C78"/>
    <w:rsid w:val="00AB7AB6"/>
    <w:rsid w:val="00AC00BD"/>
    <w:rsid w:val="00AC0192"/>
    <w:rsid w:val="00AC42AF"/>
    <w:rsid w:val="00AC5365"/>
    <w:rsid w:val="00AC6440"/>
    <w:rsid w:val="00AC7219"/>
    <w:rsid w:val="00AC7834"/>
    <w:rsid w:val="00AD009D"/>
    <w:rsid w:val="00AD06C6"/>
    <w:rsid w:val="00AD1952"/>
    <w:rsid w:val="00AD1DEE"/>
    <w:rsid w:val="00AD1E6D"/>
    <w:rsid w:val="00AD1FB3"/>
    <w:rsid w:val="00AD5DF8"/>
    <w:rsid w:val="00AD5E3E"/>
    <w:rsid w:val="00AD65A0"/>
    <w:rsid w:val="00AE0A8F"/>
    <w:rsid w:val="00AE0C6C"/>
    <w:rsid w:val="00AE143E"/>
    <w:rsid w:val="00AE16F2"/>
    <w:rsid w:val="00AE21DC"/>
    <w:rsid w:val="00AE280C"/>
    <w:rsid w:val="00AE2E2F"/>
    <w:rsid w:val="00AE4D70"/>
    <w:rsid w:val="00AE5D5F"/>
    <w:rsid w:val="00AE6001"/>
    <w:rsid w:val="00AF238B"/>
    <w:rsid w:val="00AF2E0F"/>
    <w:rsid w:val="00AF3B09"/>
    <w:rsid w:val="00AF3C16"/>
    <w:rsid w:val="00AF3D07"/>
    <w:rsid w:val="00AF479F"/>
    <w:rsid w:val="00AF775A"/>
    <w:rsid w:val="00B01588"/>
    <w:rsid w:val="00B01631"/>
    <w:rsid w:val="00B0369D"/>
    <w:rsid w:val="00B04CE9"/>
    <w:rsid w:val="00B051E2"/>
    <w:rsid w:val="00B0539B"/>
    <w:rsid w:val="00B05B31"/>
    <w:rsid w:val="00B06287"/>
    <w:rsid w:val="00B06503"/>
    <w:rsid w:val="00B0681A"/>
    <w:rsid w:val="00B0692E"/>
    <w:rsid w:val="00B105A1"/>
    <w:rsid w:val="00B11C3E"/>
    <w:rsid w:val="00B12182"/>
    <w:rsid w:val="00B122F8"/>
    <w:rsid w:val="00B13465"/>
    <w:rsid w:val="00B15EA6"/>
    <w:rsid w:val="00B17DD5"/>
    <w:rsid w:val="00B17E72"/>
    <w:rsid w:val="00B210AE"/>
    <w:rsid w:val="00B21206"/>
    <w:rsid w:val="00B22631"/>
    <w:rsid w:val="00B22936"/>
    <w:rsid w:val="00B22E32"/>
    <w:rsid w:val="00B2464A"/>
    <w:rsid w:val="00B24999"/>
    <w:rsid w:val="00B24F90"/>
    <w:rsid w:val="00B25D66"/>
    <w:rsid w:val="00B312A9"/>
    <w:rsid w:val="00B312F1"/>
    <w:rsid w:val="00B3190A"/>
    <w:rsid w:val="00B33AE6"/>
    <w:rsid w:val="00B33E4D"/>
    <w:rsid w:val="00B3494C"/>
    <w:rsid w:val="00B34B7A"/>
    <w:rsid w:val="00B34D34"/>
    <w:rsid w:val="00B369DC"/>
    <w:rsid w:val="00B40201"/>
    <w:rsid w:val="00B40212"/>
    <w:rsid w:val="00B410EA"/>
    <w:rsid w:val="00B4332F"/>
    <w:rsid w:val="00B43BC2"/>
    <w:rsid w:val="00B43D37"/>
    <w:rsid w:val="00B43F03"/>
    <w:rsid w:val="00B44257"/>
    <w:rsid w:val="00B44273"/>
    <w:rsid w:val="00B44F73"/>
    <w:rsid w:val="00B467AF"/>
    <w:rsid w:val="00B46FD7"/>
    <w:rsid w:val="00B47F26"/>
    <w:rsid w:val="00B51C02"/>
    <w:rsid w:val="00B531E0"/>
    <w:rsid w:val="00B557BF"/>
    <w:rsid w:val="00B55B10"/>
    <w:rsid w:val="00B55DBE"/>
    <w:rsid w:val="00B55FC6"/>
    <w:rsid w:val="00B56404"/>
    <w:rsid w:val="00B569FF"/>
    <w:rsid w:val="00B6071B"/>
    <w:rsid w:val="00B61299"/>
    <w:rsid w:val="00B62DBC"/>
    <w:rsid w:val="00B63629"/>
    <w:rsid w:val="00B64E3F"/>
    <w:rsid w:val="00B66ABA"/>
    <w:rsid w:val="00B677C4"/>
    <w:rsid w:val="00B7040E"/>
    <w:rsid w:val="00B70F8B"/>
    <w:rsid w:val="00B712CB"/>
    <w:rsid w:val="00B72193"/>
    <w:rsid w:val="00B72AA6"/>
    <w:rsid w:val="00B72EFE"/>
    <w:rsid w:val="00B7304E"/>
    <w:rsid w:val="00B73465"/>
    <w:rsid w:val="00B74D7A"/>
    <w:rsid w:val="00B76426"/>
    <w:rsid w:val="00B76C83"/>
    <w:rsid w:val="00B77531"/>
    <w:rsid w:val="00B802F9"/>
    <w:rsid w:val="00B814E3"/>
    <w:rsid w:val="00B81768"/>
    <w:rsid w:val="00B81F8F"/>
    <w:rsid w:val="00B82976"/>
    <w:rsid w:val="00B8375F"/>
    <w:rsid w:val="00B83F34"/>
    <w:rsid w:val="00B84216"/>
    <w:rsid w:val="00B869BD"/>
    <w:rsid w:val="00B86E33"/>
    <w:rsid w:val="00B87510"/>
    <w:rsid w:val="00B90784"/>
    <w:rsid w:val="00B96C94"/>
    <w:rsid w:val="00B96E1C"/>
    <w:rsid w:val="00BA0B4C"/>
    <w:rsid w:val="00BA1BB4"/>
    <w:rsid w:val="00BA42F9"/>
    <w:rsid w:val="00BA43DE"/>
    <w:rsid w:val="00BA6157"/>
    <w:rsid w:val="00BA63C9"/>
    <w:rsid w:val="00BA752C"/>
    <w:rsid w:val="00BA780D"/>
    <w:rsid w:val="00BB0B59"/>
    <w:rsid w:val="00BB114D"/>
    <w:rsid w:val="00BB19C2"/>
    <w:rsid w:val="00BB1B07"/>
    <w:rsid w:val="00BB2AA3"/>
    <w:rsid w:val="00BB402C"/>
    <w:rsid w:val="00BB4EB1"/>
    <w:rsid w:val="00BB7389"/>
    <w:rsid w:val="00BC1501"/>
    <w:rsid w:val="00BC1564"/>
    <w:rsid w:val="00BC3C34"/>
    <w:rsid w:val="00BC4B54"/>
    <w:rsid w:val="00BC4ED1"/>
    <w:rsid w:val="00BC50AA"/>
    <w:rsid w:val="00BC56CC"/>
    <w:rsid w:val="00BC5A5D"/>
    <w:rsid w:val="00BC5B74"/>
    <w:rsid w:val="00BC635F"/>
    <w:rsid w:val="00BC64D2"/>
    <w:rsid w:val="00BC7AA2"/>
    <w:rsid w:val="00BD0003"/>
    <w:rsid w:val="00BD05E7"/>
    <w:rsid w:val="00BD1C20"/>
    <w:rsid w:val="00BD231C"/>
    <w:rsid w:val="00BD305B"/>
    <w:rsid w:val="00BD40C2"/>
    <w:rsid w:val="00BD41C3"/>
    <w:rsid w:val="00BD4368"/>
    <w:rsid w:val="00BD5C36"/>
    <w:rsid w:val="00BD5D42"/>
    <w:rsid w:val="00BD7397"/>
    <w:rsid w:val="00BD7819"/>
    <w:rsid w:val="00BE01B9"/>
    <w:rsid w:val="00BE0898"/>
    <w:rsid w:val="00BE2007"/>
    <w:rsid w:val="00BE24CF"/>
    <w:rsid w:val="00BE274F"/>
    <w:rsid w:val="00BE3298"/>
    <w:rsid w:val="00BE349F"/>
    <w:rsid w:val="00BE5227"/>
    <w:rsid w:val="00BE57E6"/>
    <w:rsid w:val="00BE5A13"/>
    <w:rsid w:val="00BE5A15"/>
    <w:rsid w:val="00BE78A3"/>
    <w:rsid w:val="00BE7DB9"/>
    <w:rsid w:val="00BF11D3"/>
    <w:rsid w:val="00BF451F"/>
    <w:rsid w:val="00BF4FFF"/>
    <w:rsid w:val="00BF6167"/>
    <w:rsid w:val="00BF7253"/>
    <w:rsid w:val="00BF7467"/>
    <w:rsid w:val="00BF7902"/>
    <w:rsid w:val="00C0199E"/>
    <w:rsid w:val="00C01A7E"/>
    <w:rsid w:val="00C0368F"/>
    <w:rsid w:val="00C0413E"/>
    <w:rsid w:val="00C041F8"/>
    <w:rsid w:val="00C050F0"/>
    <w:rsid w:val="00C070E9"/>
    <w:rsid w:val="00C11A5F"/>
    <w:rsid w:val="00C1463A"/>
    <w:rsid w:val="00C159A1"/>
    <w:rsid w:val="00C1768B"/>
    <w:rsid w:val="00C20768"/>
    <w:rsid w:val="00C226DF"/>
    <w:rsid w:val="00C22C79"/>
    <w:rsid w:val="00C233C0"/>
    <w:rsid w:val="00C243A4"/>
    <w:rsid w:val="00C25707"/>
    <w:rsid w:val="00C26D33"/>
    <w:rsid w:val="00C35A0B"/>
    <w:rsid w:val="00C372DD"/>
    <w:rsid w:val="00C374DE"/>
    <w:rsid w:val="00C4003D"/>
    <w:rsid w:val="00C43351"/>
    <w:rsid w:val="00C43B4E"/>
    <w:rsid w:val="00C445E1"/>
    <w:rsid w:val="00C44BF6"/>
    <w:rsid w:val="00C44D89"/>
    <w:rsid w:val="00C45726"/>
    <w:rsid w:val="00C45B56"/>
    <w:rsid w:val="00C468A9"/>
    <w:rsid w:val="00C470D2"/>
    <w:rsid w:val="00C476C0"/>
    <w:rsid w:val="00C51196"/>
    <w:rsid w:val="00C517D2"/>
    <w:rsid w:val="00C53B54"/>
    <w:rsid w:val="00C568E3"/>
    <w:rsid w:val="00C56D60"/>
    <w:rsid w:val="00C571CB"/>
    <w:rsid w:val="00C5760A"/>
    <w:rsid w:val="00C607EE"/>
    <w:rsid w:val="00C62DD3"/>
    <w:rsid w:val="00C63F3B"/>
    <w:rsid w:val="00C64069"/>
    <w:rsid w:val="00C64BCC"/>
    <w:rsid w:val="00C6607A"/>
    <w:rsid w:val="00C66CEB"/>
    <w:rsid w:val="00C7006B"/>
    <w:rsid w:val="00C71756"/>
    <w:rsid w:val="00C7193C"/>
    <w:rsid w:val="00C7426D"/>
    <w:rsid w:val="00C76C35"/>
    <w:rsid w:val="00C76C8C"/>
    <w:rsid w:val="00C81CAB"/>
    <w:rsid w:val="00C824AD"/>
    <w:rsid w:val="00C84EDF"/>
    <w:rsid w:val="00C8523E"/>
    <w:rsid w:val="00C87662"/>
    <w:rsid w:val="00C8799E"/>
    <w:rsid w:val="00C87C67"/>
    <w:rsid w:val="00C90926"/>
    <w:rsid w:val="00C9214F"/>
    <w:rsid w:val="00C94AA8"/>
    <w:rsid w:val="00C956C3"/>
    <w:rsid w:val="00C96768"/>
    <w:rsid w:val="00C96AA9"/>
    <w:rsid w:val="00C96BE7"/>
    <w:rsid w:val="00C977F1"/>
    <w:rsid w:val="00C97A60"/>
    <w:rsid w:val="00CA19FD"/>
    <w:rsid w:val="00CA1DCA"/>
    <w:rsid w:val="00CA2004"/>
    <w:rsid w:val="00CA27CF"/>
    <w:rsid w:val="00CA3E0A"/>
    <w:rsid w:val="00CA4340"/>
    <w:rsid w:val="00CA768C"/>
    <w:rsid w:val="00CB00D3"/>
    <w:rsid w:val="00CB0A2C"/>
    <w:rsid w:val="00CB11BE"/>
    <w:rsid w:val="00CB147B"/>
    <w:rsid w:val="00CB1692"/>
    <w:rsid w:val="00CB247F"/>
    <w:rsid w:val="00CB3A88"/>
    <w:rsid w:val="00CB3AF6"/>
    <w:rsid w:val="00CB3E44"/>
    <w:rsid w:val="00CB4209"/>
    <w:rsid w:val="00CB4941"/>
    <w:rsid w:val="00CB4C7B"/>
    <w:rsid w:val="00CB4DDA"/>
    <w:rsid w:val="00CB4FC3"/>
    <w:rsid w:val="00CB5F00"/>
    <w:rsid w:val="00CB61EF"/>
    <w:rsid w:val="00CB6397"/>
    <w:rsid w:val="00CB649E"/>
    <w:rsid w:val="00CB70A5"/>
    <w:rsid w:val="00CC2769"/>
    <w:rsid w:val="00CC430D"/>
    <w:rsid w:val="00CC5277"/>
    <w:rsid w:val="00CC54A4"/>
    <w:rsid w:val="00CC5822"/>
    <w:rsid w:val="00CC616F"/>
    <w:rsid w:val="00CC771A"/>
    <w:rsid w:val="00CD15A8"/>
    <w:rsid w:val="00CD3E5A"/>
    <w:rsid w:val="00CD4028"/>
    <w:rsid w:val="00CD53FE"/>
    <w:rsid w:val="00CD615D"/>
    <w:rsid w:val="00CD631D"/>
    <w:rsid w:val="00CD64AA"/>
    <w:rsid w:val="00CD6A68"/>
    <w:rsid w:val="00CD76F6"/>
    <w:rsid w:val="00CD7C25"/>
    <w:rsid w:val="00CE0125"/>
    <w:rsid w:val="00CE0BA3"/>
    <w:rsid w:val="00CE3F07"/>
    <w:rsid w:val="00CE40AC"/>
    <w:rsid w:val="00CE414B"/>
    <w:rsid w:val="00CF10E8"/>
    <w:rsid w:val="00CF16B7"/>
    <w:rsid w:val="00CF1896"/>
    <w:rsid w:val="00CF227A"/>
    <w:rsid w:val="00CF2682"/>
    <w:rsid w:val="00CF2D6C"/>
    <w:rsid w:val="00CF3D8E"/>
    <w:rsid w:val="00CF66F0"/>
    <w:rsid w:val="00D00F84"/>
    <w:rsid w:val="00D03706"/>
    <w:rsid w:val="00D04360"/>
    <w:rsid w:val="00D06F77"/>
    <w:rsid w:val="00D07913"/>
    <w:rsid w:val="00D07A9B"/>
    <w:rsid w:val="00D10155"/>
    <w:rsid w:val="00D113C2"/>
    <w:rsid w:val="00D11F8B"/>
    <w:rsid w:val="00D124D4"/>
    <w:rsid w:val="00D12DB8"/>
    <w:rsid w:val="00D13BC5"/>
    <w:rsid w:val="00D14BA3"/>
    <w:rsid w:val="00D1525D"/>
    <w:rsid w:val="00D165C1"/>
    <w:rsid w:val="00D165DF"/>
    <w:rsid w:val="00D171B5"/>
    <w:rsid w:val="00D20AC7"/>
    <w:rsid w:val="00D2240B"/>
    <w:rsid w:val="00D22876"/>
    <w:rsid w:val="00D2288D"/>
    <w:rsid w:val="00D22D59"/>
    <w:rsid w:val="00D22DF4"/>
    <w:rsid w:val="00D23B5C"/>
    <w:rsid w:val="00D2459E"/>
    <w:rsid w:val="00D261A8"/>
    <w:rsid w:val="00D263BF"/>
    <w:rsid w:val="00D27431"/>
    <w:rsid w:val="00D279FA"/>
    <w:rsid w:val="00D30988"/>
    <w:rsid w:val="00D30DED"/>
    <w:rsid w:val="00D31F23"/>
    <w:rsid w:val="00D31F99"/>
    <w:rsid w:val="00D34518"/>
    <w:rsid w:val="00D34D32"/>
    <w:rsid w:val="00D34F99"/>
    <w:rsid w:val="00D35349"/>
    <w:rsid w:val="00D3755B"/>
    <w:rsid w:val="00D377CC"/>
    <w:rsid w:val="00D40C8A"/>
    <w:rsid w:val="00D42935"/>
    <w:rsid w:val="00D42C09"/>
    <w:rsid w:val="00D42E8C"/>
    <w:rsid w:val="00D43171"/>
    <w:rsid w:val="00D44B12"/>
    <w:rsid w:val="00D45ECA"/>
    <w:rsid w:val="00D46384"/>
    <w:rsid w:val="00D50E51"/>
    <w:rsid w:val="00D50E79"/>
    <w:rsid w:val="00D517A7"/>
    <w:rsid w:val="00D51B30"/>
    <w:rsid w:val="00D51B5D"/>
    <w:rsid w:val="00D53D1C"/>
    <w:rsid w:val="00D57B04"/>
    <w:rsid w:val="00D57DE5"/>
    <w:rsid w:val="00D600EF"/>
    <w:rsid w:val="00D60567"/>
    <w:rsid w:val="00D612C2"/>
    <w:rsid w:val="00D6278E"/>
    <w:rsid w:val="00D64091"/>
    <w:rsid w:val="00D651E3"/>
    <w:rsid w:val="00D655A5"/>
    <w:rsid w:val="00D657EA"/>
    <w:rsid w:val="00D65806"/>
    <w:rsid w:val="00D658D3"/>
    <w:rsid w:val="00D702B5"/>
    <w:rsid w:val="00D71CFA"/>
    <w:rsid w:val="00D72834"/>
    <w:rsid w:val="00D72C0B"/>
    <w:rsid w:val="00D73482"/>
    <w:rsid w:val="00D73CDA"/>
    <w:rsid w:val="00D77939"/>
    <w:rsid w:val="00D8025D"/>
    <w:rsid w:val="00D8341D"/>
    <w:rsid w:val="00D845DE"/>
    <w:rsid w:val="00D84ED3"/>
    <w:rsid w:val="00D86E87"/>
    <w:rsid w:val="00D8788C"/>
    <w:rsid w:val="00D926D9"/>
    <w:rsid w:val="00D94CB6"/>
    <w:rsid w:val="00D9537F"/>
    <w:rsid w:val="00D95696"/>
    <w:rsid w:val="00D95AA5"/>
    <w:rsid w:val="00D95B0A"/>
    <w:rsid w:val="00D95BC2"/>
    <w:rsid w:val="00D96CCD"/>
    <w:rsid w:val="00DA09BB"/>
    <w:rsid w:val="00DA0DD7"/>
    <w:rsid w:val="00DA28FA"/>
    <w:rsid w:val="00DA2ED3"/>
    <w:rsid w:val="00DA2F33"/>
    <w:rsid w:val="00DA3F27"/>
    <w:rsid w:val="00DA5356"/>
    <w:rsid w:val="00DA5966"/>
    <w:rsid w:val="00DA6335"/>
    <w:rsid w:val="00DA7AD4"/>
    <w:rsid w:val="00DB27F0"/>
    <w:rsid w:val="00DB37D5"/>
    <w:rsid w:val="00DB54AC"/>
    <w:rsid w:val="00DB5E8E"/>
    <w:rsid w:val="00DB604D"/>
    <w:rsid w:val="00DB7F16"/>
    <w:rsid w:val="00DC0998"/>
    <w:rsid w:val="00DC1192"/>
    <w:rsid w:val="00DC2B99"/>
    <w:rsid w:val="00DC5D63"/>
    <w:rsid w:val="00DC7717"/>
    <w:rsid w:val="00DD0C33"/>
    <w:rsid w:val="00DD0E34"/>
    <w:rsid w:val="00DD13FE"/>
    <w:rsid w:val="00DD38B5"/>
    <w:rsid w:val="00DD42E5"/>
    <w:rsid w:val="00DD5E79"/>
    <w:rsid w:val="00DD68D1"/>
    <w:rsid w:val="00DD6F7F"/>
    <w:rsid w:val="00DE0056"/>
    <w:rsid w:val="00DE11B1"/>
    <w:rsid w:val="00DE34C4"/>
    <w:rsid w:val="00DE3505"/>
    <w:rsid w:val="00DE3863"/>
    <w:rsid w:val="00DE6A26"/>
    <w:rsid w:val="00DE6D0A"/>
    <w:rsid w:val="00DE6FFA"/>
    <w:rsid w:val="00DE76CE"/>
    <w:rsid w:val="00DE77E0"/>
    <w:rsid w:val="00DE7FDE"/>
    <w:rsid w:val="00DF1662"/>
    <w:rsid w:val="00DF2A2D"/>
    <w:rsid w:val="00DF3941"/>
    <w:rsid w:val="00DF3A59"/>
    <w:rsid w:val="00DF4EC0"/>
    <w:rsid w:val="00DF53AF"/>
    <w:rsid w:val="00E002EC"/>
    <w:rsid w:val="00E01C37"/>
    <w:rsid w:val="00E02346"/>
    <w:rsid w:val="00E049A5"/>
    <w:rsid w:val="00E05D0C"/>
    <w:rsid w:val="00E05DA5"/>
    <w:rsid w:val="00E079CE"/>
    <w:rsid w:val="00E1035D"/>
    <w:rsid w:val="00E106EC"/>
    <w:rsid w:val="00E10AD1"/>
    <w:rsid w:val="00E10B9C"/>
    <w:rsid w:val="00E116DD"/>
    <w:rsid w:val="00E121CD"/>
    <w:rsid w:val="00E12EF1"/>
    <w:rsid w:val="00E139F0"/>
    <w:rsid w:val="00E150A3"/>
    <w:rsid w:val="00E169DD"/>
    <w:rsid w:val="00E16D29"/>
    <w:rsid w:val="00E172AA"/>
    <w:rsid w:val="00E20240"/>
    <w:rsid w:val="00E20697"/>
    <w:rsid w:val="00E21D51"/>
    <w:rsid w:val="00E22AE3"/>
    <w:rsid w:val="00E231CE"/>
    <w:rsid w:val="00E24176"/>
    <w:rsid w:val="00E242D9"/>
    <w:rsid w:val="00E25460"/>
    <w:rsid w:val="00E254DF"/>
    <w:rsid w:val="00E266EE"/>
    <w:rsid w:val="00E31F1C"/>
    <w:rsid w:val="00E32129"/>
    <w:rsid w:val="00E353F3"/>
    <w:rsid w:val="00E37905"/>
    <w:rsid w:val="00E403DF"/>
    <w:rsid w:val="00E40943"/>
    <w:rsid w:val="00E40B52"/>
    <w:rsid w:val="00E43894"/>
    <w:rsid w:val="00E43E8F"/>
    <w:rsid w:val="00E479A1"/>
    <w:rsid w:val="00E50690"/>
    <w:rsid w:val="00E5113C"/>
    <w:rsid w:val="00E51157"/>
    <w:rsid w:val="00E515AB"/>
    <w:rsid w:val="00E51B71"/>
    <w:rsid w:val="00E55137"/>
    <w:rsid w:val="00E55588"/>
    <w:rsid w:val="00E568FC"/>
    <w:rsid w:val="00E615C0"/>
    <w:rsid w:val="00E62E58"/>
    <w:rsid w:val="00E63C92"/>
    <w:rsid w:val="00E65A2F"/>
    <w:rsid w:val="00E7171B"/>
    <w:rsid w:val="00E71E00"/>
    <w:rsid w:val="00E72015"/>
    <w:rsid w:val="00E73308"/>
    <w:rsid w:val="00E73363"/>
    <w:rsid w:val="00E73671"/>
    <w:rsid w:val="00E73B8A"/>
    <w:rsid w:val="00E74433"/>
    <w:rsid w:val="00E74AB9"/>
    <w:rsid w:val="00E74D9A"/>
    <w:rsid w:val="00E756E3"/>
    <w:rsid w:val="00E77A2F"/>
    <w:rsid w:val="00E77FB7"/>
    <w:rsid w:val="00E80341"/>
    <w:rsid w:val="00E80384"/>
    <w:rsid w:val="00E8197D"/>
    <w:rsid w:val="00E81DD7"/>
    <w:rsid w:val="00E838E1"/>
    <w:rsid w:val="00E83E23"/>
    <w:rsid w:val="00E842E6"/>
    <w:rsid w:val="00E84738"/>
    <w:rsid w:val="00E858A1"/>
    <w:rsid w:val="00E85CDA"/>
    <w:rsid w:val="00E86FC0"/>
    <w:rsid w:val="00E87D83"/>
    <w:rsid w:val="00E87E2A"/>
    <w:rsid w:val="00E917A2"/>
    <w:rsid w:val="00E91C69"/>
    <w:rsid w:val="00E92B88"/>
    <w:rsid w:val="00E93DF9"/>
    <w:rsid w:val="00E96076"/>
    <w:rsid w:val="00E9787C"/>
    <w:rsid w:val="00EA0A53"/>
    <w:rsid w:val="00EA0D7D"/>
    <w:rsid w:val="00EA389D"/>
    <w:rsid w:val="00EA3B4E"/>
    <w:rsid w:val="00EA5C25"/>
    <w:rsid w:val="00EA5FC9"/>
    <w:rsid w:val="00EB04D6"/>
    <w:rsid w:val="00EB1856"/>
    <w:rsid w:val="00EB23D8"/>
    <w:rsid w:val="00EB6224"/>
    <w:rsid w:val="00EB78C5"/>
    <w:rsid w:val="00EC074D"/>
    <w:rsid w:val="00EC0F85"/>
    <w:rsid w:val="00EC265F"/>
    <w:rsid w:val="00EC31DA"/>
    <w:rsid w:val="00EC34FF"/>
    <w:rsid w:val="00EC35B3"/>
    <w:rsid w:val="00EC4AC9"/>
    <w:rsid w:val="00EC77D6"/>
    <w:rsid w:val="00EC792F"/>
    <w:rsid w:val="00ED0AEC"/>
    <w:rsid w:val="00ED4DAF"/>
    <w:rsid w:val="00ED7F42"/>
    <w:rsid w:val="00EE071D"/>
    <w:rsid w:val="00EE10E7"/>
    <w:rsid w:val="00EE1121"/>
    <w:rsid w:val="00EE286E"/>
    <w:rsid w:val="00EE4358"/>
    <w:rsid w:val="00EE4A67"/>
    <w:rsid w:val="00EF19FF"/>
    <w:rsid w:val="00EF5593"/>
    <w:rsid w:val="00EF5D9B"/>
    <w:rsid w:val="00EF6E4B"/>
    <w:rsid w:val="00F01053"/>
    <w:rsid w:val="00F032B6"/>
    <w:rsid w:val="00F033AA"/>
    <w:rsid w:val="00F03584"/>
    <w:rsid w:val="00F03871"/>
    <w:rsid w:val="00F03AB7"/>
    <w:rsid w:val="00F05D08"/>
    <w:rsid w:val="00F07D09"/>
    <w:rsid w:val="00F1028E"/>
    <w:rsid w:val="00F10E7A"/>
    <w:rsid w:val="00F118BD"/>
    <w:rsid w:val="00F12EF3"/>
    <w:rsid w:val="00F14770"/>
    <w:rsid w:val="00F14AB0"/>
    <w:rsid w:val="00F16E53"/>
    <w:rsid w:val="00F17440"/>
    <w:rsid w:val="00F17481"/>
    <w:rsid w:val="00F208D3"/>
    <w:rsid w:val="00F22320"/>
    <w:rsid w:val="00F22C14"/>
    <w:rsid w:val="00F235C1"/>
    <w:rsid w:val="00F24157"/>
    <w:rsid w:val="00F24E68"/>
    <w:rsid w:val="00F26EAD"/>
    <w:rsid w:val="00F30E4A"/>
    <w:rsid w:val="00F31CB9"/>
    <w:rsid w:val="00F32059"/>
    <w:rsid w:val="00F3306C"/>
    <w:rsid w:val="00F33345"/>
    <w:rsid w:val="00F33C8D"/>
    <w:rsid w:val="00F34F72"/>
    <w:rsid w:val="00F35C62"/>
    <w:rsid w:val="00F371D0"/>
    <w:rsid w:val="00F40F25"/>
    <w:rsid w:val="00F42AB4"/>
    <w:rsid w:val="00F42FF0"/>
    <w:rsid w:val="00F430E5"/>
    <w:rsid w:val="00F43A6E"/>
    <w:rsid w:val="00F444C8"/>
    <w:rsid w:val="00F4699E"/>
    <w:rsid w:val="00F478C6"/>
    <w:rsid w:val="00F47EA0"/>
    <w:rsid w:val="00F50158"/>
    <w:rsid w:val="00F501AC"/>
    <w:rsid w:val="00F50FFC"/>
    <w:rsid w:val="00F5254F"/>
    <w:rsid w:val="00F5267F"/>
    <w:rsid w:val="00F5316D"/>
    <w:rsid w:val="00F53BFE"/>
    <w:rsid w:val="00F548F0"/>
    <w:rsid w:val="00F54DA2"/>
    <w:rsid w:val="00F56936"/>
    <w:rsid w:val="00F56D02"/>
    <w:rsid w:val="00F5758E"/>
    <w:rsid w:val="00F57E50"/>
    <w:rsid w:val="00F606E3"/>
    <w:rsid w:val="00F6175B"/>
    <w:rsid w:val="00F61AC9"/>
    <w:rsid w:val="00F62150"/>
    <w:rsid w:val="00F623D5"/>
    <w:rsid w:val="00F62792"/>
    <w:rsid w:val="00F63563"/>
    <w:rsid w:val="00F63597"/>
    <w:rsid w:val="00F64C9A"/>
    <w:rsid w:val="00F65908"/>
    <w:rsid w:val="00F66461"/>
    <w:rsid w:val="00F66C06"/>
    <w:rsid w:val="00F67151"/>
    <w:rsid w:val="00F67401"/>
    <w:rsid w:val="00F67A54"/>
    <w:rsid w:val="00F707E6"/>
    <w:rsid w:val="00F70A17"/>
    <w:rsid w:val="00F713C0"/>
    <w:rsid w:val="00F71459"/>
    <w:rsid w:val="00F71FA3"/>
    <w:rsid w:val="00F73C45"/>
    <w:rsid w:val="00F73DB3"/>
    <w:rsid w:val="00F75151"/>
    <w:rsid w:val="00F76565"/>
    <w:rsid w:val="00F7742D"/>
    <w:rsid w:val="00F77957"/>
    <w:rsid w:val="00F80847"/>
    <w:rsid w:val="00F812CF"/>
    <w:rsid w:val="00F8256A"/>
    <w:rsid w:val="00F839D8"/>
    <w:rsid w:val="00F846F9"/>
    <w:rsid w:val="00F84A32"/>
    <w:rsid w:val="00F84A89"/>
    <w:rsid w:val="00F86EB4"/>
    <w:rsid w:val="00F87863"/>
    <w:rsid w:val="00F90152"/>
    <w:rsid w:val="00F91280"/>
    <w:rsid w:val="00F91DDC"/>
    <w:rsid w:val="00F91FD0"/>
    <w:rsid w:val="00F94307"/>
    <w:rsid w:val="00F94538"/>
    <w:rsid w:val="00F94F2C"/>
    <w:rsid w:val="00F95DEA"/>
    <w:rsid w:val="00F9608B"/>
    <w:rsid w:val="00FA1065"/>
    <w:rsid w:val="00FA1AEB"/>
    <w:rsid w:val="00FA2933"/>
    <w:rsid w:val="00FA32F7"/>
    <w:rsid w:val="00FA3409"/>
    <w:rsid w:val="00FA3450"/>
    <w:rsid w:val="00FA4138"/>
    <w:rsid w:val="00FA4ECF"/>
    <w:rsid w:val="00FA5A54"/>
    <w:rsid w:val="00FA68B5"/>
    <w:rsid w:val="00FB103E"/>
    <w:rsid w:val="00FB1B72"/>
    <w:rsid w:val="00FB2845"/>
    <w:rsid w:val="00FB5AA9"/>
    <w:rsid w:val="00FB6581"/>
    <w:rsid w:val="00FB6F41"/>
    <w:rsid w:val="00FB7BB4"/>
    <w:rsid w:val="00FC2862"/>
    <w:rsid w:val="00FC2D0E"/>
    <w:rsid w:val="00FC6F83"/>
    <w:rsid w:val="00FC7A58"/>
    <w:rsid w:val="00FD2A05"/>
    <w:rsid w:val="00FD328C"/>
    <w:rsid w:val="00FD3DE9"/>
    <w:rsid w:val="00FD46FF"/>
    <w:rsid w:val="00FD4DB7"/>
    <w:rsid w:val="00FD59F2"/>
    <w:rsid w:val="00FD6257"/>
    <w:rsid w:val="00FD758D"/>
    <w:rsid w:val="00FD7B2B"/>
    <w:rsid w:val="00FE3BDE"/>
    <w:rsid w:val="00FE41FD"/>
    <w:rsid w:val="00FE4DC0"/>
    <w:rsid w:val="00FE63F4"/>
    <w:rsid w:val="00FE68A2"/>
    <w:rsid w:val="00FE74B8"/>
    <w:rsid w:val="00FE7595"/>
    <w:rsid w:val="00FF0D66"/>
    <w:rsid w:val="00FF4ADE"/>
    <w:rsid w:val="00FF4B71"/>
    <w:rsid w:val="00FF62DE"/>
    <w:rsid w:val="00FF7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8D99"/>
  <w15:chartTrackingRefBased/>
  <w15:docId w15:val="{7E843223-061F-40D6-9901-D3AB89C0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5D2"/>
    <w:rPr>
      <w:rFonts w:ascii="Times New Roman" w:eastAsia="Times New Roman" w:hAnsi="Times New Roman"/>
      <w:sz w:val="24"/>
      <w:szCs w:val="24"/>
    </w:rPr>
  </w:style>
  <w:style w:type="paragraph" w:styleId="Nadpis1">
    <w:name w:val="heading 1"/>
    <w:basedOn w:val="Normln"/>
    <w:next w:val="Normln"/>
    <w:link w:val="Nadpis1Char"/>
    <w:qFormat/>
    <w:rsid w:val="006A3CD6"/>
    <w:pPr>
      <w:keepNext/>
      <w:overflowPunct w:val="0"/>
      <w:autoSpaceDE w:val="0"/>
      <w:autoSpaceDN w:val="0"/>
      <w:adjustRightInd w:val="0"/>
      <w:jc w:val="center"/>
      <w:outlineLvl w:val="0"/>
    </w:pPr>
    <w:rPr>
      <w:rFonts w:ascii="Segoe UI" w:eastAsia="Arial Unicode MS" w:hAnsi="Segoe UI"/>
      <w:b/>
      <w:szCs w:val="20"/>
      <w:lang w:val="x-none"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uiPriority w:val="9"/>
    <w:unhideWhenUsed/>
    <w:qFormat/>
    <w:rsid w:val="004C34F5"/>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unhideWhenUsed/>
    <w:qFormat/>
    <w:rsid w:val="004E0309"/>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semiHidden/>
    <w:unhideWhenUsed/>
    <w:qFormat/>
    <w:rsid w:val="0081565C"/>
    <w:pPr>
      <w:keepNext/>
      <w:spacing w:before="240" w:after="60"/>
      <w:outlineLvl w:val="3"/>
    </w:pPr>
    <w:rPr>
      <w:rFonts w:ascii="Calibri" w:hAnsi="Calibri"/>
      <w:b/>
      <w:bCs/>
      <w:sz w:val="28"/>
      <w:szCs w:val="28"/>
      <w:lang w:val="x-none" w:eastAsia="x-none"/>
    </w:rPr>
  </w:style>
  <w:style w:type="paragraph" w:styleId="Nadpis5">
    <w:name w:val="heading 5"/>
    <w:basedOn w:val="Normln"/>
    <w:link w:val="Nadpis5Char"/>
    <w:qFormat/>
    <w:rsid w:val="00CF2D6C"/>
    <w:pPr>
      <w:spacing w:before="240" w:after="60" w:line="300" w:lineRule="exact"/>
      <w:ind w:left="1008" w:hanging="1008"/>
      <w:outlineLvl w:val="4"/>
    </w:pPr>
    <w:rPr>
      <w:rFonts w:ascii="Georgia" w:hAnsi="Georgia"/>
      <w:bCs/>
      <w:iCs/>
      <w:sz w:val="21"/>
      <w:szCs w:val="21"/>
      <w:lang w:val="x-none" w:eastAsia="x-none"/>
    </w:rPr>
  </w:style>
  <w:style w:type="paragraph" w:styleId="Nadpis6">
    <w:name w:val="heading 6"/>
    <w:basedOn w:val="Normln"/>
    <w:next w:val="Normln"/>
    <w:link w:val="Nadpis6Char"/>
    <w:qFormat/>
    <w:rsid w:val="00CF2D6C"/>
    <w:pPr>
      <w:spacing w:before="240" w:after="60" w:line="300" w:lineRule="exact"/>
      <w:ind w:left="1152" w:hanging="1152"/>
      <w:outlineLvl w:val="5"/>
    </w:pPr>
    <w:rPr>
      <w:rFonts w:ascii="Calibri" w:hAnsi="Calibri"/>
      <w:b/>
      <w:bCs/>
      <w:sz w:val="21"/>
      <w:szCs w:val="22"/>
      <w:lang w:val="x-none" w:eastAsia="x-none"/>
    </w:rPr>
  </w:style>
  <w:style w:type="paragraph" w:styleId="Nadpis7">
    <w:name w:val="heading 7"/>
    <w:aliases w:val="T7"/>
    <w:basedOn w:val="Normln"/>
    <w:next w:val="Normln"/>
    <w:link w:val="Nadpis7Char"/>
    <w:qFormat/>
    <w:rsid w:val="007575D2"/>
    <w:pPr>
      <w:keepNext/>
      <w:tabs>
        <w:tab w:val="left" w:pos="1701"/>
        <w:tab w:val="left" w:pos="4678"/>
      </w:tabs>
      <w:jc w:val="center"/>
      <w:outlineLvl w:val="6"/>
    </w:pPr>
    <w:rPr>
      <w:b/>
      <w:sz w:val="26"/>
      <w:lang w:val="x-none"/>
    </w:rPr>
  </w:style>
  <w:style w:type="paragraph" w:styleId="Nadpis8">
    <w:name w:val="heading 8"/>
    <w:aliases w:val="T8"/>
    <w:basedOn w:val="Normln"/>
    <w:next w:val="Normln"/>
    <w:link w:val="Nadpis8Char"/>
    <w:qFormat/>
    <w:rsid w:val="00CF2D6C"/>
    <w:pPr>
      <w:spacing w:before="240" w:after="60" w:line="300" w:lineRule="exact"/>
      <w:ind w:left="1440" w:hanging="1440"/>
      <w:outlineLvl w:val="7"/>
    </w:pPr>
    <w:rPr>
      <w:rFonts w:ascii="Calibri" w:hAnsi="Calibri"/>
      <w:i/>
      <w:iCs/>
      <w:lang w:val="x-none" w:eastAsia="x-none"/>
    </w:rPr>
  </w:style>
  <w:style w:type="paragraph" w:styleId="Nadpis9">
    <w:name w:val="heading 9"/>
    <w:aliases w:val="T9"/>
    <w:basedOn w:val="Normln"/>
    <w:next w:val="Normln"/>
    <w:link w:val="Nadpis9Char"/>
    <w:qFormat/>
    <w:rsid w:val="00CF2D6C"/>
    <w:pPr>
      <w:spacing w:before="240" w:after="60" w:line="300" w:lineRule="exact"/>
      <w:ind w:left="1584" w:hanging="1584"/>
      <w:outlineLvl w:val="8"/>
    </w:pPr>
    <w:rPr>
      <w:rFonts w:ascii="Cambria" w:hAnsi="Cambria"/>
      <w:sz w:val="21"/>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A3CD6"/>
    <w:rPr>
      <w:rFonts w:ascii="Segoe UI" w:eastAsia="Arial Unicode MS" w:hAnsi="Segoe UI"/>
      <w:b/>
      <w:sz w:val="24"/>
      <w:lang w:val="x-none"/>
    </w:rPr>
  </w:style>
  <w:style w:type="character" w:customStyle="1" w:styleId="Nadpis7Char">
    <w:name w:val="Nadpis 7 Char"/>
    <w:aliases w:val="T7 Char"/>
    <w:link w:val="Nadpis7"/>
    <w:rsid w:val="007575D2"/>
    <w:rPr>
      <w:rFonts w:ascii="Times New Roman" w:eastAsia="Times New Roman" w:hAnsi="Times New Roman" w:cs="Times New Roman"/>
      <w:b/>
      <w:snapToGrid/>
      <w:sz w:val="26"/>
      <w:szCs w:val="24"/>
      <w:lang w:eastAsia="cs-CZ"/>
    </w:rPr>
  </w:style>
  <w:style w:type="paragraph" w:styleId="Zkladntext">
    <w:name w:val="Body Text"/>
    <w:basedOn w:val="Normln"/>
    <w:link w:val="ZkladntextChar"/>
    <w:uiPriority w:val="99"/>
    <w:rsid w:val="007575D2"/>
    <w:pPr>
      <w:jc w:val="both"/>
    </w:pPr>
    <w:rPr>
      <w:lang w:val="x-none"/>
    </w:rPr>
  </w:style>
  <w:style w:type="character" w:customStyle="1" w:styleId="ZkladntextChar">
    <w:name w:val="Základní text Char"/>
    <w:link w:val="Zkladntext"/>
    <w:uiPriority w:val="99"/>
    <w:rsid w:val="007575D2"/>
    <w:rPr>
      <w:rFonts w:ascii="Times New Roman" w:eastAsia="Times New Roman" w:hAnsi="Times New Roman" w:cs="Times New Roman"/>
      <w:sz w:val="24"/>
      <w:szCs w:val="24"/>
      <w:lang w:eastAsia="cs-CZ"/>
    </w:rPr>
  </w:style>
  <w:style w:type="paragraph" w:styleId="Nzev">
    <w:name w:val="Title"/>
    <w:basedOn w:val="Normln"/>
    <w:link w:val="NzevChar"/>
    <w:qFormat/>
    <w:rsid w:val="007575D2"/>
    <w:pPr>
      <w:jc w:val="center"/>
    </w:pPr>
    <w:rPr>
      <w:b/>
      <w:bCs/>
      <w:sz w:val="44"/>
      <w:lang w:val="x-none"/>
    </w:rPr>
  </w:style>
  <w:style w:type="character" w:customStyle="1" w:styleId="NzevChar">
    <w:name w:val="Název Char"/>
    <w:link w:val="Nzev"/>
    <w:rsid w:val="007575D2"/>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rsid w:val="007575D2"/>
    <w:pPr>
      <w:ind w:firstLine="708"/>
    </w:pPr>
    <w:rPr>
      <w:lang w:val="x-none"/>
    </w:rPr>
  </w:style>
  <w:style w:type="character" w:customStyle="1" w:styleId="ZkladntextodsazenChar">
    <w:name w:val="Základní text odsazený Char"/>
    <w:link w:val="Zkladntextodsazen"/>
    <w:rsid w:val="007575D2"/>
    <w:rPr>
      <w:rFonts w:ascii="Times New Roman" w:eastAsia="Times New Roman" w:hAnsi="Times New Roman" w:cs="Times New Roman"/>
      <w:sz w:val="24"/>
      <w:szCs w:val="24"/>
      <w:lang w:eastAsia="cs-CZ"/>
    </w:rPr>
  </w:style>
  <w:style w:type="paragraph" w:customStyle="1" w:styleId="Podtitul">
    <w:name w:val="Podtitul"/>
    <w:basedOn w:val="Normln"/>
    <w:link w:val="PodtitulChar"/>
    <w:qFormat/>
    <w:rsid w:val="007575D2"/>
    <w:pPr>
      <w:jc w:val="center"/>
    </w:pPr>
    <w:rPr>
      <w:b/>
      <w:color w:val="000000"/>
      <w:sz w:val="28"/>
      <w:szCs w:val="20"/>
      <w:lang w:val="x-none"/>
    </w:rPr>
  </w:style>
  <w:style w:type="character" w:customStyle="1" w:styleId="PodtitulChar">
    <w:name w:val="Podtitul Char"/>
    <w:link w:val="Podtitul"/>
    <w:rsid w:val="007575D2"/>
    <w:rPr>
      <w:rFonts w:ascii="Times New Roman" w:eastAsia="Times New Roman" w:hAnsi="Times New Roman" w:cs="Times New Roman"/>
      <w:b/>
      <w:color w:val="000000"/>
      <w:sz w:val="28"/>
      <w:szCs w:val="20"/>
      <w:lang w:eastAsia="cs-CZ"/>
    </w:rPr>
  </w:style>
  <w:style w:type="paragraph" w:styleId="Zhlav">
    <w:name w:val="header"/>
    <w:aliases w:val="záhlaví,Příjmy,zisk,optimum"/>
    <w:basedOn w:val="Normln"/>
    <w:link w:val="ZhlavChar"/>
    <w:uiPriority w:val="99"/>
    <w:unhideWhenUsed/>
    <w:rsid w:val="007575D2"/>
    <w:pPr>
      <w:tabs>
        <w:tab w:val="center" w:pos="4536"/>
        <w:tab w:val="right" w:pos="9072"/>
      </w:tabs>
    </w:pPr>
    <w:rPr>
      <w:lang w:val="x-none"/>
    </w:rPr>
  </w:style>
  <w:style w:type="character" w:customStyle="1" w:styleId="ZhlavChar">
    <w:name w:val="Záhlaví Char"/>
    <w:aliases w:val="záhlaví Char,Příjmy Char,zisk Char,optimum Char"/>
    <w:link w:val="Zhlav"/>
    <w:uiPriority w:val="99"/>
    <w:rsid w:val="007575D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575D2"/>
    <w:pPr>
      <w:tabs>
        <w:tab w:val="center" w:pos="4536"/>
        <w:tab w:val="right" w:pos="9072"/>
      </w:tabs>
    </w:pPr>
    <w:rPr>
      <w:lang w:val="x-none"/>
    </w:rPr>
  </w:style>
  <w:style w:type="character" w:customStyle="1" w:styleId="ZpatChar">
    <w:name w:val="Zápatí Char"/>
    <w:link w:val="Zpat"/>
    <w:uiPriority w:val="99"/>
    <w:rsid w:val="007575D2"/>
    <w:rPr>
      <w:rFonts w:ascii="Times New Roman" w:eastAsia="Times New Roman" w:hAnsi="Times New Roman" w:cs="Times New Roman"/>
      <w:sz w:val="24"/>
      <w:szCs w:val="24"/>
      <w:lang w:eastAsia="cs-CZ"/>
    </w:rPr>
  </w:style>
  <w:style w:type="character" w:customStyle="1" w:styleId="spiszn">
    <w:name w:val="spiszn"/>
    <w:rsid w:val="007B28D1"/>
  </w:style>
  <w:style w:type="paragraph" w:customStyle="1" w:styleId="Smlouva2">
    <w:name w:val="Smlouva2"/>
    <w:basedOn w:val="Normln"/>
    <w:rsid w:val="007B28D1"/>
    <w:pPr>
      <w:widowControl w:val="0"/>
      <w:jc w:val="center"/>
    </w:pPr>
    <w:rPr>
      <w:b/>
      <w:szCs w:val="20"/>
    </w:rPr>
  </w:style>
  <w:style w:type="paragraph" w:customStyle="1" w:styleId="OdstavecSmlouvy">
    <w:name w:val="OdstavecSmlouvy"/>
    <w:basedOn w:val="Normln"/>
    <w:rsid w:val="007B28D1"/>
    <w:pPr>
      <w:keepLines/>
      <w:numPr>
        <w:numId w:val="1"/>
      </w:numPr>
      <w:tabs>
        <w:tab w:val="left" w:pos="426"/>
        <w:tab w:val="left" w:pos="1701"/>
      </w:tabs>
      <w:spacing w:after="120"/>
      <w:jc w:val="both"/>
    </w:pPr>
    <w:rPr>
      <w:szCs w:val="20"/>
    </w:rPr>
  </w:style>
  <w:style w:type="character" w:styleId="Odkaznakoment">
    <w:name w:val="annotation reference"/>
    <w:uiPriority w:val="99"/>
    <w:unhideWhenUsed/>
    <w:rsid w:val="007B28D1"/>
    <w:rPr>
      <w:sz w:val="16"/>
      <w:szCs w:val="16"/>
    </w:rPr>
  </w:style>
  <w:style w:type="paragraph" w:styleId="Textkomente">
    <w:name w:val="annotation text"/>
    <w:basedOn w:val="Normln"/>
    <w:link w:val="TextkomenteChar"/>
    <w:uiPriority w:val="99"/>
    <w:unhideWhenUsed/>
    <w:rsid w:val="007B28D1"/>
    <w:rPr>
      <w:sz w:val="20"/>
      <w:szCs w:val="20"/>
      <w:lang w:val="x-none" w:eastAsia="x-none"/>
    </w:rPr>
  </w:style>
  <w:style w:type="character" w:customStyle="1" w:styleId="TextkomenteChar">
    <w:name w:val="Text komentáře Char"/>
    <w:link w:val="Textkomente"/>
    <w:uiPriority w:val="99"/>
    <w:rsid w:val="007B28D1"/>
    <w:rPr>
      <w:rFonts w:ascii="Times New Roman" w:eastAsia="Times New Roman" w:hAnsi="Times New Roman"/>
    </w:rPr>
  </w:style>
  <w:style w:type="paragraph" w:styleId="Textbubliny">
    <w:name w:val="Balloon Text"/>
    <w:basedOn w:val="Normln"/>
    <w:link w:val="TextbublinyChar"/>
    <w:uiPriority w:val="99"/>
    <w:semiHidden/>
    <w:unhideWhenUsed/>
    <w:rsid w:val="007B28D1"/>
    <w:rPr>
      <w:rFonts w:ascii="Tahoma" w:hAnsi="Tahoma"/>
      <w:sz w:val="16"/>
      <w:szCs w:val="16"/>
      <w:lang w:val="x-none" w:eastAsia="x-none"/>
    </w:rPr>
  </w:style>
  <w:style w:type="character" w:customStyle="1" w:styleId="TextbublinyChar">
    <w:name w:val="Text bubliny Char"/>
    <w:link w:val="Textbubliny"/>
    <w:uiPriority w:val="99"/>
    <w:semiHidden/>
    <w:rsid w:val="007B28D1"/>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7C665D"/>
    <w:rPr>
      <w:b/>
      <w:bCs/>
    </w:rPr>
  </w:style>
  <w:style w:type="character" w:customStyle="1" w:styleId="PedmtkomenteChar">
    <w:name w:val="Předmět komentáře Char"/>
    <w:link w:val="Pedmtkomente"/>
    <w:uiPriority w:val="99"/>
    <w:semiHidden/>
    <w:rsid w:val="007C665D"/>
    <w:rPr>
      <w:rFonts w:ascii="Times New Roman" w:eastAsia="Times New Roman" w:hAnsi="Times New Roman"/>
      <w:b/>
      <w:bCs/>
    </w:rPr>
  </w:style>
  <w:style w:type="paragraph" w:customStyle="1" w:styleId="Smlouva-slo">
    <w:name w:val="Smlouva-číslo"/>
    <w:basedOn w:val="Normln"/>
    <w:rsid w:val="00431EF9"/>
    <w:pPr>
      <w:widowControl w:val="0"/>
      <w:spacing w:before="120" w:line="240" w:lineRule="atLeast"/>
      <w:jc w:val="both"/>
    </w:pPr>
    <w:rPr>
      <w:snapToGrid w:val="0"/>
      <w:szCs w:val="20"/>
    </w:rPr>
  </w:style>
  <w:style w:type="paragraph" w:styleId="Revize">
    <w:name w:val="Revision"/>
    <w:hidden/>
    <w:uiPriority w:val="99"/>
    <w:semiHidden/>
    <w:rsid w:val="00431EF9"/>
    <w:rPr>
      <w:rFonts w:ascii="Times New Roman" w:eastAsia="Times New Roman" w:hAnsi="Times New Roman"/>
      <w:sz w:val="24"/>
      <w:szCs w:val="24"/>
    </w:rPr>
  </w:style>
  <w:style w:type="paragraph" w:customStyle="1" w:styleId="slovnvSOD">
    <w:name w:val="číslování v SOD"/>
    <w:basedOn w:val="Zkladntext"/>
    <w:rsid w:val="00B34D34"/>
    <w:pPr>
      <w:widowControl w:val="0"/>
      <w:numPr>
        <w:numId w:val="2"/>
      </w:numPr>
      <w:spacing w:after="120"/>
    </w:pPr>
    <w:rPr>
      <w:rFonts w:ascii="Arial" w:hAnsi="Arial"/>
      <w:sz w:val="22"/>
      <w:szCs w:val="20"/>
    </w:rPr>
  </w:style>
  <w:style w:type="paragraph" w:styleId="Odstavecseseznamem">
    <w:name w:val="List Paragraph"/>
    <w:aliases w:val="Nad,List Paragraph,Odstavec cíl se seznamem,Odstavec se seznamem5,Odstavec_muj,Odrážky,A-Odrážky1,Bullet Number,Datum_,Odstavec 1.1.,_Odstavec se seznamem,Odstavec_muj1,Odstavec_muj2,Odstavec_muj3,Nad1,Odstavec_muj4,Nad2"/>
    <w:basedOn w:val="Normln"/>
    <w:link w:val="OdstavecseseznamemChar"/>
    <w:uiPriority w:val="34"/>
    <w:qFormat/>
    <w:rsid w:val="00FB5AA9"/>
    <w:pPr>
      <w:ind w:left="708"/>
    </w:pPr>
    <w:rPr>
      <w:sz w:val="20"/>
      <w:szCs w:val="20"/>
      <w:lang w:val="x-none" w:eastAsia="x-none"/>
    </w:rPr>
  </w:style>
  <w:style w:type="paragraph" w:styleId="Bezmezer">
    <w:name w:val="No Spacing"/>
    <w:aliases w:val="Text"/>
    <w:link w:val="BezmezerChar"/>
    <w:uiPriority w:val="1"/>
    <w:qFormat/>
    <w:rsid w:val="00180D79"/>
    <w:pPr>
      <w:ind w:firstLine="709"/>
    </w:pPr>
    <w:rPr>
      <w:sz w:val="22"/>
      <w:szCs w:val="22"/>
      <w:lang w:eastAsia="en-US"/>
    </w:rPr>
  </w:style>
  <w:style w:type="character" w:customStyle="1" w:styleId="BezmezerChar">
    <w:name w:val="Bez mezer Char"/>
    <w:aliases w:val="Text Char"/>
    <w:link w:val="Bezmezer"/>
    <w:uiPriority w:val="1"/>
    <w:rsid w:val="00180D79"/>
    <w:rPr>
      <w:sz w:val="22"/>
      <w:szCs w:val="22"/>
      <w:lang w:val="cs-CZ" w:eastAsia="en-US" w:bidi="ar-SA"/>
    </w:rPr>
  </w:style>
  <w:style w:type="character" w:styleId="Hypertextovodkaz">
    <w:name w:val="Hyperlink"/>
    <w:uiPriority w:val="99"/>
    <w:unhideWhenUsed/>
    <w:rsid w:val="00180D79"/>
    <w:rPr>
      <w:color w:val="0000FF"/>
      <w:u w:val="single"/>
    </w:rPr>
  </w:style>
  <w:style w:type="paragraph" w:customStyle="1" w:styleId="Textodstavce">
    <w:name w:val="Text odstavce"/>
    <w:basedOn w:val="Normln"/>
    <w:rsid w:val="00916CB7"/>
    <w:pPr>
      <w:numPr>
        <w:ilvl w:val="6"/>
        <w:numId w:val="3"/>
      </w:numPr>
    </w:pPr>
  </w:style>
  <w:style w:type="paragraph" w:customStyle="1" w:styleId="Textpsmene">
    <w:name w:val="Text písmene"/>
    <w:basedOn w:val="Normln"/>
    <w:rsid w:val="00916CB7"/>
    <w:pPr>
      <w:numPr>
        <w:ilvl w:val="7"/>
        <w:numId w:val="3"/>
      </w:numPr>
    </w:pPr>
  </w:style>
  <w:style w:type="paragraph" w:customStyle="1" w:styleId="Textbodu">
    <w:name w:val="Text bodu"/>
    <w:basedOn w:val="Normln"/>
    <w:rsid w:val="00916CB7"/>
    <w:pPr>
      <w:numPr>
        <w:ilvl w:val="8"/>
        <w:numId w:val="3"/>
      </w:numPr>
    </w:pPr>
  </w:style>
  <w:style w:type="paragraph" w:customStyle="1" w:styleId="Import6">
    <w:name w:val="Import 6"/>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customStyle="1" w:styleId="TextkomenteChar1">
    <w:name w:val="Text komentáře Char1"/>
    <w:basedOn w:val="Standardnpsmoodstavce"/>
    <w:locked/>
    <w:rsid w:val="002E553D"/>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semiHidden/>
    <w:rsid w:val="004C34F5"/>
    <w:rPr>
      <w:rFonts w:ascii="Cambria" w:eastAsia="Times New Roman" w:hAnsi="Cambria"/>
      <w:b/>
      <w:bCs/>
      <w:i/>
      <w:iCs/>
      <w:sz w:val="28"/>
      <w:szCs w:val="28"/>
    </w:rPr>
  </w:style>
  <w:style w:type="character" w:customStyle="1" w:styleId="apple-converted-space">
    <w:name w:val="apple-converted-space"/>
    <w:basedOn w:val="Standardnpsmoodstavce"/>
    <w:rsid w:val="005360D1"/>
  </w:style>
  <w:style w:type="paragraph" w:customStyle="1" w:styleId="Standard">
    <w:name w:val="Standard"/>
    <w:link w:val="StandardChar"/>
    <w:rsid w:val="000A0A05"/>
    <w:pPr>
      <w:widowControl w:val="0"/>
      <w:suppressAutoHyphens/>
      <w:autoSpaceDN w:val="0"/>
      <w:ind w:firstLine="283"/>
      <w:jc w:val="both"/>
      <w:textAlignment w:val="baseline"/>
    </w:pPr>
    <w:rPr>
      <w:rFonts w:ascii="Arial" w:eastAsia="Arial Unicode MS" w:hAnsi="Arial" w:cs="Mangal"/>
      <w:kern w:val="3"/>
      <w:szCs w:val="24"/>
      <w:lang w:eastAsia="zh-CN" w:bidi="hi-IN"/>
    </w:rPr>
  </w:style>
  <w:style w:type="character" w:customStyle="1" w:styleId="StandardChar">
    <w:name w:val="Standard Char"/>
    <w:link w:val="Standard"/>
    <w:rsid w:val="000A0A05"/>
    <w:rPr>
      <w:rFonts w:ascii="Arial" w:eastAsia="Arial Unicode MS" w:hAnsi="Arial" w:cs="Mangal"/>
      <w:kern w:val="3"/>
      <w:szCs w:val="24"/>
      <w:lang w:eastAsia="zh-CN" w:bidi="hi-IN"/>
    </w:rPr>
  </w:style>
  <w:style w:type="paragraph" w:styleId="Zkladntext-prvnodsazen">
    <w:name w:val="Body Text First Indent"/>
    <w:basedOn w:val="Zkladntext"/>
    <w:link w:val="Zkladntext-prvnodsazenChar"/>
    <w:rsid w:val="007F7CDF"/>
    <w:pPr>
      <w:tabs>
        <w:tab w:val="num" w:pos="1440"/>
      </w:tabs>
      <w:spacing w:line="280" w:lineRule="exact"/>
      <w:ind w:left="1440" w:hanging="360"/>
    </w:pPr>
    <w:rPr>
      <w:rFonts w:ascii="Arial" w:hAnsi="Arial"/>
      <w:sz w:val="22"/>
    </w:rPr>
  </w:style>
  <w:style w:type="character" w:customStyle="1" w:styleId="Zkladntext-prvnodsazenChar">
    <w:name w:val="Základní text - první odsazený Char"/>
    <w:link w:val="Zkladntext-prvnodsazen"/>
    <w:rsid w:val="007F7CDF"/>
    <w:rPr>
      <w:rFonts w:ascii="Arial" w:eastAsia="Times New Roman" w:hAnsi="Arial" w:cs="Times New Roman"/>
      <w:sz w:val="22"/>
      <w:szCs w:val="24"/>
      <w:lang w:eastAsia="cs-CZ"/>
    </w:rPr>
  </w:style>
  <w:style w:type="character" w:customStyle="1" w:styleId="Nadpis3Char">
    <w:name w:val="Nadpis 3 Char"/>
    <w:link w:val="Nadpis3"/>
    <w:uiPriority w:val="9"/>
    <w:semiHidden/>
    <w:rsid w:val="004E0309"/>
    <w:rPr>
      <w:rFonts w:ascii="Cambria" w:eastAsia="Times New Roman" w:hAnsi="Cambria" w:cs="Times New Roman"/>
      <w:b/>
      <w:bCs/>
      <w:sz w:val="26"/>
      <w:szCs w:val="26"/>
    </w:rPr>
  </w:style>
  <w:style w:type="character" w:customStyle="1" w:styleId="Nadpis5Char">
    <w:name w:val="Nadpis 5 Char"/>
    <w:link w:val="Nadpis5"/>
    <w:rsid w:val="00CF2D6C"/>
    <w:rPr>
      <w:rFonts w:ascii="Georgia" w:eastAsia="Times New Roman" w:hAnsi="Georgia"/>
      <w:bCs/>
      <w:iCs/>
      <w:sz w:val="21"/>
      <w:szCs w:val="21"/>
    </w:rPr>
  </w:style>
  <w:style w:type="character" w:customStyle="1" w:styleId="Nadpis6Char">
    <w:name w:val="Nadpis 6 Char"/>
    <w:link w:val="Nadpis6"/>
    <w:rsid w:val="00CF2D6C"/>
    <w:rPr>
      <w:rFonts w:eastAsia="Times New Roman"/>
      <w:b/>
      <w:bCs/>
      <w:sz w:val="21"/>
      <w:szCs w:val="22"/>
    </w:rPr>
  </w:style>
  <w:style w:type="character" w:customStyle="1" w:styleId="Nadpis8Char">
    <w:name w:val="Nadpis 8 Char"/>
    <w:aliases w:val="T8 Char"/>
    <w:link w:val="Nadpis8"/>
    <w:rsid w:val="00CF2D6C"/>
    <w:rPr>
      <w:rFonts w:eastAsia="Times New Roman"/>
      <w:i/>
      <w:iCs/>
      <w:sz w:val="24"/>
      <w:szCs w:val="24"/>
    </w:rPr>
  </w:style>
  <w:style w:type="character" w:customStyle="1" w:styleId="Nadpis9Char">
    <w:name w:val="Nadpis 9 Char"/>
    <w:aliases w:val="T9 Char"/>
    <w:link w:val="Nadpis9"/>
    <w:rsid w:val="00CF2D6C"/>
    <w:rPr>
      <w:rFonts w:ascii="Cambria" w:eastAsia="Times New Roman" w:hAnsi="Cambria"/>
      <w:sz w:val="21"/>
      <w:szCs w:val="22"/>
    </w:rPr>
  </w:style>
  <w:style w:type="paragraph" w:customStyle="1" w:styleId="StylNadpis2Zarovnatdobloku">
    <w:name w:val="Styl Nadpis 2 + Zarovnat do bloku"/>
    <w:basedOn w:val="Nadpis2"/>
    <w:rsid w:val="00CF2D6C"/>
    <w:pPr>
      <w:keepNext w:val="0"/>
      <w:widowControl w:val="0"/>
      <w:numPr>
        <w:ilvl w:val="1"/>
      </w:numPr>
      <w:tabs>
        <w:tab w:val="num" w:pos="993"/>
      </w:tabs>
      <w:spacing w:before="0" w:after="120"/>
      <w:ind w:left="993" w:hanging="851"/>
      <w:jc w:val="both"/>
    </w:pPr>
    <w:rPr>
      <w:rFonts w:ascii="Arial" w:hAnsi="Arial"/>
      <w:b w:val="0"/>
      <w:bCs w:val="0"/>
      <w:i w:val="0"/>
      <w:iCs w:val="0"/>
      <w:sz w:val="22"/>
      <w:szCs w:val="20"/>
      <w:lang w:val="cs-CZ" w:eastAsia="cs-CZ"/>
    </w:rPr>
  </w:style>
  <w:style w:type="character" w:customStyle="1" w:styleId="Nadpis4Char">
    <w:name w:val="Nadpis 4 Char"/>
    <w:link w:val="Nadpis4"/>
    <w:uiPriority w:val="9"/>
    <w:semiHidden/>
    <w:rsid w:val="0081565C"/>
    <w:rPr>
      <w:rFonts w:ascii="Calibri" w:eastAsia="Times New Roman" w:hAnsi="Calibri" w:cs="Times New Roman"/>
      <w:b/>
      <w:bCs/>
      <w:sz w:val="28"/>
      <w:szCs w:val="28"/>
    </w:rPr>
  </w:style>
  <w:style w:type="paragraph" w:customStyle="1" w:styleId="Heading11">
    <w:name w:val="Heading 11"/>
    <w:uiPriority w:val="99"/>
    <w:rsid w:val="004152EC"/>
    <w:pPr>
      <w:widowControl w:val="0"/>
    </w:pPr>
    <w:rPr>
      <w:rFonts w:ascii="Times New Roman" w:eastAsia="Times New Roman" w:hAnsi="Times New Roman"/>
      <w:color w:val="000000"/>
    </w:rPr>
  </w:style>
  <w:style w:type="paragraph" w:customStyle="1" w:styleId="Heading21">
    <w:name w:val="Heading 21"/>
    <w:uiPriority w:val="99"/>
    <w:rsid w:val="004152EC"/>
    <w:pPr>
      <w:widowControl w:val="0"/>
    </w:pPr>
    <w:rPr>
      <w:rFonts w:ascii="Arial" w:eastAsia="Times New Roman" w:hAnsi="Arial"/>
      <w:color w:val="000000"/>
    </w:rPr>
  </w:style>
  <w:style w:type="character" w:customStyle="1" w:styleId="OdstavecseseznamemChar">
    <w:name w:val="Odstavec se seznamem Char"/>
    <w:aliases w:val="Nad Char,List Paragraph Char,Odstavec cíl se seznamem Char,Odstavec se seznamem5 Char,Odstavec_muj Char,Odrážky Char,A-Odrážky1 Char,Bullet Number Char,Datum_ Char,Odstavec 1.1. Char,_Odstavec se seznamem Char,Nad1 Char"/>
    <w:link w:val="Odstavecseseznamem"/>
    <w:qFormat/>
    <w:locked/>
    <w:rsid w:val="00A71564"/>
    <w:rPr>
      <w:rFonts w:ascii="Times New Roman" w:eastAsia="Times New Roman" w:hAnsi="Times New Roman"/>
    </w:rPr>
  </w:style>
  <w:style w:type="paragraph" w:customStyle="1" w:styleId="-wm-msolistparagraph">
    <w:name w:val="-wm-msolistparagraph"/>
    <w:basedOn w:val="Normln"/>
    <w:rsid w:val="00DA0DD7"/>
    <w:pPr>
      <w:spacing w:before="100" w:beforeAutospacing="1" w:after="100" w:afterAutospacing="1"/>
    </w:pPr>
    <w:rPr>
      <w:rFonts w:eastAsia="Calibri"/>
    </w:rPr>
  </w:style>
  <w:style w:type="paragraph" w:customStyle="1" w:styleId="-wm-msonormal">
    <w:name w:val="-wm-msonormal"/>
    <w:basedOn w:val="Normln"/>
    <w:rsid w:val="00DA0DD7"/>
    <w:pPr>
      <w:spacing w:before="100" w:beforeAutospacing="1" w:after="100" w:afterAutospacing="1"/>
    </w:pPr>
    <w:rPr>
      <w:rFonts w:eastAsia="Calibri"/>
    </w:rPr>
  </w:style>
  <w:style w:type="character" w:customStyle="1" w:styleId="UnresolvedMention">
    <w:name w:val="Unresolved Mention"/>
    <w:uiPriority w:val="99"/>
    <w:semiHidden/>
    <w:unhideWhenUsed/>
    <w:rsid w:val="006F44BE"/>
    <w:rPr>
      <w:color w:val="605E5C"/>
      <w:shd w:val="clear" w:color="auto" w:fill="E1DFDD"/>
    </w:rPr>
  </w:style>
  <w:style w:type="character" w:styleId="Zdraznn">
    <w:name w:val="Emphasis"/>
    <w:uiPriority w:val="20"/>
    <w:qFormat/>
    <w:rsid w:val="00AB0470"/>
    <w:rPr>
      <w:rFonts w:ascii="Calibri" w:eastAsia="Calibri" w:hAnsi="Calibri"/>
      <w:b/>
      <w:iCs/>
      <w:sz w:val="22"/>
      <w:szCs w:val="22"/>
      <w:lang w:eastAsia="en-US"/>
    </w:rPr>
  </w:style>
  <w:style w:type="table" w:styleId="Mkatabulky">
    <w:name w:val="Table Grid"/>
    <w:basedOn w:val="Normlntabulka"/>
    <w:uiPriority w:val="59"/>
    <w:rsid w:val="00955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41142"/>
    <w:pPr>
      <w:spacing w:before="100" w:beforeAutospacing="1" w:after="100" w:afterAutospacing="1"/>
    </w:pPr>
  </w:style>
  <w:style w:type="character" w:styleId="Siln">
    <w:name w:val="Strong"/>
    <w:uiPriority w:val="22"/>
    <w:qFormat/>
    <w:rsid w:val="0044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258">
      <w:bodyDiv w:val="1"/>
      <w:marLeft w:val="0"/>
      <w:marRight w:val="0"/>
      <w:marTop w:val="0"/>
      <w:marBottom w:val="0"/>
      <w:divBdr>
        <w:top w:val="none" w:sz="0" w:space="0" w:color="auto"/>
        <w:left w:val="none" w:sz="0" w:space="0" w:color="auto"/>
        <w:bottom w:val="none" w:sz="0" w:space="0" w:color="auto"/>
        <w:right w:val="none" w:sz="0" w:space="0" w:color="auto"/>
      </w:divBdr>
    </w:div>
    <w:div w:id="67851515">
      <w:bodyDiv w:val="1"/>
      <w:marLeft w:val="0"/>
      <w:marRight w:val="0"/>
      <w:marTop w:val="0"/>
      <w:marBottom w:val="0"/>
      <w:divBdr>
        <w:top w:val="none" w:sz="0" w:space="0" w:color="auto"/>
        <w:left w:val="none" w:sz="0" w:space="0" w:color="auto"/>
        <w:bottom w:val="none" w:sz="0" w:space="0" w:color="auto"/>
        <w:right w:val="none" w:sz="0" w:space="0" w:color="auto"/>
      </w:divBdr>
    </w:div>
    <w:div w:id="110559866">
      <w:bodyDiv w:val="1"/>
      <w:marLeft w:val="0"/>
      <w:marRight w:val="0"/>
      <w:marTop w:val="0"/>
      <w:marBottom w:val="0"/>
      <w:divBdr>
        <w:top w:val="none" w:sz="0" w:space="0" w:color="auto"/>
        <w:left w:val="none" w:sz="0" w:space="0" w:color="auto"/>
        <w:bottom w:val="none" w:sz="0" w:space="0" w:color="auto"/>
        <w:right w:val="none" w:sz="0" w:space="0" w:color="auto"/>
      </w:divBdr>
    </w:div>
    <w:div w:id="126120227">
      <w:bodyDiv w:val="1"/>
      <w:marLeft w:val="0"/>
      <w:marRight w:val="0"/>
      <w:marTop w:val="0"/>
      <w:marBottom w:val="0"/>
      <w:divBdr>
        <w:top w:val="none" w:sz="0" w:space="0" w:color="auto"/>
        <w:left w:val="none" w:sz="0" w:space="0" w:color="auto"/>
        <w:bottom w:val="none" w:sz="0" w:space="0" w:color="auto"/>
        <w:right w:val="none" w:sz="0" w:space="0" w:color="auto"/>
      </w:divBdr>
    </w:div>
    <w:div w:id="202375419">
      <w:bodyDiv w:val="1"/>
      <w:marLeft w:val="0"/>
      <w:marRight w:val="0"/>
      <w:marTop w:val="0"/>
      <w:marBottom w:val="0"/>
      <w:divBdr>
        <w:top w:val="none" w:sz="0" w:space="0" w:color="auto"/>
        <w:left w:val="none" w:sz="0" w:space="0" w:color="auto"/>
        <w:bottom w:val="none" w:sz="0" w:space="0" w:color="auto"/>
        <w:right w:val="none" w:sz="0" w:space="0" w:color="auto"/>
      </w:divBdr>
    </w:div>
    <w:div w:id="292029596">
      <w:bodyDiv w:val="1"/>
      <w:marLeft w:val="0"/>
      <w:marRight w:val="0"/>
      <w:marTop w:val="0"/>
      <w:marBottom w:val="0"/>
      <w:divBdr>
        <w:top w:val="none" w:sz="0" w:space="0" w:color="auto"/>
        <w:left w:val="none" w:sz="0" w:space="0" w:color="auto"/>
        <w:bottom w:val="none" w:sz="0" w:space="0" w:color="auto"/>
        <w:right w:val="none" w:sz="0" w:space="0" w:color="auto"/>
      </w:divBdr>
    </w:div>
    <w:div w:id="324862522">
      <w:bodyDiv w:val="1"/>
      <w:marLeft w:val="0"/>
      <w:marRight w:val="0"/>
      <w:marTop w:val="0"/>
      <w:marBottom w:val="0"/>
      <w:divBdr>
        <w:top w:val="none" w:sz="0" w:space="0" w:color="auto"/>
        <w:left w:val="none" w:sz="0" w:space="0" w:color="auto"/>
        <w:bottom w:val="none" w:sz="0" w:space="0" w:color="auto"/>
        <w:right w:val="none" w:sz="0" w:space="0" w:color="auto"/>
      </w:divBdr>
    </w:div>
    <w:div w:id="397167407">
      <w:bodyDiv w:val="1"/>
      <w:marLeft w:val="0"/>
      <w:marRight w:val="0"/>
      <w:marTop w:val="0"/>
      <w:marBottom w:val="0"/>
      <w:divBdr>
        <w:top w:val="none" w:sz="0" w:space="0" w:color="auto"/>
        <w:left w:val="none" w:sz="0" w:space="0" w:color="auto"/>
        <w:bottom w:val="none" w:sz="0" w:space="0" w:color="auto"/>
        <w:right w:val="none" w:sz="0" w:space="0" w:color="auto"/>
      </w:divBdr>
    </w:div>
    <w:div w:id="397217513">
      <w:bodyDiv w:val="1"/>
      <w:marLeft w:val="0"/>
      <w:marRight w:val="0"/>
      <w:marTop w:val="0"/>
      <w:marBottom w:val="0"/>
      <w:divBdr>
        <w:top w:val="none" w:sz="0" w:space="0" w:color="auto"/>
        <w:left w:val="none" w:sz="0" w:space="0" w:color="auto"/>
        <w:bottom w:val="none" w:sz="0" w:space="0" w:color="auto"/>
        <w:right w:val="none" w:sz="0" w:space="0" w:color="auto"/>
      </w:divBdr>
    </w:div>
    <w:div w:id="419571548">
      <w:bodyDiv w:val="1"/>
      <w:marLeft w:val="0"/>
      <w:marRight w:val="0"/>
      <w:marTop w:val="0"/>
      <w:marBottom w:val="0"/>
      <w:divBdr>
        <w:top w:val="none" w:sz="0" w:space="0" w:color="auto"/>
        <w:left w:val="none" w:sz="0" w:space="0" w:color="auto"/>
        <w:bottom w:val="none" w:sz="0" w:space="0" w:color="auto"/>
        <w:right w:val="none" w:sz="0" w:space="0" w:color="auto"/>
      </w:divBdr>
    </w:div>
    <w:div w:id="426124984">
      <w:bodyDiv w:val="1"/>
      <w:marLeft w:val="0"/>
      <w:marRight w:val="0"/>
      <w:marTop w:val="0"/>
      <w:marBottom w:val="0"/>
      <w:divBdr>
        <w:top w:val="none" w:sz="0" w:space="0" w:color="auto"/>
        <w:left w:val="none" w:sz="0" w:space="0" w:color="auto"/>
        <w:bottom w:val="none" w:sz="0" w:space="0" w:color="auto"/>
        <w:right w:val="none" w:sz="0" w:space="0" w:color="auto"/>
      </w:divBdr>
    </w:div>
    <w:div w:id="507642984">
      <w:bodyDiv w:val="1"/>
      <w:marLeft w:val="0"/>
      <w:marRight w:val="0"/>
      <w:marTop w:val="0"/>
      <w:marBottom w:val="0"/>
      <w:divBdr>
        <w:top w:val="none" w:sz="0" w:space="0" w:color="auto"/>
        <w:left w:val="none" w:sz="0" w:space="0" w:color="auto"/>
        <w:bottom w:val="none" w:sz="0" w:space="0" w:color="auto"/>
        <w:right w:val="none" w:sz="0" w:space="0" w:color="auto"/>
      </w:divBdr>
    </w:div>
    <w:div w:id="552035956">
      <w:bodyDiv w:val="1"/>
      <w:marLeft w:val="0"/>
      <w:marRight w:val="0"/>
      <w:marTop w:val="0"/>
      <w:marBottom w:val="0"/>
      <w:divBdr>
        <w:top w:val="none" w:sz="0" w:space="0" w:color="auto"/>
        <w:left w:val="none" w:sz="0" w:space="0" w:color="auto"/>
        <w:bottom w:val="none" w:sz="0" w:space="0" w:color="auto"/>
        <w:right w:val="none" w:sz="0" w:space="0" w:color="auto"/>
      </w:divBdr>
    </w:div>
    <w:div w:id="610553974">
      <w:bodyDiv w:val="1"/>
      <w:marLeft w:val="0"/>
      <w:marRight w:val="0"/>
      <w:marTop w:val="0"/>
      <w:marBottom w:val="0"/>
      <w:divBdr>
        <w:top w:val="none" w:sz="0" w:space="0" w:color="auto"/>
        <w:left w:val="none" w:sz="0" w:space="0" w:color="auto"/>
        <w:bottom w:val="none" w:sz="0" w:space="0" w:color="auto"/>
        <w:right w:val="none" w:sz="0" w:space="0" w:color="auto"/>
      </w:divBdr>
    </w:div>
    <w:div w:id="622880879">
      <w:bodyDiv w:val="1"/>
      <w:marLeft w:val="0"/>
      <w:marRight w:val="0"/>
      <w:marTop w:val="0"/>
      <w:marBottom w:val="0"/>
      <w:divBdr>
        <w:top w:val="none" w:sz="0" w:space="0" w:color="auto"/>
        <w:left w:val="none" w:sz="0" w:space="0" w:color="auto"/>
        <w:bottom w:val="none" w:sz="0" w:space="0" w:color="auto"/>
        <w:right w:val="none" w:sz="0" w:space="0" w:color="auto"/>
      </w:divBdr>
    </w:div>
    <w:div w:id="627397345">
      <w:bodyDiv w:val="1"/>
      <w:marLeft w:val="0"/>
      <w:marRight w:val="0"/>
      <w:marTop w:val="0"/>
      <w:marBottom w:val="0"/>
      <w:divBdr>
        <w:top w:val="none" w:sz="0" w:space="0" w:color="auto"/>
        <w:left w:val="none" w:sz="0" w:space="0" w:color="auto"/>
        <w:bottom w:val="none" w:sz="0" w:space="0" w:color="auto"/>
        <w:right w:val="none" w:sz="0" w:space="0" w:color="auto"/>
      </w:divBdr>
    </w:div>
    <w:div w:id="667637489">
      <w:bodyDiv w:val="1"/>
      <w:marLeft w:val="0"/>
      <w:marRight w:val="0"/>
      <w:marTop w:val="0"/>
      <w:marBottom w:val="0"/>
      <w:divBdr>
        <w:top w:val="none" w:sz="0" w:space="0" w:color="auto"/>
        <w:left w:val="none" w:sz="0" w:space="0" w:color="auto"/>
        <w:bottom w:val="none" w:sz="0" w:space="0" w:color="auto"/>
        <w:right w:val="none" w:sz="0" w:space="0" w:color="auto"/>
      </w:divBdr>
    </w:div>
    <w:div w:id="939801349">
      <w:bodyDiv w:val="1"/>
      <w:marLeft w:val="0"/>
      <w:marRight w:val="0"/>
      <w:marTop w:val="0"/>
      <w:marBottom w:val="0"/>
      <w:divBdr>
        <w:top w:val="none" w:sz="0" w:space="0" w:color="auto"/>
        <w:left w:val="none" w:sz="0" w:space="0" w:color="auto"/>
        <w:bottom w:val="none" w:sz="0" w:space="0" w:color="auto"/>
        <w:right w:val="none" w:sz="0" w:space="0" w:color="auto"/>
      </w:divBdr>
    </w:div>
    <w:div w:id="956447524">
      <w:bodyDiv w:val="1"/>
      <w:marLeft w:val="0"/>
      <w:marRight w:val="0"/>
      <w:marTop w:val="0"/>
      <w:marBottom w:val="0"/>
      <w:divBdr>
        <w:top w:val="none" w:sz="0" w:space="0" w:color="auto"/>
        <w:left w:val="none" w:sz="0" w:space="0" w:color="auto"/>
        <w:bottom w:val="none" w:sz="0" w:space="0" w:color="auto"/>
        <w:right w:val="none" w:sz="0" w:space="0" w:color="auto"/>
      </w:divBdr>
    </w:div>
    <w:div w:id="1074203180">
      <w:bodyDiv w:val="1"/>
      <w:marLeft w:val="0"/>
      <w:marRight w:val="0"/>
      <w:marTop w:val="0"/>
      <w:marBottom w:val="0"/>
      <w:divBdr>
        <w:top w:val="none" w:sz="0" w:space="0" w:color="auto"/>
        <w:left w:val="none" w:sz="0" w:space="0" w:color="auto"/>
        <w:bottom w:val="none" w:sz="0" w:space="0" w:color="auto"/>
        <w:right w:val="none" w:sz="0" w:space="0" w:color="auto"/>
      </w:divBdr>
    </w:div>
    <w:div w:id="1178423682">
      <w:bodyDiv w:val="1"/>
      <w:marLeft w:val="0"/>
      <w:marRight w:val="0"/>
      <w:marTop w:val="0"/>
      <w:marBottom w:val="0"/>
      <w:divBdr>
        <w:top w:val="none" w:sz="0" w:space="0" w:color="auto"/>
        <w:left w:val="none" w:sz="0" w:space="0" w:color="auto"/>
        <w:bottom w:val="none" w:sz="0" w:space="0" w:color="auto"/>
        <w:right w:val="none" w:sz="0" w:space="0" w:color="auto"/>
      </w:divBdr>
    </w:div>
    <w:div w:id="1253052748">
      <w:bodyDiv w:val="1"/>
      <w:marLeft w:val="0"/>
      <w:marRight w:val="0"/>
      <w:marTop w:val="0"/>
      <w:marBottom w:val="0"/>
      <w:divBdr>
        <w:top w:val="none" w:sz="0" w:space="0" w:color="auto"/>
        <w:left w:val="none" w:sz="0" w:space="0" w:color="auto"/>
        <w:bottom w:val="none" w:sz="0" w:space="0" w:color="auto"/>
        <w:right w:val="none" w:sz="0" w:space="0" w:color="auto"/>
      </w:divBdr>
    </w:div>
    <w:div w:id="1303849629">
      <w:bodyDiv w:val="1"/>
      <w:marLeft w:val="0"/>
      <w:marRight w:val="0"/>
      <w:marTop w:val="0"/>
      <w:marBottom w:val="0"/>
      <w:divBdr>
        <w:top w:val="none" w:sz="0" w:space="0" w:color="auto"/>
        <w:left w:val="none" w:sz="0" w:space="0" w:color="auto"/>
        <w:bottom w:val="none" w:sz="0" w:space="0" w:color="auto"/>
        <w:right w:val="none" w:sz="0" w:space="0" w:color="auto"/>
      </w:divBdr>
    </w:div>
    <w:div w:id="1307588688">
      <w:bodyDiv w:val="1"/>
      <w:marLeft w:val="0"/>
      <w:marRight w:val="0"/>
      <w:marTop w:val="0"/>
      <w:marBottom w:val="0"/>
      <w:divBdr>
        <w:top w:val="none" w:sz="0" w:space="0" w:color="auto"/>
        <w:left w:val="none" w:sz="0" w:space="0" w:color="auto"/>
        <w:bottom w:val="none" w:sz="0" w:space="0" w:color="auto"/>
        <w:right w:val="none" w:sz="0" w:space="0" w:color="auto"/>
      </w:divBdr>
    </w:div>
    <w:div w:id="1380007795">
      <w:bodyDiv w:val="1"/>
      <w:marLeft w:val="0"/>
      <w:marRight w:val="0"/>
      <w:marTop w:val="0"/>
      <w:marBottom w:val="0"/>
      <w:divBdr>
        <w:top w:val="none" w:sz="0" w:space="0" w:color="auto"/>
        <w:left w:val="none" w:sz="0" w:space="0" w:color="auto"/>
        <w:bottom w:val="none" w:sz="0" w:space="0" w:color="auto"/>
        <w:right w:val="none" w:sz="0" w:space="0" w:color="auto"/>
      </w:divBdr>
    </w:div>
    <w:div w:id="1433360818">
      <w:bodyDiv w:val="1"/>
      <w:marLeft w:val="0"/>
      <w:marRight w:val="0"/>
      <w:marTop w:val="0"/>
      <w:marBottom w:val="0"/>
      <w:divBdr>
        <w:top w:val="none" w:sz="0" w:space="0" w:color="auto"/>
        <w:left w:val="none" w:sz="0" w:space="0" w:color="auto"/>
        <w:bottom w:val="none" w:sz="0" w:space="0" w:color="auto"/>
        <w:right w:val="none" w:sz="0" w:space="0" w:color="auto"/>
      </w:divBdr>
    </w:div>
    <w:div w:id="1495760701">
      <w:bodyDiv w:val="1"/>
      <w:marLeft w:val="0"/>
      <w:marRight w:val="0"/>
      <w:marTop w:val="0"/>
      <w:marBottom w:val="0"/>
      <w:divBdr>
        <w:top w:val="none" w:sz="0" w:space="0" w:color="auto"/>
        <w:left w:val="none" w:sz="0" w:space="0" w:color="auto"/>
        <w:bottom w:val="none" w:sz="0" w:space="0" w:color="auto"/>
        <w:right w:val="none" w:sz="0" w:space="0" w:color="auto"/>
      </w:divBdr>
    </w:div>
    <w:div w:id="1519345364">
      <w:bodyDiv w:val="1"/>
      <w:marLeft w:val="0"/>
      <w:marRight w:val="0"/>
      <w:marTop w:val="0"/>
      <w:marBottom w:val="0"/>
      <w:divBdr>
        <w:top w:val="none" w:sz="0" w:space="0" w:color="auto"/>
        <w:left w:val="none" w:sz="0" w:space="0" w:color="auto"/>
        <w:bottom w:val="none" w:sz="0" w:space="0" w:color="auto"/>
        <w:right w:val="none" w:sz="0" w:space="0" w:color="auto"/>
      </w:divBdr>
    </w:div>
    <w:div w:id="1590115578">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707751231">
      <w:bodyDiv w:val="1"/>
      <w:marLeft w:val="0"/>
      <w:marRight w:val="0"/>
      <w:marTop w:val="0"/>
      <w:marBottom w:val="0"/>
      <w:divBdr>
        <w:top w:val="none" w:sz="0" w:space="0" w:color="auto"/>
        <w:left w:val="none" w:sz="0" w:space="0" w:color="auto"/>
        <w:bottom w:val="none" w:sz="0" w:space="0" w:color="auto"/>
        <w:right w:val="none" w:sz="0" w:space="0" w:color="auto"/>
      </w:divBdr>
    </w:div>
    <w:div w:id="1836872269">
      <w:bodyDiv w:val="1"/>
      <w:marLeft w:val="0"/>
      <w:marRight w:val="0"/>
      <w:marTop w:val="0"/>
      <w:marBottom w:val="0"/>
      <w:divBdr>
        <w:top w:val="none" w:sz="0" w:space="0" w:color="auto"/>
        <w:left w:val="none" w:sz="0" w:space="0" w:color="auto"/>
        <w:bottom w:val="none" w:sz="0" w:space="0" w:color="auto"/>
        <w:right w:val="none" w:sz="0" w:space="0" w:color="auto"/>
      </w:divBdr>
    </w:div>
    <w:div w:id="20910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Rev%20OVZ%201_4_22\dosoudil@mendel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Rev%20OVZ%201_4_22\dosoudil@mendel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8B7F-2CDF-472F-B2E4-AD36BE20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12672</Words>
  <Characters>74765</Characters>
  <Application>Microsoft Office Word</Application>
  <DocSecurity>0</DocSecurity>
  <Lines>623</Lines>
  <Paragraphs>174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87263</CharactersWithSpaces>
  <SharedDoc>false</SharedDoc>
  <HLinks>
    <vt:vector size="30" baseType="variant">
      <vt:variant>
        <vt:i4>5898355</vt:i4>
      </vt:variant>
      <vt:variant>
        <vt:i4>12</vt:i4>
      </vt:variant>
      <vt:variant>
        <vt:i4>0</vt:i4>
      </vt:variant>
      <vt:variant>
        <vt:i4>5</vt:i4>
      </vt:variant>
      <vt:variant>
        <vt:lpwstr>E:\Rev OVZ 1_4_22\lhelan@mendelu.cz</vt:lpwstr>
      </vt:variant>
      <vt:variant>
        <vt:lpwstr/>
      </vt:variant>
      <vt:variant>
        <vt:i4>3670032</vt:i4>
      </vt:variant>
      <vt:variant>
        <vt:i4>9</vt:i4>
      </vt:variant>
      <vt:variant>
        <vt:i4>0</vt:i4>
      </vt:variant>
      <vt:variant>
        <vt:i4>5</vt:i4>
      </vt:variant>
      <vt:variant>
        <vt:lpwstr>E:\Rev OVZ 1_4_22\dosoudil@mendelu.cz</vt:lpwstr>
      </vt:variant>
      <vt:variant>
        <vt:lpwstr/>
      </vt:variant>
      <vt:variant>
        <vt:i4>4390982</vt:i4>
      </vt:variant>
      <vt:variant>
        <vt:i4>6</vt:i4>
      </vt:variant>
      <vt:variant>
        <vt:i4>0</vt:i4>
      </vt:variant>
      <vt:variant>
        <vt:i4>5</vt:i4>
      </vt:variant>
      <vt:variant>
        <vt:lpwstr>http://www.cs-urs.cz/</vt:lpwstr>
      </vt:variant>
      <vt:variant>
        <vt:lpwstr/>
      </vt:variant>
      <vt:variant>
        <vt:i4>5898355</vt:i4>
      </vt:variant>
      <vt:variant>
        <vt:i4>3</vt:i4>
      </vt:variant>
      <vt:variant>
        <vt:i4>0</vt:i4>
      </vt:variant>
      <vt:variant>
        <vt:i4>5</vt:i4>
      </vt:variant>
      <vt:variant>
        <vt:lpwstr>E:\Rev OVZ 1_4_22\lhelan@mendelu.cz</vt:lpwstr>
      </vt:variant>
      <vt:variant>
        <vt:lpwstr/>
      </vt:variant>
      <vt:variant>
        <vt:i4>3670032</vt:i4>
      </vt:variant>
      <vt:variant>
        <vt:i4>0</vt:i4>
      </vt:variant>
      <vt:variant>
        <vt:i4>0</vt:i4>
      </vt:variant>
      <vt:variant>
        <vt:i4>5</vt:i4>
      </vt:variant>
      <vt:variant>
        <vt:lpwstr>E:\Rev OVZ 1_4_22\dosoudil@mendelu.cz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PosledniV</dc:creator>
  <cp:keywords/>
  <cp:lastModifiedBy>Lena Mikušová</cp:lastModifiedBy>
  <cp:revision>4</cp:revision>
  <cp:lastPrinted>2022-10-18T13:56:00Z</cp:lastPrinted>
  <dcterms:created xsi:type="dcterms:W3CDTF">2022-11-07T14:07:00Z</dcterms:created>
  <dcterms:modified xsi:type="dcterms:W3CDTF">2022-11-07T15:56:00Z</dcterms:modified>
</cp:coreProperties>
</file>