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F2" w:rsidRDefault="000D3FF2" w:rsidP="000D3FF2">
      <w:pPr>
        <w:jc w:val="center"/>
        <w:rPr>
          <w:b/>
          <w:sz w:val="56"/>
          <w:szCs w:val="56"/>
        </w:rPr>
      </w:pPr>
    </w:p>
    <w:p w:rsidR="000D3FF2" w:rsidRDefault="000D3FF2" w:rsidP="000D3FF2">
      <w:pPr>
        <w:jc w:val="center"/>
        <w:rPr>
          <w:b/>
          <w:sz w:val="56"/>
          <w:szCs w:val="56"/>
        </w:rPr>
      </w:pPr>
    </w:p>
    <w:p w:rsidR="000D3FF2" w:rsidRDefault="000D3FF2" w:rsidP="000D3FF2">
      <w:pPr>
        <w:jc w:val="center"/>
        <w:rPr>
          <w:b/>
          <w:sz w:val="56"/>
          <w:szCs w:val="56"/>
        </w:rPr>
      </w:pPr>
    </w:p>
    <w:p w:rsidR="000D3FF2" w:rsidRDefault="000D3FF2" w:rsidP="000D3FF2">
      <w:pPr>
        <w:jc w:val="center"/>
        <w:rPr>
          <w:b/>
          <w:sz w:val="56"/>
          <w:szCs w:val="56"/>
        </w:rPr>
      </w:pPr>
    </w:p>
    <w:p w:rsidR="000D3FF2" w:rsidRDefault="00807192" w:rsidP="000D3FF2">
      <w:pPr>
        <w:jc w:val="center"/>
      </w:pPr>
      <w:r>
        <w:rPr>
          <w:b/>
          <w:sz w:val="56"/>
          <w:szCs w:val="56"/>
        </w:rPr>
        <w:t xml:space="preserve">5. </w:t>
      </w:r>
      <w:r w:rsidR="000D3FF2">
        <w:rPr>
          <w:b/>
          <w:sz w:val="56"/>
          <w:szCs w:val="56"/>
        </w:rPr>
        <w:t>ŘÁD PREVENTIVNÍ ÚDRŽBY</w:t>
      </w:r>
      <w:r w:rsidR="000D3FF2">
        <w:rPr>
          <w:b/>
          <w:sz w:val="56"/>
          <w:szCs w:val="56"/>
        </w:rPr>
        <w:br/>
      </w:r>
    </w:p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0D3FF2" w:rsidRDefault="000D3FF2" w:rsidP="000D3FF2"/>
    <w:p w:rsidR="00807192" w:rsidRDefault="00807192" w:rsidP="000D3FF2"/>
    <w:p w:rsidR="000D3FF2" w:rsidRDefault="000D3FF2" w:rsidP="000D3FF2"/>
    <w:p w:rsidR="000D3FF2" w:rsidRDefault="000D3FF2" w:rsidP="000D3FF2"/>
    <w:p w:rsidR="000D3FF2" w:rsidRDefault="000D3FF2" w:rsidP="000D3FF2">
      <w:r>
        <w:t>PROVOZOVATEL:</w:t>
      </w:r>
      <w:r>
        <w:tab/>
      </w:r>
      <w:proofErr w:type="spellStart"/>
      <w:r w:rsidR="00807192">
        <w:t>Mendelová</w:t>
      </w:r>
      <w:proofErr w:type="spellEnd"/>
      <w:r w:rsidR="00807192">
        <w:t xml:space="preserve"> univerzita v Brně, Zemědělská 1665/1, 613 00 Brno</w:t>
      </w:r>
    </w:p>
    <w:p w:rsidR="00807192" w:rsidRDefault="000D3FF2" w:rsidP="000D3FF2">
      <w:r>
        <w:t>BUDOVA:</w:t>
      </w:r>
      <w:r>
        <w:tab/>
      </w:r>
      <w:r>
        <w:tab/>
      </w:r>
      <w:r w:rsidR="00807192">
        <w:t xml:space="preserve">Výukové zázemí ŠZP </w:t>
      </w:r>
      <w:proofErr w:type="spellStart"/>
      <w:r w:rsidR="00807192">
        <w:t>Žabčice</w:t>
      </w:r>
      <w:proofErr w:type="spellEnd"/>
      <w:r w:rsidR="00807192">
        <w:t xml:space="preserve">, Zemědělská 53, 664 53 </w:t>
      </w:r>
      <w:proofErr w:type="spellStart"/>
      <w:r w:rsidR="00807192">
        <w:t>Žabčice</w:t>
      </w:r>
      <w:proofErr w:type="spellEnd"/>
      <w:r w:rsidR="00807192">
        <w:t xml:space="preserve"> </w:t>
      </w:r>
    </w:p>
    <w:p w:rsidR="000D3FF2" w:rsidRDefault="00807192" w:rsidP="000D3FF2">
      <w:pPr>
        <w:rPr>
          <w:b/>
        </w:rPr>
      </w:pPr>
      <w:r>
        <w:t>ZPRACOVAL:</w:t>
      </w:r>
      <w:r>
        <w:tab/>
      </w:r>
      <w:r>
        <w:tab/>
        <w:t>Bc. Lukáš Bělíček</w:t>
      </w:r>
      <w:r w:rsidR="000D3FF2">
        <w:br/>
      </w:r>
    </w:p>
    <w:p w:rsidR="000D3FF2" w:rsidRDefault="000D3FF2" w:rsidP="000D3FF2">
      <w:pPr>
        <w:jc w:val="center"/>
        <w:rPr>
          <w:b/>
        </w:rPr>
      </w:pPr>
      <w:r>
        <w:rPr>
          <w:b/>
        </w:rPr>
        <w:lastRenderedPageBreak/>
        <w:t>POKYNY PRO OBSLUHU</w:t>
      </w:r>
    </w:p>
    <w:p w:rsidR="000D3FF2" w:rsidRDefault="000D3FF2" w:rsidP="000D3FF2">
      <w:r>
        <w:t>Obsluha elektrické instalace</w:t>
      </w:r>
    </w:p>
    <w:p w:rsidR="000D3FF2" w:rsidRDefault="000D3FF2" w:rsidP="000D3FF2">
      <w:r>
        <w:t>Elektrickou instalaci / zařízení, na které se vztahují ustanovení tohoto dokumentu, smí samostatně obsluhovat pracovník, který splňuje tyto požadavky: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Je starší 18 let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Je svým duševním a fyzickým stavem způsobilý pro tuto práci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Byl s ustanoveními předpisů a příslušných pokynů k provozu instalace / zařízení obeznámen, prakticky zacvičen a prokazatelně proškolen</w:t>
      </w:r>
    </w:p>
    <w:p w:rsidR="000D3FF2" w:rsidRDefault="000D3FF2" w:rsidP="000D3FF2">
      <w:pPr>
        <w:jc w:val="center"/>
        <w:rPr>
          <w:b/>
        </w:rPr>
      </w:pPr>
      <w:r>
        <w:rPr>
          <w:b/>
        </w:rPr>
        <w:t>ÚDRŽBA ELEKTRICKÉ INSTALACE / ZAŘÍZENÍ</w:t>
      </w:r>
    </w:p>
    <w:p w:rsidR="000D3FF2" w:rsidRDefault="000D3FF2" w:rsidP="000D3FF2">
      <w:r>
        <w:t>Jakékoliv práce na elektrické instalaci / zařízení a jejich výstroji včetně bezpečnostních prvků, smí provádět jen pracovníci řásně poučeni, zapracováni, jmenovitě určeni a znalí příslušných ustanovení. Nezapracovaní pracovníci smějí na elektrické instalaci a jejich výstroji pracovat pouze pod dozorem určených a zapracovaných pracovníků.</w:t>
      </w:r>
    </w:p>
    <w:p w:rsidR="000D3FF2" w:rsidRDefault="000D3FF2" w:rsidP="000D3FF2">
      <w:r>
        <w:t xml:space="preserve">Údržba na elektrické instalaci a zařízení se provádí zásadně při vypnutém a zajištěném stavu, včetně rozmístění výstražných tabulek </w:t>
      </w:r>
      <w:proofErr w:type="gramStart"/>
      <w:r>
        <w:t>viz. např.</w:t>
      </w:r>
      <w:proofErr w:type="gramEnd"/>
      <w:r>
        <w:t xml:space="preserve"> „NEZAPÍNEJ, NA ZAŘÍZENÍ SE PRACUJE“. </w:t>
      </w:r>
    </w:p>
    <w:p w:rsidR="000D3FF2" w:rsidRDefault="000D3FF2" w:rsidP="000D3FF2">
      <w:r>
        <w:t xml:space="preserve">Při údržbě popř. výměně vadných částí postupujeme vždy podle pokynu výrobce daného zařízení a to vždy za </w:t>
      </w:r>
      <w:proofErr w:type="spellStart"/>
      <w:r>
        <w:t>beznapěťového</w:t>
      </w:r>
      <w:proofErr w:type="spellEnd"/>
      <w:r>
        <w:t xml:space="preserve"> stavu</w:t>
      </w:r>
    </w:p>
    <w:p w:rsidR="000D3FF2" w:rsidRDefault="000D3FF2" w:rsidP="000D3FF2">
      <w:r>
        <w:t>Údržba se skládá minimálně z těchto postupů: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Očistění mechanických nečistot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Dotažení šroubových spojů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Kontroly koroze materiálu – případné výměny vadných dílů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Nanesení antikorozního přípravku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Promazání pohyblivých částí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Očistění krytů svítidel</w:t>
      </w:r>
    </w:p>
    <w:p w:rsidR="000D3FF2" w:rsidRDefault="000D3FF2" w:rsidP="000D3FF2">
      <w:pPr>
        <w:jc w:val="center"/>
        <w:rPr>
          <w:b/>
        </w:rPr>
      </w:pPr>
      <w:r>
        <w:rPr>
          <w:b/>
        </w:rPr>
        <w:t>REVIZNÍ TECHNICI</w:t>
      </w:r>
    </w:p>
    <w:p w:rsidR="000D3FF2" w:rsidRDefault="000D3FF2" w:rsidP="000D3FF2">
      <w:r>
        <w:t xml:space="preserve">Revizní technik je pracovní prokazatelně pověřený organizací, vykonáváním revizí a zkoušek elektrické instalace / zařízení a má pro příslušné prostřední příslušné osvědčení </w:t>
      </w:r>
    </w:p>
    <w:p w:rsidR="000D3FF2" w:rsidRDefault="000D3FF2" w:rsidP="000D3FF2">
      <w:r>
        <w:t>Povinnosti revizních techniků: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Seznámit se řádně s evidencí, kontrolou, údržbou elektrické instalace / zařízení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Znát v příslušném rozsahu příslušné pokyny a předpisy, týkající se provozu elektrické instalace / zařízení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Dle příslušných norem a ve spolupráci s pracovníky odpovědných za provoz vypracovat a sledovat termíny revizí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 xml:space="preserve">Navrhovat potřebná bezpečnostní opatření a o výsledku revizí a zkoušek provézt revizní záznam 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Spolupracovat s orgány dozoru při práci a dbát jejich pokynů a příkazů</w:t>
      </w:r>
    </w:p>
    <w:p w:rsidR="000D3FF2" w:rsidRDefault="000D3FF2" w:rsidP="000D3FF2">
      <w:pPr>
        <w:pStyle w:val="Odstavecseseznamem"/>
        <w:numPr>
          <w:ilvl w:val="0"/>
          <w:numId w:val="1"/>
        </w:numPr>
      </w:pPr>
      <w:r>
        <w:t>Rozhoduje o způsobilosti elektrické instalace a zařízení k provozu</w:t>
      </w: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lastRenderedPageBreak/>
        <w:t>LHŮTY ZKOUŠEK A VÝMĚN NĚKTERÝCH DÍLŮ ROZVADĚČŮ A ZAŘÍZENÍ</w:t>
      </w: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(Lhůty jsou orientační  - u více zatěžovaných částí jsou intervaly nižší, směrodatné jsou pokyny výrobce)</w:t>
      </w:r>
    </w:p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2982"/>
        <w:gridCol w:w="2984"/>
        <w:gridCol w:w="2962"/>
      </w:tblGrid>
      <w:tr w:rsidR="000D3FF2" w:rsidTr="000D3FF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SILOVÉ PŘÍVODY (RIS)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Kontrola, čištění, údržba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</w:tbl>
    <w:p w:rsidR="000D3FF2" w:rsidRDefault="000D3FF2" w:rsidP="000D3FF2">
      <w:pPr>
        <w:spacing w:after="0"/>
        <w:ind w:left="360"/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STYKAČE, RELÉ</w:t>
      </w:r>
    </w:p>
    <w:tbl>
      <w:tblPr>
        <w:tblStyle w:val="Mkatabulky"/>
        <w:tblW w:w="0" w:type="auto"/>
        <w:tblInd w:w="360" w:type="dxa"/>
        <w:tblLook w:val="04A0"/>
      </w:tblPr>
      <w:tblGrid>
        <w:gridCol w:w="2992"/>
        <w:gridCol w:w="2969"/>
        <w:gridCol w:w="2967"/>
      </w:tblGrid>
      <w:tr w:rsidR="000D3FF2" w:rsidTr="000D3FF2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proofErr w:type="gramStart"/>
            <w:r>
              <w:rPr>
                <w:b/>
              </w:rPr>
              <w:t>sepnutí –den/rok</w:t>
            </w:r>
            <w:proofErr w:type="gram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t>Do 25A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t>Nad 25A</w:t>
            </w:r>
          </w:p>
        </w:tc>
      </w:tr>
      <w:tr w:rsidR="000D3FF2" w:rsidTr="000D3FF2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1-5 / 300 - 1900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3 roky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3 roky</w:t>
            </w:r>
          </w:p>
        </w:tc>
      </w:tr>
      <w:tr w:rsidR="000D3FF2" w:rsidTr="000D3FF2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5-10 / 1900-3000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2 roky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2 roky</w:t>
            </w:r>
          </w:p>
        </w:tc>
      </w:tr>
      <w:tr w:rsidR="000D3FF2" w:rsidTr="000D3FF2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&gt;10/&gt;3000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JISTÍCÍ PRVKY</w:t>
      </w:r>
    </w:p>
    <w:tbl>
      <w:tblPr>
        <w:tblStyle w:val="Mkatabulky"/>
        <w:tblW w:w="0" w:type="auto"/>
        <w:tblInd w:w="360" w:type="dxa"/>
        <w:tblLook w:val="04A0"/>
      </w:tblPr>
      <w:tblGrid>
        <w:gridCol w:w="2994"/>
        <w:gridCol w:w="2982"/>
        <w:gridCol w:w="2952"/>
      </w:tblGrid>
      <w:tr w:rsidR="000D3FF2" w:rsidTr="000D3FF2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JISTIČE, POJISTKY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5-10 let / podle potřeby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 xml:space="preserve">V intervalu 1 roku vyzkoušet </w:t>
            </w:r>
            <w:proofErr w:type="spellStart"/>
            <w:r>
              <w:t>beznapěťový</w:t>
            </w:r>
            <w:proofErr w:type="spellEnd"/>
            <w:r>
              <w:t xml:space="preserve"> stav po vypnutí</w:t>
            </w:r>
          </w:p>
        </w:tc>
      </w:tr>
      <w:tr w:rsidR="000D3FF2" w:rsidTr="000D3FF2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PROUDOVÉ CHRÁNIČE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5-10 let / podle potřeby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/>
        </w:tc>
      </w:tr>
      <w:tr w:rsidR="000D3FF2" w:rsidTr="000D3FF2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HLAVNÍ VYPÍNAČ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/>
        </w:tc>
      </w:tr>
    </w:tbl>
    <w:p w:rsidR="000D3FF2" w:rsidRDefault="000D3FF2" w:rsidP="000D3FF2">
      <w:pPr>
        <w:spacing w:after="0"/>
        <w:ind w:left="360"/>
      </w:pPr>
    </w:p>
    <w:tbl>
      <w:tblPr>
        <w:tblStyle w:val="Mkatabulky"/>
        <w:tblW w:w="0" w:type="auto"/>
        <w:tblInd w:w="360" w:type="dxa"/>
        <w:tblLook w:val="04A0"/>
      </w:tblPr>
      <w:tblGrid>
        <w:gridCol w:w="4479"/>
        <w:gridCol w:w="4449"/>
      </w:tblGrid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TLAKOVÉ SPÍNAČE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MULTIFUNKČNÍ RELÉ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2-5 let / podle potřeby</w:t>
            </w:r>
          </w:p>
        </w:tc>
      </w:tr>
    </w:tbl>
    <w:p w:rsidR="000D3FF2" w:rsidRDefault="000D3FF2" w:rsidP="000D3FF2">
      <w:pPr>
        <w:spacing w:after="0"/>
        <w:ind w:left="360"/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VENTILÁTORY / KLIMATIZACE ROZVADĚČŮ</w:t>
      </w:r>
    </w:p>
    <w:tbl>
      <w:tblPr>
        <w:tblStyle w:val="Mkatabulky"/>
        <w:tblW w:w="0" w:type="auto"/>
        <w:tblInd w:w="360" w:type="dxa"/>
        <w:tblLook w:val="04A0"/>
      </w:tblPr>
      <w:tblGrid>
        <w:gridCol w:w="4470"/>
        <w:gridCol w:w="4458"/>
      </w:tblGrid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Čištění ventilátorů / filtrů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Výměna ventilátoru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5-6 let / podle potřeby</w:t>
            </w:r>
          </w:p>
        </w:tc>
      </w:tr>
    </w:tbl>
    <w:p w:rsidR="000D3FF2" w:rsidRDefault="000D3FF2" w:rsidP="000D3FF2">
      <w:pPr>
        <w:spacing w:after="0"/>
        <w:ind w:left="360"/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SVORKY</w:t>
      </w:r>
    </w:p>
    <w:tbl>
      <w:tblPr>
        <w:tblStyle w:val="Mkatabulky"/>
        <w:tblW w:w="0" w:type="auto"/>
        <w:tblInd w:w="360" w:type="dxa"/>
        <w:tblLook w:val="04A0"/>
      </w:tblPr>
      <w:tblGrid>
        <w:gridCol w:w="4469"/>
        <w:gridCol w:w="4459"/>
      </w:tblGrid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Uvolněné, poškozené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Výměna ihned</w:t>
            </w:r>
          </w:p>
        </w:tc>
      </w:tr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Kontrola dotažení svorek (silová i nesilová část)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Kontrola koroze svorek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 rok</w:t>
            </w: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 xml:space="preserve">OCHRANNÉ POSPOJOVÁNÍ </w:t>
      </w:r>
    </w:p>
    <w:tbl>
      <w:tblPr>
        <w:tblStyle w:val="Mkatabulky"/>
        <w:tblW w:w="0" w:type="auto"/>
        <w:tblInd w:w="360" w:type="dxa"/>
        <w:tblLook w:val="04A0"/>
      </w:tblPr>
      <w:tblGrid>
        <w:gridCol w:w="4477"/>
        <w:gridCol w:w="4451"/>
      </w:tblGrid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Konzervace, kontrola, čištění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2 roky</w:t>
            </w: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SVÍTIDLA</w:t>
      </w:r>
    </w:p>
    <w:tbl>
      <w:tblPr>
        <w:tblStyle w:val="Mkatabulky"/>
        <w:tblW w:w="0" w:type="auto"/>
        <w:tblInd w:w="360" w:type="dxa"/>
        <w:tblLook w:val="04A0"/>
      </w:tblPr>
      <w:tblGrid>
        <w:gridCol w:w="4467"/>
        <w:gridCol w:w="4461"/>
      </w:tblGrid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Čištění, údržba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1-2 roky</w:t>
            </w:r>
          </w:p>
        </w:tc>
      </w:tr>
      <w:tr w:rsidR="000D3FF2" w:rsidTr="000D3FF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Poškození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Výměna ihned</w:t>
            </w: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p w:rsidR="000D3FF2" w:rsidRDefault="000D3FF2" w:rsidP="000D3FF2">
      <w:pPr>
        <w:spacing w:after="0"/>
        <w:ind w:left="360"/>
        <w:rPr>
          <w:b/>
        </w:rPr>
      </w:pPr>
      <w:r>
        <w:rPr>
          <w:b/>
        </w:rPr>
        <w:t>PEVNĚ PŘIPOJENÉ SPOTŘEBIČE</w:t>
      </w:r>
    </w:p>
    <w:tbl>
      <w:tblPr>
        <w:tblStyle w:val="Mkatabulky"/>
        <w:tblW w:w="0" w:type="auto"/>
        <w:tblInd w:w="360" w:type="dxa"/>
        <w:tblLook w:val="04A0"/>
      </w:tblPr>
      <w:tblGrid>
        <w:gridCol w:w="4465"/>
        <w:gridCol w:w="4463"/>
      </w:tblGrid>
      <w:tr w:rsidR="000D3FF2" w:rsidTr="000D3FF2"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Vizuální kontrola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Vždy před započetím práce</w:t>
            </w:r>
          </w:p>
        </w:tc>
      </w:tr>
      <w:tr w:rsidR="000D3FF2" w:rsidTr="000D3FF2"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Kontrola, čištění, údržba, promazaní, výměna vadných dílů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Dle pokynů výrobce / 1-2 roky</w:t>
            </w:r>
          </w:p>
        </w:tc>
      </w:tr>
    </w:tbl>
    <w:p w:rsidR="000D3FF2" w:rsidRDefault="000D3FF2" w:rsidP="000D3FF2">
      <w:pPr>
        <w:spacing w:after="0"/>
        <w:ind w:left="360"/>
        <w:jc w:val="center"/>
      </w:pPr>
    </w:p>
    <w:tbl>
      <w:tblPr>
        <w:tblStyle w:val="Mkatabulky"/>
        <w:tblW w:w="0" w:type="auto"/>
        <w:tblInd w:w="360" w:type="dxa"/>
        <w:tblLook w:val="04A0"/>
      </w:tblPr>
      <w:tblGrid>
        <w:gridCol w:w="2997"/>
        <w:gridCol w:w="2983"/>
        <w:gridCol w:w="2948"/>
      </w:tblGrid>
      <w:tr w:rsidR="000D3FF2" w:rsidTr="000D3FF2"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Spotřebiče držené v ruce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Vizuální kontrola – před použitím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</w:pPr>
            <w:r>
              <w:t>Kontroly a revize těchto zařízení podléhají ČSN 33 1600 ed.2</w:t>
            </w:r>
          </w:p>
        </w:tc>
      </w:tr>
      <w:tr w:rsidR="000D3FF2" w:rsidTr="000D3FF2"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Prodlužovací přívody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F2" w:rsidRDefault="000D3FF2">
            <w:pPr>
              <w:jc w:val="center"/>
            </w:pPr>
            <w:r>
              <w:t>Vizuální kontrola – před použitím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/>
        </w:tc>
      </w:tr>
    </w:tbl>
    <w:p w:rsidR="000D3FF2" w:rsidRDefault="000D3FF2" w:rsidP="000D3FF2">
      <w:pPr>
        <w:spacing w:after="0"/>
        <w:ind w:left="360"/>
        <w:rPr>
          <w:b/>
        </w:rPr>
      </w:pPr>
    </w:p>
    <w:p w:rsidR="000D3FF2" w:rsidRDefault="000D3FF2" w:rsidP="000D3FF2">
      <w:pPr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PROVOZNÍ ZÁZNAMY</w:t>
      </w:r>
    </w:p>
    <w:p w:rsidR="000D3FF2" w:rsidRDefault="000D3FF2" w:rsidP="000D3FF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o kontrolách a údržbě</w:t>
      </w: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jc w:val="center"/>
        <w:rPr>
          <w:b/>
        </w:rPr>
      </w:pPr>
    </w:p>
    <w:p w:rsidR="000D3FF2" w:rsidRDefault="000D3FF2" w:rsidP="000D3FF2">
      <w:pPr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0D3FF2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0D3FF2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917794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917794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917794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917794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917794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917794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917794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917794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449"/>
        <w:gridCol w:w="5387"/>
        <w:gridCol w:w="2092"/>
      </w:tblGrid>
      <w:tr w:rsidR="000D3FF2" w:rsidTr="00917794">
        <w:trPr>
          <w:trHeight w:val="56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Datum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Prováděné práce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F2" w:rsidRDefault="000D3FF2" w:rsidP="00917794">
            <w:pPr>
              <w:jc w:val="center"/>
              <w:rPr>
                <w:b/>
              </w:rPr>
            </w:pPr>
            <w:r>
              <w:rPr>
                <w:b/>
              </w:rPr>
              <w:t>Podpis pracovníka</w:t>
            </w:r>
          </w:p>
        </w:tc>
      </w:tr>
      <w:tr w:rsidR="000D3FF2" w:rsidTr="00917794">
        <w:trPr>
          <w:trHeight w:val="12899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F2" w:rsidRDefault="000D3FF2" w:rsidP="00917794">
            <w:pPr>
              <w:rPr>
                <w:b/>
              </w:rPr>
            </w:pPr>
          </w:p>
        </w:tc>
      </w:tr>
    </w:tbl>
    <w:p w:rsidR="000D3FF2" w:rsidRDefault="000D3FF2" w:rsidP="000D3FF2">
      <w:pPr>
        <w:spacing w:after="0"/>
        <w:ind w:left="360"/>
        <w:rPr>
          <w:b/>
        </w:rPr>
      </w:pPr>
    </w:p>
    <w:sectPr w:rsidR="000D3FF2" w:rsidSect="00457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353AA"/>
    <w:multiLevelType w:val="hybridMultilevel"/>
    <w:tmpl w:val="80F83FF2"/>
    <w:lvl w:ilvl="0" w:tplc="6DF60F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3FF2"/>
    <w:rsid w:val="000D3FF2"/>
    <w:rsid w:val="00374BC1"/>
    <w:rsid w:val="0045721D"/>
    <w:rsid w:val="00695CE5"/>
    <w:rsid w:val="006A2214"/>
    <w:rsid w:val="00807192"/>
    <w:rsid w:val="00B23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F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FF2"/>
    <w:pPr>
      <w:ind w:left="720"/>
      <w:contextualSpacing/>
    </w:pPr>
  </w:style>
  <w:style w:type="table" w:styleId="Mkatabulky">
    <w:name w:val="Table Grid"/>
    <w:basedOn w:val="Normlntabulka"/>
    <w:uiPriority w:val="59"/>
    <w:rsid w:val="000D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574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Lukáš Bělíček</dc:creator>
  <cp:lastModifiedBy>Lukáš Bělíček</cp:lastModifiedBy>
  <cp:revision>3</cp:revision>
  <dcterms:created xsi:type="dcterms:W3CDTF">2019-01-02T07:53:00Z</dcterms:created>
  <dcterms:modified xsi:type="dcterms:W3CDTF">2019-01-03T05:46:00Z</dcterms:modified>
</cp:coreProperties>
</file>