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3A2" w:rsidRDefault="005D513C" w:rsidP="005D513C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D513C">
        <w:rPr>
          <w:rFonts w:ascii="Times New Roman" w:hAnsi="Times New Roman" w:cs="Times New Roman"/>
          <w:b/>
          <w:sz w:val="30"/>
          <w:szCs w:val="30"/>
        </w:rPr>
        <w:t xml:space="preserve">PROTOKOL O URČENÍ VNĚJŠÍCH VLIVŮ </w:t>
      </w:r>
    </w:p>
    <w:p w:rsidR="005D513C" w:rsidRPr="005D513C" w:rsidRDefault="005D513C" w:rsidP="005D513C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D513C">
        <w:rPr>
          <w:rFonts w:ascii="Times New Roman" w:hAnsi="Times New Roman" w:cs="Times New Roman"/>
          <w:b/>
          <w:sz w:val="30"/>
          <w:szCs w:val="30"/>
        </w:rPr>
        <w:t>VYPRACOVANÝ ODBORNOU KOMISÍ</w:t>
      </w:r>
    </w:p>
    <w:p w:rsidR="005D513C" w:rsidRPr="005D513C" w:rsidRDefault="005D513C" w:rsidP="005D513C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D513C">
        <w:rPr>
          <w:rFonts w:ascii="Times New Roman" w:hAnsi="Times New Roman" w:cs="Times New Roman"/>
          <w:b/>
          <w:sz w:val="30"/>
          <w:szCs w:val="30"/>
        </w:rPr>
        <w:t>(dle ČSN 33 2000-5-51 ed.3)</w:t>
      </w:r>
    </w:p>
    <w:p w:rsidR="00380731" w:rsidRPr="00380731" w:rsidRDefault="00380731" w:rsidP="00380731">
      <w:pPr>
        <w:pStyle w:val="pgnormal"/>
        <w:jc w:val="center"/>
        <w:rPr>
          <w:rFonts w:ascii="Times New Roman" w:hAnsi="Times New Roman" w:cs="Times New Roman"/>
          <w:b/>
          <w:sz w:val="30"/>
          <w:szCs w:val="30"/>
        </w:rPr>
      </w:pPr>
      <w:proofErr w:type="spellStart"/>
      <w:r w:rsidRPr="00380731">
        <w:rPr>
          <w:rFonts w:ascii="Times New Roman" w:hAnsi="Times New Roman" w:cs="Times New Roman"/>
          <w:b/>
          <w:sz w:val="30"/>
          <w:szCs w:val="30"/>
        </w:rPr>
        <w:t>Mendelova</w:t>
      </w:r>
      <w:proofErr w:type="spellEnd"/>
      <w:r w:rsidRPr="00380731">
        <w:rPr>
          <w:rFonts w:ascii="Times New Roman" w:hAnsi="Times New Roman" w:cs="Times New Roman"/>
          <w:b/>
          <w:sz w:val="30"/>
          <w:szCs w:val="30"/>
        </w:rPr>
        <w:t xml:space="preserve"> univerzita v Brně, Zemědělská 1665/1, </w:t>
      </w:r>
      <w:proofErr w:type="gramStart"/>
      <w:r w:rsidRPr="00380731">
        <w:rPr>
          <w:rFonts w:ascii="Times New Roman" w:hAnsi="Times New Roman" w:cs="Times New Roman"/>
          <w:b/>
          <w:sz w:val="30"/>
          <w:szCs w:val="30"/>
        </w:rPr>
        <w:t>613 00,Brno</w:t>
      </w:r>
      <w:proofErr w:type="gramEnd"/>
    </w:p>
    <w:p w:rsidR="00380731" w:rsidRPr="00380731" w:rsidRDefault="00380731" w:rsidP="00380731">
      <w:pPr>
        <w:pStyle w:val="pgnormal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380731">
        <w:rPr>
          <w:rFonts w:ascii="Times New Roman" w:hAnsi="Times New Roman" w:cs="Times New Roman"/>
          <w:b/>
          <w:sz w:val="30"/>
          <w:szCs w:val="30"/>
        </w:rPr>
        <w:t>IČ: 621 56 489</w:t>
      </w:r>
      <w:bookmarkStart w:id="0" w:name="_GoBack"/>
      <w:bookmarkEnd w:id="0"/>
    </w:p>
    <w:p w:rsidR="005D513C" w:rsidRDefault="005D513C" w:rsidP="005D513C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5D513C" w:rsidRDefault="00AC14FB" w:rsidP="005D51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E45BA4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380731">
        <w:rPr>
          <w:rFonts w:ascii="Times New Roman" w:hAnsi="Times New Roman" w:cs="Times New Roman"/>
          <w:sz w:val="24"/>
          <w:szCs w:val="24"/>
        </w:rPr>
        <w:t>Žabčicích</w:t>
      </w:r>
      <w:proofErr w:type="spellEnd"/>
      <w:r w:rsidR="00D04AA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9297F">
        <w:rPr>
          <w:rFonts w:ascii="Times New Roman" w:hAnsi="Times New Roman" w:cs="Times New Roman"/>
          <w:sz w:val="24"/>
          <w:szCs w:val="24"/>
        </w:rPr>
        <w:tab/>
      </w:r>
      <w:r w:rsidR="0049297F">
        <w:rPr>
          <w:rFonts w:ascii="Times New Roman" w:hAnsi="Times New Roman" w:cs="Times New Roman"/>
          <w:sz w:val="24"/>
          <w:szCs w:val="24"/>
        </w:rPr>
        <w:tab/>
      </w:r>
      <w:r w:rsidR="0049297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Dne: </w:t>
      </w:r>
      <w:proofErr w:type="gramStart"/>
      <w:r w:rsidR="00380731">
        <w:rPr>
          <w:rFonts w:ascii="Times New Roman" w:hAnsi="Times New Roman" w:cs="Times New Roman"/>
          <w:sz w:val="24"/>
          <w:szCs w:val="24"/>
        </w:rPr>
        <w:t>26.11.2018</w:t>
      </w:r>
      <w:proofErr w:type="gramEnd"/>
    </w:p>
    <w:p w:rsidR="005D513C" w:rsidRDefault="005D513C" w:rsidP="005D513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513C" w:rsidRPr="00011F12" w:rsidRDefault="005D513C" w:rsidP="005D513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1F12">
        <w:rPr>
          <w:rFonts w:ascii="Times New Roman" w:hAnsi="Times New Roman" w:cs="Times New Roman"/>
          <w:b/>
          <w:sz w:val="24"/>
          <w:szCs w:val="24"/>
        </w:rPr>
        <w:t>Složení komise:</w:t>
      </w:r>
    </w:p>
    <w:p w:rsidR="005D513C" w:rsidRDefault="005D513C" w:rsidP="005D513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0731" w:rsidRDefault="005D513C" w:rsidP="005D51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Předseda:</w:t>
      </w:r>
      <w:r>
        <w:rPr>
          <w:rFonts w:ascii="Times New Roman" w:hAnsi="Times New Roman" w:cs="Times New Roman"/>
          <w:sz w:val="24"/>
          <w:szCs w:val="24"/>
        </w:rPr>
        <w:tab/>
      </w:r>
      <w:r w:rsidR="009F6D74">
        <w:rPr>
          <w:rFonts w:ascii="Times New Roman" w:hAnsi="Times New Roman" w:cs="Times New Roman"/>
          <w:sz w:val="24"/>
          <w:szCs w:val="24"/>
        </w:rPr>
        <w:tab/>
      </w:r>
      <w:r w:rsidR="009F6D74">
        <w:rPr>
          <w:rFonts w:ascii="Times New Roman" w:hAnsi="Times New Roman" w:cs="Times New Roman"/>
          <w:sz w:val="24"/>
          <w:szCs w:val="24"/>
        </w:rPr>
        <w:tab/>
      </w:r>
      <w:r w:rsidR="00E45BA4">
        <w:rPr>
          <w:rFonts w:ascii="Times New Roman" w:hAnsi="Times New Roman" w:cs="Times New Roman"/>
          <w:sz w:val="24"/>
          <w:szCs w:val="24"/>
        </w:rPr>
        <w:t xml:space="preserve">Ing. </w:t>
      </w:r>
      <w:r w:rsidR="00380731">
        <w:rPr>
          <w:rFonts w:ascii="Times New Roman" w:hAnsi="Times New Roman" w:cs="Times New Roman"/>
          <w:sz w:val="24"/>
          <w:szCs w:val="24"/>
        </w:rPr>
        <w:t>Vlasta Remešová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513C" w:rsidRDefault="005D513C" w:rsidP="00380731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380731">
        <w:rPr>
          <w:rFonts w:ascii="Times New Roman" w:hAnsi="Times New Roman" w:cs="Times New Roman"/>
          <w:sz w:val="24"/>
          <w:szCs w:val="24"/>
        </w:rPr>
        <w:t>(</w:t>
      </w:r>
      <w:r w:rsidR="00380731" w:rsidRPr="00380731">
        <w:rPr>
          <w:rFonts w:ascii="Times New Roman" w:hAnsi="Times New Roman" w:cs="Times New Roman"/>
          <w:sz w:val="24"/>
          <w:szCs w:val="24"/>
        </w:rPr>
        <w:t>hlavní projektant, autorizace IP00, č. 1100850</w:t>
      </w:r>
    </w:p>
    <w:p w:rsidR="005D513C" w:rsidRDefault="005D513C" w:rsidP="005D513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0731" w:rsidRDefault="005D513C" w:rsidP="005D51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Členové:</w:t>
      </w:r>
      <w:r>
        <w:rPr>
          <w:rFonts w:ascii="Times New Roman" w:hAnsi="Times New Roman" w:cs="Times New Roman"/>
          <w:sz w:val="24"/>
          <w:szCs w:val="24"/>
        </w:rPr>
        <w:tab/>
      </w:r>
      <w:r w:rsidR="009F6D74">
        <w:rPr>
          <w:rFonts w:ascii="Times New Roman" w:hAnsi="Times New Roman" w:cs="Times New Roman"/>
          <w:sz w:val="24"/>
          <w:szCs w:val="24"/>
        </w:rPr>
        <w:tab/>
      </w:r>
      <w:r w:rsidR="009F6D74">
        <w:rPr>
          <w:rFonts w:ascii="Times New Roman" w:hAnsi="Times New Roman" w:cs="Times New Roman"/>
          <w:sz w:val="24"/>
          <w:szCs w:val="24"/>
        </w:rPr>
        <w:tab/>
      </w:r>
      <w:r w:rsidR="00380731">
        <w:rPr>
          <w:rFonts w:ascii="Times New Roman" w:hAnsi="Times New Roman" w:cs="Times New Roman"/>
          <w:sz w:val="24"/>
          <w:szCs w:val="24"/>
        </w:rPr>
        <w:t xml:space="preserve">Ing. Lukáš </w:t>
      </w:r>
      <w:proofErr w:type="spellStart"/>
      <w:r w:rsidR="00380731">
        <w:rPr>
          <w:rFonts w:ascii="Times New Roman" w:hAnsi="Times New Roman" w:cs="Times New Roman"/>
          <w:sz w:val="24"/>
          <w:szCs w:val="24"/>
        </w:rPr>
        <w:t>Hejný</w:t>
      </w:r>
      <w:proofErr w:type="spellEnd"/>
      <w:r w:rsidR="003807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80731">
        <w:rPr>
          <w:rFonts w:ascii="Times New Roman" w:hAnsi="Times New Roman" w:cs="Times New Roman"/>
          <w:sz w:val="24"/>
          <w:szCs w:val="24"/>
        </w:rPr>
        <w:t>Ph.D</w:t>
      </w:r>
      <w:proofErr w:type="spellEnd"/>
      <w:r w:rsidR="003807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513C" w:rsidRPr="00380731" w:rsidRDefault="00380731" w:rsidP="00380731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380731">
        <w:rPr>
          <w:rFonts w:ascii="Times New Roman" w:hAnsi="Times New Roman" w:cs="Times New Roman"/>
          <w:sz w:val="20"/>
          <w:szCs w:val="20"/>
        </w:rPr>
        <w:t>(</w:t>
      </w:r>
      <w:r w:rsidRPr="00380731">
        <w:rPr>
          <w:rFonts w:ascii="Times New Roman" w:hAnsi="Times New Roman" w:cs="Times New Roman"/>
          <w:sz w:val="24"/>
          <w:szCs w:val="24"/>
        </w:rPr>
        <w:t xml:space="preserve">požárně bezpečnostní řešení, autorizace IH00, IP00, </w:t>
      </w:r>
      <w:proofErr w:type="gramStart"/>
      <w:r w:rsidRPr="00380731">
        <w:rPr>
          <w:rFonts w:ascii="Times New Roman" w:hAnsi="Times New Roman" w:cs="Times New Roman"/>
          <w:sz w:val="24"/>
          <w:szCs w:val="24"/>
        </w:rPr>
        <w:t>č.1005399</w:t>
      </w:r>
      <w:proofErr w:type="gramEnd"/>
      <w:r w:rsidRPr="00380731">
        <w:rPr>
          <w:rFonts w:ascii="Times New Roman" w:hAnsi="Times New Roman" w:cs="Times New Roman"/>
          <w:sz w:val="24"/>
          <w:szCs w:val="24"/>
        </w:rPr>
        <w:t>)</w:t>
      </w:r>
    </w:p>
    <w:p w:rsidR="005D513C" w:rsidRDefault="005D513C" w:rsidP="005D51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F6D74">
        <w:rPr>
          <w:rFonts w:ascii="Times New Roman" w:hAnsi="Times New Roman" w:cs="Times New Roman"/>
          <w:sz w:val="24"/>
          <w:szCs w:val="24"/>
        </w:rPr>
        <w:tab/>
      </w:r>
      <w:r w:rsidR="009F6D74">
        <w:rPr>
          <w:rFonts w:ascii="Times New Roman" w:hAnsi="Times New Roman" w:cs="Times New Roman"/>
          <w:sz w:val="24"/>
          <w:szCs w:val="24"/>
        </w:rPr>
        <w:tab/>
      </w:r>
      <w:r w:rsidR="00380731">
        <w:rPr>
          <w:rFonts w:ascii="Times New Roman" w:hAnsi="Times New Roman" w:cs="Times New Roman"/>
          <w:sz w:val="24"/>
          <w:szCs w:val="24"/>
        </w:rPr>
        <w:t>Bc. Lukáš Bělíček</w:t>
      </w:r>
    </w:p>
    <w:p w:rsidR="00380731" w:rsidRDefault="00380731" w:rsidP="005D51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(projektant elektroinstalace, silnoproud)</w:t>
      </w:r>
    </w:p>
    <w:p w:rsidR="005D513C" w:rsidRDefault="005D513C" w:rsidP="005D513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513C" w:rsidRDefault="0003495F" w:rsidP="005A22C6">
      <w:pPr>
        <w:spacing w:after="0"/>
        <w:ind w:left="2835" w:hanging="2835"/>
        <w:rPr>
          <w:rFonts w:ascii="Times New Roman" w:hAnsi="Times New Roman" w:cs="Times New Roman"/>
          <w:sz w:val="24"/>
          <w:szCs w:val="24"/>
        </w:rPr>
      </w:pPr>
      <w:r w:rsidRPr="00011F12">
        <w:rPr>
          <w:rFonts w:ascii="Times New Roman" w:hAnsi="Times New Roman" w:cs="Times New Roman"/>
          <w:b/>
          <w:sz w:val="24"/>
          <w:szCs w:val="24"/>
        </w:rPr>
        <w:t>Název objektu: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380731">
        <w:rPr>
          <w:rFonts w:ascii="Times New Roman" w:hAnsi="Times New Roman" w:cs="Times New Roman"/>
          <w:sz w:val="24"/>
          <w:szCs w:val="24"/>
        </w:rPr>
        <w:t>Rekonstrukce zootechnického v</w:t>
      </w:r>
      <w:r w:rsidR="00AF53A2">
        <w:rPr>
          <w:rFonts w:ascii="Times New Roman" w:hAnsi="Times New Roman" w:cs="Times New Roman"/>
          <w:sz w:val="24"/>
          <w:szCs w:val="24"/>
        </w:rPr>
        <w:t>ýu</w:t>
      </w:r>
      <w:r w:rsidR="00380731">
        <w:rPr>
          <w:rFonts w:ascii="Times New Roman" w:hAnsi="Times New Roman" w:cs="Times New Roman"/>
          <w:sz w:val="24"/>
          <w:szCs w:val="24"/>
        </w:rPr>
        <w:t>kového zázemí</w:t>
      </w:r>
      <w:r w:rsidR="00AF53A2">
        <w:rPr>
          <w:rFonts w:ascii="Times New Roman" w:hAnsi="Times New Roman" w:cs="Times New Roman"/>
          <w:sz w:val="24"/>
          <w:szCs w:val="24"/>
        </w:rPr>
        <w:t xml:space="preserve"> ŠZP </w:t>
      </w:r>
      <w:proofErr w:type="spellStart"/>
      <w:r w:rsidR="00AF53A2">
        <w:rPr>
          <w:rFonts w:ascii="Times New Roman" w:hAnsi="Times New Roman" w:cs="Times New Roman"/>
          <w:sz w:val="24"/>
          <w:szCs w:val="24"/>
        </w:rPr>
        <w:t>Žabčice</w:t>
      </w:r>
      <w:proofErr w:type="spellEnd"/>
      <w:r w:rsidR="00380731">
        <w:rPr>
          <w:rFonts w:ascii="Times New Roman" w:hAnsi="Times New Roman" w:cs="Times New Roman"/>
          <w:sz w:val="24"/>
          <w:szCs w:val="24"/>
        </w:rPr>
        <w:t xml:space="preserve"> </w:t>
      </w:r>
      <w:r w:rsidR="00CC18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495F" w:rsidRDefault="0003495F" w:rsidP="005D513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495F" w:rsidRDefault="0003495F" w:rsidP="005D51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Podklady použité pro </w:t>
      </w:r>
    </w:p>
    <w:p w:rsidR="0003495F" w:rsidRDefault="0003495F" w:rsidP="00AF53A2">
      <w:pPr>
        <w:spacing w:after="0"/>
        <w:ind w:left="2832" w:hanging="28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vypracování protokolu:</w:t>
      </w:r>
      <w:r>
        <w:rPr>
          <w:rFonts w:ascii="Times New Roman" w:hAnsi="Times New Roman" w:cs="Times New Roman"/>
          <w:sz w:val="24"/>
          <w:szCs w:val="24"/>
        </w:rPr>
        <w:tab/>
        <w:t>ČSN 33 2000-5-51 ed.3,</w:t>
      </w:r>
      <w:r w:rsidR="00983DE5">
        <w:rPr>
          <w:rFonts w:ascii="Times New Roman" w:hAnsi="Times New Roman" w:cs="Times New Roman"/>
          <w:sz w:val="24"/>
          <w:szCs w:val="24"/>
        </w:rPr>
        <w:t xml:space="preserve"> PNE 33 0000-2</w:t>
      </w:r>
      <w:r w:rsidR="00D0293B">
        <w:rPr>
          <w:rFonts w:ascii="Times New Roman" w:hAnsi="Times New Roman" w:cs="Times New Roman"/>
          <w:sz w:val="24"/>
          <w:szCs w:val="24"/>
        </w:rPr>
        <w:t xml:space="preserve"> ed.4</w:t>
      </w:r>
      <w:r w:rsidR="00D04AA5">
        <w:rPr>
          <w:rFonts w:ascii="Times New Roman" w:hAnsi="Times New Roman" w:cs="Times New Roman"/>
          <w:sz w:val="24"/>
          <w:szCs w:val="24"/>
        </w:rPr>
        <w:t>,</w:t>
      </w:r>
      <w:r w:rsidR="00983DE5">
        <w:rPr>
          <w:rFonts w:ascii="Times New Roman" w:hAnsi="Times New Roman" w:cs="Times New Roman"/>
          <w:sz w:val="24"/>
          <w:szCs w:val="24"/>
        </w:rPr>
        <w:t xml:space="preserve"> </w:t>
      </w:r>
      <w:r w:rsidR="00AF53A2">
        <w:rPr>
          <w:rFonts w:ascii="Times New Roman" w:hAnsi="Times New Roman" w:cs="Times New Roman"/>
          <w:sz w:val="24"/>
          <w:szCs w:val="24"/>
        </w:rPr>
        <w:t xml:space="preserve">projektová dokumentace, </w:t>
      </w:r>
      <w:r>
        <w:rPr>
          <w:rFonts w:ascii="Times New Roman" w:hAnsi="Times New Roman" w:cs="Times New Roman"/>
          <w:sz w:val="24"/>
          <w:szCs w:val="24"/>
        </w:rPr>
        <w:t>prohlídka objektu</w:t>
      </w:r>
    </w:p>
    <w:p w:rsidR="0003495F" w:rsidRDefault="0003495F" w:rsidP="005D513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495F" w:rsidRDefault="0003495F" w:rsidP="005D51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Přílohy:</w:t>
      </w:r>
    </w:p>
    <w:p w:rsidR="0003495F" w:rsidRDefault="0003495F" w:rsidP="005D513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45FB" w:rsidRDefault="0003495F" w:rsidP="00D04AA5">
      <w:pPr>
        <w:spacing w:after="0"/>
        <w:ind w:left="2832" w:hanging="28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Popis objektu:</w:t>
      </w:r>
      <w:r>
        <w:rPr>
          <w:rFonts w:ascii="Times New Roman" w:hAnsi="Times New Roman" w:cs="Times New Roman"/>
          <w:sz w:val="24"/>
          <w:szCs w:val="24"/>
        </w:rPr>
        <w:tab/>
        <w:t>Stávající</w:t>
      </w:r>
      <w:r w:rsidR="00E45BA4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objekt</w:t>
      </w:r>
      <w:r w:rsidR="00E45BA4">
        <w:rPr>
          <w:rFonts w:ascii="Times New Roman" w:hAnsi="Times New Roman" w:cs="Times New Roman"/>
          <w:sz w:val="24"/>
          <w:szCs w:val="24"/>
        </w:rPr>
        <w:t xml:space="preserve"> </w:t>
      </w:r>
      <w:r w:rsidR="008B794B">
        <w:rPr>
          <w:rFonts w:ascii="Times New Roman" w:hAnsi="Times New Roman" w:cs="Times New Roman"/>
          <w:sz w:val="24"/>
          <w:szCs w:val="24"/>
        </w:rPr>
        <w:t xml:space="preserve">sloužící jako </w:t>
      </w:r>
      <w:r w:rsidR="005A22C6">
        <w:rPr>
          <w:rFonts w:ascii="Times New Roman" w:hAnsi="Times New Roman" w:cs="Times New Roman"/>
          <w:sz w:val="24"/>
          <w:szCs w:val="24"/>
        </w:rPr>
        <w:t xml:space="preserve">budova </w:t>
      </w:r>
      <w:r w:rsidR="00AF53A2">
        <w:rPr>
          <w:rFonts w:ascii="Times New Roman" w:hAnsi="Times New Roman" w:cs="Times New Roman"/>
          <w:sz w:val="24"/>
          <w:szCs w:val="24"/>
        </w:rPr>
        <w:t>praktickou výuku žáků.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45FB">
        <w:rPr>
          <w:rFonts w:ascii="Times New Roman" w:hAnsi="Times New Roman" w:cs="Times New Roman"/>
          <w:sz w:val="24"/>
          <w:szCs w:val="24"/>
        </w:rPr>
        <w:t>Elektroinsta</w:t>
      </w:r>
      <w:r w:rsidR="00174AE8">
        <w:rPr>
          <w:rFonts w:ascii="Times New Roman" w:hAnsi="Times New Roman" w:cs="Times New Roman"/>
          <w:sz w:val="24"/>
          <w:szCs w:val="24"/>
        </w:rPr>
        <w:t xml:space="preserve">lace </w:t>
      </w:r>
      <w:r w:rsidR="00CC187E">
        <w:rPr>
          <w:rFonts w:ascii="Times New Roman" w:hAnsi="Times New Roman" w:cs="Times New Roman"/>
          <w:sz w:val="24"/>
          <w:szCs w:val="24"/>
        </w:rPr>
        <w:t>budovy</w:t>
      </w:r>
      <w:r w:rsidR="00174AE8">
        <w:rPr>
          <w:rFonts w:ascii="Times New Roman" w:hAnsi="Times New Roman" w:cs="Times New Roman"/>
          <w:sz w:val="24"/>
          <w:szCs w:val="24"/>
        </w:rPr>
        <w:t xml:space="preserve"> umístěna mimo dosah</w:t>
      </w:r>
      <w:r w:rsidR="00CD45FB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Obsluha</w:t>
      </w:r>
      <w:r w:rsidR="00CD45FB">
        <w:rPr>
          <w:rFonts w:ascii="Times New Roman" w:hAnsi="Times New Roman" w:cs="Times New Roman"/>
          <w:sz w:val="24"/>
          <w:szCs w:val="24"/>
        </w:rPr>
        <w:t xml:space="preserve"> proškolena, ovšem</w:t>
      </w:r>
      <w:r>
        <w:rPr>
          <w:rFonts w:ascii="Times New Roman" w:hAnsi="Times New Roman" w:cs="Times New Roman"/>
          <w:sz w:val="24"/>
          <w:szCs w:val="24"/>
        </w:rPr>
        <w:t xml:space="preserve"> bez elektrotechnické kvalifikace</w:t>
      </w:r>
      <w:r w:rsidR="00174AE8">
        <w:rPr>
          <w:rFonts w:ascii="Times New Roman" w:hAnsi="Times New Roman" w:cs="Times New Roman"/>
          <w:sz w:val="24"/>
          <w:szCs w:val="24"/>
        </w:rPr>
        <w:t xml:space="preserve">. Využití elektroinstalace </w:t>
      </w:r>
      <w:r w:rsidR="00CD45FB">
        <w:rPr>
          <w:rFonts w:ascii="Times New Roman" w:hAnsi="Times New Roman" w:cs="Times New Roman"/>
          <w:sz w:val="24"/>
          <w:szCs w:val="24"/>
        </w:rPr>
        <w:t>pro</w:t>
      </w:r>
      <w:r w:rsidR="00E02E0E">
        <w:rPr>
          <w:rFonts w:ascii="Times New Roman" w:hAnsi="Times New Roman" w:cs="Times New Roman"/>
          <w:sz w:val="24"/>
          <w:szCs w:val="24"/>
        </w:rPr>
        <w:t xml:space="preserve"> osvětlení,</w:t>
      </w:r>
      <w:r w:rsidR="00AF53A2">
        <w:rPr>
          <w:rFonts w:ascii="Times New Roman" w:hAnsi="Times New Roman" w:cs="Times New Roman"/>
          <w:sz w:val="24"/>
          <w:szCs w:val="24"/>
        </w:rPr>
        <w:t xml:space="preserve"> užití spotřebičů pomocí zásuvkového spojení, odchov hospodářských zvířat</w:t>
      </w:r>
      <w:r w:rsidR="00E02E0E">
        <w:rPr>
          <w:rFonts w:ascii="Times New Roman" w:hAnsi="Times New Roman" w:cs="Times New Roman"/>
          <w:sz w:val="24"/>
          <w:szCs w:val="24"/>
        </w:rPr>
        <w:t>.</w:t>
      </w:r>
    </w:p>
    <w:p w:rsidR="00CD45FB" w:rsidRDefault="00CD45FB" w:rsidP="00CD45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495F" w:rsidRDefault="00CD45FB" w:rsidP="00636063">
      <w:pPr>
        <w:spacing w:after="0"/>
        <w:ind w:left="2832" w:hanging="28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Rozhodnutí:</w:t>
      </w:r>
      <w:r>
        <w:rPr>
          <w:rFonts w:ascii="Times New Roman" w:hAnsi="Times New Roman" w:cs="Times New Roman"/>
          <w:sz w:val="24"/>
          <w:szCs w:val="24"/>
        </w:rPr>
        <w:tab/>
        <w:t xml:space="preserve">Dle ČSN 33 2000-5-51 ed.3 </w:t>
      </w:r>
      <w:r w:rsidR="00CF6B82">
        <w:rPr>
          <w:rFonts w:ascii="Times New Roman" w:hAnsi="Times New Roman" w:cs="Times New Roman"/>
          <w:sz w:val="24"/>
          <w:szCs w:val="24"/>
        </w:rPr>
        <w:t xml:space="preserve">a příslušných dokumentů </w:t>
      </w:r>
      <w:r>
        <w:rPr>
          <w:rFonts w:ascii="Times New Roman" w:hAnsi="Times New Roman" w:cs="Times New Roman"/>
          <w:sz w:val="24"/>
          <w:szCs w:val="24"/>
        </w:rPr>
        <w:t xml:space="preserve">byly stanoveny </w:t>
      </w:r>
      <w:r w:rsidR="00CF6B82">
        <w:rPr>
          <w:rFonts w:ascii="Times New Roman" w:hAnsi="Times New Roman" w:cs="Times New Roman"/>
          <w:sz w:val="24"/>
          <w:szCs w:val="24"/>
        </w:rPr>
        <w:t>prostory nebezpečné</w:t>
      </w:r>
      <w:r w:rsidR="00AF53A2">
        <w:rPr>
          <w:rFonts w:ascii="Times New Roman" w:hAnsi="Times New Roman" w:cs="Times New Roman"/>
          <w:sz w:val="24"/>
          <w:szCs w:val="24"/>
        </w:rPr>
        <w:t xml:space="preserve"> a normální</w:t>
      </w:r>
      <w:r w:rsidR="00636063">
        <w:rPr>
          <w:rFonts w:ascii="Times New Roman" w:hAnsi="Times New Roman" w:cs="Times New Roman"/>
          <w:sz w:val="24"/>
          <w:szCs w:val="24"/>
        </w:rPr>
        <w:t xml:space="preserve">, </w:t>
      </w:r>
      <w:r w:rsidR="00CF6B82">
        <w:rPr>
          <w:rFonts w:ascii="Times New Roman" w:hAnsi="Times New Roman" w:cs="Times New Roman"/>
          <w:sz w:val="24"/>
          <w:szCs w:val="24"/>
        </w:rPr>
        <w:t xml:space="preserve">stupně krytí pro </w:t>
      </w:r>
      <w:r w:rsidR="00AF53A2">
        <w:rPr>
          <w:rFonts w:ascii="Times New Roman" w:hAnsi="Times New Roman" w:cs="Times New Roman"/>
          <w:sz w:val="24"/>
          <w:szCs w:val="24"/>
        </w:rPr>
        <w:t xml:space="preserve">jednotlivé části budovy – </w:t>
      </w:r>
      <w:proofErr w:type="gramStart"/>
      <w:r w:rsidR="00AF53A2">
        <w:rPr>
          <w:rFonts w:ascii="Times New Roman" w:hAnsi="Times New Roman" w:cs="Times New Roman"/>
          <w:sz w:val="24"/>
          <w:szCs w:val="24"/>
        </w:rPr>
        <w:t>viz. n</w:t>
      </w:r>
      <w:r w:rsidR="00CF6B82">
        <w:rPr>
          <w:rFonts w:ascii="Times New Roman" w:hAnsi="Times New Roman" w:cs="Times New Roman"/>
          <w:sz w:val="24"/>
          <w:szCs w:val="24"/>
        </w:rPr>
        <w:t>ásledující</w:t>
      </w:r>
      <w:proofErr w:type="gramEnd"/>
      <w:r w:rsidR="00CF6B82">
        <w:rPr>
          <w:rFonts w:ascii="Times New Roman" w:hAnsi="Times New Roman" w:cs="Times New Roman"/>
          <w:sz w:val="24"/>
          <w:szCs w:val="24"/>
        </w:rPr>
        <w:t xml:space="preserve"> strany protokolu</w:t>
      </w:r>
      <w:r w:rsidR="0003495F">
        <w:rPr>
          <w:rFonts w:ascii="Times New Roman" w:hAnsi="Times New Roman" w:cs="Times New Roman"/>
          <w:sz w:val="24"/>
          <w:szCs w:val="24"/>
        </w:rPr>
        <w:tab/>
      </w:r>
    </w:p>
    <w:p w:rsidR="00636063" w:rsidRDefault="00636063" w:rsidP="00636063">
      <w:pPr>
        <w:spacing w:after="0"/>
        <w:ind w:left="2832" w:hanging="2832"/>
        <w:rPr>
          <w:rFonts w:ascii="Times New Roman" w:hAnsi="Times New Roman" w:cs="Times New Roman"/>
          <w:sz w:val="24"/>
          <w:szCs w:val="24"/>
        </w:rPr>
      </w:pPr>
    </w:p>
    <w:p w:rsidR="00636063" w:rsidRDefault="00636063" w:rsidP="00636063">
      <w:pPr>
        <w:spacing w:after="0"/>
        <w:ind w:left="2832" w:hanging="28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Zdůvodnění:</w:t>
      </w:r>
      <w:r>
        <w:rPr>
          <w:rFonts w:ascii="Times New Roman" w:hAnsi="Times New Roman" w:cs="Times New Roman"/>
          <w:sz w:val="24"/>
          <w:szCs w:val="24"/>
        </w:rPr>
        <w:tab/>
        <w:t>Rozhodnutí vyplývá z možnosti zvýšené</w:t>
      </w:r>
      <w:r w:rsidR="00AF53A2">
        <w:rPr>
          <w:rFonts w:ascii="Times New Roman" w:hAnsi="Times New Roman" w:cs="Times New Roman"/>
          <w:sz w:val="24"/>
          <w:szCs w:val="24"/>
        </w:rPr>
        <w:t>ho</w:t>
      </w:r>
      <w:r w:rsidR="005260BB">
        <w:rPr>
          <w:rFonts w:ascii="Times New Roman" w:hAnsi="Times New Roman" w:cs="Times New Roman"/>
          <w:sz w:val="24"/>
          <w:szCs w:val="24"/>
        </w:rPr>
        <w:t xml:space="preserve"> nebezpečí v</w:t>
      </w:r>
      <w:r w:rsidR="00063DAE">
        <w:rPr>
          <w:rFonts w:ascii="Times New Roman" w:hAnsi="Times New Roman" w:cs="Times New Roman"/>
          <w:sz w:val="24"/>
          <w:szCs w:val="24"/>
        </w:rPr>
        <w:t> </w:t>
      </w:r>
      <w:r w:rsidR="005260BB">
        <w:rPr>
          <w:rFonts w:ascii="Times New Roman" w:hAnsi="Times New Roman" w:cs="Times New Roman"/>
          <w:sz w:val="24"/>
          <w:szCs w:val="24"/>
        </w:rPr>
        <w:t>prostorách</w:t>
      </w:r>
      <w:r w:rsidR="00063DAE">
        <w:rPr>
          <w:rFonts w:ascii="Times New Roman" w:hAnsi="Times New Roman" w:cs="Times New Roman"/>
          <w:sz w:val="24"/>
          <w:szCs w:val="24"/>
        </w:rPr>
        <w:t>,</w:t>
      </w:r>
      <w:r w:rsidR="005260BB">
        <w:rPr>
          <w:rFonts w:ascii="Times New Roman" w:hAnsi="Times New Roman" w:cs="Times New Roman"/>
          <w:sz w:val="24"/>
          <w:szCs w:val="24"/>
        </w:rPr>
        <w:t xml:space="preserve"> jenž jsou specifikovány normami jako nebezpečné a je zde zvýšené rizik</w:t>
      </w:r>
      <w:r w:rsidR="00AF53A2">
        <w:rPr>
          <w:rFonts w:ascii="Times New Roman" w:hAnsi="Times New Roman" w:cs="Times New Roman"/>
          <w:sz w:val="24"/>
          <w:szCs w:val="24"/>
        </w:rPr>
        <w:t>o úrazu</w:t>
      </w:r>
      <w:r w:rsidR="005260BB">
        <w:rPr>
          <w:rFonts w:ascii="Times New Roman" w:hAnsi="Times New Roman" w:cs="Times New Roman"/>
          <w:sz w:val="24"/>
          <w:szCs w:val="24"/>
        </w:rPr>
        <w:t xml:space="preserve"> elektrickým proudem</w:t>
      </w:r>
      <w:r w:rsidR="00FA56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5687" w:rsidRDefault="00FA5687" w:rsidP="005260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6D74" w:rsidRDefault="009F6D74" w:rsidP="00636063">
      <w:pPr>
        <w:spacing w:after="0"/>
        <w:ind w:left="2832" w:hanging="28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 sepsání protokolu: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Podpisy předsedy a členů komise:</w:t>
      </w:r>
    </w:p>
    <w:p w:rsidR="009F6D74" w:rsidRDefault="00AF53A2" w:rsidP="009F6D74">
      <w:pPr>
        <w:spacing w:after="0"/>
        <w:ind w:left="2832" w:hanging="212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26</w:t>
      </w:r>
      <w:r w:rsidR="00E45BA4">
        <w:rPr>
          <w:rFonts w:ascii="Times New Roman" w:hAnsi="Times New Roman" w:cs="Times New Roman"/>
          <w:sz w:val="24"/>
          <w:szCs w:val="24"/>
        </w:rPr>
        <w:t>.</w:t>
      </w:r>
      <w:r w:rsidR="00E02E0E">
        <w:rPr>
          <w:rFonts w:ascii="Times New Roman" w:hAnsi="Times New Roman" w:cs="Times New Roman"/>
          <w:sz w:val="24"/>
          <w:szCs w:val="24"/>
        </w:rPr>
        <w:t>11</w:t>
      </w:r>
      <w:r w:rsidR="00E45BA4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proofErr w:type="gramEnd"/>
    </w:p>
    <w:p w:rsidR="00AF53A2" w:rsidRDefault="00AF53A2" w:rsidP="009F6D74">
      <w:pPr>
        <w:spacing w:after="0"/>
        <w:ind w:left="2832" w:hanging="2124"/>
        <w:rPr>
          <w:rFonts w:ascii="Times New Roman" w:hAnsi="Times New Roman" w:cs="Times New Roman"/>
          <w:sz w:val="24"/>
          <w:szCs w:val="24"/>
        </w:rPr>
      </w:pPr>
    </w:p>
    <w:p w:rsidR="00AF53A2" w:rsidRDefault="00AF53A2" w:rsidP="009F6D74">
      <w:pPr>
        <w:spacing w:after="0"/>
        <w:ind w:left="2832" w:hanging="2124"/>
        <w:rPr>
          <w:rFonts w:ascii="Times New Roman" w:hAnsi="Times New Roman" w:cs="Times New Roman"/>
          <w:sz w:val="24"/>
          <w:szCs w:val="24"/>
        </w:rPr>
      </w:pPr>
    </w:p>
    <w:p w:rsidR="00FA5687" w:rsidRDefault="00FA5687" w:rsidP="00FA56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PARAMETRY POSUZOVANÝCH PROSTORŮ: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51AC9" w:rsidRDefault="00451AC9" w:rsidP="00451AC9">
      <w:pPr>
        <w:spacing w:after="0"/>
        <w:rPr>
          <w:rFonts w:ascii="Times New Roman" w:hAnsi="Times New Roman" w:cs="Times New Roman"/>
          <w:b/>
        </w:rPr>
      </w:pPr>
    </w:p>
    <w:p w:rsidR="00451AC9" w:rsidRDefault="00451AC9" w:rsidP="00451AC9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CHODBA, KABINET VYUČUJÍCÍCH, ŠATNA STUDENTKY, ŠATNA STUDENTI, POSLUCHÁRNA, PŘEDNÁŠKOVÁ MÍSTNOST, KUCHYŇKA</w:t>
      </w:r>
    </w:p>
    <w:p w:rsidR="00451AC9" w:rsidRDefault="00451AC9" w:rsidP="00451AC9">
      <w:pPr>
        <w:spacing w:after="0"/>
        <w:rPr>
          <w:rFonts w:ascii="Times New Roman" w:hAnsi="Times New Roman" w:cs="Times New Roman"/>
          <w:b/>
        </w:rPr>
      </w:pPr>
      <w:r w:rsidRPr="00DE77BF">
        <w:rPr>
          <w:rFonts w:ascii="Times New Roman" w:hAnsi="Times New Roman" w:cs="Times New Roman"/>
          <w:b/>
        </w:rPr>
        <w:t>Prostor II (vnitřní prostor s trvalou regulací teploty)</w:t>
      </w:r>
    </w:p>
    <w:p w:rsidR="00451AC9" w:rsidRDefault="00451AC9" w:rsidP="00451AC9">
      <w:pPr>
        <w:spacing w:after="0"/>
        <w:rPr>
          <w:rFonts w:ascii="Times New Roman" w:hAnsi="Times New Roman" w:cs="Times New Roman"/>
        </w:rPr>
      </w:pPr>
      <w:r w:rsidRPr="00DE77BF">
        <w:rPr>
          <w:rFonts w:ascii="Times New Roman" w:hAnsi="Times New Roman" w:cs="Times New Roman"/>
          <w:b/>
        </w:rPr>
        <w:br/>
      </w:r>
      <w:r w:rsidRPr="00DE77BF">
        <w:rPr>
          <w:rFonts w:ascii="Times New Roman" w:hAnsi="Times New Roman" w:cs="Times New Roman"/>
        </w:rPr>
        <w:t>AA5, AB5, AC1, AD</w:t>
      </w:r>
      <w:r>
        <w:rPr>
          <w:rFonts w:ascii="Times New Roman" w:hAnsi="Times New Roman" w:cs="Times New Roman"/>
        </w:rPr>
        <w:t>1</w:t>
      </w:r>
      <w:r w:rsidRPr="00DE77BF">
        <w:rPr>
          <w:rFonts w:ascii="Times New Roman" w:hAnsi="Times New Roman" w:cs="Times New Roman"/>
        </w:rPr>
        <w:t>, AE1, AF1, AG1, AH1, AK1, AL1, AM1-</w:t>
      </w:r>
      <w:r w:rsidR="006D2853">
        <w:rPr>
          <w:rFonts w:ascii="Times New Roman" w:hAnsi="Times New Roman" w:cs="Times New Roman"/>
        </w:rPr>
        <w:t xml:space="preserve">2, AN1, AP1, AQ1, AR1, AS1, </w:t>
      </w:r>
      <w:r w:rsidR="006D2853">
        <w:rPr>
          <w:rFonts w:ascii="Times New Roman" w:hAnsi="Times New Roman" w:cs="Times New Roman"/>
        </w:rPr>
        <w:br/>
        <w:t>BA4</w:t>
      </w:r>
      <w:r w:rsidRPr="00DE77BF">
        <w:rPr>
          <w:rFonts w:ascii="Times New Roman" w:hAnsi="Times New Roman" w:cs="Times New Roman"/>
        </w:rPr>
        <w:t>, BB2, BC2, BD1, BE1</w:t>
      </w:r>
      <w:r w:rsidRPr="00DE77BF">
        <w:rPr>
          <w:rFonts w:ascii="Times New Roman" w:hAnsi="Times New Roman" w:cs="Times New Roman"/>
        </w:rPr>
        <w:br/>
        <w:t>CA1, CB1</w:t>
      </w:r>
    </w:p>
    <w:p w:rsidR="00451AC9" w:rsidRPr="00DE77BF" w:rsidRDefault="00451AC9" w:rsidP="00451AC9">
      <w:pPr>
        <w:spacing w:after="0"/>
        <w:rPr>
          <w:rFonts w:ascii="Times New Roman" w:hAnsi="Times New Roman" w:cs="Times New Roman"/>
        </w:rPr>
      </w:pPr>
    </w:p>
    <w:p w:rsidR="00451AC9" w:rsidRDefault="00451AC9" w:rsidP="00451AC9">
      <w:pPr>
        <w:spacing w:after="0"/>
        <w:rPr>
          <w:rFonts w:ascii="Times New Roman" w:hAnsi="Times New Roman" w:cs="Times New Roman"/>
          <w:b/>
        </w:rPr>
      </w:pPr>
      <w:r w:rsidRPr="00DE77BF">
        <w:rPr>
          <w:rFonts w:ascii="Times New Roman" w:hAnsi="Times New Roman" w:cs="Times New Roman"/>
        </w:rPr>
        <w:t xml:space="preserve">Minimální stupeň </w:t>
      </w:r>
      <w:proofErr w:type="gramStart"/>
      <w:r w:rsidRPr="00DE77BF">
        <w:rPr>
          <w:rFonts w:ascii="Times New Roman" w:hAnsi="Times New Roman" w:cs="Times New Roman"/>
        </w:rPr>
        <w:t>krytí :</w:t>
      </w:r>
      <w:r w:rsidRPr="00DE77BF">
        <w:rPr>
          <w:rFonts w:ascii="Times New Roman" w:hAnsi="Times New Roman" w:cs="Times New Roman"/>
        </w:rPr>
        <w:tab/>
      </w:r>
      <w:r w:rsidRPr="00DE77BF">
        <w:rPr>
          <w:rFonts w:ascii="Times New Roman" w:hAnsi="Times New Roman" w:cs="Times New Roman"/>
        </w:rPr>
        <w:tab/>
      </w:r>
      <w:r w:rsidRPr="00DE77BF">
        <w:rPr>
          <w:rFonts w:ascii="Times New Roman" w:hAnsi="Times New Roman" w:cs="Times New Roman"/>
        </w:rPr>
        <w:tab/>
      </w:r>
      <w:r w:rsidRPr="00DE77BF">
        <w:rPr>
          <w:rFonts w:ascii="Times New Roman" w:hAnsi="Times New Roman" w:cs="Times New Roman"/>
        </w:rPr>
        <w:tab/>
      </w:r>
      <w:r w:rsidRPr="00DE77BF">
        <w:rPr>
          <w:rFonts w:ascii="Times New Roman" w:hAnsi="Times New Roman" w:cs="Times New Roman"/>
          <w:b/>
        </w:rPr>
        <w:t>IP</w:t>
      </w:r>
      <w:proofErr w:type="gramEnd"/>
      <w:r w:rsidRPr="00DE77BF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20</w:t>
      </w:r>
    </w:p>
    <w:p w:rsidR="00451AC9" w:rsidRDefault="00451AC9" w:rsidP="00451AC9">
      <w:pPr>
        <w:spacing w:after="0"/>
        <w:rPr>
          <w:rFonts w:ascii="Times New Roman" w:hAnsi="Times New Roman" w:cs="Times New Roman"/>
          <w:b/>
        </w:rPr>
      </w:pPr>
    </w:p>
    <w:p w:rsidR="00451AC9" w:rsidRDefault="00451AC9" w:rsidP="00451AC9">
      <w:pPr>
        <w:spacing w:after="0"/>
        <w:rPr>
          <w:rFonts w:ascii="Times New Roman" w:hAnsi="Times New Roman" w:cs="Times New Roman"/>
          <w:b/>
        </w:rPr>
      </w:pPr>
      <w:r w:rsidRPr="00DE77BF">
        <w:rPr>
          <w:rFonts w:ascii="Times New Roman" w:hAnsi="Times New Roman" w:cs="Times New Roman"/>
        </w:rPr>
        <w:t xml:space="preserve">Hodnocení prostoru z hlediska </w:t>
      </w:r>
      <w:r w:rsidRPr="00DE77BF">
        <w:rPr>
          <w:rFonts w:ascii="Times New Roman" w:hAnsi="Times New Roman" w:cs="Times New Roman"/>
        </w:rPr>
        <w:br/>
        <w:t>nebezpečí úrazu elektrickým proudem:</w:t>
      </w:r>
      <w:r w:rsidRPr="00DE77BF">
        <w:rPr>
          <w:rFonts w:ascii="Times New Roman" w:hAnsi="Times New Roman" w:cs="Times New Roman"/>
        </w:rPr>
        <w:tab/>
      </w:r>
      <w:r w:rsidRPr="00DE77BF">
        <w:rPr>
          <w:rFonts w:ascii="Times New Roman" w:hAnsi="Times New Roman" w:cs="Times New Roman"/>
        </w:rPr>
        <w:tab/>
      </w:r>
      <w:r w:rsidRPr="00DE77BF"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b/>
        </w:rPr>
        <w:t>ebezpečný</w:t>
      </w:r>
      <w:r w:rsidRPr="00DE77BF">
        <w:rPr>
          <w:rFonts w:ascii="Times New Roman" w:hAnsi="Times New Roman" w:cs="Times New Roman"/>
          <w:b/>
        </w:rPr>
        <w:t xml:space="preserve"> prostor</w:t>
      </w:r>
    </w:p>
    <w:p w:rsidR="00451AC9" w:rsidRDefault="00451AC9" w:rsidP="00451AC9">
      <w:pPr>
        <w:spacing w:after="0"/>
        <w:rPr>
          <w:rFonts w:ascii="Times New Roman" w:hAnsi="Times New Roman" w:cs="Times New Roman"/>
          <w:b/>
        </w:rPr>
      </w:pPr>
    </w:p>
    <w:p w:rsidR="00451AC9" w:rsidRDefault="00451AC9" w:rsidP="00451AC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kuchyňce kolem umyvadla </w:t>
      </w:r>
      <w:r w:rsidRPr="00DE77BF">
        <w:rPr>
          <w:rFonts w:ascii="Times New Roman" w:hAnsi="Times New Roman" w:cs="Times New Roman"/>
        </w:rPr>
        <w:t>je nutno řídit se ČSN 33 2000-7-701</w:t>
      </w:r>
      <w:r>
        <w:rPr>
          <w:rFonts w:ascii="Times New Roman" w:hAnsi="Times New Roman" w:cs="Times New Roman"/>
        </w:rPr>
        <w:t>:</w:t>
      </w:r>
    </w:p>
    <w:p w:rsidR="00451AC9" w:rsidRDefault="00451AC9" w:rsidP="00451AC9">
      <w:pPr>
        <w:spacing w:after="0"/>
        <w:rPr>
          <w:rFonts w:ascii="Times New Roman" w:hAnsi="Times New Roman" w:cs="Times New Roman"/>
        </w:rPr>
      </w:pPr>
    </w:p>
    <w:p w:rsidR="00451AC9" w:rsidRDefault="00451AC9" w:rsidP="00451AC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Zóna 0: </w:t>
      </w:r>
      <w:r w:rsidRPr="00725A46">
        <w:rPr>
          <w:rFonts w:ascii="Times New Roman" w:hAnsi="Times New Roman" w:cs="Times New Roman"/>
          <w:b/>
        </w:rPr>
        <w:t>IPX7</w:t>
      </w:r>
    </w:p>
    <w:p w:rsidR="00451AC9" w:rsidRDefault="00451AC9" w:rsidP="00451AC9">
      <w:pPr>
        <w:spacing w:after="0"/>
        <w:rPr>
          <w:rFonts w:ascii="Times New Roman" w:hAnsi="Times New Roman" w:cs="Times New Roman"/>
        </w:rPr>
      </w:pPr>
    </w:p>
    <w:p w:rsidR="00451AC9" w:rsidRDefault="00451AC9" w:rsidP="00451AC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Zóna 1 a 2: </w:t>
      </w:r>
      <w:r w:rsidRPr="00725A46">
        <w:rPr>
          <w:rFonts w:ascii="Times New Roman" w:hAnsi="Times New Roman" w:cs="Times New Roman"/>
          <w:b/>
        </w:rPr>
        <w:t>IPX4</w:t>
      </w:r>
      <w:r>
        <w:rPr>
          <w:rFonts w:ascii="Times New Roman" w:hAnsi="Times New Roman" w:cs="Times New Roman"/>
        </w:rPr>
        <w:t>,</w:t>
      </w:r>
    </w:p>
    <w:p w:rsidR="00451AC9" w:rsidRDefault="00451AC9" w:rsidP="00451AC9">
      <w:pPr>
        <w:spacing w:after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nad nejvyšší úrovní nesnímatelné sprchové hlavice </w:t>
      </w:r>
      <w:r w:rsidRPr="00725A46">
        <w:rPr>
          <w:rFonts w:ascii="Times New Roman" w:hAnsi="Times New Roman" w:cs="Times New Roman"/>
          <w:b/>
        </w:rPr>
        <w:t>IPX2</w:t>
      </w:r>
      <w:r>
        <w:rPr>
          <w:rFonts w:ascii="Times New Roman" w:hAnsi="Times New Roman" w:cs="Times New Roman"/>
        </w:rPr>
        <w:t xml:space="preserve">, </w:t>
      </w:r>
    </w:p>
    <w:p w:rsidR="00451AC9" w:rsidRDefault="00451AC9" w:rsidP="00451AC9">
      <w:pPr>
        <w:spacing w:after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kde se mohou vyskytnout proudy vody </w:t>
      </w:r>
      <w:r w:rsidRPr="00725A46">
        <w:rPr>
          <w:rFonts w:ascii="Times New Roman" w:hAnsi="Times New Roman" w:cs="Times New Roman"/>
          <w:b/>
        </w:rPr>
        <w:t>IPX5</w:t>
      </w:r>
    </w:p>
    <w:p w:rsidR="00451AC9" w:rsidRDefault="00451AC9" w:rsidP="00451AC9">
      <w:pPr>
        <w:spacing w:after="0"/>
        <w:rPr>
          <w:rFonts w:ascii="Times New Roman" w:hAnsi="Times New Roman" w:cs="Times New Roman"/>
        </w:rPr>
      </w:pPr>
    </w:p>
    <w:p w:rsidR="00451AC9" w:rsidRDefault="00451AC9" w:rsidP="00451AC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Zóna 3: </w:t>
      </w:r>
      <w:r w:rsidRPr="00725A46">
        <w:rPr>
          <w:rFonts w:ascii="Times New Roman" w:hAnsi="Times New Roman" w:cs="Times New Roman"/>
          <w:b/>
        </w:rPr>
        <w:t>IPX5</w:t>
      </w:r>
    </w:p>
    <w:p w:rsidR="00451AC9" w:rsidRPr="00DE77BF" w:rsidRDefault="00451AC9" w:rsidP="00451AC9">
      <w:pPr>
        <w:spacing w:after="0"/>
        <w:rPr>
          <w:rFonts w:ascii="Times New Roman" w:hAnsi="Times New Roman" w:cs="Times New Roman"/>
        </w:rPr>
      </w:pPr>
    </w:p>
    <w:p w:rsidR="00451AC9" w:rsidRPr="00DE77BF" w:rsidRDefault="00451AC9" w:rsidP="00451AC9">
      <w:pPr>
        <w:spacing w:after="0"/>
        <w:rPr>
          <w:rFonts w:ascii="Times New Roman" w:hAnsi="Times New Roman" w:cs="Times New Roman"/>
        </w:rPr>
      </w:pPr>
      <w:r w:rsidRPr="00DE77BF">
        <w:rPr>
          <w:rFonts w:ascii="Times New Roman" w:hAnsi="Times New Roman" w:cs="Times New Roman"/>
        </w:rPr>
        <w:t xml:space="preserve">Hodnocení prostoru z hlediska </w:t>
      </w:r>
      <w:r w:rsidRPr="00DE77BF">
        <w:rPr>
          <w:rFonts w:ascii="Times New Roman" w:hAnsi="Times New Roman" w:cs="Times New Roman"/>
        </w:rPr>
        <w:br/>
        <w:t>nebezpečí úrazu elektrickým proudem:</w:t>
      </w:r>
      <w:r w:rsidRPr="00DE77BF">
        <w:rPr>
          <w:rFonts w:ascii="Times New Roman" w:hAnsi="Times New Roman" w:cs="Times New Roman"/>
        </w:rPr>
        <w:tab/>
      </w:r>
      <w:r w:rsidRPr="00DE77B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Nebezpečný prostor</w:t>
      </w:r>
    </w:p>
    <w:p w:rsidR="00451AC9" w:rsidRPr="00DE77BF" w:rsidRDefault="00451AC9" w:rsidP="00451AC9">
      <w:pPr>
        <w:spacing w:after="0"/>
        <w:rPr>
          <w:rFonts w:ascii="Times New Roman" w:hAnsi="Times New Roman" w:cs="Times New Roman"/>
        </w:rPr>
      </w:pPr>
    </w:p>
    <w:p w:rsidR="00FA5687" w:rsidRDefault="00FA5687" w:rsidP="00FA5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2C6" w:rsidRPr="005A22C6" w:rsidRDefault="00AF53A2" w:rsidP="005A22C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STÁJ</w:t>
      </w:r>
      <w:r w:rsidR="00BA79FF">
        <w:rPr>
          <w:rFonts w:ascii="Times New Roman" w:hAnsi="Times New Roman" w:cs="Times New Roman"/>
          <w:b/>
        </w:rPr>
        <w:t>, PŘÍPRAVNA KRMIV</w:t>
      </w:r>
      <w:r w:rsidR="005A22C6" w:rsidRPr="005A22C6">
        <w:rPr>
          <w:rFonts w:ascii="Times New Roman" w:hAnsi="Times New Roman" w:cs="Times New Roman"/>
          <w:b/>
        </w:rPr>
        <w:t>:</w:t>
      </w:r>
    </w:p>
    <w:p w:rsidR="005A22C6" w:rsidRPr="005A22C6" w:rsidRDefault="00BA79FF" w:rsidP="005A22C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Prostor II</w:t>
      </w:r>
      <w:r w:rsidR="005A22C6" w:rsidRPr="005A22C6">
        <w:rPr>
          <w:rFonts w:ascii="Times New Roman" w:hAnsi="Times New Roman" w:cs="Times New Roman"/>
          <w:b/>
        </w:rPr>
        <w:t>I (</w:t>
      </w:r>
      <w:r>
        <w:rPr>
          <w:rFonts w:ascii="Times New Roman" w:hAnsi="Times New Roman" w:cs="Times New Roman"/>
          <w:b/>
        </w:rPr>
        <w:t xml:space="preserve">vnitřní </w:t>
      </w:r>
      <w:r w:rsidR="005A22C6" w:rsidRPr="005A22C6">
        <w:rPr>
          <w:rFonts w:ascii="Times New Roman" w:hAnsi="Times New Roman" w:cs="Times New Roman"/>
          <w:b/>
        </w:rPr>
        <w:t xml:space="preserve">prostor </w:t>
      </w:r>
      <w:r>
        <w:rPr>
          <w:rFonts w:ascii="Times New Roman" w:hAnsi="Times New Roman" w:cs="Times New Roman"/>
          <w:b/>
        </w:rPr>
        <w:t>s možností regulace teploty</w:t>
      </w:r>
      <w:r w:rsidR="005A22C6" w:rsidRPr="005A22C6">
        <w:rPr>
          <w:rFonts w:ascii="Times New Roman" w:hAnsi="Times New Roman" w:cs="Times New Roman"/>
          <w:b/>
        </w:rPr>
        <w:t>)</w:t>
      </w:r>
      <w:r w:rsidR="005A22C6" w:rsidRPr="005A22C6">
        <w:rPr>
          <w:rFonts w:ascii="Times New Roman" w:hAnsi="Times New Roman" w:cs="Times New Roman"/>
          <w:b/>
        </w:rPr>
        <w:br/>
      </w:r>
    </w:p>
    <w:p w:rsidR="005A22C6" w:rsidRPr="005A22C6" w:rsidRDefault="005A22C6" w:rsidP="005A22C6">
      <w:pPr>
        <w:spacing w:after="0"/>
        <w:rPr>
          <w:rFonts w:ascii="Times New Roman" w:hAnsi="Times New Roman" w:cs="Times New Roman"/>
        </w:rPr>
      </w:pPr>
      <w:r w:rsidRPr="005A22C6">
        <w:rPr>
          <w:rFonts w:ascii="Times New Roman" w:hAnsi="Times New Roman" w:cs="Times New Roman"/>
        </w:rPr>
        <w:t>AA5, AB5, AC1, AD2, AE2, AF1, AG1, AH1, AK2, AL2, AM1-2, AN</w:t>
      </w:r>
      <w:r>
        <w:rPr>
          <w:rFonts w:ascii="Times New Roman" w:hAnsi="Times New Roman" w:cs="Times New Roman"/>
        </w:rPr>
        <w:t>1</w:t>
      </w:r>
      <w:r w:rsidRPr="005A22C6">
        <w:rPr>
          <w:rFonts w:ascii="Times New Roman" w:hAnsi="Times New Roman" w:cs="Times New Roman"/>
        </w:rPr>
        <w:t>, AP1, AQ1, AR1, AS1,</w:t>
      </w:r>
      <w:r w:rsidRPr="005A22C6">
        <w:rPr>
          <w:rFonts w:ascii="Times New Roman" w:hAnsi="Times New Roman" w:cs="Times New Roman"/>
        </w:rPr>
        <w:br/>
        <w:t>BA</w:t>
      </w:r>
      <w:r w:rsidR="006D2853">
        <w:rPr>
          <w:rFonts w:ascii="Times New Roman" w:hAnsi="Times New Roman" w:cs="Times New Roman"/>
        </w:rPr>
        <w:t>4</w:t>
      </w:r>
      <w:r w:rsidRPr="005A22C6">
        <w:rPr>
          <w:rFonts w:ascii="Times New Roman" w:hAnsi="Times New Roman" w:cs="Times New Roman"/>
        </w:rPr>
        <w:t>, BB2, BC2, BD1, BE1</w:t>
      </w:r>
      <w:r w:rsidRPr="005A22C6">
        <w:rPr>
          <w:rFonts w:ascii="Times New Roman" w:hAnsi="Times New Roman" w:cs="Times New Roman"/>
        </w:rPr>
        <w:br/>
        <w:t>CA1, CB1</w:t>
      </w:r>
    </w:p>
    <w:p w:rsidR="005A22C6" w:rsidRPr="005A22C6" w:rsidRDefault="005A22C6" w:rsidP="005A22C6">
      <w:pPr>
        <w:spacing w:after="0"/>
        <w:rPr>
          <w:rFonts w:ascii="Times New Roman" w:hAnsi="Times New Roman" w:cs="Times New Roman"/>
        </w:rPr>
      </w:pPr>
    </w:p>
    <w:p w:rsidR="005A22C6" w:rsidRPr="005A22C6" w:rsidRDefault="00451AC9" w:rsidP="005A22C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výšky 1m nad podlahou</w:t>
      </w:r>
      <w:r w:rsidR="005A22C6" w:rsidRPr="005A22C6">
        <w:rPr>
          <w:rFonts w:ascii="Times New Roman" w:hAnsi="Times New Roman" w:cs="Times New Roman"/>
        </w:rPr>
        <w:t xml:space="preserve"> </w:t>
      </w:r>
      <w:r w:rsidR="00BA79FF">
        <w:rPr>
          <w:rFonts w:ascii="Times New Roman" w:hAnsi="Times New Roman" w:cs="Times New Roman"/>
        </w:rPr>
        <w:t xml:space="preserve">ve stáji </w:t>
      </w:r>
      <w:r w:rsidR="005A22C6" w:rsidRPr="005A22C6">
        <w:rPr>
          <w:rFonts w:ascii="Times New Roman" w:hAnsi="Times New Roman" w:cs="Times New Roman"/>
        </w:rPr>
        <w:t>AD4</w:t>
      </w:r>
      <w:r w:rsidR="005A22C6" w:rsidRPr="005A22C6">
        <w:rPr>
          <w:rFonts w:ascii="Times New Roman" w:hAnsi="Times New Roman" w:cs="Times New Roman"/>
        </w:rPr>
        <w:tab/>
      </w:r>
      <w:r w:rsidR="005A22C6" w:rsidRPr="005A22C6">
        <w:rPr>
          <w:rFonts w:ascii="Times New Roman" w:hAnsi="Times New Roman" w:cs="Times New Roman"/>
        </w:rPr>
        <w:tab/>
      </w:r>
      <w:r w:rsidR="005A22C6" w:rsidRPr="005A22C6">
        <w:rPr>
          <w:rFonts w:ascii="Times New Roman" w:hAnsi="Times New Roman" w:cs="Times New Roman"/>
          <w:b/>
        </w:rPr>
        <w:t>IP</w:t>
      </w:r>
      <w:r w:rsidR="005A22C6">
        <w:rPr>
          <w:rFonts w:ascii="Times New Roman" w:hAnsi="Times New Roman" w:cs="Times New Roman"/>
          <w:b/>
        </w:rPr>
        <w:t xml:space="preserve"> </w:t>
      </w:r>
      <w:r w:rsidR="005A22C6" w:rsidRPr="005A22C6">
        <w:rPr>
          <w:rFonts w:ascii="Times New Roman" w:hAnsi="Times New Roman" w:cs="Times New Roman"/>
          <w:b/>
        </w:rPr>
        <w:t>34</w:t>
      </w:r>
    </w:p>
    <w:p w:rsidR="005A22C6" w:rsidRPr="005A22C6" w:rsidRDefault="005A22C6" w:rsidP="005A22C6">
      <w:pPr>
        <w:spacing w:after="0"/>
        <w:rPr>
          <w:rFonts w:ascii="Times New Roman" w:hAnsi="Times New Roman" w:cs="Times New Roman"/>
        </w:rPr>
      </w:pPr>
    </w:p>
    <w:p w:rsidR="005A22C6" w:rsidRPr="005A22C6" w:rsidRDefault="005A22C6" w:rsidP="005A22C6">
      <w:pPr>
        <w:spacing w:after="0"/>
        <w:rPr>
          <w:rFonts w:ascii="Times New Roman" w:hAnsi="Times New Roman" w:cs="Times New Roman"/>
        </w:rPr>
      </w:pPr>
      <w:r w:rsidRPr="005A22C6">
        <w:rPr>
          <w:rFonts w:ascii="Times New Roman" w:hAnsi="Times New Roman" w:cs="Times New Roman"/>
        </w:rPr>
        <w:t xml:space="preserve">Minimální stupeň </w:t>
      </w:r>
      <w:proofErr w:type="gramStart"/>
      <w:r w:rsidRPr="005A22C6">
        <w:rPr>
          <w:rFonts w:ascii="Times New Roman" w:hAnsi="Times New Roman" w:cs="Times New Roman"/>
        </w:rPr>
        <w:t>krytí :</w:t>
      </w:r>
      <w:r w:rsidRPr="005A22C6">
        <w:rPr>
          <w:rFonts w:ascii="Times New Roman" w:hAnsi="Times New Roman" w:cs="Times New Roman"/>
        </w:rPr>
        <w:tab/>
      </w:r>
      <w:r w:rsidRPr="005A22C6">
        <w:rPr>
          <w:rFonts w:ascii="Times New Roman" w:hAnsi="Times New Roman" w:cs="Times New Roman"/>
        </w:rPr>
        <w:tab/>
      </w:r>
      <w:r w:rsidRPr="005A22C6">
        <w:rPr>
          <w:rFonts w:ascii="Times New Roman" w:hAnsi="Times New Roman" w:cs="Times New Roman"/>
        </w:rPr>
        <w:tab/>
      </w:r>
      <w:r w:rsidRPr="005A22C6">
        <w:rPr>
          <w:rFonts w:ascii="Times New Roman" w:hAnsi="Times New Roman" w:cs="Times New Roman"/>
        </w:rPr>
        <w:tab/>
      </w:r>
      <w:r w:rsidRPr="005A22C6">
        <w:rPr>
          <w:rFonts w:ascii="Times New Roman" w:hAnsi="Times New Roman" w:cs="Times New Roman"/>
          <w:b/>
        </w:rPr>
        <w:t>IP</w:t>
      </w:r>
      <w:proofErr w:type="gramEnd"/>
      <w:r w:rsidRPr="005A22C6">
        <w:rPr>
          <w:rFonts w:ascii="Times New Roman" w:hAnsi="Times New Roman" w:cs="Times New Roman"/>
          <w:b/>
        </w:rPr>
        <w:t xml:space="preserve"> 3</w:t>
      </w:r>
      <w:r>
        <w:rPr>
          <w:rFonts w:ascii="Times New Roman" w:hAnsi="Times New Roman" w:cs="Times New Roman"/>
          <w:b/>
        </w:rPr>
        <w:t>2</w:t>
      </w:r>
    </w:p>
    <w:p w:rsidR="005A22C6" w:rsidRPr="005A22C6" w:rsidRDefault="005A22C6" w:rsidP="005A22C6">
      <w:pPr>
        <w:spacing w:after="0"/>
        <w:rPr>
          <w:rFonts w:ascii="Times New Roman" w:hAnsi="Times New Roman" w:cs="Times New Roman"/>
        </w:rPr>
      </w:pPr>
      <w:r w:rsidRPr="005A22C6">
        <w:rPr>
          <w:rFonts w:ascii="Times New Roman" w:hAnsi="Times New Roman" w:cs="Times New Roman"/>
        </w:rPr>
        <w:t xml:space="preserve">Hodnocení prostoru z hlediska </w:t>
      </w:r>
      <w:r w:rsidRPr="005A22C6">
        <w:rPr>
          <w:rFonts w:ascii="Times New Roman" w:hAnsi="Times New Roman" w:cs="Times New Roman"/>
        </w:rPr>
        <w:br/>
        <w:t>nebezpečí úrazu elektrickým proudem:</w:t>
      </w:r>
      <w:r w:rsidRPr="005A22C6">
        <w:rPr>
          <w:rFonts w:ascii="Times New Roman" w:hAnsi="Times New Roman" w:cs="Times New Roman"/>
        </w:rPr>
        <w:tab/>
      </w:r>
      <w:r w:rsidRPr="005A22C6">
        <w:rPr>
          <w:rFonts w:ascii="Times New Roman" w:hAnsi="Times New Roman" w:cs="Times New Roman"/>
        </w:rPr>
        <w:tab/>
      </w:r>
      <w:r w:rsidRPr="005A22C6">
        <w:rPr>
          <w:rFonts w:ascii="Times New Roman" w:hAnsi="Times New Roman" w:cs="Times New Roman"/>
          <w:b/>
        </w:rPr>
        <w:t>Nebezpečný prostor</w:t>
      </w:r>
    </w:p>
    <w:p w:rsidR="005A22C6" w:rsidRDefault="005A22C6" w:rsidP="005A22C6">
      <w:pPr>
        <w:spacing w:after="0"/>
        <w:rPr>
          <w:rFonts w:ascii="Times New Roman" w:hAnsi="Times New Roman" w:cs="Times New Roman"/>
        </w:rPr>
      </w:pPr>
    </w:p>
    <w:p w:rsidR="00BA79FF" w:rsidRDefault="00BA79FF" w:rsidP="005A22C6">
      <w:pPr>
        <w:spacing w:after="0"/>
        <w:rPr>
          <w:rFonts w:ascii="Times New Roman" w:hAnsi="Times New Roman" w:cs="Times New Roman"/>
        </w:rPr>
      </w:pPr>
    </w:p>
    <w:p w:rsidR="00BA79FF" w:rsidRDefault="00BA79FF" w:rsidP="005A22C6">
      <w:pPr>
        <w:spacing w:after="0"/>
        <w:rPr>
          <w:rFonts w:ascii="Times New Roman" w:hAnsi="Times New Roman" w:cs="Times New Roman"/>
        </w:rPr>
      </w:pPr>
    </w:p>
    <w:p w:rsidR="00BA79FF" w:rsidRDefault="00BA79FF" w:rsidP="005A22C6">
      <w:pPr>
        <w:spacing w:after="0"/>
        <w:rPr>
          <w:rFonts w:ascii="Times New Roman" w:hAnsi="Times New Roman" w:cs="Times New Roman"/>
        </w:rPr>
      </w:pPr>
    </w:p>
    <w:p w:rsidR="00BA79FF" w:rsidRDefault="00BA79FF" w:rsidP="005A22C6">
      <w:pPr>
        <w:spacing w:after="0"/>
        <w:rPr>
          <w:rFonts w:ascii="Times New Roman" w:hAnsi="Times New Roman" w:cs="Times New Roman"/>
        </w:rPr>
      </w:pPr>
    </w:p>
    <w:p w:rsidR="00BA79FF" w:rsidRDefault="00BA79FF" w:rsidP="005A22C6">
      <w:pPr>
        <w:spacing w:after="0"/>
        <w:rPr>
          <w:rFonts w:ascii="Times New Roman" w:hAnsi="Times New Roman" w:cs="Times New Roman"/>
        </w:rPr>
      </w:pPr>
    </w:p>
    <w:p w:rsidR="00BA79FF" w:rsidRDefault="00BA79FF" w:rsidP="005A22C6">
      <w:pPr>
        <w:spacing w:after="0"/>
        <w:rPr>
          <w:rFonts w:ascii="Times New Roman" w:hAnsi="Times New Roman" w:cs="Times New Roman"/>
        </w:rPr>
      </w:pPr>
    </w:p>
    <w:p w:rsidR="00BA79FF" w:rsidRPr="005A22C6" w:rsidRDefault="00BA79FF" w:rsidP="005A22C6">
      <w:pPr>
        <w:spacing w:after="0"/>
        <w:rPr>
          <w:rFonts w:ascii="Times New Roman" w:hAnsi="Times New Roman" w:cs="Times New Roman"/>
        </w:rPr>
      </w:pPr>
    </w:p>
    <w:p w:rsidR="00725A46" w:rsidRPr="00DE77BF" w:rsidRDefault="00725A46" w:rsidP="00725A4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UMÝVÁRNA + WC VYUČUJÍCÍCH, UMÝVÁRNA STUDENTKY, WC STUDENTKY + ZTP, UMÝVÁRNA STUDENTI </w:t>
      </w:r>
    </w:p>
    <w:p w:rsidR="00725A46" w:rsidRDefault="00725A46" w:rsidP="00725A46">
      <w:pPr>
        <w:spacing w:after="0"/>
        <w:rPr>
          <w:rFonts w:ascii="Times New Roman" w:hAnsi="Times New Roman" w:cs="Times New Roman"/>
          <w:b/>
        </w:rPr>
      </w:pPr>
      <w:r w:rsidRPr="00DE77BF">
        <w:rPr>
          <w:rFonts w:ascii="Times New Roman" w:hAnsi="Times New Roman" w:cs="Times New Roman"/>
          <w:b/>
        </w:rPr>
        <w:t>Prostor II (vnitřní prostor s trvalou regulací teploty)</w:t>
      </w:r>
    </w:p>
    <w:p w:rsidR="00725A46" w:rsidRDefault="00725A46" w:rsidP="00725A46">
      <w:pPr>
        <w:spacing w:after="0"/>
        <w:rPr>
          <w:rFonts w:ascii="Times New Roman" w:hAnsi="Times New Roman" w:cs="Times New Roman"/>
        </w:rPr>
      </w:pPr>
      <w:r w:rsidRPr="00DE77BF">
        <w:rPr>
          <w:rFonts w:ascii="Times New Roman" w:hAnsi="Times New Roman" w:cs="Times New Roman"/>
          <w:b/>
        </w:rPr>
        <w:br/>
      </w:r>
      <w:r w:rsidRPr="00DE77BF">
        <w:rPr>
          <w:rFonts w:ascii="Times New Roman" w:hAnsi="Times New Roman" w:cs="Times New Roman"/>
        </w:rPr>
        <w:t>AA5, AB5, AC1, AD</w:t>
      </w:r>
      <w:r w:rsidR="00451AC9">
        <w:rPr>
          <w:rFonts w:ascii="Times New Roman" w:hAnsi="Times New Roman" w:cs="Times New Roman"/>
        </w:rPr>
        <w:t>2</w:t>
      </w:r>
      <w:r w:rsidRPr="00DE77BF">
        <w:rPr>
          <w:rFonts w:ascii="Times New Roman" w:hAnsi="Times New Roman" w:cs="Times New Roman"/>
        </w:rPr>
        <w:t xml:space="preserve">, AE1, AF1, AG1, AH1, AK1, AL1, AM1-2, AN1, AP1, AQ1, AR1, AS1, </w:t>
      </w:r>
      <w:r w:rsidRPr="00DE77BF">
        <w:rPr>
          <w:rFonts w:ascii="Times New Roman" w:hAnsi="Times New Roman" w:cs="Times New Roman"/>
        </w:rPr>
        <w:br/>
        <w:t>BA</w:t>
      </w:r>
      <w:r w:rsidR="006D2853">
        <w:rPr>
          <w:rFonts w:ascii="Times New Roman" w:hAnsi="Times New Roman" w:cs="Times New Roman"/>
        </w:rPr>
        <w:t>4</w:t>
      </w:r>
      <w:r w:rsidRPr="00DE77BF">
        <w:rPr>
          <w:rFonts w:ascii="Times New Roman" w:hAnsi="Times New Roman" w:cs="Times New Roman"/>
        </w:rPr>
        <w:t>, BB2, BC2, BD1, BE1</w:t>
      </w:r>
      <w:r w:rsidRPr="00DE77BF">
        <w:rPr>
          <w:rFonts w:ascii="Times New Roman" w:hAnsi="Times New Roman" w:cs="Times New Roman"/>
        </w:rPr>
        <w:br/>
        <w:t>CA1, CB1</w:t>
      </w:r>
    </w:p>
    <w:p w:rsidR="00725A46" w:rsidRPr="00DE77BF" w:rsidRDefault="00725A46" w:rsidP="00725A46">
      <w:pPr>
        <w:spacing w:after="0"/>
        <w:rPr>
          <w:rFonts w:ascii="Times New Roman" w:hAnsi="Times New Roman" w:cs="Times New Roman"/>
        </w:rPr>
      </w:pPr>
    </w:p>
    <w:p w:rsidR="00725A46" w:rsidRDefault="00725A46" w:rsidP="00725A46">
      <w:pPr>
        <w:spacing w:after="0"/>
        <w:rPr>
          <w:rFonts w:ascii="Times New Roman" w:hAnsi="Times New Roman" w:cs="Times New Roman"/>
          <w:b/>
        </w:rPr>
      </w:pPr>
      <w:r w:rsidRPr="00DE77BF">
        <w:rPr>
          <w:rFonts w:ascii="Times New Roman" w:hAnsi="Times New Roman" w:cs="Times New Roman"/>
        </w:rPr>
        <w:t xml:space="preserve">Minimální stupeň </w:t>
      </w:r>
      <w:proofErr w:type="gramStart"/>
      <w:r w:rsidRPr="00DE77BF">
        <w:rPr>
          <w:rFonts w:ascii="Times New Roman" w:hAnsi="Times New Roman" w:cs="Times New Roman"/>
        </w:rPr>
        <w:t>krytí :</w:t>
      </w:r>
      <w:r w:rsidRPr="00DE77BF">
        <w:rPr>
          <w:rFonts w:ascii="Times New Roman" w:hAnsi="Times New Roman" w:cs="Times New Roman"/>
        </w:rPr>
        <w:tab/>
      </w:r>
      <w:r w:rsidRPr="00DE77BF">
        <w:rPr>
          <w:rFonts w:ascii="Times New Roman" w:hAnsi="Times New Roman" w:cs="Times New Roman"/>
        </w:rPr>
        <w:tab/>
      </w:r>
      <w:r w:rsidRPr="00DE77BF">
        <w:rPr>
          <w:rFonts w:ascii="Times New Roman" w:hAnsi="Times New Roman" w:cs="Times New Roman"/>
        </w:rPr>
        <w:tab/>
      </w:r>
      <w:r w:rsidRPr="00DE77BF">
        <w:rPr>
          <w:rFonts w:ascii="Times New Roman" w:hAnsi="Times New Roman" w:cs="Times New Roman"/>
        </w:rPr>
        <w:tab/>
      </w:r>
      <w:r w:rsidRPr="00DE77BF">
        <w:rPr>
          <w:rFonts w:ascii="Times New Roman" w:hAnsi="Times New Roman" w:cs="Times New Roman"/>
          <w:b/>
        </w:rPr>
        <w:t>IP</w:t>
      </w:r>
      <w:proofErr w:type="gramEnd"/>
      <w:r w:rsidRPr="00DE77BF">
        <w:rPr>
          <w:rFonts w:ascii="Times New Roman" w:hAnsi="Times New Roman" w:cs="Times New Roman"/>
          <w:b/>
        </w:rPr>
        <w:t xml:space="preserve"> </w:t>
      </w:r>
      <w:r w:rsidR="00451AC9">
        <w:rPr>
          <w:rFonts w:ascii="Times New Roman" w:hAnsi="Times New Roman" w:cs="Times New Roman"/>
          <w:b/>
        </w:rPr>
        <w:t>22</w:t>
      </w:r>
    </w:p>
    <w:p w:rsidR="00725A46" w:rsidRDefault="00725A46" w:rsidP="00725A46">
      <w:pPr>
        <w:spacing w:after="0"/>
        <w:rPr>
          <w:rFonts w:ascii="Times New Roman" w:hAnsi="Times New Roman" w:cs="Times New Roman"/>
          <w:b/>
        </w:rPr>
      </w:pPr>
    </w:p>
    <w:p w:rsidR="00725A46" w:rsidRPr="00DE77BF" w:rsidRDefault="00725A46" w:rsidP="00725A46">
      <w:pPr>
        <w:spacing w:after="0"/>
        <w:rPr>
          <w:rFonts w:ascii="Times New Roman" w:hAnsi="Times New Roman" w:cs="Times New Roman"/>
        </w:rPr>
      </w:pPr>
      <w:r w:rsidRPr="00DE77BF">
        <w:rPr>
          <w:rFonts w:ascii="Times New Roman" w:hAnsi="Times New Roman" w:cs="Times New Roman"/>
        </w:rPr>
        <w:t xml:space="preserve">Hodnocení prostoru z hlediska </w:t>
      </w:r>
      <w:r w:rsidRPr="00DE77BF">
        <w:rPr>
          <w:rFonts w:ascii="Times New Roman" w:hAnsi="Times New Roman" w:cs="Times New Roman"/>
        </w:rPr>
        <w:br/>
        <w:t>nebezpečí úrazu elektrickým proudem:</w:t>
      </w:r>
      <w:r w:rsidRPr="00DE77BF">
        <w:rPr>
          <w:rFonts w:ascii="Times New Roman" w:hAnsi="Times New Roman" w:cs="Times New Roman"/>
        </w:rPr>
        <w:tab/>
      </w:r>
      <w:r w:rsidRPr="00DE77BF">
        <w:rPr>
          <w:rFonts w:ascii="Times New Roman" w:hAnsi="Times New Roman" w:cs="Times New Roman"/>
        </w:rPr>
        <w:tab/>
      </w:r>
      <w:r w:rsidRPr="00DE77BF">
        <w:rPr>
          <w:rFonts w:ascii="Times New Roman" w:hAnsi="Times New Roman" w:cs="Times New Roman"/>
          <w:b/>
        </w:rPr>
        <w:t>N</w:t>
      </w:r>
      <w:r w:rsidR="00451AC9">
        <w:rPr>
          <w:rFonts w:ascii="Times New Roman" w:hAnsi="Times New Roman" w:cs="Times New Roman"/>
          <w:b/>
        </w:rPr>
        <w:t>ebezpečný</w:t>
      </w:r>
      <w:r w:rsidRPr="00DE77BF">
        <w:rPr>
          <w:rFonts w:ascii="Times New Roman" w:hAnsi="Times New Roman" w:cs="Times New Roman"/>
          <w:b/>
        </w:rPr>
        <w:t xml:space="preserve"> prostor</w:t>
      </w:r>
    </w:p>
    <w:p w:rsidR="00451AC9" w:rsidRPr="00DE77BF" w:rsidRDefault="00451AC9" w:rsidP="00725A46">
      <w:pPr>
        <w:spacing w:after="0"/>
        <w:rPr>
          <w:rFonts w:ascii="Times New Roman" w:hAnsi="Times New Roman" w:cs="Times New Roman"/>
          <w:b/>
        </w:rPr>
      </w:pPr>
    </w:p>
    <w:p w:rsidR="00725A46" w:rsidRDefault="00725A46" w:rsidP="00725A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 prostorech s vanou, umyvadlem </w:t>
      </w:r>
      <w:r w:rsidRPr="00DE77BF">
        <w:rPr>
          <w:rFonts w:ascii="Times New Roman" w:hAnsi="Times New Roman" w:cs="Times New Roman"/>
        </w:rPr>
        <w:t>nebo sprchou je nutno řídit se ČSN 33 2000-7-701</w:t>
      </w:r>
      <w:r w:rsidR="00451AC9">
        <w:rPr>
          <w:rFonts w:ascii="Times New Roman" w:hAnsi="Times New Roman" w:cs="Times New Roman"/>
        </w:rPr>
        <w:t>:</w:t>
      </w:r>
    </w:p>
    <w:p w:rsidR="00725A46" w:rsidRDefault="00725A46" w:rsidP="00725A46">
      <w:pPr>
        <w:spacing w:after="0"/>
        <w:rPr>
          <w:rFonts w:ascii="Times New Roman" w:hAnsi="Times New Roman" w:cs="Times New Roman"/>
        </w:rPr>
      </w:pPr>
    </w:p>
    <w:p w:rsidR="00725A46" w:rsidRDefault="00725A46" w:rsidP="00725A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Zóna 0: </w:t>
      </w:r>
      <w:r w:rsidRPr="00725A46">
        <w:rPr>
          <w:rFonts w:ascii="Times New Roman" w:hAnsi="Times New Roman" w:cs="Times New Roman"/>
          <w:b/>
        </w:rPr>
        <w:t>IPX7</w:t>
      </w:r>
    </w:p>
    <w:p w:rsidR="00725A46" w:rsidRDefault="00725A46" w:rsidP="00725A46">
      <w:pPr>
        <w:spacing w:after="0"/>
        <w:rPr>
          <w:rFonts w:ascii="Times New Roman" w:hAnsi="Times New Roman" w:cs="Times New Roman"/>
        </w:rPr>
      </w:pPr>
    </w:p>
    <w:p w:rsidR="00451AC9" w:rsidRDefault="00725A46" w:rsidP="00725A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Zóna 1 a 2: </w:t>
      </w:r>
      <w:r w:rsidRPr="00725A46">
        <w:rPr>
          <w:rFonts w:ascii="Times New Roman" w:hAnsi="Times New Roman" w:cs="Times New Roman"/>
          <w:b/>
        </w:rPr>
        <w:t>IPX4</w:t>
      </w:r>
      <w:r>
        <w:rPr>
          <w:rFonts w:ascii="Times New Roman" w:hAnsi="Times New Roman" w:cs="Times New Roman"/>
        </w:rPr>
        <w:t>,</w:t>
      </w:r>
    </w:p>
    <w:p w:rsidR="00451AC9" w:rsidRDefault="00451AC9" w:rsidP="00451AC9">
      <w:pPr>
        <w:spacing w:after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725A46">
        <w:rPr>
          <w:rFonts w:ascii="Times New Roman" w:hAnsi="Times New Roman" w:cs="Times New Roman"/>
        </w:rPr>
        <w:t xml:space="preserve"> nad nejvyšší úrovní nesnímatelné sprchové hlavice </w:t>
      </w:r>
      <w:r w:rsidR="00725A46" w:rsidRPr="00725A46">
        <w:rPr>
          <w:rFonts w:ascii="Times New Roman" w:hAnsi="Times New Roman" w:cs="Times New Roman"/>
          <w:b/>
        </w:rPr>
        <w:t>IPX2</w:t>
      </w:r>
      <w:r w:rsidR="00725A46">
        <w:rPr>
          <w:rFonts w:ascii="Times New Roman" w:hAnsi="Times New Roman" w:cs="Times New Roman"/>
        </w:rPr>
        <w:t xml:space="preserve">, </w:t>
      </w:r>
    </w:p>
    <w:p w:rsidR="00725A46" w:rsidRDefault="00451AC9" w:rsidP="00451AC9">
      <w:pPr>
        <w:spacing w:after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25A46">
        <w:rPr>
          <w:rFonts w:ascii="Times New Roman" w:hAnsi="Times New Roman" w:cs="Times New Roman"/>
        </w:rPr>
        <w:t xml:space="preserve">kde se mohou vyskytnout proudy vody </w:t>
      </w:r>
      <w:r w:rsidR="00725A46" w:rsidRPr="00725A46">
        <w:rPr>
          <w:rFonts w:ascii="Times New Roman" w:hAnsi="Times New Roman" w:cs="Times New Roman"/>
          <w:b/>
        </w:rPr>
        <w:t>IPX5</w:t>
      </w:r>
    </w:p>
    <w:p w:rsidR="00725A46" w:rsidRDefault="00725A46" w:rsidP="00725A46">
      <w:pPr>
        <w:spacing w:after="0"/>
        <w:rPr>
          <w:rFonts w:ascii="Times New Roman" w:hAnsi="Times New Roman" w:cs="Times New Roman"/>
        </w:rPr>
      </w:pPr>
    </w:p>
    <w:p w:rsidR="00725A46" w:rsidRDefault="00725A46" w:rsidP="00725A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Zóna 3: </w:t>
      </w:r>
      <w:r w:rsidRPr="00725A46">
        <w:rPr>
          <w:rFonts w:ascii="Times New Roman" w:hAnsi="Times New Roman" w:cs="Times New Roman"/>
          <w:b/>
        </w:rPr>
        <w:t>IPX5</w:t>
      </w:r>
    </w:p>
    <w:p w:rsidR="00725A46" w:rsidRPr="00DE77BF" w:rsidRDefault="00725A46" w:rsidP="00725A46">
      <w:pPr>
        <w:spacing w:after="0"/>
        <w:rPr>
          <w:rFonts w:ascii="Times New Roman" w:hAnsi="Times New Roman" w:cs="Times New Roman"/>
        </w:rPr>
      </w:pPr>
    </w:p>
    <w:p w:rsidR="00725A46" w:rsidRPr="00DE77BF" w:rsidRDefault="00725A46" w:rsidP="00725A46">
      <w:pPr>
        <w:spacing w:after="0"/>
        <w:rPr>
          <w:rFonts w:ascii="Times New Roman" w:hAnsi="Times New Roman" w:cs="Times New Roman"/>
        </w:rPr>
      </w:pPr>
      <w:r w:rsidRPr="00DE77BF">
        <w:rPr>
          <w:rFonts w:ascii="Times New Roman" w:hAnsi="Times New Roman" w:cs="Times New Roman"/>
        </w:rPr>
        <w:t xml:space="preserve">Hodnocení prostoru z hlediska </w:t>
      </w:r>
      <w:r w:rsidRPr="00DE77BF">
        <w:rPr>
          <w:rFonts w:ascii="Times New Roman" w:hAnsi="Times New Roman" w:cs="Times New Roman"/>
        </w:rPr>
        <w:br/>
        <w:t>nebezpečí úrazu elektrickým proudem:</w:t>
      </w:r>
      <w:r w:rsidRPr="00DE77BF">
        <w:rPr>
          <w:rFonts w:ascii="Times New Roman" w:hAnsi="Times New Roman" w:cs="Times New Roman"/>
        </w:rPr>
        <w:tab/>
      </w:r>
      <w:r w:rsidRPr="00DE77B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Nebezpečný prostor</w:t>
      </w:r>
    </w:p>
    <w:p w:rsidR="005A22C6" w:rsidRPr="005A22C6" w:rsidRDefault="005A22C6" w:rsidP="005A22C6">
      <w:pPr>
        <w:spacing w:after="0"/>
        <w:rPr>
          <w:rFonts w:ascii="Times New Roman" w:hAnsi="Times New Roman" w:cs="Times New Roman"/>
          <w:b/>
        </w:rPr>
      </w:pPr>
    </w:p>
    <w:p w:rsidR="005A22C6" w:rsidRPr="005A22C6" w:rsidRDefault="005A22C6" w:rsidP="005A22C6">
      <w:pPr>
        <w:spacing w:after="0"/>
        <w:rPr>
          <w:rFonts w:ascii="Times New Roman" w:hAnsi="Times New Roman" w:cs="Times New Roman"/>
          <w:b/>
        </w:rPr>
      </w:pPr>
      <w:r w:rsidRPr="005A22C6">
        <w:rPr>
          <w:rFonts w:ascii="Times New Roman" w:hAnsi="Times New Roman" w:cs="Times New Roman"/>
          <w:b/>
        </w:rPr>
        <w:t>VENKOVNÍ PROSTOR:</w:t>
      </w:r>
    </w:p>
    <w:p w:rsidR="005A22C6" w:rsidRPr="005A22C6" w:rsidRDefault="005A22C6" w:rsidP="005A22C6">
      <w:pPr>
        <w:spacing w:after="0"/>
        <w:rPr>
          <w:rFonts w:ascii="Times New Roman" w:hAnsi="Times New Roman" w:cs="Times New Roman"/>
          <w:b/>
        </w:rPr>
      </w:pPr>
      <w:r w:rsidRPr="005A22C6">
        <w:rPr>
          <w:rFonts w:ascii="Times New Roman" w:hAnsi="Times New Roman" w:cs="Times New Roman"/>
          <w:b/>
        </w:rPr>
        <w:t>Prostor VI (prostor přímo vystavený působení venkovního klimatu)</w:t>
      </w:r>
      <w:r w:rsidRPr="005A22C6">
        <w:rPr>
          <w:rFonts w:ascii="Times New Roman" w:hAnsi="Times New Roman" w:cs="Times New Roman"/>
          <w:b/>
        </w:rPr>
        <w:br/>
      </w:r>
    </w:p>
    <w:p w:rsidR="005A22C6" w:rsidRPr="005A22C6" w:rsidRDefault="005A22C6" w:rsidP="005A22C6">
      <w:pPr>
        <w:spacing w:after="0"/>
        <w:rPr>
          <w:rFonts w:ascii="Times New Roman" w:hAnsi="Times New Roman" w:cs="Times New Roman"/>
        </w:rPr>
      </w:pPr>
      <w:r w:rsidRPr="005A22C6">
        <w:rPr>
          <w:rFonts w:ascii="Times New Roman" w:hAnsi="Times New Roman" w:cs="Times New Roman"/>
        </w:rPr>
        <w:t xml:space="preserve">AA7, AB7, AC1, AD3, AE3, AF1, AG1, AH1, AK1, AL2, AM1-2, AN2, AP1, AQ1, AR2, AS2, </w:t>
      </w:r>
      <w:r w:rsidRPr="005A22C6">
        <w:rPr>
          <w:rFonts w:ascii="Times New Roman" w:hAnsi="Times New Roman" w:cs="Times New Roman"/>
        </w:rPr>
        <w:br/>
        <w:t>BA</w:t>
      </w:r>
      <w:r w:rsidR="00451AC9">
        <w:rPr>
          <w:rFonts w:ascii="Times New Roman" w:hAnsi="Times New Roman" w:cs="Times New Roman"/>
        </w:rPr>
        <w:t>1</w:t>
      </w:r>
      <w:r w:rsidRPr="005A22C6">
        <w:rPr>
          <w:rFonts w:ascii="Times New Roman" w:hAnsi="Times New Roman" w:cs="Times New Roman"/>
        </w:rPr>
        <w:t>, BB2, BC2, BD1, BE1</w:t>
      </w:r>
      <w:r w:rsidRPr="005A22C6">
        <w:rPr>
          <w:rFonts w:ascii="Times New Roman" w:hAnsi="Times New Roman" w:cs="Times New Roman"/>
        </w:rPr>
        <w:br/>
        <w:t>CA1, CB1</w:t>
      </w:r>
    </w:p>
    <w:p w:rsidR="005A22C6" w:rsidRPr="005A22C6" w:rsidRDefault="005A22C6" w:rsidP="005A22C6">
      <w:pPr>
        <w:spacing w:after="0"/>
        <w:rPr>
          <w:rFonts w:ascii="Times New Roman" w:hAnsi="Times New Roman" w:cs="Times New Roman"/>
          <w:b/>
        </w:rPr>
      </w:pPr>
      <w:r w:rsidRPr="005A22C6">
        <w:rPr>
          <w:rFonts w:ascii="Times New Roman" w:hAnsi="Times New Roman" w:cs="Times New Roman"/>
        </w:rPr>
        <w:t xml:space="preserve">Minimální stupeň </w:t>
      </w:r>
      <w:proofErr w:type="gramStart"/>
      <w:r w:rsidRPr="005A22C6">
        <w:rPr>
          <w:rFonts w:ascii="Times New Roman" w:hAnsi="Times New Roman" w:cs="Times New Roman"/>
        </w:rPr>
        <w:t>krytí :</w:t>
      </w:r>
      <w:r w:rsidRPr="005A22C6">
        <w:rPr>
          <w:rFonts w:ascii="Times New Roman" w:hAnsi="Times New Roman" w:cs="Times New Roman"/>
        </w:rPr>
        <w:tab/>
      </w:r>
      <w:r w:rsidRPr="005A22C6">
        <w:rPr>
          <w:rFonts w:ascii="Times New Roman" w:hAnsi="Times New Roman" w:cs="Times New Roman"/>
        </w:rPr>
        <w:tab/>
      </w:r>
      <w:r w:rsidRPr="005A22C6">
        <w:rPr>
          <w:rFonts w:ascii="Times New Roman" w:hAnsi="Times New Roman" w:cs="Times New Roman"/>
        </w:rPr>
        <w:tab/>
      </w:r>
      <w:r w:rsidRPr="005A22C6">
        <w:rPr>
          <w:rFonts w:ascii="Times New Roman" w:hAnsi="Times New Roman" w:cs="Times New Roman"/>
        </w:rPr>
        <w:tab/>
      </w:r>
      <w:r w:rsidRPr="005A22C6">
        <w:rPr>
          <w:rFonts w:ascii="Times New Roman" w:hAnsi="Times New Roman" w:cs="Times New Roman"/>
          <w:b/>
        </w:rPr>
        <w:t>IP</w:t>
      </w:r>
      <w:proofErr w:type="gramEnd"/>
      <w:r w:rsidRPr="005A22C6">
        <w:rPr>
          <w:rFonts w:ascii="Times New Roman" w:hAnsi="Times New Roman" w:cs="Times New Roman"/>
          <w:b/>
        </w:rPr>
        <w:t xml:space="preserve"> 44</w:t>
      </w:r>
    </w:p>
    <w:p w:rsidR="005A22C6" w:rsidRPr="005A22C6" w:rsidRDefault="005A22C6" w:rsidP="005A22C6">
      <w:pPr>
        <w:spacing w:after="0"/>
        <w:rPr>
          <w:rFonts w:ascii="Times New Roman" w:hAnsi="Times New Roman" w:cs="Times New Roman"/>
        </w:rPr>
      </w:pPr>
      <w:r w:rsidRPr="005A22C6">
        <w:rPr>
          <w:rFonts w:ascii="Times New Roman" w:hAnsi="Times New Roman" w:cs="Times New Roman"/>
        </w:rPr>
        <w:t xml:space="preserve">Hodnocení prostoru z hlediska </w:t>
      </w:r>
      <w:r w:rsidRPr="005A22C6">
        <w:rPr>
          <w:rFonts w:ascii="Times New Roman" w:hAnsi="Times New Roman" w:cs="Times New Roman"/>
        </w:rPr>
        <w:br/>
        <w:t>nebezpečí úrazu elektrickým proudem:</w:t>
      </w:r>
      <w:r w:rsidRPr="005A22C6">
        <w:rPr>
          <w:rFonts w:ascii="Times New Roman" w:hAnsi="Times New Roman" w:cs="Times New Roman"/>
        </w:rPr>
        <w:tab/>
      </w:r>
      <w:r w:rsidRPr="005A22C6">
        <w:rPr>
          <w:rFonts w:ascii="Times New Roman" w:hAnsi="Times New Roman" w:cs="Times New Roman"/>
        </w:rPr>
        <w:tab/>
      </w:r>
      <w:r w:rsidRPr="005A22C6">
        <w:rPr>
          <w:rFonts w:ascii="Times New Roman" w:hAnsi="Times New Roman" w:cs="Times New Roman"/>
          <w:b/>
        </w:rPr>
        <w:t>Nebezpečný prostor</w:t>
      </w:r>
    </w:p>
    <w:p w:rsidR="00E45BA4" w:rsidRDefault="00E45BA4" w:rsidP="00FA5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2C6" w:rsidRDefault="005A22C6" w:rsidP="00FA5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2C6" w:rsidRDefault="005A22C6" w:rsidP="00FA5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2C6" w:rsidRDefault="005A22C6" w:rsidP="00FA5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2C6" w:rsidRDefault="005A22C6" w:rsidP="00FA5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2C6" w:rsidRDefault="005A22C6" w:rsidP="00FA5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2C6" w:rsidRDefault="005A22C6" w:rsidP="00FA5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2C6" w:rsidRDefault="005A22C6" w:rsidP="00FA5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2C6" w:rsidRDefault="005A22C6" w:rsidP="00FA5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2C6" w:rsidRDefault="005A22C6" w:rsidP="00FA5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2C6" w:rsidRDefault="005A22C6" w:rsidP="00FA5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2C6" w:rsidRDefault="005A22C6" w:rsidP="00FA5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2C6" w:rsidRDefault="005A22C6" w:rsidP="00FA5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2C6" w:rsidRDefault="005A22C6" w:rsidP="00FA5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3457" w:rsidRDefault="00923457" w:rsidP="00FA56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AA5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B0760">
        <w:rPr>
          <w:rFonts w:ascii="Times New Roman" w:hAnsi="Times New Roman" w:cs="Times New Roman"/>
          <w:sz w:val="24"/>
          <w:szCs w:val="24"/>
        </w:rPr>
        <w:t>+5</w:t>
      </w:r>
      <w:r w:rsidR="004B0760">
        <w:rPr>
          <w:rFonts w:ascii="Calibri" w:eastAsia="ArialMT" w:hAnsi="Calibri" w:cs="ArialMT"/>
          <w:sz w:val="20"/>
          <w:szCs w:val="20"/>
        </w:rPr>
        <w:t>°</w:t>
      </w:r>
      <w:r w:rsidR="004B0760" w:rsidRPr="00FA5687">
        <w:rPr>
          <w:rFonts w:ascii="Times New Roman" w:hAnsi="Times New Roman" w:cs="Times New Roman"/>
          <w:sz w:val="24"/>
          <w:szCs w:val="24"/>
        </w:rPr>
        <w:t>C</w:t>
      </w:r>
      <w:r w:rsidR="004B0760">
        <w:rPr>
          <w:rFonts w:ascii="Times New Roman" w:hAnsi="Times New Roman" w:cs="Times New Roman"/>
          <w:sz w:val="24"/>
          <w:szCs w:val="24"/>
        </w:rPr>
        <w:t xml:space="preserve"> + 40</w:t>
      </w:r>
      <w:r w:rsidR="004B0760">
        <w:rPr>
          <w:rFonts w:ascii="Calibri" w:eastAsia="ArialMT" w:hAnsi="Calibri" w:cs="ArialMT"/>
          <w:sz w:val="20"/>
          <w:szCs w:val="20"/>
        </w:rPr>
        <w:t>°</w:t>
      </w:r>
      <w:r w:rsidR="004B0760" w:rsidRPr="00FA5687">
        <w:rPr>
          <w:rFonts w:ascii="Times New Roman" w:hAnsi="Times New Roman" w:cs="Times New Roman"/>
          <w:sz w:val="24"/>
          <w:szCs w:val="24"/>
        </w:rPr>
        <w:t>C</w:t>
      </w:r>
      <w:r w:rsidR="004B0760">
        <w:rPr>
          <w:rFonts w:ascii="Times New Roman" w:hAnsi="Times New Roman" w:cs="Times New Roman"/>
          <w:sz w:val="24"/>
          <w:szCs w:val="24"/>
        </w:rPr>
        <w:tab/>
        <w:t>Normální.</w:t>
      </w:r>
    </w:p>
    <w:p w:rsidR="00484AEC" w:rsidRDefault="00484AEC" w:rsidP="00FA5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3457" w:rsidRDefault="00484AEC" w:rsidP="00FA56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AA7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-25</w:t>
      </w:r>
      <w:r>
        <w:rPr>
          <w:rFonts w:ascii="Calibri" w:eastAsia="ArialMT" w:hAnsi="Calibri" w:cs="ArialMT"/>
          <w:sz w:val="20"/>
          <w:szCs w:val="20"/>
        </w:rPr>
        <w:t>°</w:t>
      </w:r>
      <w:r w:rsidRPr="00FA5687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+ 55</w:t>
      </w:r>
      <w:r>
        <w:rPr>
          <w:rFonts w:ascii="Calibri" w:eastAsia="ArialMT" w:hAnsi="Calibri" w:cs="ArialMT"/>
          <w:sz w:val="20"/>
          <w:szCs w:val="20"/>
        </w:rPr>
        <w:t>°</w:t>
      </w:r>
      <w:r w:rsidRPr="00FA5687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Speciálně navržené nebo vhodná úprava.</w:t>
      </w:r>
    </w:p>
    <w:p w:rsidR="00484AEC" w:rsidRDefault="00484AEC" w:rsidP="00FA5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5687" w:rsidRDefault="00923457" w:rsidP="004B0760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AB5</w:t>
      </w:r>
      <w:r w:rsidR="004B0760">
        <w:rPr>
          <w:rFonts w:ascii="Times New Roman" w:hAnsi="Times New Roman" w:cs="Times New Roman"/>
          <w:sz w:val="24"/>
          <w:szCs w:val="24"/>
        </w:rPr>
        <w:tab/>
      </w:r>
      <w:r w:rsidR="004B0760">
        <w:rPr>
          <w:rFonts w:ascii="Times New Roman" w:hAnsi="Times New Roman" w:cs="Times New Roman"/>
          <w:sz w:val="24"/>
          <w:szCs w:val="24"/>
        </w:rPr>
        <w:tab/>
        <w:t>Teplota vzduchu +5</w:t>
      </w:r>
      <w:r w:rsidR="004B0760">
        <w:rPr>
          <w:rFonts w:ascii="Calibri" w:eastAsia="ArialMT" w:hAnsi="Calibri" w:cs="ArialMT"/>
          <w:sz w:val="20"/>
          <w:szCs w:val="20"/>
        </w:rPr>
        <w:t>°</w:t>
      </w:r>
      <w:r w:rsidR="004B0760" w:rsidRPr="00FA5687">
        <w:rPr>
          <w:rFonts w:ascii="Times New Roman" w:hAnsi="Times New Roman" w:cs="Times New Roman"/>
          <w:sz w:val="24"/>
          <w:szCs w:val="24"/>
        </w:rPr>
        <w:t>C</w:t>
      </w:r>
      <w:r w:rsidR="004B0760">
        <w:rPr>
          <w:rFonts w:ascii="Times New Roman" w:hAnsi="Times New Roman" w:cs="Times New Roman"/>
          <w:sz w:val="24"/>
          <w:szCs w:val="24"/>
        </w:rPr>
        <w:t xml:space="preserve"> + 40</w:t>
      </w:r>
      <w:r w:rsidR="004B0760">
        <w:rPr>
          <w:rFonts w:ascii="Calibri" w:eastAsia="ArialMT" w:hAnsi="Calibri" w:cs="ArialMT"/>
          <w:sz w:val="20"/>
          <w:szCs w:val="20"/>
        </w:rPr>
        <w:t>°</w:t>
      </w:r>
      <w:r w:rsidR="004B0760" w:rsidRPr="00FA5687">
        <w:rPr>
          <w:rFonts w:ascii="Times New Roman" w:hAnsi="Times New Roman" w:cs="Times New Roman"/>
          <w:sz w:val="24"/>
          <w:szCs w:val="24"/>
        </w:rPr>
        <w:t>C</w:t>
      </w:r>
      <w:r w:rsidR="004B0760">
        <w:rPr>
          <w:rFonts w:ascii="Times New Roman" w:hAnsi="Times New Roman" w:cs="Times New Roman"/>
          <w:sz w:val="24"/>
          <w:szCs w:val="24"/>
        </w:rPr>
        <w:t>, Relativní vlhkost (5-85%), absolutní vlhkost (1-25g/m</w:t>
      </w:r>
      <w:r w:rsidR="004B076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4B0760">
        <w:rPr>
          <w:rFonts w:ascii="Times New Roman" w:hAnsi="Times New Roman" w:cs="Times New Roman"/>
          <w:sz w:val="24"/>
          <w:szCs w:val="24"/>
        </w:rPr>
        <w:t>) – Prostory chráněné před atmosférickými vlivy, s regulací teploty a vlhkosti. Vytápění se může užívat ke zvýšení chladné teploty okolí. Normální.</w:t>
      </w:r>
    </w:p>
    <w:p w:rsidR="002F2577" w:rsidRDefault="002F2577" w:rsidP="002F2577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2F2577" w:rsidRDefault="002F2577" w:rsidP="002F2577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Teplota vzduchu -25</w:t>
      </w:r>
      <w:r>
        <w:rPr>
          <w:rFonts w:ascii="Calibri" w:eastAsia="ArialMT" w:hAnsi="Calibri" w:cs="ArialMT"/>
          <w:sz w:val="20"/>
          <w:szCs w:val="20"/>
        </w:rPr>
        <w:t>°</w:t>
      </w:r>
      <w:r w:rsidRPr="00FA5687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+ 55</w:t>
      </w:r>
      <w:r>
        <w:rPr>
          <w:rFonts w:ascii="Calibri" w:eastAsia="ArialMT" w:hAnsi="Calibri" w:cs="ArialMT"/>
          <w:sz w:val="20"/>
          <w:szCs w:val="20"/>
        </w:rPr>
        <w:t>°</w:t>
      </w:r>
      <w:r w:rsidRPr="00FA5687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, Relativní vlhkost (10-100%), absolutní vlhkost (0,5-29g/m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) – Vnitřní a vnější prostory bez regulace teploty a vlhkosti, které mohou mít otvory do venkovního prostředí a vystaveno slunečnímu záření.</w:t>
      </w:r>
    </w:p>
    <w:p w:rsidR="002F2577" w:rsidRDefault="002F2577" w:rsidP="00FA5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5687" w:rsidRDefault="00FA5687" w:rsidP="00FA56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Nadmořská výška ≤2000m – Normální</w:t>
      </w:r>
    </w:p>
    <w:p w:rsidR="006D2853" w:rsidRDefault="006D2853" w:rsidP="00FA56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2853" w:rsidRDefault="006D2853" w:rsidP="00FA56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Výskyt vody – zanedbatelný. IPX0</w:t>
      </w:r>
    </w:p>
    <w:p w:rsidR="00E02E0E" w:rsidRDefault="00E02E0E" w:rsidP="00E02E0E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2F2577" w:rsidRDefault="002F2577" w:rsidP="002F2577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AD2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Volně padající kapky. Místa, ve kterých může voda příležitostně kondenzovat v kapkách, nebo se může objevit pára. IPX1 nebo IPX2</w:t>
      </w:r>
    </w:p>
    <w:p w:rsidR="008B794B" w:rsidRDefault="008B794B" w:rsidP="008B794B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8B794B" w:rsidRDefault="008B794B" w:rsidP="008B794B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AD3</w:t>
      </w:r>
      <w:r>
        <w:rPr>
          <w:rFonts w:ascii="Times New Roman" w:hAnsi="Times New Roman" w:cs="Times New Roman"/>
          <w:sz w:val="24"/>
          <w:szCs w:val="24"/>
        </w:rPr>
        <w:tab/>
        <w:t>Vodní tříšť. Možnost spadu vody ve formě vodní tříště pod úhlem 60</w:t>
      </w:r>
      <w:r>
        <w:rPr>
          <w:rFonts w:ascii="Calibri" w:eastAsia="ArialMT" w:hAnsi="Calibri" w:cs="ArialMT"/>
          <w:sz w:val="20"/>
          <w:szCs w:val="20"/>
        </w:rPr>
        <w:t xml:space="preserve">° </w:t>
      </w:r>
      <w:r w:rsidRPr="00424559">
        <w:rPr>
          <w:rFonts w:ascii="Times New Roman" w:eastAsia="ArialMT" w:hAnsi="Times New Roman" w:cs="Times New Roman"/>
          <w:sz w:val="24"/>
          <w:szCs w:val="24"/>
        </w:rPr>
        <w:t>od svislice.</w:t>
      </w:r>
      <w:r>
        <w:rPr>
          <w:rFonts w:ascii="Times New Roman" w:hAnsi="Times New Roman" w:cs="Times New Roman"/>
          <w:sz w:val="24"/>
          <w:szCs w:val="24"/>
        </w:rPr>
        <w:t xml:space="preserve"> Místa, ve kterých vodní tříšť vytváří souvislý povlak na podlahách a/nebo stěnách IPX3</w:t>
      </w:r>
    </w:p>
    <w:p w:rsidR="00E02E0E" w:rsidRDefault="00E02E0E" w:rsidP="00E02E0E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5A22C6" w:rsidRDefault="005A22C6" w:rsidP="005A22C6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AD4</w:t>
      </w:r>
      <w:r>
        <w:rPr>
          <w:rFonts w:ascii="Times New Roman" w:hAnsi="Times New Roman" w:cs="Times New Roman"/>
          <w:sz w:val="24"/>
          <w:szCs w:val="24"/>
        </w:rPr>
        <w:tab/>
        <w:t>Stříkající voda. Voda může stříkat ze všech směrů. IPX4</w:t>
      </w:r>
    </w:p>
    <w:p w:rsidR="006D2853" w:rsidRDefault="006D2853" w:rsidP="005A22C6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6D2853" w:rsidRDefault="006D2853" w:rsidP="005A22C6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AE1</w:t>
      </w:r>
      <w:r>
        <w:rPr>
          <w:rFonts w:ascii="Times New Roman" w:hAnsi="Times New Roman" w:cs="Times New Roman"/>
          <w:sz w:val="24"/>
          <w:szCs w:val="24"/>
        </w:rPr>
        <w:tab/>
        <w:t>Výskyt cizích pevných těles – zanedbatelný. IP0X</w:t>
      </w:r>
    </w:p>
    <w:p w:rsidR="005A22C6" w:rsidRDefault="005A22C6" w:rsidP="00E02E0E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8B794B" w:rsidRDefault="008B794B" w:rsidP="008B794B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AE2</w:t>
      </w:r>
      <w:r>
        <w:rPr>
          <w:rFonts w:ascii="Times New Roman" w:hAnsi="Times New Roman" w:cs="Times New Roman"/>
          <w:sz w:val="24"/>
          <w:szCs w:val="24"/>
        </w:rPr>
        <w:tab/>
        <w:t>Výskyt cizích pevných těles. Malé předměty (2,5mm). Přítomnost cizích pevných těles, jejichž nejmenší rozměr není menší než 2,5mm. IP3X</w:t>
      </w:r>
    </w:p>
    <w:p w:rsidR="008B794B" w:rsidRDefault="008B794B" w:rsidP="00CD5B8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2F2577" w:rsidRDefault="002F2577" w:rsidP="00CD5B8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AE3</w:t>
      </w:r>
      <w:r>
        <w:rPr>
          <w:rFonts w:ascii="Times New Roman" w:hAnsi="Times New Roman" w:cs="Times New Roman"/>
          <w:sz w:val="24"/>
          <w:szCs w:val="24"/>
        </w:rPr>
        <w:tab/>
        <w:t xml:space="preserve">Velmi malé předměty. Přítomnost cizích pevných těles, </w:t>
      </w:r>
      <w:proofErr w:type="gramStart"/>
      <w:r>
        <w:rPr>
          <w:rFonts w:ascii="Times New Roman" w:hAnsi="Times New Roman" w:cs="Times New Roman"/>
          <w:sz w:val="24"/>
          <w:szCs w:val="24"/>
        </w:rPr>
        <w:t>jejíchž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průměr není menší než 1mm. IP4X.</w:t>
      </w:r>
    </w:p>
    <w:p w:rsidR="00E02E0E" w:rsidRDefault="00E02E0E" w:rsidP="00CD5B8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12469F" w:rsidRDefault="0012469F" w:rsidP="00CD5B8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AF1</w:t>
      </w:r>
      <w:r>
        <w:rPr>
          <w:rFonts w:ascii="Times New Roman" w:hAnsi="Times New Roman" w:cs="Times New Roman"/>
          <w:sz w:val="24"/>
          <w:szCs w:val="24"/>
        </w:rPr>
        <w:tab/>
        <w:t>Zanedbatelný. Množství a povaha korozivních látek nejsou významné. Normální.</w:t>
      </w:r>
    </w:p>
    <w:p w:rsidR="00E02E0E" w:rsidRDefault="00E02E0E" w:rsidP="00CD5B8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CD5B8A" w:rsidRDefault="00E02E0E" w:rsidP="00CD5B8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AF2</w:t>
      </w:r>
      <w:r>
        <w:rPr>
          <w:rFonts w:ascii="Times New Roman" w:hAnsi="Times New Roman" w:cs="Times New Roman"/>
          <w:sz w:val="24"/>
          <w:szCs w:val="24"/>
        </w:rPr>
        <w:tab/>
        <w:t>Atmosférický. Přítomnost korozivních znečišťujících látek je významný. Instalace nebo zařízení na břehu moře, v blízkosti průmyslových oblastí produkujících větší množství nečistot v atmosféře, jako jsou chemičky, cementárny. Tento typ zneč</w:t>
      </w:r>
      <w:r w:rsidR="00AA3573">
        <w:rPr>
          <w:rFonts w:ascii="Times New Roman" w:hAnsi="Times New Roman" w:cs="Times New Roman"/>
          <w:sz w:val="24"/>
          <w:szCs w:val="24"/>
        </w:rPr>
        <w:t>ištění vzniká produkcí brusných, nebo vodivých či nevodivých prachů.</w:t>
      </w:r>
    </w:p>
    <w:p w:rsidR="00E02E0E" w:rsidRDefault="00E02E0E" w:rsidP="00CD5B8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E02E0E" w:rsidRDefault="00E02E0E" w:rsidP="00CD5B8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AF3</w:t>
      </w:r>
      <w:r w:rsidR="00AA3573">
        <w:rPr>
          <w:rFonts w:ascii="Times New Roman" w:hAnsi="Times New Roman" w:cs="Times New Roman"/>
          <w:sz w:val="24"/>
          <w:szCs w:val="24"/>
        </w:rPr>
        <w:tab/>
        <w:t xml:space="preserve">Občasné či příležitostné. Občasné nebo příležitostné vystavení korozivním nebo znečišťujícím chemickým látkám při výrobě a užití těchto látek. Místa kde se zachází s malými množstvími chemických produktů a kde tyto produkty mohou náhodně přijít do styku s elektrickým zařízením; tyto podmínky se mohou vyskytnout v laboratořích továren a jiných laboratořích a místech, ve kterých se užívají uhlovodíky (v garážích, v kotelnách apod.)   </w:t>
      </w:r>
    </w:p>
    <w:p w:rsidR="008B794B" w:rsidRDefault="008B794B" w:rsidP="00CD5B8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AG1</w:t>
      </w:r>
      <w:r>
        <w:rPr>
          <w:rFonts w:ascii="Times New Roman" w:hAnsi="Times New Roman" w:cs="Times New Roman"/>
          <w:sz w:val="24"/>
          <w:szCs w:val="24"/>
        </w:rPr>
        <w:tab/>
        <w:t>Mechanické namáhání mírné. Běžná provozní zařízení</w:t>
      </w:r>
    </w:p>
    <w:p w:rsidR="00CD5B8A" w:rsidRDefault="00CD5B8A" w:rsidP="00CD5B8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8B794B" w:rsidRDefault="008B794B" w:rsidP="008B794B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AH1</w:t>
      </w:r>
      <w:r>
        <w:rPr>
          <w:rFonts w:ascii="Times New Roman" w:hAnsi="Times New Roman" w:cs="Times New Roman"/>
          <w:sz w:val="24"/>
          <w:szCs w:val="24"/>
        </w:rPr>
        <w:tab/>
        <w:t>Vibrace – mírné. Běžné provozní zařízení</w:t>
      </w:r>
    </w:p>
    <w:p w:rsidR="00923457" w:rsidRDefault="00923457" w:rsidP="00E02E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5B8A" w:rsidRDefault="00CD5B8A" w:rsidP="00CD5B8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AK1</w:t>
      </w:r>
      <w:r>
        <w:rPr>
          <w:rFonts w:ascii="Times New Roman" w:hAnsi="Times New Roman" w:cs="Times New Roman"/>
          <w:sz w:val="24"/>
          <w:szCs w:val="24"/>
        </w:rPr>
        <w:tab/>
        <w:t>Není vážné nebezpečí růstu rostlin/plísní.</w:t>
      </w:r>
    </w:p>
    <w:p w:rsidR="00CD5B8A" w:rsidRDefault="00CD5B8A" w:rsidP="00CD5B8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5A22C6" w:rsidRDefault="005A22C6" w:rsidP="00CD5B8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AK2</w:t>
      </w:r>
      <w:r>
        <w:rPr>
          <w:rFonts w:ascii="Times New Roman" w:hAnsi="Times New Roman" w:cs="Times New Roman"/>
          <w:sz w:val="24"/>
          <w:szCs w:val="24"/>
        </w:rPr>
        <w:tab/>
        <w:t>Vážné nebezpečí růstu rostlin/ plísní. Nebezpečí závisí na místních podmínkách a na povaze rostlin. Je třeba rozlišovat mezi škodlivým růstem rostlin a podmínkami pro výskyt plísní.</w:t>
      </w:r>
    </w:p>
    <w:p w:rsidR="005A22C6" w:rsidRDefault="005A22C6" w:rsidP="00CD5B8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8B794B" w:rsidRDefault="008B794B" w:rsidP="008B794B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AL2</w:t>
      </w:r>
      <w:r>
        <w:rPr>
          <w:rFonts w:ascii="Times New Roman" w:hAnsi="Times New Roman" w:cs="Times New Roman"/>
          <w:sz w:val="24"/>
          <w:szCs w:val="24"/>
        </w:rPr>
        <w:tab/>
        <w:t xml:space="preserve">Nebezpečný výskyt živočichů. </w:t>
      </w:r>
    </w:p>
    <w:p w:rsidR="00B60566" w:rsidRDefault="00B60566" w:rsidP="00CD5B8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CD5B8A" w:rsidRPr="00CD5B8A" w:rsidRDefault="00B60566" w:rsidP="00CD5B8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AM1-2</w:t>
      </w:r>
      <w:r w:rsidRPr="00B605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CD5B8A">
        <w:rPr>
          <w:rFonts w:ascii="Times New Roman" w:hAnsi="Times New Roman" w:cs="Times New Roman"/>
          <w:sz w:val="24"/>
          <w:szCs w:val="24"/>
        </w:rPr>
        <w:t>Elektromagnetick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CD5B8A">
        <w:rPr>
          <w:rFonts w:ascii="Times New Roman" w:hAnsi="Times New Roman" w:cs="Times New Roman"/>
          <w:sz w:val="24"/>
          <w:szCs w:val="24"/>
        </w:rPr>
        <w:t>, elektrostatick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CD5B8A">
        <w:rPr>
          <w:rFonts w:ascii="Times New Roman" w:hAnsi="Times New Roman" w:cs="Times New Roman"/>
          <w:sz w:val="24"/>
          <w:szCs w:val="24"/>
        </w:rPr>
        <w:t xml:space="preserve"> nebo </w:t>
      </w:r>
      <w:proofErr w:type="spellStart"/>
      <w:r w:rsidRPr="00CD5B8A">
        <w:rPr>
          <w:rFonts w:ascii="Times New Roman" w:hAnsi="Times New Roman" w:cs="Times New Roman"/>
          <w:sz w:val="24"/>
          <w:szCs w:val="24"/>
        </w:rPr>
        <w:t>ionizujic</w:t>
      </w:r>
      <w:r>
        <w:rPr>
          <w:rFonts w:ascii="Times New Roman" w:hAnsi="Times New Roman" w:cs="Times New Roman"/>
          <w:sz w:val="24"/>
          <w:szCs w:val="24"/>
        </w:rPr>
        <w:t>í</w:t>
      </w:r>
      <w:proofErr w:type="spellEnd"/>
      <w:r w:rsidRPr="00CD5B8A">
        <w:rPr>
          <w:rFonts w:ascii="Times New Roman" w:hAnsi="Times New Roman" w:cs="Times New Roman"/>
          <w:sz w:val="24"/>
          <w:szCs w:val="24"/>
        </w:rPr>
        <w:t xml:space="preserve"> p</w:t>
      </w:r>
      <w:r w:rsidRPr="00CD5B8A">
        <w:rPr>
          <w:rFonts w:ascii="Times New Roman" w:hAnsi="Times New Roman" w:cs="Times New Roman" w:hint="eastAsia"/>
          <w:sz w:val="24"/>
          <w:szCs w:val="24"/>
        </w:rPr>
        <w:t>ů</w:t>
      </w:r>
      <w:r>
        <w:rPr>
          <w:rFonts w:ascii="Times New Roman" w:hAnsi="Times New Roman" w:cs="Times New Roman"/>
          <w:sz w:val="24"/>
          <w:szCs w:val="24"/>
        </w:rPr>
        <w:t>sobení. Elektromagnetické jevy s nízký</w:t>
      </w:r>
      <w:r w:rsidRPr="00CD5B8A">
        <w:rPr>
          <w:rFonts w:ascii="Times New Roman" w:hAnsi="Times New Roman" w:cs="Times New Roman"/>
          <w:sz w:val="24"/>
          <w:szCs w:val="24"/>
        </w:rPr>
        <w:t>m kmito</w:t>
      </w:r>
      <w:r w:rsidRPr="00CD5B8A">
        <w:rPr>
          <w:rFonts w:ascii="Times New Roman" w:hAnsi="Times New Roman" w:cs="Times New Roman" w:hint="eastAsia"/>
          <w:sz w:val="24"/>
          <w:szCs w:val="24"/>
        </w:rPr>
        <w:t>č</w:t>
      </w:r>
      <w:r w:rsidRPr="00CD5B8A">
        <w:rPr>
          <w:rFonts w:ascii="Times New Roman" w:hAnsi="Times New Roman" w:cs="Times New Roman"/>
          <w:sz w:val="24"/>
          <w:szCs w:val="24"/>
        </w:rPr>
        <w:t>tem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5B8A">
        <w:rPr>
          <w:rFonts w:ascii="Times New Roman" w:hAnsi="Times New Roman" w:cs="Times New Roman"/>
          <w:sz w:val="24"/>
          <w:szCs w:val="24"/>
        </w:rPr>
        <w:t>(</w:t>
      </w:r>
      <w:r w:rsidRPr="00CD5B8A">
        <w:rPr>
          <w:rFonts w:ascii="Times New Roman" w:hAnsi="Times New Roman" w:cs="Times New Roman" w:hint="eastAsia"/>
          <w:sz w:val="24"/>
          <w:szCs w:val="24"/>
        </w:rPr>
        <w:t>š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CD5B8A">
        <w:rPr>
          <w:rFonts w:ascii="Times New Roman" w:hAnsi="Times New Roman" w:cs="Times New Roman" w:hint="eastAsia"/>
          <w:sz w:val="24"/>
          <w:szCs w:val="24"/>
        </w:rPr>
        <w:t>ř</w:t>
      </w:r>
      <w:r w:rsidRPr="00CD5B8A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>é vedení</w:t>
      </w:r>
      <w:r w:rsidRPr="00CD5B8A">
        <w:rPr>
          <w:rFonts w:ascii="Times New Roman" w:hAnsi="Times New Roman" w:cs="Times New Roman"/>
          <w:sz w:val="24"/>
          <w:szCs w:val="24"/>
        </w:rPr>
        <w:t>m, indukci nebo vyza</w:t>
      </w:r>
      <w:r w:rsidRPr="00CD5B8A">
        <w:rPr>
          <w:rFonts w:ascii="Times New Roman" w:hAnsi="Times New Roman" w:cs="Times New Roman" w:hint="eastAsia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ová</w:t>
      </w:r>
      <w:r w:rsidRPr="00CD5B8A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ím). Harmonické</w:t>
      </w:r>
      <w:r w:rsidRPr="00CD5B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5B8A">
        <w:rPr>
          <w:rFonts w:ascii="Times New Roman" w:hAnsi="Times New Roman" w:cs="Times New Roman"/>
          <w:sz w:val="24"/>
          <w:szCs w:val="24"/>
        </w:rPr>
        <w:t>meziharmonick</w:t>
      </w:r>
      <w:r>
        <w:rPr>
          <w:rFonts w:ascii="Times New Roman" w:hAnsi="Times New Roman" w:cs="Times New Roman"/>
          <w:sz w:val="24"/>
          <w:szCs w:val="24"/>
        </w:rPr>
        <w:t>é</w:t>
      </w:r>
      <w:proofErr w:type="spellEnd"/>
      <w:r w:rsidRPr="00CD5B8A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Normální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60566" w:rsidRDefault="00B60566" w:rsidP="00CD5B8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8B794B" w:rsidRDefault="008B794B" w:rsidP="008B794B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AN1</w:t>
      </w:r>
      <w:r>
        <w:rPr>
          <w:rFonts w:ascii="Times New Roman" w:hAnsi="Times New Roman" w:cs="Times New Roman"/>
          <w:sz w:val="24"/>
          <w:szCs w:val="24"/>
        </w:rPr>
        <w:tab/>
      </w:r>
      <w:r w:rsidRPr="00CD5B8A">
        <w:rPr>
          <w:rFonts w:ascii="Times New Roman" w:hAnsi="Times New Roman" w:cs="Times New Roman"/>
          <w:sz w:val="24"/>
          <w:szCs w:val="24"/>
        </w:rPr>
        <w:t>Intenzita slune</w:t>
      </w:r>
      <w:r w:rsidRPr="00CD5B8A">
        <w:rPr>
          <w:rFonts w:ascii="Times New Roman" w:hAnsi="Times New Roman" w:cs="Times New Roman" w:hint="eastAsia"/>
          <w:sz w:val="24"/>
          <w:szCs w:val="24"/>
        </w:rPr>
        <w:t>č</w:t>
      </w:r>
      <w:r w:rsidRPr="00CD5B8A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CD5B8A">
        <w:rPr>
          <w:rFonts w:ascii="Times New Roman" w:hAnsi="Times New Roman" w:cs="Times New Roman"/>
          <w:sz w:val="24"/>
          <w:szCs w:val="24"/>
        </w:rPr>
        <w:t>ho z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CD5B8A">
        <w:rPr>
          <w:rFonts w:ascii="Times New Roman" w:hAnsi="Times New Roman" w:cs="Times New Roman" w:hint="eastAsia"/>
          <w:sz w:val="24"/>
          <w:szCs w:val="24"/>
        </w:rPr>
        <w:t>ř</w:t>
      </w:r>
      <w:r w:rsidRPr="00CD5B8A">
        <w:rPr>
          <w:rFonts w:ascii="Times New Roman" w:hAnsi="Times New Roman" w:cs="Times New Roman"/>
          <w:sz w:val="24"/>
          <w:szCs w:val="24"/>
        </w:rPr>
        <w:t>eni: N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CD5B8A">
        <w:rPr>
          <w:rFonts w:ascii="Times New Roman" w:hAnsi="Times New Roman" w:cs="Times New Roman"/>
          <w:sz w:val="24"/>
          <w:szCs w:val="24"/>
        </w:rPr>
        <w:t>zk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CD5B8A">
        <w:rPr>
          <w:rFonts w:ascii="Times New Roman" w:hAnsi="Times New Roman" w:cs="Times New Roman"/>
          <w:sz w:val="24"/>
          <w:szCs w:val="24"/>
        </w:rPr>
        <w:t>. Norm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CD5B8A">
        <w:rPr>
          <w:rFonts w:ascii="Times New Roman" w:hAnsi="Times New Roman" w:cs="Times New Roman"/>
          <w:sz w:val="24"/>
          <w:szCs w:val="24"/>
        </w:rPr>
        <w:t>ln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CD5B8A">
        <w:rPr>
          <w:rFonts w:ascii="Times New Roman" w:hAnsi="Times New Roman" w:cs="Times New Roman"/>
          <w:sz w:val="24"/>
          <w:szCs w:val="24"/>
        </w:rPr>
        <w:t xml:space="preserve">. Intenzita </w:t>
      </w:r>
      <w:r w:rsidRPr="00CD5B8A">
        <w:rPr>
          <w:rFonts w:ascii="Times New Roman" w:hAnsi="Times New Roman" w:cs="Times New Roman" w:hint="eastAsia"/>
          <w:sz w:val="24"/>
          <w:szCs w:val="24"/>
        </w:rPr>
        <w:t>≤</w:t>
      </w:r>
      <w:r w:rsidRPr="00CD5B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CD5B8A">
        <w:rPr>
          <w:rFonts w:ascii="Times New Roman" w:hAnsi="Times New Roman" w:cs="Times New Roman"/>
          <w:sz w:val="24"/>
          <w:szCs w:val="24"/>
        </w:rPr>
        <w:t>0 W/m</w:t>
      </w:r>
      <w:r w:rsidRPr="001034D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5B8A">
        <w:rPr>
          <w:rFonts w:ascii="Times New Roman" w:hAnsi="Times New Roman" w:cs="Times New Roman"/>
          <w:sz w:val="24"/>
          <w:szCs w:val="24"/>
        </w:rPr>
        <w:t>.</w:t>
      </w:r>
    </w:p>
    <w:p w:rsidR="008B794B" w:rsidRDefault="008B794B" w:rsidP="008B794B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8B794B" w:rsidRPr="00270DAD" w:rsidRDefault="008B794B" w:rsidP="008B794B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AN2</w:t>
      </w:r>
      <w:r>
        <w:rPr>
          <w:rFonts w:ascii="Times New Roman" w:hAnsi="Times New Roman" w:cs="Times New Roman"/>
          <w:sz w:val="24"/>
          <w:szCs w:val="24"/>
        </w:rPr>
        <w:tab/>
        <w:t>Střední úroveň. 500W/m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&lt;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Intenzita</w:t>
      </w:r>
      <w:proofErr w:type="spellEnd"/>
      <w:r>
        <w:rPr>
          <w:rFonts w:ascii="Times New Roman" w:hAnsi="Times New Roman" w:cs="Times New Roman"/>
          <w:sz w:val="24"/>
          <w:szCs w:val="24"/>
        </w:rPr>
        <w:t>≤700</w:t>
      </w:r>
      <w:r w:rsidRPr="00270D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B794B" w:rsidRDefault="008B794B" w:rsidP="008B794B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8B794B" w:rsidRDefault="008B794B" w:rsidP="008B794B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AR1</w:t>
      </w:r>
      <w:r>
        <w:rPr>
          <w:rFonts w:ascii="Times New Roman" w:hAnsi="Times New Roman" w:cs="Times New Roman"/>
          <w:sz w:val="24"/>
          <w:szCs w:val="24"/>
        </w:rPr>
        <w:tab/>
      </w:r>
      <w:r w:rsidRPr="00E76876">
        <w:rPr>
          <w:rFonts w:ascii="Times New Roman" w:hAnsi="Times New Roman" w:cs="Times New Roman"/>
          <w:sz w:val="24"/>
          <w:szCs w:val="24"/>
        </w:rPr>
        <w:t>Pohyb vzduchu: Pomal</w:t>
      </w:r>
      <w:r>
        <w:rPr>
          <w:rFonts w:ascii="Times New Roman" w:hAnsi="Times New Roman" w:cs="Times New Roman"/>
          <w:sz w:val="24"/>
          <w:szCs w:val="24"/>
        </w:rPr>
        <w:t>ý</w:t>
      </w:r>
      <w:r w:rsidRPr="00E76876">
        <w:rPr>
          <w:rFonts w:ascii="Times New Roman" w:hAnsi="Times New Roman" w:cs="Times New Roman"/>
          <w:sz w:val="24"/>
          <w:szCs w:val="24"/>
        </w:rPr>
        <w:t>. Norm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E76876">
        <w:rPr>
          <w:rFonts w:ascii="Times New Roman" w:hAnsi="Times New Roman" w:cs="Times New Roman"/>
          <w:sz w:val="24"/>
          <w:szCs w:val="24"/>
        </w:rPr>
        <w:t>ln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E76876">
        <w:rPr>
          <w:rFonts w:ascii="Times New Roman" w:hAnsi="Times New Roman" w:cs="Times New Roman"/>
          <w:sz w:val="24"/>
          <w:szCs w:val="24"/>
        </w:rPr>
        <w:t xml:space="preserve">. Rychlost </w:t>
      </w:r>
      <w:r w:rsidRPr="00E76876">
        <w:rPr>
          <w:rFonts w:ascii="Times New Roman" w:hAnsi="Times New Roman" w:cs="Times New Roman" w:hint="eastAsia"/>
          <w:sz w:val="24"/>
          <w:szCs w:val="24"/>
        </w:rPr>
        <w:t>≤</w:t>
      </w:r>
      <w:r w:rsidRPr="00E76876">
        <w:rPr>
          <w:rFonts w:ascii="Times New Roman" w:hAnsi="Times New Roman" w:cs="Times New Roman"/>
          <w:sz w:val="24"/>
          <w:szCs w:val="24"/>
        </w:rPr>
        <w:t xml:space="preserve"> 1 m/s.</w:t>
      </w:r>
    </w:p>
    <w:p w:rsidR="008B794B" w:rsidRDefault="008B794B" w:rsidP="008B794B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8B794B" w:rsidRDefault="008B794B" w:rsidP="008B794B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AR2</w:t>
      </w:r>
      <w:r>
        <w:rPr>
          <w:rFonts w:ascii="Times New Roman" w:hAnsi="Times New Roman" w:cs="Times New Roman"/>
          <w:sz w:val="24"/>
          <w:szCs w:val="24"/>
        </w:rPr>
        <w:tab/>
        <w:t>Pohyb vzduchu. Střední. 1m/s &lt; rychlost &lt; 5m/s. Musí se učinit vhodné opatření.</w:t>
      </w:r>
    </w:p>
    <w:p w:rsidR="008B794B" w:rsidRDefault="008B794B" w:rsidP="008B794B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8B794B" w:rsidRDefault="008B794B" w:rsidP="008B794B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Vítr. Malý. Rychlost &lt; 20m/s.</w:t>
      </w:r>
    </w:p>
    <w:p w:rsidR="008B794B" w:rsidRDefault="008B794B" w:rsidP="008B794B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8B794B" w:rsidRDefault="008B794B" w:rsidP="008B794B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Vítr. Střední. 20m/s &lt; rychlost &lt; 30m/s. Musí se učinit vhodné opatření.</w:t>
      </w:r>
    </w:p>
    <w:p w:rsidR="008B794B" w:rsidRDefault="008B794B" w:rsidP="008B794B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8B794B" w:rsidRDefault="008B794B" w:rsidP="008B794B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BA1</w:t>
      </w:r>
      <w:r>
        <w:rPr>
          <w:rFonts w:ascii="Times New Roman" w:hAnsi="Times New Roman" w:cs="Times New Roman"/>
          <w:sz w:val="24"/>
          <w:szCs w:val="24"/>
        </w:rPr>
        <w:tab/>
      </w:r>
      <w:r w:rsidRPr="00E76876">
        <w:rPr>
          <w:rFonts w:ascii="Times New Roman" w:hAnsi="Times New Roman" w:cs="Times New Roman"/>
          <w:sz w:val="24"/>
          <w:szCs w:val="24"/>
        </w:rPr>
        <w:t>Schopnost osob: B</w:t>
      </w:r>
      <w:r w:rsidRPr="00E76876">
        <w:rPr>
          <w:rFonts w:ascii="Times New Roman" w:hAnsi="Times New Roman" w:cs="Times New Roman" w:hint="eastAsia"/>
          <w:sz w:val="24"/>
          <w:szCs w:val="24"/>
        </w:rPr>
        <w:t>ěž</w:t>
      </w:r>
      <w:r w:rsidRPr="00E76876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E76876">
        <w:rPr>
          <w:rFonts w:ascii="Times New Roman" w:hAnsi="Times New Roman" w:cs="Times New Roman"/>
          <w:sz w:val="24"/>
          <w:szCs w:val="24"/>
        </w:rPr>
        <w:t>. Norm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E76876">
        <w:rPr>
          <w:rFonts w:ascii="Times New Roman" w:hAnsi="Times New Roman" w:cs="Times New Roman"/>
          <w:sz w:val="24"/>
          <w:szCs w:val="24"/>
        </w:rPr>
        <w:t>ln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E76876">
        <w:rPr>
          <w:rFonts w:ascii="Times New Roman" w:hAnsi="Times New Roman" w:cs="Times New Roman"/>
          <w:sz w:val="24"/>
          <w:szCs w:val="24"/>
        </w:rPr>
        <w:t>. Nepou</w:t>
      </w:r>
      <w:r w:rsidRPr="00E76876">
        <w:rPr>
          <w:rFonts w:ascii="Times New Roman" w:hAnsi="Times New Roman" w:cs="Times New Roman" w:hint="eastAsia"/>
          <w:sz w:val="24"/>
          <w:szCs w:val="24"/>
        </w:rPr>
        <w:t>č</w:t>
      </w:r>
      <w:r w:rsidRPr="00E76876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E76876">
        <w:rPr>
          <w:rFonts w:ascii="Times New Roman" w:hAnsi="Times New Roman" w:cs="Times New Roman"/>
          <w:sz w:val="24"/>
          <w:szCs w:val="24"/>
        </w:rPr>
        <w:t xml:space="preserve"> osoby (laici).</w:t>
      </w:r>
    </w:p>
    <w:p w:rsidR="00923457" w:rsidRDefault="00923457" w:rsidP="00CD5B8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E76876" w:rsidRDefault="00E45BA4" w:rsidP="00CD5B8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BA4</w:t>
      </w:r>
      <w:r w:rsidR="00E76876">
        <w:rPr>
          <w:rFonts w:ascii="Times New Roman" w:hAnsi="Times New Roman" w:cs="Times New Roman"/>
          <w:sz w:val="24"/>
          <w:szCs w:val="24"/>
        </w:rPr>
        <w:tab/>
      </w:r>
      <w:r w:rsidR="00E76876" w:rsidRPr="00E76876">
        <w:rPr>
          <w:rFonts w:ascii="Times New Roman" w:hAnsi="Times New Roman" w:cs="Times New Roman"/>
          <w:sz w:val="24"/>
          <w:szCs w:val="24"/>
        </w:rPr>
        <w:t xml:space="preserve">Schopnost osob: </w:t>
      </w:r>
      <w:r>
        <w:rPr>
          <w:rFonts w:ascii="Times New Roman" w:hAnsi="Times New Roman" w:cs="Times New Roman"/>
          <w:sz w:val="24"/>
          <w:szCs w:val="24"/>
        </w:rPr>
        <w:t>Poučené osoby</w:t>
      </w:r>
      <w:r w:rsidR="00E76876" w:rsidRPr="00E76876">
        <w:rPr>
          <w:rFonts w:ascii="Times New Roman" w:hAnsi="Times New Roman" w:cs="Times New Roman"/>
          <w:sz w:val="24"/>
          <w:szCs w:val="24"/>
        </w:rPr>
        <w:t>.</w:t>
      </w:r>
    </w:p>
    <w:p w:rsidR="00E76876" w:rsidRDefault="00E76876" w:rsidP="00CD5B8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923457" w:rsidRDefault="00923457" w:rsidP="00CD5B8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BB2</w:t>
      </w:r>
      <w:r w:rsidR="00B60566">
        <w:rPr>
          <w:rFonts w:ascii="Times New Roman" w:hAnsi="Times New Roman" w:cs="Times New Roman"/>
          <w:sz w:val="24"/>
          <w:szCs w:val="24"/>
        </w:rPr>
        <w:tab/>
        <w:t>Elektrický odpor lidského těla. Normální prostor (obvyklé standardní podmínky)</w:t>
      </w:r>
    </w:p>
    <w:p w:rsidR="00923457" w:rsidRDefault="00923457" w:rsidP="00CD5B8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E02E0E" w:rsidRDefault="00E02E0E" w:rsidP="0011147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BC2</w:t>
      </w:r>
      <w:r w:rsidR="00AA3573">
        <w:rPr>
          <w:rFonts w:ascii="Times New Roman" w:hAnsi="Times New Roman" w:cs="Times New Roman"/>
          <w:sz w:val="24"/>
          <w:szCs w:val="24"/>
        </w:rPr>
        <w:tab/>
        <w:t>Výjimečný kontakt s potenciálem země. Osoby se obvykle nedotýkají cizích vodivých částí a obvykle nestojí na vodivém podkladu.</w:t>
      </w:r>
    </w:p>
    <w:p w:rsidR="00E76876" w:rsidRDefault="00E76876" w:rsidP="00CD5B8A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E76876" w:rsidRDefault="00E76876" w:rsidP="00E76876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BD1</w:t>
      </w:r>
      <w:r>
        <w:rPr>
          <w:rFonts w:ascii="Times New Roman" w:hAnsi="Times New Roman" w:cs="Times New Roman"/>
          <w:sz w:val="24"/>
          <w:szCs w:val="24"/>
        </w:rPr>
        <w:tab/>
        <w:t>Podmí</w:t>
      </w:r>
      <w:r w:rsidRPr="00E76876">
        <w:rPr>
          <w:rFonts w:ascii="Times New Roman" w:hAnsi="Times New Roman" w:cs="Times New Roman"/>
          <w:sz w:val="24"/>
          <w:szCs w:val="24"/>
        </w:rPr>
        <w:t>nky uniku v p</w:t>
      </w:r>
      <w:r w:rsidRPr="00E76876">
        <w:rPr>
          <w:rFonts w:ascii="Times New Roman" w:hAnsi="Times New Roman" w:cs="Times New Roman" w:hint="eastAsia"/>
          <w:sz w:val="24"/>
          <w:szCs w:val="24"/>
        </w:rPr>
        <w:t>ř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E76876">
        <w:rPr>
          <w:rFonts w:ascii="Times New Roman" w:hAnsi="Times New Roman" w:cs="Times New Roman"/>
          <w:sz w:val="24"/>
          <w:szCs w:val="24"/>
        </w:rPr>
        <w:t>pad</w:t>
      </w:r>
      <w:r w:rsidRPr="00E76876">
        <w:rPr>
          <w:rFonts w:ascii="Times New Roman" w:hAnsi="Times New Roman" w:cs="Times New Roman" w:hint="eastAsia"/>
          <w:sz w:val="24"/>
          <w:szCs w:val="24"/>
        </w:rPr>
        <w:t>ě</w:t>
      </w:r>
      <w:r w:rsidRPr="00E76876">
        <w:rPr>
          <w:rFonts w:ascii="Times New Roman" w:hAnsi="Times New Roman" w:cs="Times New Roman"/>
          <w:sz w:val="24"/>
          <w:szCs w:val="24"/>
        </w:rPr>
        <w:t xml:space="preserve"> nebezpe</w:t>
      </w:r>
      <w:r w:rsidRPr="00E76876">
        <w:rPr>
          <w:rFonts w:ascii="Times New Roman" w:hAnsi="Times New Roman" w:cs="Times New Roman" w:hint="eastAsia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í: Mala hustota/snadný unik. Normální</w:t>
      </w:r>
      <w:r w:rsidRPr="00E76876">
        <w:rPr>
          <w:rFonts w:ascii="Times New Roman" w:hAnsi="Times New Roman" w:cs="Times New Roman"/>
          <w:sz w:val="24"/>
          <w:szCs w:val="24"/>
        </w:rPr>
        <w:t>. Mala hustota obsazeni,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6876">
        <w:rPr>
          <w:rFonts w:ascii="Times New Roman" w:hAnsi="Times New Roman" w:cs="Times New Roman"/>
          <w:sz w:val="24"/>
          <w:szCs w:val="24"/>
        </w:rPr>
        <w:t>snadn</w:t>
      </w:r>
      <w:r>
        <w:rPr>
          <w:rFonts w:ascii="Times New Roman" w:hAnsi="Times New Roman" w:cs="Times New Roman"/>
          <w:sz w:val="24"/>
          <w:szCs w:val="24"/>
        </w:rPr>
        <w:t>é podmí</w:t>
      </w:r>
      <w:r w:rsidRPr="00E76876">
        <w:rPr>
          <w:rFonts w:ascii="Times New Roman" w:hAnsi="Times New Roman" w:cs="Times New Roman"/>
          <w:sz w:val="24"/>
          <w:szCs w:val="24"/>
        </w:rPr>
        <w:t xml:space="preserve">nky pro </w:t>
      </w:r>
      <w:r>
        <w:rPr>
          <w:rFonts w:ascii="Times New Roman" w:hAnsi="Times New Roman" w:cs="Times New Roman"/>
          <w:sz w:val="24"/>
          <w:szCs w:val="24"/>
        </w:rPr>
        <w:t>ú</w:t>
      </w:r>
      <w:r w:rsidRPr="00E76876">
        <w:rPr>
          <w:rFonts w:ascii="Times New Roman" w:hAnsi="Times New Roman" w:cs="Times New Roman"/>
          <w:sz w:val="24"/>
          <w:szCs w:val="24"/>
        </w:rPr>
        <w:t>nik.</w:t>
      </w:r>
    </w:p>
    <w:p w:rsidR="00E76876" w:rsidRDefault="00E76876" w:rsidP="00E76876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E76876" w:rsidRDefault="00DE7A94" w:rsidP="00E76876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BE1</w:t>
      </w:r>
      <w:r>
        <w:rPr>
          <w:rFonts w:ascii="Times New Roman" w:hAnsi="Times New Roman" w:cs="Times New Roman"/>
          <w:sz w:val="24"/>
          <w:szCs w:val="24"/>
        </w:rPr>
        <w:tab/>
      </w:r>
      <w:r w:rsidRPr="00DE7A94">
        <w:rPr>
          <w:rFonts w:ascii="Times New Roman" w:hAnsi="Times New Roman" w:cs="Times New Roman"/>
          <w:sz w:val="24"/>
          <w:szCs w:val="24"/>
        </w:rPr>
        <w:t>Povaha zpracov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DE7A94">
        <w:rPr>
          <w:rFonts w:ascii="Times New Roman" w:hAnsi="Times New Roman" w:cs="Times New Roman"/>
          <w:sz w:val="24"/>
          <w:szCs w:val="24"/>
        </w:rPr>
        <w:t>van</w:t>
      </w:r>
      <w:r>
        <w:rPr>
          <w:rFonts w:ascii="Times New Roman" w:hAnsi="Times New Roman" w:cs="Times New Roman"/>
          <w:sz w:val="24"/>
          <w:szCs w:val="24"/>
        </w:rPr>
        <w:t>ý</w:t>
      </w:r>
      <w:r w:rsidRPr="00DE7A94">
        <w:rPr>
          <w:rFonts w:ascii="Times New Roman" w:hAnsi="Times New Roman" w:cs="Times New Roman"/>
          <w:sz w:val="24"/>
          <w:szCs w:val="24"/>
        </w:rPr>
        <w:t>ch nebo skladovan</w:t>
      </w:r>
      <w:r>
        <w:rPr>
          <w:rFonts w:ascii="Times New Roman" w:hAnsi="Times New Roman" w:cs="Times New Roman"/>
          <w:sz w:val="24"/>
          <w:szCs w:val="24"/>
        </w:rPr>
        <w:t>ý</w:t>
      </w:r>
      <w:r w:rsidRPr="00DE7A94">
        <w:rPr>
          <w:rFonts w:ascii="Times New Roman" w:hAnsi="Times New Roman" w:cs="Times New Roman"/>
          <w:sz w:val="24"/>
          <w:szCs w:val="24"/>
        </w:rPr>
        <w:t>ch materi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DE7A94">
        <w:rPr>
          <w:rFonts w:ascii="Times New Roman" w:hAnsi="Times New Roman" w:cs="Times New Roman"/>
          <w:sz w:val="24"/>
          <w:szCs w:val="24"/>
        </w:rPr>
        <w:t>l</w:t>
      </w:r>
      <w:r w:rsidRPr="00DE7A94">
        <w:rPr>
          <w:rFonts w:ascii="Times New Roman" w:hAnsi="Times New Roman" w:cs="Times New Roman" w:hint="eastAsia"/>
          <w:sz w:val="24"/>
          <w:szCs w:val="24"/>
        </w:rPr>
        <w:t>ů</w:t>
      </w:r>
      <w:r w:rsidRPr="00DE7A94">
        <w:rPr>
          <w:rFonts w:ascii="Times New Roman" w:hAnsi="Times New Roman" w:cs="Times New Roman"/>
          <w:sz w:val="24"/>
          <w:szCs w:val="24"/>
        </w:rPr>
        <w:t>: Bez v</w:t>
      </w:r>
      <w:r>
        <w:rPr>
          <w:rFonts w:ascii="Times New Roman" w:hAnsi="Times New Roman" w:cs="Times New Roman"/>
          <w:sz w:val="24"/>
          <w:szCs w:val="24"/>
        </w:rPr>
        <w:t>ý</w:t>
      </w:r>
      <w:r w:rsidRPr="00DE7A94">
        <w:rPr>
          <w:rFonts w:ascii="Times New Roman" w:hAnsi="Times New Roman" w:cs="Times New Roman"/>
          <w:sz w:val="24"/>
          <w:szCs w:val="24"/>
        </w:rPr>
        <w:t>znamn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DE7A94">
        <w:rPr>
          <w:rFonts w:ascii="Times New Roman" w:hAnsi="Times New Roman" w:cs="Times New Roman"/>
          <w:sz w:val="24"/>
          <w:szCs w:val="24"/>
        </w:rPr>
        <w:t>ho nebezpe</w:t>
      </w:r>
      <w:r w:rsidRPr="00DE7A94">
        <w:rPr>
          <w:rFonts w:ascii="Times New Roman" w:hAnsi="Times New Roman" w:cs="Times New Roman" w:hint="eastAsia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í. Normální</w:t>
      </w:r>
      <w:r w:rsidRPr="00DE7A94">
        <w:rPr>
          <w:rFonts w:ascii="Times New Roman" w:hAnsi="Times New Roman" w:cs="Times New Roman"/>
          <w:sz w:val="24"/>
          <w:szCs w:val="24"/>
        </w:rPr>
        <w:t>.</w:t>
      </w:r>
    </w:p>
    <w:p w:rsidR="00AA3573" w:rsidRDefault="00AA3573" w:rsidP="00E76876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DE7A94" w:rsidRPr="00DE7A94" w:rsidRDefault="00DE7A94" w:rsidP="00DE7A94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 w:rsidRPr="00DE7A94">
        <w:rPr>
          <w:rFonts w:ascii="Times New Roman" w:hAnsi="Times New Roman" w:cs="Times New Roman"/>
          <w:sz w:val="24"/>
          <w:szCs w:val="24"/>
        </w:rPr>
        <w:t xml:space="preserve">CA1 </w:t>
      </w:r>
      <w:r>
        <w:rPr>
          <w:rFonts w:ascii="Times New Roman" w:hAnsi="Times New Roman" w:cs="Times New Roman"/>
          <w:sz w:val="24"/>
          <w:szCs w:val="24"/>
        </w:rPr>
        <w:tab/>
      </w:r>
      <w:r w:rsidRPr="00DE7A94">
        <w:rPr>
          <w:rFonts w:ascii="Times New Roman" w:hAnsi="Times New Roman" w:cs="Times New Roman"/>
          <w:sz w:val="24"/>
          <w:szCs w:val="24"/>
        </w:rPr>
        <w:t>Stavebn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DE7A94">
        <w:rPr>
          <w:rFonts w:ascii="Times New Roman" w:hAnsi="Times New Roman" w:cs="Times New Roman"/>
          <w:sz w:val="24"/>
          <w:szCs w:val="24"/>
        </w:rPr>
        <w:t xml:space="preserve"> materi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DE7A94">
        <w:rPr>
          <w:rFonts w:ascii="Times New Roman" w:hAnsi="Times New Roman" w:cs="Times New Roman"/>
          <w:sz w:val="24"/>
          <w:szCs w:val="24"/>
        </w:rPr>
        <w:t>l: Neho</w:t>
      </w:r>
      <w:r w:rsidRPr="00DE7A94">
        <w:rPr>
          <w:rFonts w:ascii="Times New Roman" w:hAnsi="Times New Roman" w:cs="Times New Roman" w:hint="eastAsia"/>
          <w:sz w:val="24"/>
          <w:szCs w:val="24"/>
        </w:rPr>
        <w:t>ř</w:t>
      </w:r>
      <w:r w:rsidRPr="00DE7A94">
        <w:rPr>
          <w:rFonts w:ascii="Times New Roman" w:hAnsi="Times New Roman" w:cs="Times New Roman"/>
          <w:sz w:val="24"/>
          <w:szCs w:val="24"/>
        </w:rPr>
        <w:t>lav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DE7A94">
        <w:rPr>
          <w:rFonts w:ascii="Times New Roman" w:hAnsi="Times New Roman" w:cs="Times New Roman"/>
          <w:sz w:val="24"/>
          <w:szCs w:val="24"/>
        </w:rPr>
        <w:t>. Norm</w:t>
      </w:r>
      <w:r>
        <w:rPr>
          <w:rFonts w:ascii="Times New Roman" w:hAnsi="Times New Roman" w:cs="Times New Roman"/>
          <w:sz w:val="24"/>
          <w:szCs w:val="24"/>
        </w:rPr>
        <w:t>ální</w:t>
      </w:r>
      <w:r w:rsidRPr="00DE7A94">
        <w:rPr>
          <w:rFonts w:ascii="Times New Roman" w:hAnsi="Times New Roman" w:cs="Times New Roman"/>
          <w:sz w:val="24"/>
          <w:szCs w:val="24"/>
        </w:rPr>
        <w:t>.</w:t>
      </w:r>
    </w:p>
    <w:p w:rsidR="00DE7A94" w:rsidRDefault="00DE7A94" w:rsidP="00DE7A94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</w:p>
    <w:p w:rsidR="00DE7A94" w:rsidRPr="005D513C" w:rsidRDefault="00DE7A94" w:rsidP="00DE7A94">
      <w:pPr>
        <w:spacing w:after="0"/>
        <w:ind w:left="1410" w:hanging="1410"/>
        <w:rPr>
          <w:rFonts w:ascii="Times New Roman" w:hAnsi="Times New Roman" w:cs="Times New Roman"/>
          <w:sz w:val="24"/>
          <w:szCs w:val="24"/>
        </w:rPr>
      </w:pPr>
      <w:r w:rsidRPr="00DE7A94">
        <w:rPr>
          <w:rFonts w:ascii="Times New Roman" w:hAnsi="Times New Roman" w:cs="Times New Roman"/>
          <w:sz w:val="24"/>
          <w:szCs w:val="24"/>
        </w:rPr>
        <w:t xml:space="preserve">CB1 </w:t>
      </w:r>
      <w:r>
        <w:rPr>
          <w:rFonts w:ascii="Times New Roman" w:hAnsi="Times New Roman" w:cs="Times New Roman"/>
          <w:sz w:val="24"/>
          <w:szCs w:val="24"/>
        </w:rPr>
        <w:tab/>
      </w:r>
      <w:r w:rsidRPr="00DE7A94">
        <w:rPr>
          <w:rFonts w:ascii="Times New Roman" w:hAnsi="Times New Roman" w:cs="Times New Roman"/>
          <w:sz w:val="24"/>
          <w:szCs w:val="24"/>
        </w:rPr>
        <w:t>Provedeni (konstrukce budovy): Zanedbateln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DE7A94">
        <w:rPr>
          <w:rFonts w:ascii="Times New Roman" w:hAnsi="Times New Roman" w:cs="Times New Roman"/>
          <w:sz w:val="24"/>
          <w:szCs w:val="24"/>
        </w:rPr>
        <w:t xml:space="preserve"> nebezpe</w:t>
      </w:r>
      <w:r w:rsidRPr="00DE7A94">
        <w:rPr>
          <w:rFonts w:ascii="Times New Roman" w:hAnsi="Times New Roman" w:cs="Times New Roman" w:hint="eastAsia"/>
          <w:sz w:val="24"/>
          <w:szCs w:val="24"/>
        </w:rPr>
        <w:t>č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DE7A94">
        <w:rPr>
          <w:rFonts w:ascii="Times New Roman" w:hAnsi="Times New Roman" w:cs="Times New Roman"/>
          <w:sz w:val="24"/>
          <w:szCs w:val="24"/>
        </w:rPr>
        <w:t>. Norm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DE7A94">
        <w:rPr>
          <w:rFonts w:ascii="Times New Roman" w:hAnsi="Times New Roman" w:cs="Times New Roman"/>
          <w:sz w:val="24"/>
          <w:szCs w:val="24"/>
        </w:rPr>
        <w:t>ln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DE7A94">
        <w:rPr>
          <w:rFonts w:ascii="Times New Roman" w:hAnsi="Times New Roman" w:cs="Times New Roman"/>
          <w:sz w:val="24"/>
          <w:szCs w:val="24"/>
        </w:rPr>
        <w:t>.</w:t>
      </w:r>
    </w:p>
    <w:sectPr w:rsidR="00DE7A94" w:rsidRPr="005D513C" w:rsidSect="00AF53A2"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D513C"/>
    <w:rsid w:val="00011F12"/>
    <w:rsid w:val="0002364C"/>
    <w:rsid w:val="0003495F"/>
    <w:rsid w:val="00063DAE"/>
    <w:rsid w:val="000826EA"/>
    <w:rsid w:val="000A5D94"/>
    <w:rsid w:val="000C0BA5"/>
    <w:rsid w:val="0011147A"/>
    <w:rsid w:val="0012469F"/>
    <w:rsid w:val="00163DD7"/>
    <w:rsid w:val="00174AE8"/>
    <w:rsid w:val="001876D8"/>
    <w:rsid w:val="0024168B"/>
    <w:rsid w:val="002C0900"/>
    <w:rsid w:val="002F2577"/>
    <w:rsid w:val="00380731"/>
    <w:rsid w:val="0038310F"/>
    <w:rsid w:val="00451AC9"/>
    <w:rsid w:val="00484AEC"/>
    <w:rsid w:val="004863C5"/>
    <w:rsid w:val="0049297F"/>
    <w:rsid w:val="004B0760"/>
    <w:rsid w:val="00500519"/>
    <w:rsid w:val="00503EC4"/>
    <w:rsid w:val="005202E4"/>
    <w:rsid w:val="005260BB"/>
    <w:rsid w:val="005A22C6"/>
    <w:rsid w:val="005D513C"/>
    <w:rsid w:val="005F1354"/>
    <w:rsid w:val="00636063"/>
    <w:rsid w:val="006A697E"/>
    <w:rsid w:val="006D2853"/>
    <w:rsid w:val="00725A46"/>
    <w:rsid w:val="00747451"/>
    <w:rsid w:val="007757B4"/>
    <w:rsid w:val="007D5050"/>
    <w:rsid w:val="008053D0"/>
    <w:rsid w:val="008154FC"/>
    <w:rsid w:val="00857A2F"/>
    <w:rsid w:val="008B6DA1"/>
    <w:rsid w:val="008B794B"/>
    <w:rsid w:val="008E6A12"/>
    <w:rsid w:val="00923457"/>
    <w:rsid w:val="00975BEB"/>
    <w:rsid w:val="00983DE5"/>
    <w:rsid w:val="009C5F34"/>
    <w:rsid w:val="009F6D74"/>
    <w:rsid w:val="00A22D11"/>
    <w:rsid w:val="00A423DD"/>
    <w:rsid w:val="00A5628F"/>
    <w:rsid w:val="00A85625"/>
    <w:rsid w:val="00A96014"/>
    <w:rsid w:val="00AA3573"/>
    <w:rsid w:val="00AC14FB"/>
    <w:rsid w:val="00AF4135"/>
    <w:rsid w:val="00AF53A2"/>
    <w:rsid w:val="00B60566"/>
    <w:rsid w:val="00BA79FF"/>
    <w:rsid w:val="00C02992"/>
    <w:rsid w:val="00C03E25"/>
    <w:rsid w:val="00C62D69"/>
    <w:rsid w:val="00CC187E"/>
    <w:rsid w:val="00CD45FB"/>
    <w:rsid w:val="00CD5B8A"/>
    <w:rsid w:val="00CE0E36"/>
    <w:rsid w:val="00CF6B82"/>
    <w:rsid w:val="00D0293B"/>
    <w:rsid w:val="00D04AA5"/>
    <w:rsid w:val="00D42891"/>
    <w:rsid w:val="00D46DF7"/>
    <w:rsid w:val="00D75597"/>
    <w:rsid w:val="00D95585"/>
    <w:rsid w:val="00DA23F0"/>
    <w:rsid w:val="00DE7A94"/>
    <w:rsid w:val="00E02E0E"/>
    <w:rsid w:val="00E043AC"/>
    <w:rsid w:val="00E2006D"/>
    <w:rsid w:val="00E45BA4"/>
    <w:rsid w:val="00E6229B"/>
    <w:rsid w:val="00E76876"/>
    <w:rsid w:val="00E91615"/>
    <w:rsid w:val="00E91AA9"/>
    <w:rsid w:val="00EB7C3A"/>
    <w:rsid w:val="00EB7EB1"/>
    <w:rsid w:val="00F17D05"/>
    <w:rsid w:val="00F31CD1"/>
    <w:rsid w:val="00F62662"/>
    <w:rsid w:val="00F76748"/>
    <w:rsid w:val="00FA5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69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gnormal">
    <w:name w:val="pg_normal"/>
    <w:basedOn w:val="Normln"/>
    <w:autoRedefine/>
    <w:qFormat/>
    <w:rsid w:val="00380731"/>
    <w:pPr>
      <w:shd w:val="clear" w:color="auto" w:fill="FFFFFF"/>
      <w:tabs>
        <w:tab w:val="right" w:pos="10488"/>
      </w:tabs>
      <w:spacing w:before="120" w:after="120" w:line="240" w:lineRule="auto"/>
    </w:pPr>
    <w:rPr>
      <w:rFonts w:ascii="Trebuchet MS" w:eastAsia="Times New Roman" w:hAnsi="Trebuchet MS" w:cs="Arial"/>
      <w:color w:val="000000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1060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Windows Xp Ultimate 2008</Company>
  <LinksUpToDate>false</LinksUpToDate>
  <CharactersWithSpaces>7302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Lukáš Bělíček</cp:lastModifiedBy>
  <cp:revision>6</cp:revision>
  <dcterms:created xsi:type="dcterms:W3CDTF">2018-11-26T07:53:00Z</dcterms:created>
  <dcterms:modified xsi:type="dcterms:W3CDTF">2018-12-25T17:10:00Z</dcterms:modified>
</cp:coreProperties>
</file>