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603FB8C0" w:rsidR="002667F4" w:rsidRPr="00976D31" w:rsidRDefault="007F7698" w:rsidP="007F769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698">
              <w:rPr>
                <w:rFonts w:ascii="Arial" w:hAnsi="Arial" w:cs="Arial"/>
                <w:sz w:val="20"/>
                <w:szCs w:val="20"/>
              </w:rPr>
              <w:t xml:space="preserve">doc. Ing. Martin </w:t>
            </w:r>
            <w:proofErr w:type="spellStart"/>
            <w:r w:rsidRPr="007F7698">
              <w:rPr>
                <w:rFonts w:ascii="Arial" w:hAnsi="Arial" w:cs="Arial"/>
                <w:sz w:val="20"/>
                <w:szCs w:val="20"/>
              </w:rPr>
              <w:t>Klimánek</w:t>
            </w:r>
            <w:proofErr w:type="spellEnd"/>
            <w:r w:rsidRPr="007F7698">
              <w:rPr>
                <w:rFonts w:ascii="Arial" w:hAnsi="Arial" w:cs="Arial"/>
                <w:sz w:val="20"/>
                <w:szCs w:val="20"/>
              </w:rPr>
              <w:t>, Ph.D., rektor</w:t>
            </w:r>
            <w:bookmarkStart w:id="0" w:name="_Hlk95121569"/>
            <w:r w:rsidR="002667F4" w:rsidRPr="00976D31">
              <w:rPr>
                <w:rFonts w:ascii="Arial" w:hAnsi="Arial" w:cs="Arial"/>
                <w:sz w:val="20"/>
                <w:szCs w:val="20"/>
              </w:rPr>
              <w:t>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4C643EB9" w:rsidR="002667F4" w:rsidRPr="00404A66" w:rsidRDefault="007F7698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76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Dodávka propagačních materiálů pro PUMA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1C27B2BF" w:rsidR="00407EAE" w:rsidRPr="00407EAE" w:rsidRDefault="00F02161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F02161">
              <w:rPr>
                <w:rFonts w:ascii="Arial" w:eastAsia="Calibri" w:hAnsi="Arial" w:cs="Arial"/>
                <w:sz w:val="20"/>
                <w:szCs w:val="20"/>
              </w:rPr>
              <w:t>Operační program Jan Amos Komenský: Projekt udržitelného a moderního akademického prostředí (PUMA), CZ.02.02.XX/00/23_022/0008964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7A5F23">
      <w:pPr>
        <w:widowControl w:val="0"/>
        <w:spacing w:before="240" w:after="204"/>
        <w:ind w:left="357" w:firstLine="35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bookmarkStart w:id="4" w:name="_Hlk225328218"/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bookmarkEnd w:id="4"/>
    <w:p w14:paraId="35D9BCEF" w14:textId="54DF2152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 analogicky s </w:t>
      </w:r>
      <w:proofErr w:type="spellStart"/>
      <w:r w:rsidRPr="00716217">
        <w:rPr>
          <w:rFonts w:ascii="Arial" w:hAnsi="Arial" w:cs="Arial"/>
          <w:b/>
          <w:bCs/>
          <w:iCs/>
          <w:sz w:val="20"/>
          <w:szCs w:val="20"/>
        </w:rPr>
        <w:t>ust</w:t>
      </w:r>
      <w:proofErr w:type="spellEnd"/>
      <w:r w:rsidRPr="00716217">
        <w:rPr>
          <w:rFonts w:ascii="Arial" w:hAnsi="Arial" w:cs="Arial"/>
          <w:b/>
          <w:bCs/>
          <w:iCs/>
          <w:sz w:val="20"/>
          <w:szCs w:val="20"/>
        </w:rPr>
        <w:t>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</w:t>
      </w:r>
      <w:r w:rsidRPr="00716217">
        <w:rPr>
          <w:rFonts w:ascii="Arial" w:hAnsi="Arial" w:cs="Arial"/>
          <w:bCs/>
          <w:iCs/>
          <w:sz w:val="20"/>
          <w:szCs w:val="20"/>
        </w:rPr>
        <w:lastRenderedPageBreak/>
        <w:t>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7F1A70B5" w14:textId="4019A220" w:rsidR="00F02161" w:rsidRPr="00716217" w:rsidRDefault="00F02161" w:rsidP="00F02161">
      <w:pPr>
        <w:pStyle w:val="Nadpis1"/>
        <w:numPr>
          <w:ilvl w:val="0"/>
          <w:numId w:val="36"/>
        </w:numPr>
        <w:spacing w:line="257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Technická kvalifikace</w:t>
      </w:r>
    </w:p>
    <w:p w14:paraId="2D1DC56D" w14:textId="0AF593DF" w:rsidR="00BB2D6A" w:rsidRPr="006C3280" w:rsidRDefault="00BB2D6A" w:rsidP="006C3280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6C3280">
        <w:rPr>
          <w:rFonts w:ascii="Arial" w:hAnsi="Arial" w:cs="Arial"/>
          <w:bCs/>
          <w:iCs/>
          <w:sz w:val="20"/>
          <w:szCs w:val="20"/>
        </w:rPr>
        <w:t xml:space="preserve">Dodavatel </w:t>
      </w:r>
      <w:r w:rsidR="00A47444">
        <w:rPr>
          <w:rFonts w:ascii="Arial" w:hAnsi="Arial" w:cs="Arial"/>
          <w:bCs/>
          <w:iCs/>
          <w:sz w:val="20"/>
          <w:szCs w:val="20"/>
        </w:rPr>
        <w:t xml:space="preserve">splňuje požadavky zadavatele na </w:t>
      </w:r>
      <w:r w:rsidR="00A47444" w:rsidRPr="0072128A">
        <w:rPr>
          <w:rFonts w:ascii="Arial" w:hAnsi="Arial" w:cs="Arial"/>
          <w:b/>
          <w:iCs/>
          <w:sz w:val="20"/>
          <w:szCs w:val="20"/>
        </w:rPr>
        <w:t>technickou kvalifikaci analogicky s </w:t>
      </w:r>
      <w:proofErr w:type="spellStart"/>
      <w:r w:rsidR="00A47444" w:rsidRPr="0072128A">
        <w:rPr>
          <w:rFonts w:ascii="Arial" w:hAnsi="Arial" w:cs="Arial"/>
          <w:b/>
          <w:iCs/>
          <w:sz w:val="20"/>
          <w:szCs w:val="20"/>
        </w:rPr>
        <w:t>ust</w:t>
      </w:r>
      <w:proofErr w:type="spellEnd"/>
      <w:r w:rsidR="00A47444" w:rsidRPr="0072128A">
        <w:rPr>
          <w:rFonts w:ascii="Arial" w:hAnsi="Arial" w:cs="Arial"/>
          <w:b/>
          <w:iCs/>
          <w:sz w:val="20"/>
          <w:szCs w:val="20"/>
        </w:rPr>
        <w:t xml:space="preserve">. </w:t>
      </w:r>
      <w:r w:rsidR="0072128A" w:rsidRPr="0072128A">
        <w:rPr>
          <w:rFonts w:ascii="Arial" w:hAnsi="Arial" w:cs="Arial"/>
          <w:b/>
          <w:iCs/>
          <w:sz w:val="20"/>
          <w:szCs w:val="20"/>
        </w:rPr>
        <w:t>§ 79 odst.</w:t>
      </w:r>
      <w:r w:rsidR="0072128A">
        <w:rPr>
          <w:rFonts w:ascii="Arial" w:hAnsi="Arial" w:cs="Arial"/>
          <w:b/>
          <w:iCs/>
          <w:sz w:val="20"/>
          <w:szCs w:val="20"/>
        </w:rPr>
        <w:t> </w:t>
      </w:r>
      <w:r w:rsidR="0072128A" w:rsidRPr="0072128A">
        <w:rPr>
          <w:rFonts w:ascii="Arial" w:hAnsi="Arial" w:cs="Arial"/>
          <w:b/>
          <w:iCs/>
          <w:sz w:val="20"/>
          <w:szCs w:val="20"/>
        </w:rPr>
        <w:t>2 písm. k) ZZVZ</w:t>
      </w:r>
      <w:r w:rsidR="00A4744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2128A">
        <w:rPr>
          <w:rFonts w:ascii="Arial" w:hAnsi="Arial" w:cs="Arial"/>
          <w:bCs/>
          <w:iCs/>
          <w:sz w:val="20"/>
          <w:szCs w:val="20"/>
        </w:rPr>
        <w:t xml:space="preserve">a </w:t>
      </w:r>
      <w:r w:rsidRPr="006C3280">
        <w:rPr>
          <w:rFonts w:ascii="Arial" w:hAnsi="Arial" w:cs="Arial"/>
          <w:bCs/>
          <w:iCs/>
          <w:sz w:val="20"/>
          <w:szCs w:val="20"/>
        </w:rPr>
        <w:t xml:space="preserve">deklaruje, že technické parametry vzorků výrobků určených k dodání, které jsou </w:t>
      </w:r>
      <w:r w:rsidR="006C3280">
        <w:rPr>
          <w:rFonts w:ascii="Arial" w:hAnsi="Arial" w:cs="Arial"/>
          <w:bCs/>
          <w:iCs/>
          <w:sz w:val="20"/>
          <w:szCs w:val="20"/>
        </w:rPr>
        <w:t>uvedeny v Technických specifikacích</w:t>
      </w:r>
      <w:r w:rsidRPr="006C3280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Pr="006C3280">
        <w:rPr>
          <w:rFonts w:ascii="Arial" w:hAnsi="Arial" w:cs="Arial"/>
          <w:bCs/>
          <w:iCs/>
          <w:sz w:val="20"/>
          <w:szCs w:val="20"/>
        </w:rPr>
        <w:t xml:space="preserve">( </w:t>
      </w:r>
      <w:r w:rsidR="0072128A">
        <w:rPr>
          <w:rFonts w:ascii="Arial" w:hAnsi="Arial" w:cs="Arial"/>
          <w:bCs/>
          <w:iCs/>
          <w:sz w:val="20"/>
          <w:szCs w:val="20"/>
        </w:rPr>
        <w:t>P</w:t>
      </w:r>
      <w:r w:rsidRPr="006C3280">
        <w:rPr>
          <w:rFonts w:ascii="Arial" w:hAnsi="Arial" w:cs="Arial"/>
          <w:bCs/>
          <w:iCs/>
          <w:sz w:val="20"/>
          <w:szCs w:val="20"/>
        </w:rPr>
        <w:t>řílo</w:t>
      </w:r>
      <w:r w:rsidR="0072128A">
        <w:rPr>
          <w:rFonts w:ascii="Arial" w:hAnsi="Arial" w:cs="Arial"/>
          <w:bCs/>
          <w:iCs/>
          <w:sz w:val="20"/>
          <w:szCs w:val="20"/>
        </w:rPr>
        <w:t>hy</w:t>
      </w:r>
      <w:proofErr w:type="gramEnd"/>
      <w:r w:rsidRPr="006C3280">
        <w:rPr>
          <w:rFonts w:ascii="Arial" w:hAnsi="Arial" w:cs="Arial"/>
          <w:bCs/>
          <w:iCs/>
          <w:sz w:val="20"/>
          <w:szCs w:val="20"/>
        </w:rPr>
        <w:t xml:space="preserve"> č. 1</w:t>
      </w:r>
      <w:r w:rsidR="0072128A">
        <w:rPr>
          <w:rFonts w:ascii="Arial" w:hAnsi="Arial" w:cs="Arial"/>
          <w:bCs/>
          <w:iCs/>
          <w:sz w:val="20"/>
          <w:szCs w:val="20"/>
        </w:rPr>
        <w:t>a / 1b / 1c</w:t>
      </w:r>
      <w:r w:rsidRPr="006C3280">
        <w:rPr>
          <w:rFonts w:ascii="Arial" w:hAnsi="Arial" w:cs="Arial"/>
          <w:bCs/>
          <w:iCs/>
          <w:sz w:val="20"/>
          <w:szCs w:val="20"/>
        </w:rPr>
        <w:t>) bez výhrad odpovídají požadavkům zadavatele definovaným v</w:t>
      </w:r>
      <w:r w:rsidR="0072128A">
        <w:rPr>
          <w:rFonts w:ascii="Arial" w:hAnsi="Arial" w:cs="Arial"/>
          <w:bCs/>
          <w:iCs/>
          <w:sz w:val="20"/>
          <w:szCs w:val="20"/>
        </w:rPr>
        <w:t xml:space="preserve"> Přílohách </w:t>
      </w:r>
      <w:r w:rsidR="0072128A" w:rsidRPr="006C3280">
        <w:rPr>
          <w:rFonts w:ascii="Arial" w:hAnsi="Arial" w:cs="Arial"/>
          <w:bCs/>
          <w:iCs/>
          <w:sz w:val="20"/>
          <w:szCs w:val="20"/>
        </w:rPr>
        <w:t>č. 1</w:t>
      </w:r>
      <w:r w:rsidR="0072128A">
        <w:rPr>
          <w:rFonts w:ascii="Arial" w:hAnsi="Arial" w:cs="Arial"/>
          <w:bCs/>
          <w:iCs/>
          <w:sz w:val="20"/>
          <w:szCs w:val="20"/>
        </w:rPr>
        <w:t>a / 1b / 1c Výzvy</w:t>
      </w:r>
      <w:r w:rsidRPr="006C3280">
        <w:rPr>
          <w:rFonts w:ascii="Arial" w:hAnsi="Arial" w:cs="Arial"/>
          <w:bCs/>
          <w:iCs/>
          <w:sz w:val="20"/>
          <w:szCs w:val="20"/>
        </w:rPr>
        <w:t xml:space="preserve">. </w:t>
      </w:r>
    </w:p>
    <w:p w14:paraId="6A2BBF76" w14:textId="1C433FC2" w:rsidR="00BB2D6A" w:rsidRPr="006C3280" w:rsidRDefault="00BB2D6A" w:rsidP="006C3280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2128A">
        <w:rPr>
          <w:rFonts w:ascii="Arial" w:hAnsi="Arial" w:cs="Arial"/>
          <w:b/>
          <w:iCs/>
          <w:sz w:val="20"/>
          <w:szCs w:val="20"/>
        </w:rPr>
        <w:t xml:space="preserve">Dodavatel dále deklaruje, že pokud bude jeho nabídka vyhodnocena jako nejvýhodnější, je připraven </w:t>
      </w:r>
      <w:r w:rsidR="00E13A70">
        <w:rPr>
          <w:rFonts w:ascii="Arial" w:hAnsi="Arial" w:cs="Arial"/>
          <w:b/>
          <w:iCs/>
          <w:sz w:val="20"/>
          <w:szCs w:val="20"/>
        </w:rPr>
        <w:t>před podpisem</w:t>
      </w:r>
      <w:r w:rsidRPr="0072128A">
        <w:rPr>
          <w:rFonts w:ascii="Arial" w:hAnsi="Arial" w:cs="Arial"/>
          <w:b/>
          <w:iCs/>
          <w:sz w:val="20"/>
          <w:szCs w:val="20"/>
        </w:rPr>
        <w:t xml:space="preserve"> smlouvy na výzvu zadavatele </w:t>
      </w:r>
      <w:r w:rsidR="00E13A70">
        <w:rPr>
          <w:rFonts w:ascii="Arial" w:hAnsi="Arial" w:cs="Arial"/>
          <w:b/>
          <w:iCs/>
          <w:sz w:val="20"/>
          <w:szCs w:val="20"/>
        </w:rPr>
        <w:t xml:space="preserve">do 14 dní </w:t>
      </w:r>
      <w:r w:rsidRPr="0072128A">
        <w:rPr>
          <w:rFonts w:ascii="Arial" w:hAnsi="Arial" w:cs="Arial"/>
          <w:b/>
          <w:iCs/>
          <w:sz w:val="20"/>
          <w:szCs w:val="20"/>
        </w:rPr>
        <w:t xml:space="preserve">předložit fyzické vzorky všech </w:t>
      </w:r>
      <w:r w:rsidR="00AD43C0">
        <w:rPr>
          <w:rFonts w:ascii="Arial" w:hAnsi="Arial" w:cs="Arial"/>
          <w:b/>
          <w:iCs/>
          <w:sz w:val="20"/>
          <w:szCs w:val="20"/>
        </w:rPr>
        <w:t xml:space="preserve">uvedených </w:t>
      </w:r>
      <w:r w:rsidRPr="0072128A">
        <w:rPr>
          <w:rFonts w:ascii="Arial" w:hAnsi="Arial" w:cs="Arial"/>
          <w:b/>
          <w:iCs/>
          <w:sz w:val="20"/>
          <w:szCs w:val="20"/>
        </w:rPr>
        <w:t xml:space="preserve">položek, které budou bez výhrad odpovídat </w:t>
      </w:r>
      <w:r w:rsidR="0072128A" w:rsidRPr="0072128A">
        <w:rPr>
          <w:rFonts w:ascii="Arial" w:hAnsi="Arial" w:cs="Arial"/>
          <w:b/>
          <w:iCs/>
          <w:sz w:val="20"/>
          <w:szCs w:val="20"/>
        </w:rPr>
        <w:t xml:space="preserve">požadavkům zadavatele definovaným v Přílohách č. 1a / </w:t>
      </w:r>
      <w:proofErr w:type="gramStart"/>
      <w:r w:rsidR="0072128A" w:rsidRPr="0072128A">
        <w:rPr>
          <w:rFonts w:ascii="Arial" w:hAnsi="Arial" w:cs="Arial"/>
          <w:b/>
          <w:iCs/>
          <w:sz w:val="20"/>
          <w:szCs w:val="20"/>
        </w:rPr>
        <w:t>1b</w:t>
      </w:r>
      <w:proofErr w:type="gramEnd"/>
      <w:r w:rsidR="0072128A" w:rsidRPr="0072128A">
        <w:rPr>
          <w:rFonts w:ascii="Arial" w:hAnsi="Arial" w:cs="Arial"/>
          <w:b/>
          <w:iCs/>
          <w:sz w:val="20"/>
          <w:szCs w:val="20"/>
        </w:rPr>
        <w:t xml:space="preserve"> / 1c Výzvy</w:t>
      </w:r>
      <w:r w:rsidRPr="0072128A">
        <w:rPr>
          <w:rFonts w:ascii="Arial" w:hAnsi="Arial" w:cs="Arial"/>
          <w:b/>
          <w:iCs/>
          <w:sz w:val="20"/>
          <w:szCs w:val="20"/>
        </w:rPr>
        <w:t xml:space="preserve"> a výrobky v téže kvalitě </w:t>
      </w:r>
      <w:r w:rsidR="0072128A" w:rsidRPr="0072128A">
        <w:rPr>
          <w:rFonts w:ascii="Arial" w:hAnsi="Arial" w:cs="Arial"/>
          <w:b/>
          <w:iCs/>
          <w:sz w:val="20"/>
          <w:szCs w:val="20"/>
        </w:rPr>
        <w:t xml:space="preserve">následně </w:t>
      </w:r>
      <w:r w:rsidRPr="0072128A">
        <w:rPr>
          <w:rFonts w:ascii="Arial" w:hAnsi="Arial" w:cs="Arial"/>
          <w:b/>
          <w:iCs/>
          <w:sz w:val="20"/>
          <w:szCs w:val="20"/>
        </w:rPr>
        <w:t>budou použity i při plnění veřejné zakázky</w:t>
      </w:r>
      <w:r w:rsidRPr="006C3280">
        <w:rPr>
          <w:rFonts w:ascii="Arial" w:hAnsi="Arial" w:cs="Arial"/>
          <w:bCs/>
          <w:iCs/>
          <w:sz w:val="20"/>
          <w:szCs w:val="20"/>
        </w:rPr>
        <w:t>.</w:t>
      </w:r>
    </w:p>
    <w:p w14:paraId="04E0B627" w14:textId="0A36759B" w:rsidR="00AD2BC6" w:rsidRPr="00716217" w:rsidRDefault="00A7576C" w:rsidP="0072128A">
      <w:pPr>
        <w:pStyle w:val="Normalni-slovn"/>
        <w:numPr>
          <w:ilvl w:val="0"/>
          <w:numId w:val="0"/>
        </w:numPr>
        <w:spacing w:before="120"/>
        <w:ind w:left="357" w:hanging="357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72128A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 </w:t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5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0C33A9CB" w14:textId="77777777" w:rsidR="0072128A" w:rsidRDefault="0072128A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304C6944" w14:textId="77777777" w:rsidR="0072128A" w:rsidRPr="0057718A" w:rsidRDefault="0072128A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397D" w14:textId="77777777" w:rsidR="004D6776" w:rsidRDefault="004D6776" w:rsidP="00CC4B5D">
      <w:pPr>
        <w:spacing w:after="0" w:line="240" w:lineRule="auto"/>
      </w:pPr>
      <w:r>
        <w:separator/>
      </w:r>
    </w:p>
  </w:endnote>
  <w:endnote w:type="continuationSeparator" w:id="0">
    <w:p w14:paraId="6C79A93D" w14:textId="77777777" w:rsidR="004D6776" w:rsidRDefault="004D6776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F00475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2310" w14:textId="77777777" w:rsidR="004D6776" w:rsidRDefault="004D6776" w:rsidP="00CC4B5D">
      <w:pPr>
        <w:spacing w:after="0" w:line="240" w:lineRule="auto"/>
      </w:pPr>
      <w:r>
        <w:separator/>
      </w:r>
    </w:p>
  </w:footnote>
  <w:footnote w:type="continuationSeparator" w:id="0">
    <w:p w14:paraId="536127CC" w14:textId="77777777" w:rsidR="004D6776" w:rsidRDefault="004D6776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84F37EF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8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1" w15:restartNumberingAfterBreak="0">
    <w:nsid w:val="75905C07"/>
    <w:multiLevelType w:val="hybridMultilevel"/>
    <w:tmpl w:val="94AAE7C4"/>
    <w:numStyleLink w:val="Importovanstyl7"/>
  </w:abstractNum>
  <w:abstractNum w:abstractNumId="32" w15:restartNumberingAfterBreak="0">
    <w:nsid w:val="76AA1900"/>
    <w:multiLevelType w:val="hybridMultilevel"/>
    <w:tmpl w:val="5326688C"/>
    <w:numStyleLink w:val="Importovanstyl8"/>
  </w:abstractNum>
  <w:abstractNum w:abstractNumId="33" w15:restartNumberingAfterBreak="0">
    <w:nsid w:val="797E1B81"/>
    <w:multiLevelType w:val="hybridMultilevel"/>
    <w:tmpl w:val="F25AFD74"/>
    <w:numStyleLink w:val="Importovanstyl6"/>
  </w:abstractNum>
  <w:abstractNum w:abstractNumId="34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99887">
    <w:abstractNumId w:val="3"/>
  </w:num>
  <w:num w:numId="2" w16cid:durableId="1130973690">
    <w:abstractNumId w:val="18"/>
  </w:num>
  <w:num w:numId="3" w16cid:durableId="256451184">
    <w:abstractNumId w:val="7"/>
  </w:num>
  <w:num w:numId="4" w16cid:durableId="584149111">
    <w:abstractNumId w:val="33"/>
  </w:num>
  <w:num w:numId="5" w16cid:durableId="1048185269">
    <w:abstractNumId w:val="5"/>
  </w:num>
  <w:num w:numId="6" w16cid:durableId="763185844">
    <w:abstractNumId w:val="31"/>
    <w:lvlOverride w:ilvl="0">
      <w:lvl w:ilvl="0" w:tplc="86CC9EF6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447653147">
    <w:abstractNumId w:val="31"/>
    <w:lvlOverride w:ilvl="0">
      <w:lvl w:ilvl="0" w:tplc="86CC9EF6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2B031AE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5284F6A6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F47E3A1A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076154C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A5CCCEC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5463B26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F204FCC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9F448AD0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409735993">
    <w:abstractNumId w:val="23"/>
  </w:num>
  <w:num w:numId="9" w16cid:durableId="767508004">
    <w:abstractNumId w:val="32"/>
    <w:lvlOverride w:ilvl="0">
      <w:lvl w:ilvl="0" w:tplc="1A0455D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576089000">
    <w:abstractNumId w:val="32"/>
    <w:lvlOverride w:ilvl="0">
      <w:lvl w:ilvl="0" w:tplc="1A0455D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66C6EE2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D28B55E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922AC7C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F4A48B2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D3CB178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41C7B4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92CEBA6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D12A7A2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915625120">
    <w:abstractNumId w:val="6"/>
  </w:num>
  <w:num w:numId="12" w16cid:durableId="1185747956">
    <w:abstractNumId w:val="22"/>
  </w:num>
  <w:num w:numId="13" w16cid:durableId="667556004">
    <w:abstractNumId w:val="4"/>
  </w:num>
  <w:num w:numId="14" w16cid:durableId="1412315892">
    <w:abstractNumId w:val="14"/>
  </w:num>
  <w:num w:numId="15" w16cid:durableId="796800559">
    <w:abstractNumId w:val="9"/>
  </w:num>
  <w:num w:numId="16" w16cid:durableId="635839576">
    <w:abstractNumId w:val="15"/>
  </w:num>
  <w:num w:numId="17" w16cid:durableId="128234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174409">
    <w:abstractNumId w:val="2"/>
  </w:num>
  <w:num w:numId="19" w16cid:durableId="1650940896">
    <w:abstractNumId w:val="26"/>
  </w:num>
  <w:num w:numId="20" w16cid:durableId="561065485">
    <w:abstractNumId w:val="34"/>
  </w:num>
  <w:num w:numId="21" w16cid:durableId="805898763">
    <w:abstractNumId w:val="29"/>
  </w:num>
  <w:num w:numId="22" w16cid:durableId="939796649">
    <w:abstractNumId w:val="17"/>
  </w:num>
  <w:num w:numId="23" w16cid:durableId="410196436">
    <w:abstractNumId w:val="28"/>
  </w:num>
  <w:num w:numId="24" w16cid:durableId="1568757454">
    <w:abstractNumId w:val="25"/>
  </w:num>
  <w:num w:numId="25" w16cid:durableId="597565138">
    <w:abstractNumId w:val="27"/>
  </w:num>
  <w:num w:numId="26" w16cid:durableId="589126461">
    <w:abstractNumId w:val="16"/>
  </w:num>
  <w:num w:numId="27" w16cid:durableId="1148861552">
    <w:abstractNumId w:val="30"/>
  </w:num>
  <w:num w:numId="28" w16cid:durableId="1344281083">
    <w:abstractNumId w:val="8"/>
  </w:num>
  <w:num w:numId="29" w16cid:durableId="244339687">
    <w:abstractNumId w:val="11"/>
  </w:num>
  <w:num w:numId="30" w16cid:durableId="1201823493">
    <w:abstractNumId w:val="11"/>
  </w:num>
  <w:num w:numId="31" w16cid:durableId="1070811953">
    <w:abstractNumId w:val="1"/>
  </w:num>
  <w:num w:numId="32" w16cid:durableId="1457288752">
    <w:abstractNumId w:val="13"/>
  </w:num>
  <w:num w:numId="33" w16cid:durableId="880553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2420930">
    <w:abstractNumId w:val="21"/>
  </w:num>
  <w:num w:numId="35" w16cid:durableId="1157577260">
    <w:abstractNumId w:val="12"/>
  </w:num>
  <w:num w:numId="36" w16cid:durableId="14060271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7388202">
    <w:abstractNumId w:val="31"/>
  </w:num>
  <w:num w:numId="38" w16cid:durableId="11496137">
    <w:abstractNumId w:val="31"/>
  </w:num>
  <w:num w:numId="39" w16cid:durableId="2000158801">
    <w:abstractNumId w:val="32"/>
  </w:num>
  <w:num w:numId="40" w16cid:durableId="1598948760">
    <w:abstractNumId w:val="2"/>
  </w:num>
  <w:num w:numId="41" w16cid:durableId="1262687940">
    <w:abstractNumId w:val="19"/>
  </w:num>
  <w:num w:numId="42" w16cid:durableId="61564859">
    <w:abstractNumId w:val="22"/>
  </w:num>
  <w:num w:numId="43" w16cid:durableId="459688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19745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07509354">
    <w:abstractNumId w:val="0"/>
  </w:num>
  <w:num w:numId="46" w16cid:durableId="202686384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A705C"/>
    <w:rsid w:val="000B2E8A"/>
    <w:rsid w:val="000B3E23"/>
    <w:rsid w:val="000C3A6C"/>
    <w:rsid w:val="000D350F"/>
    <w:rsid w:val="000D7376"/>
    <w:rsid w:val="000E17BE"/>
    <w:rsid w:val="000E55C7"/>
    <w:rsid w:val="000E784E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638"/>
    <w:rsid w:val="002B78F6"/>
    <w:rsid w:val="002D346A"/>
    <w:rsid w:val="002E73D8"/>
    <w:rsid w:val="0031277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D6776"/>
    <w:rsid w:val="004E02DB"/>
    <w:rsid w:val="004E0809"/>
    <w:rsid w:val="004E5A2F"/>
    <w:rsid w:val="004F0EE9"/>
    <w:rsid w:val="004F2F00"/>
    <w:rsid w:val="00500AF3"/>
    <w:rsid w:val="00504881"/>
    <w:rsid w:val="00512D8D"/>
    <w:rsid w:val="00515CC1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3280"/>
    <w:rsid w:val="006C79A9"/>
    <w:rsid w:val="006E2607"/>
    <w:rsid w:val="006E47D3"/>
    <w:rsid w:val="006F0C7F"/>
    <w:rsid w:val="006F19AC"/>
    <w:rsid w:val="006F1EC4"/>
    <w:rsid w:val="006F649D"/>
    <w:rsid w:val="00716217"/>
    <w:rsid w:val="0072128A"/>
    <w:rsid w:val="0072144C"/>
    <w:rsid w:val="00740D9A"/>
    <w:rsid w:val="00754C6F"/>
    <w:rsid w:val="00776DF8"/>
    <w:rsid w:val="00777ECE"/>
    <w:rsid w:val="0078449C"/>
    <w:rsid w:val="007A5F23"/>
    <w:rsid w:val="007B4737"/>
    <w:rsid w:val="007B5950"/>
    <w:rsid w:val="007D2479"/>
    <w:rsid w:val="007E3E99"/>
    <w:rsid w:val="007F09C5"/>
    <w:rsid w:val="007F5120"/>
    <w:rsid w:val="007F7698"/>
    <w:rsid w:val="00800F16"/>
    <w:rsid w:val="008172A5"/>
    <w:rsid w:val="00823530"/>
    <w:rsid w:val="008247EF"/>
    <w:rsid w:val="00824E74"/>
    <w:rsid w:val="0085632C"/>
    <w:rsid w:val="00860D48"/>
    <w:rsid w:val="00893E00"/>
    <w:rsid w:val="008D0627"/>
    <w:rsid w:val="008D2514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6782"/>
    <w:rsid w:val="00A07511"/>
    <w:rsid w:val="00A14E8E"/>
    <w:rsid w:val="00A16789"/>
    <w:rsid w:val="00A17E03"/>
    <w:rsid w:val="00A221FE"/>
    <w:rsid w:val="00A30312"/>
    <w:rsid w:val="00A362C9"/>
    <w:rsid w:val="00A47444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D43C0"/>
    <w:rsid w:val="00AE1317"/>
    <w:rsid w:val="00AF26A3"/>
    <w:rsid w:val="00B004C2"/>
    <w:rsid w:val="00B16038"/>
    <w:rsid w:val="00B232BC"/>
    <w:rsid w:val="00B34FCC"/>
    <w:rsid w:val="00B40651"/>
    <w:rsid w:val="00B410FC"/>
    <w:rsid w:val="00B43966"/>
    <w:rsid w:val="00B67AFD"/>
    <w:rsid w:val="00BA1FAD"/>
    <w:rsid w:val="00BB2D6A"/>
    <w:rsid w:val="00BB65A3"/>
    <w:rsid w:val="00BC7002"/>
    <w:rsid w:val="00BE05F0"/>
    <w:rsid w:val="00BF3629"/>
    <w:rsid w:val="00C06300"/>
    <w:rsid w:val="00C234C3"/>
    <w:rsid w:val="00C30FD6"/>
    <w:rsid w:val="00C638D0"/>
    <w:rsid w:val="00C65B35"/>
    <w:rsid w:val="00C80EE0"/>
    <w:rsid w:val="00C87408"/>
    <w:rsid w:val="00CA1F26"/>
    <w:rsid w:val="00CA3BC8"/>
    <w:rsid w:val="00CB60E4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13A70"/>
    <w:rsid w:val="00E637FC"/>
    <w:rsid w:val="00E91DA9"/>
    <w:rsid w:val="00EB3A1B"/>
    <w:rsid w:val="00EC4224"/>
    <w:rsid w:val="00ED3E3B"/>
    <w:rsid w:val="00EE1354"/>
    <w:rsid w:val="00EF1674"/>
    <w:rsid w:val="00EF6952"/>
    <w:rsid w:val="00F00475"/>
    <w:rsid w:val="00F016D5"/>
    <w:rsid w:val="00F02161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E13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2026-03-30T11:43:00Z</dcterms:created>
  <dcterms:modified xsi:type="dcterms:W3CDTF">2026-03-30T11:43:00Z</dcterms:modified>
</cp:coreProperties>
</file>