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87BD" w14:textId="47CC54AF" w:rsidR="00585D36" w:rsidRDefault="002363DF">
      <w:pPr>
        <w:spacing w:before="65"/>
        <w:ind w:left="513" w:right="531"/>
        <w:jc w:val="center"/>
        <w:rPr>
          <w:b/>
          <w:sz w:val="28"/>
        </w:rPr>
      </w:pPr>
      <w:r>
        <w:rPr>
          <w:b/>
          <w:sz w:val="28"/>
        </w:rPr>
        <w:t xml:space="preserve">RÁMCOVÁ </w:t>
      </w:r>
      <w:r w:rsidR="00965FFA">
        <w:rPr>
          <w:b/>
          <w:sz w:val="28"/>
        </w:rPr>
        <w:t xml:space="preserve">SMLOUVA </w:t>
      </w:r>
      <w:r>
        <w:rPr>
          <w:b/>
          <w:sz w:val="28"/>
        </w:rPr>
        <w:t>O ZAJIŠTĚNÍ DODÁVKY LICENCÍ A SOUVISEJÍCÍCH SLUŽEB</w:t>
      </w:r>
    </w:p>
    <w:p w14:paraId="5EDB23A4" w14:textId="77777777" w:rsidR="00585D36" w:rsidRDefault="002363DF">
      <w:pPr>
        <w:ind w:left="3488"/>
      </w:pPr>
      <w:r>
        <w:t>(dále jen „</w:t>
      </w:r>
      <w:r>
        <w:rPr>
          <w:b/>
        </w:rPr>
        <w:t>smlouva</w:t>
      </w:r>
      <w:r>
        <w:t>“ nebo „</w:t>
      </w:r>
      <w:r>
        <w:rPr>
          <w:b/>
        </w:rPr>
        <w:t>dohoda</w:t>
      </w:r>
      <w:r>
        <w:t>“)</w:t>
      </w:r>
    </w:p>
    <w:p w14:paraId="17F33D72" w14:textId="77777777" w:rsidR="00585D36" w:rsidRDefault="00585D36">
      <w:pPr>
        <w:pStyle w:val="Zkladntext"/>
        <w:ind w:left="0"/>
        <w:jc w:val="left"/>
      </w:pPr>
    </w:p>
    <w:p w14:paraId="69890359" w14:textId="77777777" w:rsidR="00585D36" w:rsidRDefault="00585D36">
      <w:pPr>
        <w:pStyle w:val="Zkladntext"/>
        <w:spacing w:before="3"/>
        <w:ind w:left="0"/>
        <w:jc w:val="left"/>
      </w:pPr>
    </w:p>
    <w:p w14:paraId="48524B5E" w14:textId="77777777" w:rsidR="00585D36" w:rsidRDefault="002363DF">
      <w:pPr>
        <w:spacing w:line="237" w:lineRule="auto"/>
        <w:ind w:left="516" w:right="531"/>
        <w:jc w:val="center"/>
        <w:rPr>
          <w:i/>
        </w:rPr>
      </w:pPr>
      <w:r>
        <w:rPr>
          <w:i/>
        </w:rPr>
        <w:t>uzavřená ve smyslu § 2079 a násl. zákona č. 89/2012 Sb., občanský zákoník, ve znění pozdějších předpisů (dále jen „občanský zákoník“)</w:t>
      </w:r>
    </w:p>
    <w:p w14:paraId="18222D6B" w14:textId="77777777" w:rsidR="00585D36" w:rsidRDefault="00585D36">
      <w:pPr>
        <w:pStyle w:val="Zkladntext"/>
        <w:spacing w:before="11"/>
        <w:ind w:left="0"/>
        <w:jc w:val="left"/>
        <w:rPr>
          <w:i/>
          <w:sz w:val="21"/>
        </w:rPr>
      </w:pPr>
    </w:p>
    <w:p w14:paraId="7235144C" w14:textId="77777777" w:rsidR="00585D36" w:rsidRDefault="002363DF">
      <w:pPr>
        <w:pStyle w:val="Nadpis1"/>
        <w:spacing w:before="1"/>
        <w:ind w:right="528"/>
      </w:pPr>
      <w:r>
        <w:t>I.</w:t>
      </w:r>
    </w:p>
    <w:p w14:paraId="79588AD0" w14:textId="77777777" w:rsidR="00585D36" w:rsidRDefault="002363DF">
      <w:pPr>
        <w:ind w:left="513" w:right="531"/>
        <w:jc w:val="center"/>
        <w:rPr>
          <w:b/>
        </w:rPr>
      </w:pPr>
      <w:r>
        <w:rPr>
          <w:b/>
        </w:rPr>
        <w:t>Smluvní strany</w:t>
      </w:r>
    </w:p>
    <w:p w14:paraId="54D23A48" w14:textId="77777777" w:rsidR="00585D36" w:rsidRDefault="00585D36">
      <w:pPr>
        <w:pStyle w:val="Zkladntext"/>
        <w:spacing w:before="1"/>
        <w:ind w:left="0"/>
        <w:jc w:val="left"/>
        <w:rPr>
          <w:b/>
        </w:rPr>
      </w:pPr>
    </w:p>
    <w:p w14:paraId="2012CB94" w14:textId="77777777" w:rsidR="00585D36" w:rsidRDefault="002363DF">
      <w:pPr>
        <w:tabs>
          <w:tab w:val="left" w:pos="924"/>
          <w:tab w:val="left" w:pos="2340"/>
        </w:tabs>
        <w:ind w:left="216"/>
        <w:rPr>
          <w:b/>
        </w:rPr>
      </w:pPr>
      <w:r>
        <w:rPr>
          <w:b/>
          <w:sz w:val="20"/>
        </w:rPr>
        <w:t>1.1.</w:t>
      </w:r>
      <w:r>
        <w:rPr>
          <w:b/>
          <w:sz w:val="20"/>
        </w:rPr>
        <w:tab/>
      </w:r>
      <w:r>
        <w:rPr>
          <w:b/>
        </w:rPr>
        <w:t>Příjemce</w:t>
      </w:r>
      <w:r>
        <w:t>:</w:t>
      </w:r>
      <w:r>
        <w:tab/>
      </w:r>
      <w:r w:rsidR="001C2CC9" w:rsidRPr="00384EF5">
        <w:rPr>
          <w:rFonts w:ascii="Arial" w:hAnsi="Arial" w:cs="Arial"/>
          <w:b/>
          <w:color w:val="000000"/>
          <w:sz w:val="20"/>
          <w:szCs w:val="20"/>
        </w:rPr>
        <w:t>Mendelova univerzita v Brně</w:t>
      </w:r>
    </w:p>
    <w:p w14:paraId="0C18A411" w14:textId="77777777" w:rsidR="0060181C" w:rsidRDefault="002363DF" w:rsidP="0060181C">
      <w:pPr>
        <w:pStyle w:val="Zkladntext"/>
        <w:tabs>
          <w:tab w:val="left" w:pos="4536"/>
          <w:tab w:val="right" w:pos="4652"/>
        </w:tabs>
        <w:ind w:left="2341" w:right="1885"/>
        <w:jc w:val="left"/>
      </w:pPr>
      <w:r>
        <w:t>Sídlo:</w:t>
      </w:r>
      <w:r>
        <w:tab/>
      </w:r>
      <w:r w:rsidR="001C2CC9" w:rsidRPr="001C2CC9">
        <w:t>Zemědělská 1, Brno, 613 00</w:t>
      </w:r>
    </w:p>
    <w:p w14:paraId="285AD59A" w14:textId="77777777" w:rsidR="00585D36" w:rsidRDefault="002363DF" w:rsidP="0060181C">
      <w:pPr>
        <w:pStyle w:val="Zkladntext"/>
        <w:tabs>
          <w:tab w:val="left" w:pos="4536"/>
          <w:tab w:val="right" w:pos="4652"/>
        </w:tabs>
        <w:ind w:left="2341" w:right="1885"/>
        <w:jc w:val="left"/>
      </w:pPr>
      <w:r>
        <w:t>Zastoupený:</w:t>
      </w:r>
      <w:r>
        <w:tab/>
      </w:r>
      <w:r w:rsidR="0060181C" w:rsidRPr="00384EF5">
        <w:rPr>
          <w:rFonts w:ascii="Arial" w:hAnsi="Arial" w:cs="Arial"/>
          <w:bCs/>
          <w:iCs/>
          <w:sz w:val="20"/>
          <w:szCs w:val="20"/>
        </w:rPr>
        <w:t>prof. Dr. Ing. Janem Marešem, rektorem</w:t>
      </w:r>
      <w:r w:rsidR="0060181C">
        <w:t xml:space="preserve"> </w:t>
      </w:r>
      <w:r>
        <w:t>IČO:</w:t>
      </w:r>
      <w:r>
        <w:tab/>
      </w:r>
      <w:r>
        <w:tab/>
      </w:r>
      <w:r w:rsidR="0060181C" w:rsidRPr="00384EF5">
        <w:rPr>
          <w:rFonts w:ascii="Arial" w:hAnsi="Arial" w:cs="Arial"/>
          <w:color w:val="000000"/>
          <w:sz w:val="20"/>
          <w:szCs w:val="20"/>
        </w:rPr>
        <w:t>62156489</w:t>
      </w:r>
    </w:p>
    <w:p w14:paraId="3FC13BFA" w14:textId="77777777" w:rsidR="00585D36" w:rsidRDefault="002363DF" w:rsidP="0060181C">
      <w:pPr>
        <w:pStyle w:val="Zkladntext"/>
        <w:tabs>
          <w:tab w:val="left" w:pos="4536"/>
          <w:tab w:val="right" w:pos="4652"/>
        </w:tabs>
        <w:spacing w:before="6" w:line="267" w:lineRule="exact"/>
        <w:ind w:left="2341"/>
        <w:jc w:val="left"/>
        <w:rPr>
          <w:rFonts w:ascii="Arial" w:hAnsi="Arial" w:cs="Arial"/>
          <w:color w:val="000000"/>
          <w:sz w:val="20"/>
          <w:szCs w:val="20"/>
        </w:rPr>
      </w:pPr>
      <w:r>
        <w:t>DIČ:</w:t>
      </w:r>
      <w:r>
        <w:tab/>
      </w:r>
      <w:r w:rsidR="0060181C" w:rsidRPr="00384EF5">
        <w:rPr>
          <w:rFonts w:ascii="Arial" w:hAnsi="Arial" w:cs="Arial"/>
          <w:color w:val="000000"/>
          <w:sz w:val="20"/>
          <w:szCs w:val="20"/>
        </w:rPr>
        <w:t>CZ62156489</w:t>
      </w:r>
    </w:p>
    <w:p w14:paraId="7326C726" w14:textId="77777777" w:rsidR="0060181C" w:rsidRPr="00384EF5" w:rsidRDefault="0060181C" w:rsidP="0060181C">
      <w:pPr>
        <w:tabs>
          <w:tab w:val="left" w:pos="2977"/>
          <w:tab w:val="left" w:pos="4536"/>
          <w:tab w:val="right" w:pos="4652"/>
        </w:tabs>
        <w:ind w:left="2341"/>
        <w:rPr>
          <w:rFonts w:ascii="Arial" w:hAnsi="Arial" w:cs="Arial"/>
          <w:bCs/>
          <w:iCs/>
          <w:sz w:val="20"/>
          <w:szCs w:val="20"/>
        </w:rPr>
      </w:pPr>
      <w:r w:rsidRPr="00384EF5">
        <w:rPr>
          <w:rFonts w:ascii="Arial" w:hAnsi="Arial" w:cs="Arial"/>
          <w:bCs/>
          <w:iCs/>
          <w:sz w:val="20"/>
          <w:szCs w:val="20"/>
        </w:rPr>
        <w:t>Bankovní spojení:</w:t>
      </w:r>
      <w:r w:rsidRPr="00384EF5">
        <w:rPr>
          <w:rFonts w:ascii="Arial" w:hAnsi="Arial" w:cs="Arial"/>
          <w:bCs/>
          <w:iCs/>
          <w:sz w:val="20"/>
          <w:szCs w:val="20"/>
        </w:rPr>
        <w:tab/>
      </w:r>
      <w:r w:rsidRPr="00384EF5">
        <w:rPr>
          <w:rFonts w:ascii="Arial" w:hAnsi="Arial" w:cs="Arial"/>
          <w:sz w:val="20"/>
          <w:szCs w:val="20"/>
        </w:rPr>
        <w:t xml:space="preserve">Komerční banka, a.s., č. </w:t>
      </w:r>
      <w:proofErr w:type="spellStart"/>
      <w:r w:rsidRPr="00384EF5">
        <w:rPr>
          <w:rFonts w:ascii="Arial" w:hAnsi="Arial" w:cs="Arial"/>
          <w:sz w:val="20"/>
          <w:szCs w:val="20"/>
        </w:rPr>
        <w:t>ú.</w:t>
      </w:r>
      <w:proofErr w:type="spellEnd"/>
      <w:r w:rsidRPr="00384EF5">
        <w:rPr>
          <w:rFonts w:ascii="Arial" w:hAnsi="Arial" w:cs="Arial"/>
          <w:sz w:val="20"/>
          <w:szCs w:val="20"/>
        </w:rPr>
        <w:t xml:space="preserve"> 7200300237/0100</w:t>
      </w:r>
    </w:p>
    <w:p w14:paraId="31B2FB23" w14:textId="77777777" w:rsidR="0060181C" w:rsidRPr="00384EF5" w:rsidRDefault="0060181C" w:rsidP="0060181C">
      <w:pPr>
        <w:tabs>
          <w:tab w:val="left" w:pos="2977"/>
          <w:tab w:val="left" w:pos="4536"/>
          <w:tab w:val="right" w:pos="4652"/>
        </w:tabs>
        <w:ind w:left="2341"/>
        <w:rPr>
          <w:rFonts w:ascii="Arial" w:hAnsi="Arial" w:cs="Arial"/>
          <w:bCs/>
          <w:iCs/>
          <w:sz w:val="20"/>
          <w:szCs w:val="20"/>
        </w:rPr>
      </w:pPr>
      <w:r w:rsidRPr="00384EF5">
        <w:rPr>
          <w:rFonts w:ascii="Arial" w:hAnsi="Arial" w:cs="Arial"/>
          <w:color w:val="000000"/>
          <w:sz w:val="20"/>
          <w:szCs w:val="20"/>
        </w:rPr>
        <w:t>Zastoupen:</w:t>
      </w:r>
      <w:r w:rsidRPr="00384EF5">
        <w:rPr>
          <w:rFonts w:ascii="Arial" w:hAnsi="Arial" w:cs="Arial"/>
          <w:color w:val="000000"/>
          <w:sz w:val="20"/>
          <w:szCs w:val="20"/>
        </w:rPr>
        <w:tab/>
      </w:r>
      <w:r w:rsidRPr="00384EF5">
        <w:rPr>
          <w:rFonts w:ascii="Arial" w:hAnsi="Arial" w:cs="Arial"/>
          <w:bCs/>
          <w:iCs/>
          <w:sz w:val="20"/>
          <w:szCs w:val="20"/>
        </w:rPr>
        <w:t>prof. Dr. Ing. Janem Marešem, rektorem</w:t>
      </w:r>
    </w:p>
    <w:p w14:paraId="3A592AC8" w14:textId="77777777" w:rsidR="0060181C" w:rsidRPr="00384EF5" w:rsidRDefault="0060181C" w:rsidP="0060181C">
      <w:pPr>
        <w:tabs>
          <w:tab w:val="left" w:pos="4536"/>
          <w:tab w:val="right" w:pos="4652"/>
        </w:tabs>
        <w:ind w:left="2341"/>
        <w:rPr>
          <w:rFonts w:ascii="Arial" w:hAnsi="Arial" w:cs="Arial"/>
          <w:sz w:val="20"/>
          <w:szCs w:val="20"/>
        </w:rPr>
      </w:pPr>
      <w:r w:rsidRPr="00384EF5">
        <w:rPr>
          <w:rFonts w:ascii="Arial" w:hAnsi="Arial" w:cs="Arial"/>
          <w:sz w:val="20"/>
          <w:szCs w:val="20"/>
        </w:rPr>
        <w:t>Ke smluvnímu jednání</w:t>
      </w:r>
    </w:p>
    <w:p w14:paraId="09CB15EC" w14:textId="77777777" w:rsidR="0060181C" w:rsidRPr="00384EF5" w:rsidRDefault="0060181C" w:rsidP="0060181C">
      <w:pPr>
        <w:tabs>
          <w:tab w:val="left" w:pos="2977"/>
          <w:tab w:val="left" w:pos="4536"/>
          <w:tab w:val="right" w:pos="4652"/>
        </w:tabs>
        <w:ind w:left="2341"/>
        <w:rPr>
          <w:rFonts w:ascii="Arial" w:hAnsi="Arial" w:cs="Arial"/>
          <w:bCs/>
          <w:iCs/>
          <w:sz w:val="20"/>
          <w:szCs w:val="20"/>
        </w:rPr>
      </w:pPr>
      <w:r w:rsidRPr="00384EF5">
        <w:rPr>
          <w:rFonts w:ascii="Arial" w:hAnsi="Arial" w:cs="Arial"/>
          <w:sz w:val="20"/>
          <w:szCs w:val="20"/>
        </w:rPr>
        <w:t xml:space="preserve"> oprávněni:</w:t>
      </w:r>
      <w:r w:rsidRPr="00384EF5">
        <w:rPr>
          <w:rFonts w:ascii="Arial" w:hAnsi="Arial" w:cs="Arial"/>
          <w:sz w:val="20"/>
          <w:szCs w:val="20"/>
        </w:rPr>
        <w:tab/>
      </w:r>
      <w:r w:rsidRPr="00384EF5">
        <w:rPr>
          <w:rFonts w:ascii="Arial" w:hAnsi="Arial" w:cs="Arial"/>
          <w:bCs/>
          <w:iCs/>
          <w:sz w:val="20"/>
          <w:szCs w:val="20"/>
        </w:rPr>
        <w:t>prof. Dr. Ing. Jan Mareš, rektor</w:t>
      </w:r>
    </w:p>
    <w:p w14:paraId="4F14BB5A" w14:textId="77777777" w:rsidR="0060181C" w:rsidRPr="00384EF5" w:rsidRDefault="0060181C" w:rsidP="0060181C">
      <w:pPr>
        <w:tabs>
          <w:tab w:val="left" w:pos="2977"/>
          <w:tab w:val="left" w:pos="4536"/>
          <w:tab w:val="right" w:pos="4652"/>
        </w:tabs>
        <w:ind w:left="2341"/>
        <w:rPr>
          <w:rFonts w:ascii="Arial" w:hAnsi="Arial" w:cs="Arial"/>
          <w:sz w:val="20"/>
          <w:szCs w:val="20"/>
        </w:rPr>
      </w:pPr>
      <w:r w:rsidRPr="00384EF5">
        <w:rPr>
          <w:rFonts w:ascii="Arial" w:hAnsi="Arial" w:cs="Arial"/>
          <w:bCs/>
          <w:iCs/>
          <w:sz w:val="20"/>
          <w:szCs w:val="20"/>
        </w:rPr>
        <w:tab/>
      </w:r>
      <w:r>
        <w:rPr>
          <w:rFonts w:ascii="Arial" w:hAnsi="Arial" w:cs="Arial"/>
          <w:bCs/>
          <w:iCs/>
          <w:sz w:val="20"/>
          <w:szCs w:val="20"/>
        </w:rPr>
        <w:tab/>
      </w:r>
      <w:r w:rsidRPr="00384EF5">
        <w:rPr>
          <w:rFonts w:ascii="Arial" w:hAnsi="Arial" w:cs="Arial"/>
          <w:bCs/>
          <w:iCs/>
          <w:sz w:val="20"/>
          <w:szCs w:val="20"/>
        </w:rPr>
        <w:t xml:space="preserve">Ing. </w:t>
      </w:r>
      <w:r>
        <w:rPr>
          <w:rFonts w:ascii="Arial" w:hAnsi="Arial" w:cs="Arial"/>
          <w:bCs/>
          <w:iCs/>
          <w:sz w:val="20"/>
          <w:szCs w:val="20"/>
        </w:rPr>
        <w:t>Jiří Ševčík</w:t>
      </w:r>
      <w:r w:rsidRPr="00384EF5">
        <w:rPr>
          <w:rFonts w:ascii="Arial" w:hAnsi="Arial" w:cs="Arial"/>
          <w:bCs/>
          <w:iCs/>
          <w:sz w:val="20"/>
          <w:szCs w:val="20"/>
        </w:rPr>
        <w:t>, kvestor</w:t>
      </w:r>
    </w:p>
    <w:p w14:paraId="69644382" w14:textId="77777777" w:rsidR="0060181C" w:rsidRDefault="0060181C" w:rsidP="0060181C">
      <w:pPr>
        <w:tabs>
          <w:tab w:val="left" w:pos="2977"/>
          <w:tab w:val="left" w:pos="4536"/>
          <w:tab w:val="right" w:pos="4652"/>
        </w:tabs>
        <w:ind w:left="4531" w:hanging="2190"/>
        <w:rPr>
          <w:rFonts w:ascii="Arial" w:hAnsi="Arial" w:cs="Arial"/>
          <w:color w:val="000000"/>
          <w:sz w:val="20"/>
          <w:szCs w:val="20"/>
        </w:rPr>
      </w:pPr>
      <w:r w:rsidRPr="00384EF5">
        <w:rPr>
          <w:rFonts w:ascii="Arial" w:hAnsi="Arial" w:cs="Arial"/>
          <w:color w:val="000000"/>
          <w:sz w:val="20"/>
          <w:szCs w:val="20"/>
        </w:rPr>
        <w:t>Kontaktní osob</w:t>
      </w:r>
      <w:r>
        <w:rPr>
          <w:rFonts w:ascii="Arial" w:hAnsi="Arial" w:cs="Arial"/>
          <w:color w:val="000000"/>
          <w:sz w:val="20"/>
          <w:szCs w:val="20"/>
        </w:rPr>
        <w:t>y</w:t>
      </w:r>
      <w:r w:rsidRPr="00384EF5">
        <w:rPr>
          <w:rFonts w:ascii="Arial" w:hAnsi="Arial" w:cs="Arial"/>
          <w:color w:val="000000"/>
          <w:sz w:val="20"/>
          <w:szCs w:val="20"/>
        </w:rPr>
        <w:t>:</w:t>
      </w:r>
      <w:r w:rsidRPr="00384EF5">
        <w:rPr>
          <w:rFonts w:ascii="Arial" w:hAnsi="Arial" w:cs="Arial"/>
          <w:color w:val="000000"/>
          <w:sz w:val="20"/>
          <w:szCs w:val="20"/>
        </w:rPr>
        <w:tab/>
        <w:t xml:space="preserve">Ing. Vlastimil Vyhlídal, </w:t>
      </w:r>
      <w:r>
        <w:rPr>
          <w:rFonts w:ascii="Arial" w:hAnsi="Arial" w:cs="Arial"/>
          <w:color w:val="000000"/>
          <w:sz w:val="20"/>
          <w:szCs w:val="20"/>
        </w:rPr>
        <w:t xml:space="preserve">správce informačních systémů </w:t>
      </w:r>
      <w:r w:rsidRPr="00384EF5">
        <w:rPr>
          <w:rFonts w:ascii="Arial" w:hAnsi="Arial" w:cs="Arial"/>
          <w:color w:val="000000"/>
          <w:sz w:val="20"/>
          <w:szCs w:val="20"/>
        </w:rPr>
        <w:t>Odbor informačních technologií (CP), tel.: +420</w:t>
      </w:r>
      <w:r>
        <w:rPr>
          <w:rFonts w:ascii="Arial" w:hAnsi="Arial" w:cs="Arial"/>
          <w:color w:val="000000"/>
          <w:sz w:val="20"/>
          <w:szCs w:val="20"/>
        </w:rPr>
        <w:t> 734 260 371</w:t>
      </w:r>
      <w:r w:rsidRPr="00384EF5">
        <w:rPr>
          <w:rFonts w:ascii="Arial" w:hAnsi="Arial" w:cs="Arial"/>
          <w:color w:val="000000"/>
          <w:sz w:val="20"/>
          <w:szCs w:val="20"/>
        </w:rPr>
        <w:t xml:space="preserve">, e-mail: </w:t>
      </w:r>
      <w:hyperlink r:id="rId7" w:history="1">
        <w:r w:rsidRPr="00384EF5">
          <w:rPr>
            <w:rStyle w:val="Hypertextovodkaz"/>
            <w:rFonts w:ascii="Arial" w:hAnsi="Arial" w:cs="Arial"/>
            <w:sz w:val="20"/>
            <w:szCs w:val="20"/>
          </w:rPr>
          <w:t>vlastimil.vyhlidal@mendelu.cz</w:t>
        </w:r>
      </w:hyperlink>
      <w:r>
        <w:rPr>
          <w:rStyle w:val="Hypertextovodkaz"/>
          <w:rFonts w:ascii="Arial" w:hAnsi="Arial" w:cs="Arial"/>
          <w:sz w:val="20"/>
          <w:szCs w:val="20"/>
        </w:rPr>
        <w:t>;</w:t>
      </w:r>
    </w:p>
    <w:p w14:paraId="467ECDEF" w14:textId="77777777" w:rsidR="0060181C" w:rsidRDefault="0060181C" w:rsidP="0060181C">
      <w:pPr>
        <w:pStyle w:val="Zkladntext"/>
        <w:tabs>
          <w:tab w:val="left" w:pos="4536"/>
          <w:tab w:val="right" w:pos="4652"/>
        </w:tabs>
        <w:spacing w:before="6" w:line="267" w:lineRule="exact"/>
        <w:ind w:left="4531"/>
        <w:jc w:val="left"/>
      </w:pPr>
      <w:r>
        <w:rPr>
          <w:rFonts w:ascii="Arial" w:hAnsi="Arial" w:cs="Arial"/>
          <w:color w:val="000000"/>
          <w:sz w:val="20"/>
          <w:szCs w:val="20"/>
        </w:rPr>
        <w:tab/>
        <w:t xml:space="preserve">Ing. Patrik Kollaroci, MBA, Ředitel Odboru informačních technologií (CP), tel.: +420 725 965 291, e-mail: </w:t>
      </w:r>
      <w:hyperlink r:id="rId8" w:history="1">
        <w:r w:rsidRPr="000774AA">
          <w:rPr>
            <w:rStyle w:val="Hypertextovodkaz"/>
            <w:rFonts w:ascii="Arial" w:hAnsi="Arial" w:cs="Arial"/>
            <w:sz w:val="20"/>
            <w:szCs w:val="20"/>
          </w:rPr>
          <w:t>patrik.kollaroci@mendelu.cz</w:t>
        </w:r>
      </w:hyperlink>
    </w:p>
    <w:p w14:paraId="09AF1F65" w14:textId="77777777" w:rsidR="00585D36" w:rsidRDefault="002363DF" w:rsidP="0060181C">
      <w:pPr>
        <w:tabs>
          <w:tab w:val="left" w:pos="4536"/>
          <w:tab w:val="right" w:pos="4652"/>
        </w:tabs>
        <w:spacing w:line="267" w:lineRule="exact"/>
        <w:ind w:left="2341"/>
      </w:pPr>
      <w:r>
        <w:t>(dále jen „</w:t>
      </w:r>
      <w:r>
        <w:rPr>
          <w:b/>
        </w:rPr>
        <w:t>příjemce</w:t>
      </w:r>
      <w:r>
        <w:t>“) na straně jedné</w:t>
      </w:r>
    </w:p>
    <w:p w14:paraId="1E5429CE" w14:textId="77777777" w:rsidR="00585D36" w:rsidRDefault="00585D36">
      <w:pPr>
        <w:pStyle w:val="Zkladntext"/>
        <w:spacing w:before="8"/>
        <w:ind w:left="0"/>
        <w:jc w:val="left"/>
        <w:rPr>
          <w:sz w:val="21"/>
        </w:rPr>
      </w:pPr>
    </w:p>
    <w:p w14:paraId="1DD47B96" w14:textId="77777777" w:rsidR="00585D36" w:rsidRDefault="002363DF" w:rsidP="0025191F">
      <w:pPr>
        <w:pStyle w:val="Zkladntext"/>
        <w:ind w:left="216"/>
        <w:jc w:val="center"/>
      </w:pPr>
      <w:r>
        <w:t>a</w:t>
      </w:r>
    </w:p>
    <w:p w14:paraId="7B95E25C" w14:textId="77777777" w:rsidR="00585D36" w:rsidRDefault="00585D36">
      <w:pPr>
        <w:pStyle w:val="Zkladntext"/>
        <w:spacing w:before="5"/>
        <w:ind w:left="0"/>
        <w:jc w:val="left"/>
        <w:rPr>
          <w:sz w:val="17"/>
        </w:rPr>
      </w:pPr>
    </w:p>
    <w:p w14:paraId="4019DE74" w14:textId="77777777" w:rsidR="00585D36" w:rsidRDefault="002363DF">
      <w:pPr>
        <w:pStyle w:val="Nadpis1"/>
        <w:tabs>
          <w:tab w:val="left" w:pos="924"/>
        </w:tabs>
        <w:spacing w:before="56"/>
        <w:ind w:left="216"/>
        <w:jc w:val="left"/>
      </w:pPr>
      <w:r>
        <w:rPr>
          <w:sz w:val="20"/>
        </w:rPr>
        <w:t>1.2.</w:t>
      </w:r>
      <w:r>
        <w:rPr>
          <w:sz w:val="20"/>
        </w:rPr>
        <w:tab/>
      </w:r>
      <w:r>
        <w:t>Poskytovatel</w:t>
      </w:r>
      <w:r>
        <w:rPr>
          <w:b w:val="0"/>
        </w:rPr>
        <w:t>:</w:t>
      </w:r>
      <w:r>
        <w:rPr>
          <w:b w:val="0"/>
          <w:spacing w:val="24"/>
        </w:rPr>
        <w:t xml:space="preserve"> </w:t>
      </w:r>
      <w:r>
        <w:rPr>
          <w:shd w:val="clear" w:color="auto" w:fill="FFFF00"/>
        </w:rPr>
        <w:t>……………………………………………………………</w:t>
      </w:r>
    </w:p>
    <w:p w14:paraId="3B77EBDF" w14:textId="77777777" w:rsidR="00585D36" w:rsidRDefault="002363DF" w:rsidP="0060181C">
      <w:pPr>
        <w:pStyle w:val="Zkladntext"/>
        <w:tabs>
          <w:tab w:val="left" w:pos="4465"/>
        </w:tabs>
        <w:ind w:left="2343" w:hanging="75"/>
        <w:jc w:val="left"/>
      </w:pPr>
      <w:r>
        <w:t>Sídlo:</w:t>
      </w:r>
      <w:r>
        <w:tab/>
        <w:t>…………………………………………</w:t>
      </w:r>
    </w:p>
    <w:p w14:paraId="02A09ACA" w14:textId="77777777" w:rsidR="00585D36" w:rsidRDefault="002363DF" w:rsidP="0060181C">
      <w:pPr>
        <w:pStyle w:val="Zkladntext"/>
        <w:tabs>
          <w:tab w:val="left" w:pos="4465"/>
        </w:tabs>
        <w:spacing w:before="1"/>
        <w:ind w:left="2343" w:hanging="75"/>
        <w:jc w:val="left"/>
      </w:pPr>
      <w:r>
        <w:t>Zastoupený:</w:t>
      </w:r>
      <w:r>
        <w:tab/>
      </w:r>
      <w:r>
        <w:rPr>
          <w:shd w:val="clear" w:color="auto" w:fill="FFFF00"/>
        </w:rPr>
        <w:t>…………………………………………</w:t>
      </w:r>
    </w:p>
    <w:p w14:paraId="665EE383" w14:textId="77777777" w:rsidR="00585D36" w:rsidRDefault="002363DF" w:rsidP="0060181C">
      <w:pPr>
        <w:pStyle w:val="Zkladntext"/>
        <w:tabs>
          <w:tab w:val="left" w:pos="4465"/>
        </w:tabs>
        <w:ind w:left="2343" w:hanging="75"/>
        <w:jc w:val="left"/>
      </w:pPr>
      <w:r>
        <w:t>IČO:</w:t>
      </w:r>
      <w:r>
        <w:tab/>
      </w:r>
      <w:r>
        <w:rPr>
          <w:shd w:val="clear" w:color="auto" w:fill="FFFF00"/>
        </w:rPr>
        <w:t>…………………………………………</w:t>
      </w:r>
    </w:p>
    <w:p w14:paraId="614B1845" w14:textId="77777777" w:rsidR="00585D36" w:rsidRDefault="002363DF" w:rsidP="0060181C">
      <w:pPr>
        <w:pStyle w:val="Zkladntext"/>
        <w:tabs>
          <w:tab w:val="left" w:pos="4465"/>
        </w:tabs>
        <w:spacing w:before="5" w:line="267" w:lineRule="exact"/>
        <w:ind w:left="2343" w:hanging="75"/>
        <w:jc w:val="left"/>
        <w:rPr>
          <w:shd w:val="clear" w:color="auto" w:fill="FFFF00"/>
        </w:rPr>
      </w:pPr>
      <w:r>
        <w:t>DIČ:</w:t>
      </w:r>
      <w:r>
        <w:tab/>
      </w:r>
      <w:r>
        <w:rPr>
          <w:shd w:val="clear" w:color="auto" w:fill="FFFF00"/>
        </w:rPr>
        <w:t>…………………………………………</w:t>
      </w:r>
    </w:p>
    <w:p w14:paraId="18EEED54" w14:textId="77777777" w:rsidR="0060181C" w:rsidRPr="00384EF5" w:rsidRDefault="0060181C" w:rsidP="0060181C">
      <w:pPr>
        <w:ind w:left="2343" w:hanging="75"/>
        <w:rPr>
          <w:rFonts w:ascii="Arial" w:hAnsi="Arial" w:cs="Arial"/>
          <w:bCs/>
          <w:iCs/>
          <w:sz w:val="20"/>
          <w:szCs w:val="20"/>
        </w:rPr>
      </w:pPr>
      <w:r w:rsidRPr="00384EF5">
        <w:rPr>
          <w:rFonts w:ascii="Arial" w:hAnsi="Arial" w:cs="Arial"/>
          <w:bCs/>
          <w:iCs/>
          <w:sz w:val="20"/>
          <w:szCs w:val="20"/>
        </w:rPr>
        <w:t>Bankovní spojení:</w:t>
      </w:r>
      <w:r w:rsidRPr="00384EF5">
        <w:rPr>
          <w:rFonts w:ascii="Arial" w:hAnsi="Arial" w:cs="Arial"/>
          <w:bCs/>
          <w:iCs/>
          <w:sz w:val="20"/>
          <w:szCs w:val="20"/>
        </w:rPr>
        <w:tab/>
      </w:r>
      <w:r>
        <w:rPr>
          <w:rFonts w:ascii="Arial" w:hAnsi="Arial" w:cs="Arial"/>
          <w:bCs/>
          <w:iCs/>
          <w:sz w:val="20"/>
          <w:szCs w:val="20"/>
        </w:rPr>
        <w:t xml:space="preserve">   </w:t>
      </w:r>
      <w:r w:rsidRPr="00384EF5">
        <w:rPr>
          <w:rFonts w:ascii="Arial" w:hAnsi="Arial" w:cs="Arial"/>
          <w:sz w:val="20"/>
          <w:szCs w:val="20"/>
          <w:highlight w:val="yellow"/>
        </w:rPr>
        <w:fldChar w:fldCharType="begin">
          <w:ffData>
            <w:name w:val="Text11"/>
            <w:enabled/>
            <w:calcOnExit w:val="0"/>
            <w:textInput/>
          </w:ffData>
        </w:fldChar>
      </w:r>
      <w:r w:rsidRPr="00384EF5">
        <w:rPr>
          <w:rFonts w:ascii="Arial" w:hAnsi="Arial" w:cs="Arial"/>
          <w:sz w:val="20"/>
          <w:szCs w:val="20"/>
          <w:highlight w:val="yellow"/>
        </w:rPr>
        <w:instrText xml:space="preserve"> FORMTEXT </w:instrText>
      </w:r>
      <w:r w:rsidRPr="00384EF5">
        <w:rPr>
          <w:rFonts w:ascii="Arial" w:hAnsi="Arial" w:cs="Arial"/>
          <w:sz w:val="20"/>
          <w:szCs w:val="20"/>
          <w:highlight w:val="yellow"/>
        </w:rPr>
      </w:r>
      <w:r w:rsidRPr="00384EF5">
        <w:rPr>
          <w:rFonts w:ascii="Arial" w:hAnsi="Arial" w:cs="Arial"/>
          <w:sz w:val="20"/>
          <w:szCs w:val="20"/>
          <w:highlight w:val="yellow"/>
        </w:rPr>
        <w:fldChar w:fldCharType="separate"/>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sz w:val="20"/>
          <w:szCs w:val="20"/>
          <w:highlight w:val="yellow"/>
        </w:rPr>
        <w:fldChar w:fldCharType="end"/>
      </w:r>
    </w:p>
    <w:p w14:paraId="21137653" w14:textId="77777777" w:rsidR="0060181C" w:rsidRDefault="0060181C" w:rsidP="0060181C">
      <w:pPr>
        <w:tabs>
          <w:tab w:val="left" w:pos="2977"/>
        </w:tabs>
        <w:ind w:left="2343" w:hanging="75"/>
        <w:rPr>
          <w:rFonts w:ascii="Arial" w:hAnsi="Arial" w:cs="Arial"/>
          <w:sz w:val="20"/>
          <w:szCs w:val="20"/>
        </w:rPr>
      </w:pPr>
      <w:r w:rsidRPr="00384EF5">
        <w:rPr>
          <w:rFonts w:ascii="Arial" w:hAnsi="Arial" w:cs="Arial"/>
          <w:color w:val="000000" w:themeColor="text1"/>
          <w:sz w:val="20"/>
          <w:szCs w:val="20"/>
        </w:rPr>
        <w:t xml:space="preserve">Kontaktní osoby: </w:t>
      </w:r>
      <w:r w:rsidRPr="00384EF5">
        <w:rPr>
          <w:rFonts w:ascii="Arial" w:hAnsi="Arial" w:cs="Arial"/>
          <w:color w:val="000000" w:themeColor="text1"/>
          <w:sz w:val="20"/>
          <w:szCs w:val="20"/>
        </w:rPr>
        <w:tab/>
      </w:r>
      <w:r>
        <w:rPr>
          <w:rFonts w:ascii="Arial" w:hAnsi="Arial" w:cs="Arial"/>
          <w:color w:val="000000" w:themeColor="text1"/>
          <w:sz w:val="20"/>
          <w:szCs w:val="20"/>
        </w:rPr>
        <w:t xml:space="preserve">   </w:t>
      </w:r>
      <w:r w:rsidRPr="00384EF5">
        <w:rPr>
          <w:rFonts w:ascii="Arial" w:hAnsi="Arial" w:cs="Arial"/>
          <w:sz w:val="20"/>
          <w:szCs w:val="20"/>
          <w:highlight w:val="yellow"/>
        </w:rPr>
        <w:fldChar w:fldCharType="begin">
          <w:ffData>
            <w:name w:val="Text11"/>
            <w:enabled/>
            <w:calcOnExit w:val="0"/>
            <w:textInput/>
          </w:ffData>
        </w:fldChar>
      </w:r>
      <w:r w:rsidRPr="00384EF5">
        <w:rPr>
          <w:rFonts w:ascii="Arial" w:hAnsi="Arial" w:cs="Arial"/>
          <w:sz w:val="20"/>
          <w:szCs w:val="20"/>
          <w:highlight w:val="yellow"/>
        </w:rPr>
        <w:instrText xml:space="preserve"> FORMTEXT </w:instrText>
      </w:r>
      <w:r w:rsidRPr="00384EF5">
        <w:rPr>
          <w:rFonts w:ascii="Arial" w:hAnsi="Arial" w:cs="Arial"/>
          <w:sz w:val="20"/>
          <w:szCs w:val="20"/>
          <w:highlight w:val="yellow"/>
        </w:rPr>
      </w:r>
      <w:r w:rsidRPr="00384EF5">
        <w:rPr>
          <w:rFonts w:ascii="Arial" w:hAnsi="Arial" w:cs="Arial"/>
          <w:sz w:val="20"/>
          <w:szCs w:val="20"/>
          <w:highlight w:val="yellow"/>
        </w:rPr>
        <w:fldChar w:fldCharType="separate"/>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sz w:val="20"/>
          <w:szCs w:val="20"/>
          <w:highlight w:val="yellow"/>
        </w:rPr>
        <w:fldChar w:fldCharType="end"/>
      </w:r>
      <w:r w:rsidRPr="00384EF5">
        <w:rPr>
          <w:rFonts w:ascii="Arial" w:hAnsi="Arial" w:cs="Arial"/>
          <w:color w:val="000000" w:themeColor="text1"/>
          <w:sz w:val="20"/>
          <w:szCs w:val="20"/>
        </w:rPr>
        <w:t xml:space="preserve"> tel. č.: </w:t>
      </w:r>
      <w:r w:rsidRPr="00384EF5">
        <w:rPr>
          <w:rFonts w:ascii="Arial" w:hAnsi="Arial" w:cs="Arial"/>
          <w:sz w:val="20"/>
          <w:szCs w:val="20"/>
          <w:highlight w:val="yellow"/>
        </w:rPr>
        <w:fldChar w:fldCharType="begin">
          <w:ffData>
            <w:name w:val="Text11"/>
            <w:enabled/>
            <w:calcOnExit w:val="0"/>
            <w:textInput/>
          </w:ffData>
        </w:fldChar>
      </w:r>
      <w:r w:rsidRPr="00384EF5">
        <w:rPr>
          <w:rFonts w:ascii="Arial" w:hAnsi="Arial" w:cs="Arial"/>
          <w:sz w:val="20"/>
          <w:szCs w:val="20"/>
          <w:highlight w:val="yellow"/>
        </w:rPr>
        <w:instrText xml:space="preserve"> FORMTEXT </w:instrText>
      </w:r>
      <w:r w:rsidRPr="00384EF5">
        <w:rPr>
          <w:rFonts w:ascii="Arial" w:hAnsi="Arial" w:cs="Arial"/>
          <w:sz w:val="20"/>
          <w:szCs w:val="20"/>
          <w:highlight w:val="yellow"/>
        </w:rPr>
      </w:r>
      <w:r w:rsidRPr="00384EF5">
        <w:rPr>
          <w:rFonts w:ascii="Arial" w:hAnsi="Arial" w:cs="Arial"/>
          <w:sz w:val="20"/>
          <w:szCs w:val="20"/>
          <w:highlight w:val="yellow"/>
        </w:rPr>
        <w:fldChar w:fldCharType="separate"/>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sz w:val="20"/>
          <w:szCs w:val="20"/>
          <w:highlight w:val="yellow"/>
        </w:rPr>
        <w:fldChar w:fldCharType="end"/>
      </w:r>
      <w:r w:rsidRPr="00384EF5">
        <w:rPr>
          <w:rFonts w:ascii="Arial" w:hAnsi="Arial" w:cs="Arial"/>
          <w:color w:val="000000" w:themeColor="text1"/>
          <w:sz w:val="20"/>
          <w:szCs w:val="20"/>
        </w:rPr>
        <w:t xml:space="preserve">, e-mail: </w:t>
      </w:r>
      <w:r w:rsidRPr="00384EF5">
        <w:rPr>
          <w:rFonts w:ascii="Arial" w:hAnsi="Arial" w:cs="Arial"/>
          <w:sz w:val="20"/>
          <w:szCs w:val="20"/>
          <w:highlight w:val="yellow"/>
        </w:rPr>
        <w:fldChar w:fldCharType="begin">
          <w:ffData>
            <w:name w:val="Text11"/>
            <w:enabled/>
            <w:calcOnExit w:val="0"/>
            <w:textInput/>
          </w:ffData>
        </w:fldChar>
      </w:r>
      <w:r w:rsidRPr="00384EF5">
        <w:rPr>
          <w:rFonts w:ascii="Arial" w:hAnsi="Arial" w:cs="Arial"/>
          <w:sz w:val="20"/>
          <w:szCs w:val="20"/>
          <w:highlight w:val="yellow"/>
        </w:rPr>
        <w:instrText xml:space="preserve"> FORMTEXT </w:instrText>
      </w:r>
      <w:r w:rsidRPr="00384EF5">
        <w:rPr>
          <w:rFonts w:ascii="Arial" w:hAnsi="Arial" w:cs="Arial"/>
          <w:sz w:val="20"/>
          <w:szCs w:val="20"/>
          <w:highlight w:val="yellow"/>
        </w:rPr>
      </w:r>
      <w:r w:rsidRPr="00384EF5">
        <w:rPr>
          <w:rFonts w:ascii="Arial" w:hAnsi="Arial" w:cs="Arial"/>
          <w:sz w:val="20"/>
          <w:szCs w:val="20"/>
          <w:highlight w:val="yellow"/>
        </w:rPr>
        <w:fldChar w:fldCharType="separate"/>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noProof/>
          <w:sz w:val="20"/>
          <w:szCs w:val="20"/>
          <w:highlight w:val="yellow"/>
        </w:rPr>
        <w:t> </w:t>
      </w:r>
      <w:r w:rsidRPr="00384EF5">
        <w:rPr>
          <w:rFonts w:ascii="Arial" w:hAnsi="Arial" w:cs="Arial"/>
          <w:sz w:val="20"/>
          <w:szCs w:val="20"/>
          <w:highlight w:val="yellow"/>
        </w:rPr>
        <w:fldChar w:fldCharType="end"/>
      </w:r>
    </w:p>
    <w:p w14:paraId="02AF1A95" w14:textId="77777777" w:rsidR="0060181C" w:rsidRDefault="0060181C" w:rsidP="0060181C">
      <w:pPr>
        <w:tabs>
          <w:tab w:val="left" w:pos="2977"/>
        </w:tabs>
        <w:ind w:left="2343" w:hanging="75"/>
      </w:pPr>
      <w:r>
        <w:rPr>
          <w:rFonts w:ascii="Arial" w:hAnsi="Arial" w:cs="Arial"/>
          <w:sz w:val="20"/>
          <w:szCs w:val="20"/>
        </w:rPr>
        <w:t>Telefonní linka Hot-line:</w:t>
      </w:r>
    </w:p>
    <w:p w14:paraId="129B8419" w14:textId="77777777" w:rsidR="00585D36" w:rsidRDefault="002363DF" w:rsidP="0060181C">
      <w:pPr>
        <w:pStyle w:val="Zkladntext"/>
        <w:tabs>
          <w:tab w:val="left" w:leader="dot" w:pos="8706"/>
        </w:tabs>
        <w:spacing w:line="265" w:lineRule="exact"/>
        <w:ind w:left="2343" w:hanging="75"/>
        <w:jc w:val="left"/>
      </w:pPr>
      <w:r>
        <w:t xml:space="preserve">zapsaný v OR </w:t>
      </w:r>
      <w:proofErr w:type="gramStart"/>
      <w:r>
        <w:t>vedeném</w:t>
      </w:r>
      <w:r w:rsidR="0060181C">
        <w:t xml:space="preserve"> </w:t>
      </w:r>
      <w:r>
        <w:rPr>
          <w:shd w:val="clear" w:color="auto" w:fill="FFFF00"/>
        </w:rPr>
        <w:t xml:space="preserve"> …</w:t>
      </w:r>
      <w:proofErr w:type="gramEnd"/>
      <w:r>
        <w:rPr>
          <w:shd w:val="clear" w:color="auto" w:fill="FFFF00"/>
        </w:rPr>
        <w:t>……………</w:t>
      </w:r>
      <w:r>
        <w:rPr>
          <w:spacing w:val="-16"/>
        </w:rPr>
        <w:t xml:space="preserve"> </w:t>
      </w:r>
      <w:r>
        <w:t>soudem</w:t>
      </w:r>
      <w:r>
        <w:rPr>
          <w:spacing w:val="-4"/>
        </w:rPr>
        <w:t xml:space="preserve"> </w:t>
      </w:r>
      <w:r>
        <w:t>v</w:t>
      </w:r>
      <w:r>
        <w:tab/>
      </w:r>
      <w:r>
        <w:rPr>
          <w:shd w:val="clear" w:color="auto" w:fill="FFFF00"/>
        </w:rPr>
        <w:t>,</w:t>
      </w:r>
    </w:p>
    <w:p w14:paraId="73276EE0" w14:textId="77777777" w:rsidR="00585D36" w:rsidRDefault="002363DF" w:rsidP="0060181C">
      <w:pPr>
        <w:pStyle w:val="Zkladntext"/>
        <w:spacing w:line="266" w:lineRule="exact"/>
        <w:ind w:left="2343" w:hanging="75"/>
        <w:jc w:val="left"/>
      </w:pPr>
      <w:r>
        <w:t>oddíl</w:t>
      </w:r>
      <w:r>
        <w:rPr>
          <w:shd w:val="clear" w:color="auto" w:fill="FFFF00"/>
        </w:rPr>
        <w:t xml:space="preserve"> ………</w:t>
      </w:r>
      <w:r>
        <w:t xml:space="preserve"> vložka</w:t>
      </w:r>
      <w:r>
        <w:rPr>
          <w:shd w:val="clear" w:color="auto" w:fill="FFFF00"/>
        </w:rPr>
        <w:t xml:space="preserve"> …………</w:t>
      </w:r>
    </w:p>
    <w:p w14:paraId="4AD57645" w14:textId="77777777" w:rsidR="00585D36" w:rsidRDefault="002363DF" w:rsidP="0060181C">
      <w:pPr>
        <w:spacing w:before="1"/>
        <w:ind w:left="2343" w:hanging="75"/>
      </w:pPr>
      <w:r>
        <w:t>(dále jen „</w:t>
      </w:r>
      <w:r>
        <w:rPr>
          <w:b/>
        </w:rPr>
        <w:t>poskytovatel</w:t>
      </w:r>
      <w:r>
        <w:t>“) na straně</w:t>
      </w:r>
      <w:r w:rsidR="0060181C">
        <w:t xml:space="preserve"> </w:t>
      </w:r>
      <w:r>
        <w:t>druhé</w:t>
      </w:r>
    </w:p>
    <w:p w14:paraId="7A27084F" w14:textId="77777777" w:rsidR="00585D36" w:rsidRDefault="00585D36">
      <w:pPr>
        <w:pStyle w:val="Zkladntext"/>
        <w:ind w:left="0"/>
        <w:jc w:val="left"/>
      </w:pPr>
    </w:p>
    <w:p w14:paraId="4676B755" w14:textId="77777777" w:rsidR="00585D36" w:rsidRDefault="002363DF" w:rsidP="0060181C">
      <w:pPr>
        <w:ind w:left="216"/>
        <w:jc w:val="center"/>
      </w:pPr>
      <w:r>
        <w:t>(společně dále také jako „</w:t>
      </w:r>
      <w:r>
        <w:rPr>
          <w:b/>
        </w:rPr>
        <w:t>smluvní strany</w:t>
      </w:r>
      <w:r>
        <w:t>“)</w:t>
      </w:r>
    </w:p>
    <w:p w14:paraId="536422CD" w14:textId="77777777" w:rsidR="00585D36" w:rsidRDefault="00585D36">
      <w:pPr>
        <w:pStyle w:val="Zkladntext"/>
        <w:spacing w:before="1"/>
        <w:ind w:left="0"/>
        <w:jc w:val="left"/>
      </w:pPr>
    </w:p>
    <w:p w14:paraId="4397F408" w14:textId="77777777" w:rsidR="00585D36" w:rsidRDefault="002363DF">
      <w:pPr>
        <w:ind w:left="101" w:right="115"/>
        <w:jc w:val="both"/>
      </w:pPr>
      <w:r>
        <w:t>uzavírají na základě výsledku zadávacího řízení s názvem „</w:t>
      </w:r>
      <w:r>
        <w:rPr>
          <w:b/>
        </w:rPr>
        <w:t>Softwarové licence produktů Microsoft a související služby</w:t>
      </w:r>
      <w:r>
        <w:t>“ dle zákona č. 134/2016 Sb., o zadávání veřejných zakázek, ve znění pozdějších předpisů, k plnění veřejné zakázky smlouvu následujícího znění:</w:t>
      </w:r>
    </w:p>
    <w:p w14:paraId="37799D6A" w14:textId="77777777" w:rsidR="00585D36" w:rsidRDefault="002363DF">
      <w:pPr>
        <w:pStyle w:val="Nadpis1"/>
        <w:spacing w:before="6" w:line="267" w:lineRule="exact"/>
        <w:ind w:right="529"/>
      </w:pPr>
      <w:r>
        <w:t>II.</w:t>
      </w:r>
    </w:p>
    <w:p w14:paraId="4F98C26D" w14:textId="77777777" w:rsidR="00585D36" w:rsidRDefault="002363DF">
      <w:pPr>
        <w:spacing w:line="267" w:lineRule="exact"/>
        <w:ind w:left="3953"/>
        <w:jc w:val="both"/>
        <w:rPr>
          <w:b/>
        </w:rPr>
      </w:pPr>
      <w:r>
        <w:rPr>
          <w:b/>
        </w:rPr>
        <w:t>Předmět smlouvy</w:t>
      </w:r>
    </w:p>
    <w:p w14:paraId="32679E0C" w14:textId="77777777" w:rsidR="00585D36" w:rsidRDefault="002363DF">
      <w:pPr>
        <w:pStyle w:val="Odstavecseseznamem"/>
        <w:numPr>
          <w:ilvl w:val="1"/>
          <w:numId w:val="9"/>
        </w:numPr>
        <w:tabs>
          <w:tab w:val="left" w:pos="925"/>
        </w:tabs>
        <w:spacing w:before="113"/>
        <w:ind w:right="226"/>
        <w:jc w:val="both"/>
      </w:pPr>
      <w:r>
        <w:lastRenderedPageBreak/>
        <w:t xml:space="preserve">Poskytovatel se zavazuje dodávat příjemci licence k programovým produktům Microsoft </w:t>
      </w:r>
      <w:proofErr w:type="spellStart"/>
      <w:r>
        <w:t>Corporation</w:t>
      </w:r>
      <w:proofErr w:type="spellEnd"/>
      <w:r>
        <w:t xml:space="preserve"> (dále jen „</w:t>
      </w:r>
      <w:r>
        <w:rPr>
          <w:b/>
        </w:rPr>
        <w:t>licence</w:t>
      </w:r>
      <w:r>
        <w:t>“), v množství dle potřeb příjemce a se všemi sjednanými a obvyklými vlastnostmi, součástmi a příslušenstvím, tak jak je specifikováno v Příloze č. 1  kter</w:t>
      </w:r>
      <w:r w:rsidR="007047B0">
        <w:t>á</w:t>
      </w:r>
      <w:r>
        <w:rPr>
          <w:spacing w:val="-3"/>
        </w:rPr>
        <w:t xml:space="preserve"> </w:t>
      </w:r>
      <w:r>
        <w:t>tvoří</w:t>
      </w:r>
      <w:r>
        <w:rPr>
          <w:spacing w:val="-4"/>
        </w:rPr>
        <w:t xml:space="preserve"> </w:t>
      </w:r>
      <w:r>
        <w:t>její</w:t>
      </w:r>
      <w:r>
        <w:rPr>
          <w:spacing w:val="-2"/>
        </w:rPr>
        <w:t xml:space="preserve"> </w:t>
      </w:r>
      <w:r>
        <w:t>nedílnou</w:t>
      </w:r>
      <w:r>
        <w:rPr>
          <w:spacing w:val="-4"/>
        </w:rPr>
        <w:t xml:space="preserve"> </w:t>
      </w:r>
      <w:r>
        <w:t>součást,</w:t>
      </w:r>
      <w:r>
        <w:rPr>
          <w:spacing w:val="-3"/>
        </w:rPr>
        <w:t xml:space="preserve"> </w:t>
      </w:r>
      <w:r>
        <w:t>a</w:t>
      </w:r>
      <w:r>
        <w:rPr>
          <w:spacing w:val="-3"/>
        </w:rPr>
        <w:t xml:space="preserve"> </w:t>
      </w:r>
      <w:r>
        <w:t>s</w:t>
      </w:r>
      <w:r>
        <w:rPr>
          <w:spacing w:val="-2"/>
        </w:rPr>
        <w:t xml:space="preserve"> </w:t>
      </w:r>
      <w:r>
        <w:t>tím</w:t>
      </w:r>
      <w:r>
        <w:rPr>
          <w:spacing w:val="-2"/>
        </w:rPr>
        <w:t xml:space="preserve"> </w:t>
      </w:r>
      <w:r>
        <w:t>spojené</w:t>
      </w:r>
      <w:r>
        <w:rPr>
          <w:spacing w:val="-3"/>
        </w:rPr>
        <w:t xml:space="preserve"> </w:t>
      </w:r>
      <w:r>
        <w:t>služby,</w:t>
      </w:r>
      <w:r>
        <w:rPr>
          <w:spacing w:val="-3"/>
        </w:rPr>
        <w:t xml:space="preserve"> </w:t>
      </w:r>
      <w:r>
        <w:t>a</w:t>
      </w:r>
      <w:r>
        <w:rPr>
          <w:spacing w:val="-2"/>
        </w:rPr>
        <w:t xml:space="preserve"> </w:t>
      </w:r>
      <w:r>
        <w:t>to</w:t>
      </w:r>
      <w:r>
        <w:rPr>
          <w:spacing w:val="-2"/>
        </w:rPr>
        <w:t xml:space="preserve"> </w:t>
      </w:r>
      <w:r>
        <w:t>v</w:t>
      </w:r>
      <w:r>
        <w:rPr>
          <w:spacing w:val="-2"/>
        </w:rPr>
        <w:t xml:space="preserve"> </w:t>
      </w:r>
      <w:r>
        <w:t>rozsahu</w:t>
      </w:r>
      <w:r>
        <w:rPr>
          <w:spacing w:val="-4"/>
        </w:rPr>
        <w:t xml:space="preserve"> </w:t>
      </w:r>
      <w:r>
        <w:t>a za podmínek stanovených smlouvou, a to na základě konkrétních požadavků příjemce uvedených v rámci jednotlivých objednávek a v rozsahu a za podmínek stanovených touto smlouvou (dále jen</w:t>
      </w:r>
      <w:r>
        <w:rPr>
          <w:spacing w:val="-6"/>
        </w:rPr>
        <w:t xml:space="preserve"> </w:t>
      </w:r>
      <w:r>
        <w:t>„</w:t>
      </w:r>
      <w:r>
        <w:rPr>
          <w:b/>
        </w:rPr>
        <w:t>objednávka</w:t>
      </w:r>
      <w:r>
        <w:t>“).</w:t>
      </w:r>
    </w:p>
    <w:p w14:paraId="4C271304" w14:textId="77777777" w:rsidR="00585D36" w:rsidRDefault="002363DF">
      <w:pPr>
        <w:pStyle w:val="Odstavecseseznamem"/>
        <w:numPr>
          <w:ilvl w:val="1"/>
          <w:numId w:val="9"/>
        </w:numPr>
        <w:tabs>
          <w:tab w:val="left" w:pos="810"/>
        </w:tabs>
        <w:spacing w:before="2"/>
        <w:ind w:left="809" w:hanging="709"/>
        <w:jc w:val="both"/>
      </w:pPr>
      <w:r>
        <w:t>Součástí závazku poskytovatele je dále poskytování doplňkových služeb k</w:t>
      </w:r>
      <w:r>
        <w:rPr>
          <w:spacing w:val="-32"/>
        </w:rPr>
        <w:t xml:space="preserve"> </w:t>
      </w:r>
      <w:r>
        <w:t>licencím označené</w:t>
      </w:r>
      <w:r w:rsidR="007047B0">
        <w:t xml:space="preserve"> v příloze č.1 </w:t>
      </w:r>
      <w:r w:rsidR="007047B0" w:rsidRPr="007047B0">
        <w:t xml:space="preserve">Podpora poskytnutých </w:t>
      </w:r>
      <w:proofErr w:type="gramStart"/>
      <w:r w:rsidR="007047B0" w:rsidRPr="007047B0">
        <w:t>licencí - volitelné</w:t>
      </w:r>
      <w:proofErr w:type="gramEnd"/>
      <w:r w:rsidR="007047B0" w:rsidRPr="007047B0">
        <w:t xml:space="preserve"> doplňkové služby na objednávku zadavatele</w:t>
      </w:r>
    </w:p>
    <w:p w14:paraId="1211666F" w14:textId="77777777" w:rsidR="00585D36" w:rsidRDefault="002363DF">
      <w:pPr>
        <w:pStyle w:val="Zkladntext"/>
        <w:ind w:left="809"/>
        <w:jc w:val="left"/>
      </w:pPr>
      <w:r>
        <w:t>jako:</w:t>
      </w:r>
    </w:p>
    <w:p w14:paraId="40936BF8" w14:textId="25D3165B" w:rsidR="00585D36" w:rsidRDefault="002363DF">
      <w:pPr>
        <w:pStyle w:val="Odstavecseseznamem"/>
        <w:numPr>
          <w:ilvl w:val="2"/>
          <w:numId w:val="9"/>
        </w:numPr>
        <w:tabs>
          <w:tab w:val="left" w:pos="822"/>
        </w:tabs>
        <w:spacing w:before="0"/>
        <w:ind w:hanging="361"/>
      </w:pPr>
      <w:r>
        <w:t xml:space="preserve">Konzultace v oblasti licenční podpory produktů </w:t>
      </w:r>
      <w:r w:rsidR="00CE19B2">
        <w:t>–</w:t>
      </w:r>
      <w:r>
        <w:t xml:space="preserve"> Software </w:t>
      </w:r>
      <w:proofErr w:type="spellStart"/>
      <w:r>
        <w:t>Asset</w:t>
      </w:r>
      <w:proofErr w:type="spellEnd"/>
      <w:r>
        <w:t xml:space="preserve"> Management a</w:t>
      </w:r>
      <w:r>
        <w:rPr>
          <w:spacing w:val="-12"/>
        </w:rPr>
        <w:t xml:space="preserve"> </w:t>
      </w:r>
      <w:r>
        <w:t>ISMS;</w:t>
      </w:r>
    </w:p>
    <w:p w14:paraId="72A1D30C" w14:textId="77777777" w:rsidR="007047B0" w:rsidRDefault="002363DF" w:rsidP="007047B0">
      <w:pPr>
        <w:pStyle w:val="Odstavecseseznamem"/>
        <w:numPr>
          <w:ilvl w:val="2"/>
          <w:numId w:val="9"/>
        </w:numPr>
        <w:tabs>
          <w:tab w:val="left" w:pos="822"/>
        </w:tabs>
        <w:spacing w:before="50" w:line="237" w:lineRule="auto"/>
        <w:ind w:right="227"/>
      </w:pPr>
      <w:r>
        <w:t xml:space="preserve">Konzultační, poradenské a technické služby související s </w:t>
      </w:r>
      <w:r w:rsidR="007047B0" w:rsidRPr="007047B0">
        <w:t>uplatněním produktů v prostředí zadavatele/kupujícího</w:t>
      </w:r>
      <w:r w:rsidR="007047B0">
        <w:t>;</w:t>
      </w:r>
    </w:p>
    <w:p w14:paraId="452A57EA" w14:textId="77777777" w:rsidR="00585D36" w:rsidRDefault="002363DF" w:rsidP="007047B0">
      <w:pPr>
        <w:pStyle w:val="Zkladntext"/>
        <w:spacing w:before="2"/>
        <w:ind w:left="851" w:right="228"/>
      </w:pPr>
      <w:r>
        <w:t>se všemi sjednanými a obvyklými vlastnostmi, součástmi a příslušenstvím, tak jsou tyto služby specifikovány v Příloze č. 1</w:t>
      </w:r>
      <w:r w:rsidR="007047B0">
        <w:t>.</w:t>
      </w:r>
      <w:r>
        <w:t xml:space="preserve"> </w:t>
      </w:r>
    </w:p>
    <w:p w14:paraId="047B7CDC" w14:textId="04D9879B" w:rsidR="00585D36" w:rsidRDefault="002363DF" w:rsidP="007047B0">
      <w:pPr>
        <w:pStyle w:val="Odstavecseseznamem"/>
        <w:numPr>
          <w:ilvl w:val="1"/>
          <w:numId w:val="9"/>
        </w:numPr>
        <w:tabs>
          <w:tab w:val="left" w:pos="851"/>
        </w:tabs>
        <w:spacing w:before="120"/>
        <w:ind w:left="851" w:right="225" w:hanging="638"/>
        <w:jc w:val="both"/>
      </w:pPr>
      <w:r>
        <w:t xml:space="preserve">Množství licencí a služeb uvedených v příloze č. </w:t>
      </w:r>
      <w:r w:rsidR="007047B0">
        <w:t>1</w:t>
      </w:r>
      <w:r>
        <w:t xml:space="preserve"> této smlouvy je pouze předpokládané. Příjemce</w:t>
      </w:r>
      <w:r>
        <w:rPr>
          <w:spacing w:val="-13"/>
        </w:rPr>
        <w:t xml:space="preserve"> </w:t>
      </w:r>
      <w:r>
        <w:t>bude</w:t>
      </w:r>
      <w:r>
        <w:rPr>
          <w:spacing w:val="-13"/>
        </w:rPr>
        <w:t xml:space="preserve"> </w:t>
      </w:r>
      <w:r>
        <w:t>licence</w:t>
      </w:r>
      <w:r>
        <w:rPr>
          <w:spacing w:val="-13"/>
        </w:rPr>
        <w:t xml:space="preserve"> </w:t>
      </w:r>
      <w:r>
        <w:t>a</w:t>
      </w:r>
      <w:r>
        <w:rPr>
          <w:spacing w:val="-14"/>
        </w:rPr>
        <w:t xml:space="preserve"> </w:t>
      </w:r>
      <w:r>
        <w:t>služby</w:t>
      </w:r>
      <w:r>
        <w:rPr>
          <w:spacing w:val="-12"/>
        </w:rPr>
        <w:t xml:space="preserve"> </w:t>
      </w:r>
      <w:r>
        <w:t>uvedené</w:t>
      </w:r>
      <w:r>
        <w:rPr>
          <w:spacing w:val="-17"/>
        </w:rPr>
        <w:t xml:space="preserve"> </w:t>
      </w:r>
      <w:r>
        <w:t>objednávat</w:t>
      </w:r>
      <w:r>
        <w:rPr>
          <w:spacing w:val="-13"/>
        </w:rPr>
        <w:t xml:space="preserve"> </w:t>
      </w:r>
      <w:r>
        <w:t>dle</w:t>
      </w:r>
      <w:r>
        <w:rPr>
          <w:spacing w:val="-13"/>
        </w:rPr>
        <w:t xml:space="preserve"> </w:t>
      </w:r>
      <w:r>
        <w:t>jeho</w:t>
      </w:r>
      <w:r>
        <w:rPr>
          <w:spacing w:val="-13"/>
        </w:rPr>
        <w:t xml:space="preserve"> </w:t>
      </w:r>
      <w:r>
        <w:t>skutečné</w:t>
      </w:r>
      <w:r>
        <w:rPr>
          <w:spacing w:val="-12"/>
        </w:rPr>
        <w:t xml:space="preserve"> </w:t>
      </w:r>
      <w:r>
        <w:t>potřeby</w:t>
      </w:r>
      <w:r>
        <w:rPr>
          <w:spacing w:val="-12"/>
        </w:rPr>
        <w:t xml:space="preserve"> </w:t>
      </w:r>
      <w:r>
        <w:t>s</w:t>
      </w:r>
      <w:r>
        <w:rPr>
          <w:spacing w:val="-2"/>
        </w:rPr>
        <w:t xml:space="preserve"> </w:t>
      </w:r>
      <w:r>
        <w:t>respektováním licenčních podmínek výrobce a vyhrazuje si tak právo neodebrat licence a služby v celém předpokládaném množství. Příjemce je oprávněn objednat po dobu účinnosti této smlouvy i větší</w:t>
      </w:r>
      <w:r>
        <w:rPr>
          <w:spacing w:val="-16"/>
        </w:rPr>
        <w:t xml:space="preserve"> </w:t>
      </w:r>
      <w:r>
        <w:t>množství</w:t>
      </w:r>
      <w:r>
        <w:rPr>
          <w:spacing w:val="-13"/>
        </w:rPr>
        <w:t xml:space="preserve"> </w:t>
      </w:r>
      <w:r>
        <w:t>zboží</w:t>
      </w:r>
      <w:r>
        <w:rPr>
          <w:spacing w:val="-10"/>
        </w:rPr>
        <w:t xml:space="preserve"> </w:t>
      </w:r>
      <w:r>
        <w:t>a</w:t>
      </w:r>
      <w:r>
        <w:rPr>
          <w:spacing w:val="-13"/>
        </w:rPr>
        <w:t xml:space="preserve"> </w:t>
      </w:r>
      <w:r>
        <w:t>služeb,</w:t>
      </w:r>
      <w:r>
        <w:rPr>
          <w:spacing w:val="-10"/>
        </w:rPr>
        <w:t xml:space="preserve"> </w:t>
      </w:r>
      <w:r>
        <w:t>než</w:t>
      </w:r>
      <w:r>
        <w:rPr>
          <w:spacing w:val="-12"/>
        </w:rPr>
        <w:t xml:space="preserve"> </w:t>
      </w:r>
      <w:r>
        <w:t>je</w:t>
      </w:r>
      <w:r>
        <w:rPr>
          <w:spacing w:val="-10"/>
        </w:rPr>
        <w:t xml:space="preserve"> </w:t>
      </w:r>
      <w:r>
        <w:t>uvedeno</w:t>
      </w:r>
      <w:r>
        <w:rPr>
          <w:spacing w:val="-12"/>
        </w:rPr>
        <w:t xml:space="preserve"> </w:t>
      </w:r>
      <w:r>
        <w:t>v</w:t>
      </w:r>
      <w:r>
        <w:rPr>
          <w:spacing w:val="-13"/>
        </w:rPr>
        <w:t xml:space="preserve"> </w:t>
      </w:r>
      <w:r>
        <w:t>příloze</w:t>
      </w:r>
      <w:r>
        <w:rPr>
          <w:spacing w:val="-15"/>
        </w:rPr>
        <w:t xml:space="preserve"> </w:t>
      </w:r>
      <w:r>
        <w:t>č.</w:t>
      </w:r>
      <w:r>
        <w:rPr>
          <w:spacing w:val="-11"/>
        </w:rPr>
        <w:t xml:space="preserve"> </w:t>
      </w:r>
      <w:r w:rsidR="007047B0">
        <w:rPr>
          <w:spacing w:val="-11"/>
        </w:rPr>
        <w:t>1</w:t>
      </w:r>
      <w:r>
        <w:rPr>
          <w:spacing w:val="-13"/>
        </w:rPr>
        <w:t xml:space="preserve"> </w:t>
      </w:r>
      <w:r>
        <w:t>této</w:t>
      </w:r>
      <w:r>
        <w:rPr>
          <w:spacing w:val="-12"/>
        </w:rPr>
        <w:t xml:space="preserve"> </w:t>
      </w:r>
      <w:r>
        <w:t>smlouvy</w:t>
      </w:r>
      <w:r>
        <w:rPr>
          <w:spacing w:val="-9"/>
        </w:rPr>
        <w:t xml:space="preserve"> </w:t>
      </w:r>
      <w:r>
        <w:t>až</w:t>
      </w:r>
      <w:r>
        <w:rPr>
          <w:spacing w:val="-14"/>
        </w:rPr>
        <w:t xml:space="preserve"> </w:t>
      </w:r>
      <w:r>
        <w:t>do</w:t>
      </w:r>
      <w:r>
        <w:rPr>
          <w:spacing w:val="-12"/>
        </w:rPr>
        <w:t xml:space="preserve"> </w:t>
      </w:r>
      <w:r>
        <w:t>vyčerpání</w:t>
      </w:r>
      <w:r>
        <w:rPr>
          <w:spacing w:val="-12"/>
        </w:rPr>
        <w:t xml:space="preserve"> </w:t>
      </w:r>
      <w:r>
        <w:t xml:space="preserve">celkové částky </w:t>
      </w:r>
      <w:proofErr w:type="gramStart"/>
      <w:r w:rsidR="007047B0">
        <w:t>9</w:t>
      </w:r>
      <w:r>
        <w:t>.</w:t>
      </w:r>
      <w:r w:rsidR="00807B65">
        <w:t>800</w:t>
      </w:r>
      <w:r>
        <w:t>.000,-</w:t>
      </w:r>
      <w:proofErr w:type="gramEnd"/>
      <w:r>
        <w:t xml:space="preserve"> Kč bez DPH. V této souvislosti a dispozice příjemce nevzniká poskytovateli za</w:t>
      </w:r>
      <w:r>
        <w:rPr>
          <w:spacing w:val="-12"/>
        </w:rPr>
        <w:t xml:space="preserve"> </w:t>
      </w:r>
      <w:r>
        <w:t>žádných</w:t>
      </w:r>
      <w:r>
        <w:rPr>
          <w:spacing w:val="-13"/>
        </w:rPr>
        <w:t xml:space="preserve"> </w:t>
      </w:r>
      <w:r>
        <w:t>okolností</w:t>
      </w:r>
      <w:r>
        <w:rPr>
          <w:spacing w:val="-13"/>
        </w:rPr>
        <w:t xml:space="preserve"> </w:t>
      </w:r>
      <w:r>
        <w:t>právo</w:t>
      </w:r>
      <w:r>
        <w:rPr>
          <w:spacing w:val="-12"/>
        </w:rPr>
        <w:t xml:space="preserve"> </w:t>
      </w:r>
      <w:r>
        <w:t>k</w:t>
      </w:r>
      <w:r>
        <w:rPr>
          <w:spacing w:val="-1"/>
        </w:rPr>
        <w:t xml:space="preserve"> </w:t>
      </w:r>
      <w:r>
        <w:t>nárokování</w:t>
      </w:r>
      <w:r>
        <w:rPr>
          <w:spacing w:val="-10"/>
        </w:rPr>
        <w:t xml:space="preserve"> </w:t>
      </w:r>
      <w:r>
        <w:t>jakýchkoliv</w:t>
      </w:r>
      <w:r>
        <w:rPr>
          <w:spacing w:val="-12"/>
        </w:rPr>
        <w:t xml:space="preserve"> </w:t>
      </w:r>
      <w:r>
        <w:t>odměn,</w:t>
      </w:r>
      <w:r>
        <w:rPr>
          <w:spacing w:val="-13"/>
        </w:rPr>
        <w:t xml:space="preserve"> </w:t>
      </w:r>
      <w:r>
        <w:t>nákladů,</w:t>
      </w:r>
      <w:r>
        <w:rPr>
          <w:spacing w:val="-10"/>
        </w:rPr>
        <w:t xml:space="preserve"> </w:t>
      </w:r>
      <w:r>
        <w:t>smluvních</w:t>
      </w:r>
      <w:r>
        <w:rPr>
          <w:spacing w:val="-14"/>
        </w:rPr>
        <w:t xml:space="preserve"> </w:t>
      </w:r>
      <w:r>
        <w:t>pokut</w:t>
      </w:r>
      <w:r>
        <w:rPr>
          <w:spacing w:val="-13"/>
        </w:rPr>
        <w:t xml:space="preserve"> </w:t>
      </w:r>
      <w:r>
        <w:t>či</w:t>
      </w:r>
      <w:r>
        <w:rPr>
          <w:spacing w:val="-11"/>
        </w:rPr>
        <w:t xml:space="preserve"> </w:t>
      </w:r>
      <w:r>
        <w:t>jiných nároků.</w:t>
      </w:r>
    </w:p>
    <w:p w14:paraId="1071B707" w14:textId="77777777" w:rsidR="00585D36" w:rsidRDefault="002363DF">
      <w:pPr>
        <w:pStyle w:val="Nadpis1"/>
        <w:spacing w:before="5"/>
        <w:ind w:left="515" w:right="531"/>
      </w:pPr>
      <w:r>
        <w:t>III.</w:t>
      </w:r>
    </w:p>
    <w:p w14:paraId="7587365F" w14:textId="77777777" w:rsidR="00585D36" w:rsidRDefault="002363DF">
      <w:pPr>
        <w:spacing w:before="1"/>
        <w:ind w:left="3457"/>
        <w:jc w:val="both"/>
        <w:rPr>
          <w:b/>
        </w:rPr>
      </w:pPr>
      <w:r>
        <w:rPr>
          <w:b/>
        </w:rPr>
        <w:t>Doba, místo a průběh plnění</w:t>
      </w:r>
    </w:p>
    <w:p w14:paraId="52C6C28A" w14:textId="6F826A2B" w:rsidR="00CE19B2" w:rsidRPr="00CE19B2" w:rsidRDefault="002363DF">
      <w:pPr>
        <w:pStyle w:val="Odstavecseseznamem"/>
        <w:numPr>
          <w:ilvl w:val="1"/>
          <w:numId w:val="8"/>
        </w:numPr>
        <w:tabs>
          <w:tab w:val="left" w:pos="925"/>
        </w:tabs>
        <w:spacing w:before="113"/>
        <w:ind w:right="225"/>
      </w:pPr>
      <w:r>
        <w:t>Poskytovatel se zavazuje posky</w:t>
      </w:r>
      <w:r w:rsidR="00CE19B2">
        <w:t>tovat</w:t>
      </w:r>
      <w:r>
        <w:t xml:space="preserve"> příjemci licence a služby uvedené v čl. 2.2. písm. a) a b) této smlouvy </w:t>
      </w:r>
      <w:r w:rsidR="00CE19B2">
        <w:t>po dobu trvání smlouvy v délce 36</w:t>
      </w:r>
      <w:r>
        <w:t>.</w:t>
      </w:r>
      <w:r>
        <w:rPr>
          <w:spacing w:val="-9"/>
        </w:rPr>
        <w:t xml:space="preserve"> </w:t>
      </w:r>
      <w:r w:rsidR="00F41B8C">
        <w:rPr>
          <w:spacing w:val="-9"/>
        </w:rPr>
        <w:t xml:space="preserve">Hlavní část dodávky licencí </w:t>
      </w:r>
      <w:r w:rsidR="00CE19B2">
        <w:rPr>
          <w:spacing w:val="-9"/>
        </w:rPr>
        <w:t xml:space="preserve">bude </w:t>
      </w:r>
      <w:r w:rsidR="00F53E08">
        <w:rPr>
          <w:spacing w:val="-9"/>
        </w:rPr>
        <w:t>realizována</w:t>
      </w:r>
      <w:r w:rsidR="00CE19B2">
        <w:rPr>
          <w:spacing w:val="-9"/>
        </w:rPr>
        <w:t xml:space="preserve"> následovně:</w:t>
      </w:r>
    </w:p>
    <w:tbl>
      <w:tblPr>
        <w:tblStyle w:val="Mkatabulky"/>
        <w:tblW w:w="0" w:type="auto"/>
        <w:tblInd w:w="846" w:type="dxa"/>
        <w:tblLook w:val="04A0" w:firstRow="1" w:lastRow="0" w:firstColumn="1" w:lastColumn="0" w:noHBand="0" w:noVBand="1"/>
      </w:tblPr>
      <w:tblGrid>
        <w:gridCol w:w="770"/>
        <w:gridCol w:w="4062"/>
        <w:gridCol w:w="2086"/>
        <w:gridCol w:w="1766"/>
      </w:tblGrid>
      <w:tr w:rsidR="00CE19B2" w:rsidRPr="00CE19B2" w14:paraId="545E0722" w14:textId="77777777" w:rsidTr="00CE19B2">
        <w:trPr>
          <w:trHeight w:val="365"/>
        </w:trPr>
        <w:tc>
          <w:tcPr>
            <w:tcW w:w="524" w:type="dxa"/>
            <w:vMerge w:val="restart"/>
          </w:tcPr>
          <w:p w14:paraId="0C7BBC90" w14:textId="77777777" w:rsidR="00CE19B2" w:rsidRPr="00CE19B2" w:rsidRDefault="00CE19B2" w:rsidP="000211DD">
            <w:pPr>
              <w:jc w:val="center"/>
              <w:rPr>
                <w:rFonts w:asciiTheme="minorHAnsi" w:hAnsiTheme="minorHAnsi" w:cstheme="minorHAnsi"/>
                <w:b/>
                <w:sz w:val="20"/>
                <w:szCs w:val="20"/>
              </w:rPr>
            </w:pPr>
            <w:proofErr w:type="spellStart"/>
            <w:r w:rsidRPr="00CE19B2">
              <w:rPr>
                <w:rFonts w:asciiTheme="minorHAnsi" w:hAnsiTheme="minorHAnsi" w:cstheme="minorHAnsi"/>
                <w:b/>
                <w:sz w:val="20"/>
                <w:szCs w:val="20"/>
              </w:rPr>
              <w:t>Poř</w:t>
            </w:r>
            <w:proofErr w:type="spellEnd"/>
            <w:r w:rsidRPr="00CE19B2">
              <w:rPr>
                <w:rFonts w:asciiTheme="minorHAnsi" w:hAnsiTheme="minorHAnsi" w:cstheme="minorHAnsi"/>
                <w:b/>
                <w:sz w:val="20"/>
                <w:szCs w:val="20"/>
              </w:rPr>
              <w:t>. č. dílčího plnění</w:t>
            </w:r>
          </w:p>
        </w:tc>
        <w:tc>
          <w:tcPr>
            <w:tcW w:w="4154" w:type="dxa"/>
            <w:vMerge w:val="restart"/>
          </w:tcPr>
          <w:p w14:paraId="01FD888E" w14:textId="77777777" w:rsidR="00CE19B2" w:rsidRPr="00CE19B2" w:rsidRDefault="00CE19B2" w:rsidP="000211DD">
            <w:pPr>
              <w:jc w:val="center"/>
              <w:rPr>
                <w:rFonts w:asciiTheme="minorHAnsi" w:hAnsiTheme="minorHAnsi" w:cstheme="minorHAnsi"/>
                <w:b/>
                <w:sz w:val="20"/>
                <w:szCs w:val="20"/>
              </w:rPr>
            </w:pPr>
          </w:p>
          <w:p w14:paraId="766C5173"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sz w:val="20"/>
                <w:szCs w:val="20"/>
              </w:rPr>
              <w:t>Název dílčího plnění</w:t>
            </w:r>
          </w:p>
        </w:tc>
        <w:tc>
          <w:tcPr>
            <w:tcW w:w="3934" w:type="dxa"/>
            <w:gridSpan w:val="2"/>
          </w:tcPr>
          <w:p w14:paraId="347DACE1"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Platnost licencí</w:t>
            </w:r>
          </w:p>
        </w:tc>
      </w:tr>
      <w:tr w:rsidR="00CE19B2" w:rsidRPr="00CE19B2" w14:paraId="06AA7CE3" w14:textId="77777777" w:rsidTr="00CE19B2">
        <w:trPr>
          <w:trHeight w:val="245"/>
        </w:trPr>
        <w:tc>
          <w:tcPr>
            <w:tcW w:w="524" w:type="dxa"/>
            <w:vMerge/>
          </w:tcPr>
          <w:p w14:paraId="3644838F" w14:textId="77777777" w:rsidR="00CE19B2" w:rsidRPr="00CE19B2" w:rsidRDefault="00CE19B2" w:rsidP="000211DD">
            <w:pPr>
              <w:jc w:val="center"/>
              <w:rPr>
                <w:rFonts w:asciiTheme="minorHAnsi" w:hAnsiTheme="minorHAnsi" w:cstheme="minorHAnsi"/>
                <w:b/>
                <w:sz w:val="20"/>
                <w:szCs w:val="20"/>
              </w:rPr>
            </w:pPr>
          </w:p>
        </w:tc>
        <w:tc>
          <w:tcPr>
            <w:tcW w:w="4154" w:type="dxa"/>
            <w:vMerge/>
          </w:tcPr>
          <w:p w14:paraId="7D77E77A" w14:textId="77777777" w:rsidR="00CE19B2" w:rsidRPr="00CE19B2" w:rsidRDefault="00CE19B2" w:rsidP="000211DD">
            <w:pPr>
              <w:jc w:val="center"/>
              <w:rPr>
                <w:rFonts w:asciiTheme="minorHAnsi" w:hAnsiTheme="minorHAnsi" w:cstheme="minorHAnsi"/>
                <w:b/>
                <w:sz w:val="20"/>
                <w:szCs w:val="20"/>
              </w:rPr>
            </w:pPr>
          </w:p>
        </w:tc>
        <w:tc>
          <w:tcPr>
            <w:tcW w:w="2126" w:type="dxa"/>
          </w:tcPr>
          <w:p w14:paraId="7BF82E0D"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Od</w:t>
            </w:r>
          </w:p>
        </w:tc>
        <w:tc>
          <w:tcPr>
            <w:tcW w:w="1808" w:type="dxa"/>
          </w:tcPr>
          <w:p w14:paraId="7B0B96F0"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caps/>
                <w:sz w:val="20"/>
                <w:szCs w:val="20"/>
              </w:rPr>
              <w:t>d</w:t>
            </w:r>
            <w:r w:rsidRPr="00CE19B2">
              <w:rPr>
                <w:rFonts w:asciiTheme="minorHAnsi" w:hAnsiTheme="minorHAnsi" w:cstheme="minorHAnsi"/>
                <w:b/>
                <w:sz w:val="20"/>
                <w:szCs w:val="20"/>
              </w:rPr>
              <w:t>o</w:t>
            </w:r>
          </w:p>
        </w:tc>
      </w:tr>
      <w:tr w:rsidR="00CE19B2" w:rsidRPr="00CE19B2" w14:paraId="33EB0C99" w14:textId="77777777" w:rsidTr="00CE19B2">
        <w:tc>
          <w:tcPr>
            <w:tcW w:w="524" w:type="dxa"/>
          </w:tcPr>
          <w:p w14:paraId="5585C224"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1</w:t>
            </w:r>
          </w:p>
        </w:tc>
        <w:tc>
          <w:tcPr>
            <w:tcW w:w="4154" w:type="dxa"/>
          </w:tcPr>
          <w:p w14:paraId="0775C955" w14:textId="77777777" w:rsidR="00CE19B2" w:rsidRPr="00CE19B2" w:rsidRDefault="00CE19B2" w:rsidP="000211DD">
            <w:pPr>
              <w:rPr>
                <w:rFonts w:asciiTheme="minorHAnsi" w:hAnsiTheme="minorHAnsi" w:cstheme="minorHAnsi"/>
                <w:b/>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2026 – 2027</w:t>
            </w:r>
            <w:proofErr w:type="gramEnd"/>
          </w:p>
        </w:tc>
        <w:tc>
          <w:tcPr>
            <w:tcW w:w="2126" w:type="dxa"/>
          </w:tcPr>
          <w:p w14:paraId="4CB964B8"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sz w:val="20"/>
                <w:szCs w:val="20"/>
              </w:rPr>
              <w:t>Nabytí účinnosti smlouvy</w:t>
            </w:r>
          </w:p>
        </w:tc>
        <w:tc>
          <w:tcPr>
            <w:tcW w:w="1808" w:type="dxa"/>
          </w:tcPr>
          <w:p w14:paraId="7F59D270"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30. 6. 2027</w:t>
            </w:r>
          </w:p>
        </w:tc>
      </w:tr>
      <w:tr w:rsidR="00CE19B2" w:rsidRPr="00CE19B2" w14:paraId="0FE6C550" w14:textId="77777777" w:rsidTr="00CE19B2">
        <w:tc>
          <w:tcPr>
            <w:tcW w:w="524" w:type="dxa"/>
          </w:tcPr>
          <w:p w14:paraId="5B4F1170"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2</w:t>
            </w:r>
          </w:p>
        </w:tc>
        <w:tc>
          <w:tcPr>
            <w:tcW w:w="4154" w:type="dxa"/>
          </w:tcPr>
          <w:p w14:paraId="035CD6F3" w14:textId="77777777" w:rsidR="00CE19B2" w:rsidRPr="00CE19B2" w:rsidRDefault="00CE19B2" w:rsidP="000211DD">
            <w:pPr>
              <w:rPr>
                <w:rFonts w:asciiTheme="minorHAnsi" w:hAnsiTheme="minorHAnsi" w:cstheme="minorHAnsi"/>
                <w:b/>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2027 – 2028</w:t>
            </w:r>
            <w:proofErr w:type="gramEnd"/>
            <w:r w:rsidRPr="00CE19B2">
              <w:rPr>
                <w:rFonts w:asciiTheme="minorHAnsi" w:hAnsiTheme="minorHAnsi" w:cstheme="minorHAnsi"/>
                <w:b/>
                <w:caps/>
                <w:sz w:val="20"/>
                <w:szCs w:val="20"/>
              </w:rPr>
              <w:t xml:space="preserve"> </w:t>
            </w:r>
          </w:p>
        </w:tc>
        <w:tc>
          <w:tcPr>
            <w:tcW w:w="2126" w:type="dxa"/>
          </w:tcPr>
          <w:p w14:paraId="1BAED2EA"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1. 7. 2027</w:t>
            </w:r>
          </w:p>
        </w:tc>
        <w:tc>
          <w:tcPr>
            <w:tcW w:w="1808" w:type="dxa"/>
          </w:tcPr>
          <w:p w14:paraId="1CDE1C0C"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30. 6. 2028</w:t>
            </w:r>
          </w:p>
        </w:tc>
      </w:tr>
      <w:tr w:rsidR="00CE19B2" w:rsidRPr="00CE19B2" w14:paraId="455F0E50" w14:textId="77777777" w:rsidTr="00CE19B2">
        <w:tc>
          <w:tcPr>
            <w:tcW w:w="524" w:type="dxa"/>
          </w:tcPr>
          <w:p w14:paraId="232C5672"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3</w:t>
            </w:r>
          </w:p>
        </w:tc>
        <w:tc>
          <w:tcPr>
            <w:tcW w:w="4154" w:type="dxa"/>
          </w:tcPr>
          <w:p w14:paraId="76FD18B8" w14:textId="77777777" w:rsidR="00CE19B2" w:rsidRPr="00CE19B2" w:rsidRDefault="00CE19B2" w:rsidP="000211DD">
            <w:pPr>
              <w:rPr>
                <w:rFonts w:asciiTheme="minorHAnsi" w:hAnsiTheme="minorHAnsi" w:cstheme="minorHAnsi"/>
                <w:b/>
                <w:caps/>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2028 – 2029</w:t>
            </w:r>
            <w:proofErr w:type="gramEnd"/>
          </w:p>
        </w:tc>
        <w:tc>
          <w:tcPr>
            <w:tcW w:w="2126" w:type="dxa"/>
          </w:tcPr>
          <w:p w14:paraId="66AA4BB8"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1. 7. 2028</w:t>
            </w:r>
          </w:p>
        </w:tc>
        <w:tc>
          <w:tcPr>
            <w:tcW w:w="1808" w:type="dxa"/>
          </w:tcPr>
          <w:p w14:paraId="2E27BBDE"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30. 6. 2029</w:t>
            </w:r>
          </w:p>
        </w:tc>
      </w:tr>
    </w:tbl>
    <w:p w14:paraId="6FAE4AE2" w14:textId="34A317C8" w:rsidR="00CE19B2" w:rsidRDefault="00CE19B2" w:rsidP="00CE19B2">
      <w:pPr>
        <w:pStyle w:val="Odstavecseseznamem"/>
        <w:tabs>
          <w:tab w:val="left" w:pos="925"/>
        </w:tabs>
        <w:spacing w:before="113"/>
        <w:ind w:right="225" w:firstLine="0"/>
      </w:pPr>
      <w:r>
        <w:t xml:space="preserve">Poskytovatel je povinen dodat </w:t>
      </w:r>
      <w:r w:rsidR="00F41B8C">
        <w:t xml:space="preserve">hlavní část </w:t>
      </w:r>
      <w:r>
        <w:t>plnění následovně:</w:t>
      </w:r>
    </w:p>
    <w:tbl>
      <w:tblPr>
        <w:tblStyle w:val="Mkatabulky"/>
        <w:tblW w:w="0" w:type="auto"/>
        <w:tblInd w:w="846" w:type="dxa"/>
        <w:tblLook w:val="04A0" w:firstRow="1" w:lastRow="0" w:firstColumn="1" w:lastColumn="0" w:noHBand="0" w:noVBand="1"/>
      </w:tblPr>
      <w:tblGrid>
        <w:gridCol w:w="770"/>
        <w:gridCol w:w="4243"/>
        <w:gridCol w:w="3671"/>
      </w:tblGrid>
      <w:tr w:rsidR="00CE19B2" w:rsidRPr="00CE19B2" w14:paraId="404467BD" w14:textId="77777777" w:rsidTr="00CE19B2">
        <w:trPr>
          <w:trHeight w:val="732"/>
        </w:trPr>
        <w:tc>
          <w:tcPr>
            <w:tcW w:w="283" w:type="dxa"/>
          </w:tcPr>
          <w:p w14:paraId="43670357" w14:textId="77777777" w:rsidR="00CE19B2" w:rsidRPr="00CE19B2" w:rsidRDefault="00CE19B2" w:rsidP="000211DD">
            <w:pPr>
              <w:jc w:val="center"/>
              <w:rPr>
                <w:rFonts w:asciiTheme="minorHAnsi" w:hAnsiTheme="minorHAnsi" w:cstheme="minorHAnsi"/>
                <w:b/>
                <w:sz w:val="20"/>
                <w:szCs w:val="20"/>
              </w:rPr>
            </w:pPr>
            <w:proofErr w:type="spellStart"/>
            <w:r w:rsidRPr="00CE19B2">
              <w:rPr>
                <w:rFonts w:asciiTheme="minorHAnsi" w:hAnsiTheme="minorHAnsi" w:cstheme="minorHAnsi"/>
                <w:b/>
                <w:sz w:val="20"/>
                <w:szCs w:val="20"/>
              </w:rPr>
              <w:t>Poř</w:t>
            </w:r>
            <w:proofErr w:type="spellEnd"/>
            <w:r w:rsidRPr="00CE19B2">
              <w:rPr>
                <w:rFonts w:asciiTheme="minorHAnsi" w:hAnsiTheme="minorHAnsi" w:cstheme="minorHAnsi"/>
                <w:b/>
                <w:sz w:val="20"/>
                <w:szCs w:val="20"/>
              </w:rPr>
              <w:t>. č. dílčího plnění</w:t>
            </w:r>
          </w:p>
        </w:tc>
        <w:tc>
          <w:tcPr>
            <w:tcW w:w="4253" w:type="dxa"/>
          </w:tcPr>
          <w:p w14:paraId="61F7FD5D" w14:textId="77777777" w:rsidR="00CE19B2" w:rsidRPr="00CE19B2" w:rsidRDefault="00CE19B2" w:rsidP="000211DD">
            <w:pPr>
              <w:jc w:val="center"/>
              <w:rPr>
                <w:rFonts w:asciiTheme="minorHAnsi" w:hAnsiTheme="minorHAnsi" w:cstheme="minorHAnsi"/>
                <w:b/>
                <w:sz w:val="20"/>
                <w:szCs w:val="20"/>
              </w:rPr>
            </w:pPr>
          </w:p>
          <w:p w14:paraId="01BFD40C"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sz w:val="20"/>
                <w:szCs w:val="20"/>
              </w:rPr>
              <w:t>Název dílčího plnění</w:t>
            </w:r>
          </w:p>
        </w:tc>
        <w:tc>
          <w:tcPr>
            <w:tcW w:w="3680" w:type="dxa"/>
          </w:tcPr>
          <w:p w14:paraId="37367C1E"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Poskytovatel se zavazuje dodat dílčí plnění nejpozději do</w:t>
            </w:r>
          </w:p>
        </w:tc>
      </w:tr>
      <w:tr w:rsidR="00CE19B2" w:rsidRPr="00CE19B2" w14:paraId="48786D02" w14:textId="77777777" w:rsidTr="00CE19B2">
        <w:tc>
          <w:tcPr>
            <w:tcW w:w="283" w:type="dxa"/>
          </w:tcPr>
          <w:p w14:paraId="1B4C8A2A"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1</w:t>
            </w:r>
          </w:p>
        </w:tc>
        <w:tc>
          <w:tcPr>
            <w:tcW w:w="4253" w:type="dxa"/>
          </w:tcPr>
          <w:p w14:paraId="625D3231" w14:textId="77777777" w:rsidR="00CE19B2" w:rsidRPr="00CE19B2" w:rsidRDefault="00CE19B2" w:rsidP="000211DD">
            <w:pPr>
              <w:rPr>
                <w:rFonts w:asciiTheme="minorHAnsi" w:hAnsiTheme="minorHAnsi" w:cstheme="minorHAnsi"/>
                <w:b/>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2026 – 2027</w:t>
            </w:r>
            <w:proofErr w:type="gramEnd"/>
          </w:p>
        </w:tc>
        <w:tc>
          <w:tcPr>
            <w:tcW w:w="3680" w:type="dxa"/>
          </w:tcPr>
          <w:p w14:paraId="2C5B5FD6"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sz w:val="20"/>
                <w:szCs w:val="20"/>
              </w:rPr>
              <w:t>Do 10 pracovních dnů od uveřejnění uzavřené smlouvy v registru smluv, nebo do 30. 6. 2026</w:t>
            </w:r>
          </w:p>
        </w:tc>
      </w:tr>
      <w:tr w:rsidR="00CE19B2" w:rsidRPr="00CE19B2" w14:paraId="4912DE98" w14:textId="77777777" w:rsidTr="00CE19B2">
        <w:tc>
          <w:tcPr>
            <w:tcW w:w="283" w:type="dxa"/>
          </w:tcPr>
          <w:p w14:paraId="4EFABE84"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2</w:t>
            </w:r>
          </w:p>
        </w:tc>
        <w:tc>
          <w:tcPr>
            <w:tcW w:w="4253" w:type="dxa"/>
          </w:tcPr>
          <w:p w14:paraId="046BB12A" w14:textId="77777777" w:rsidR="00CE19B2" w:rsidRPr="00CE19B2" w:rsidRDefault="00CE19B2" w:rsidP="000211DD">
            <w:pPr>
              <w:rPr>
                <w:rFonts w:asciiTheme="minorHAnsi" w:hAnsiTheme="minorHAnsi" w:cstheme="minorHAnsi"/>
                <w:b/>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2027 – 2028</w:t>
            </w:r>
            <w:proofErr w:type="gramEnd"/>
          </w:p>
        </w:tc>
        <w:tc>
          <w:tcPr>
            <w:tcW w:w="3680" w:type="dxa"/>
          </w:tcPr>
          <w:p w14:paraId="32783841"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D</w:t>
            </w:r>
            <w:r w:rsidRPr="00CE19B2">
              <w:rPr>
                <w:rFonts w:asciiTheme="minorHAnsi" w:hAnsiTheme="minorHAnsi" w:cstheme="minorHAnsi"/>
                <w:b/>
                <w:sz w:val="20"/>
                <w:szCs w:val="20"/>
              </w:rPr>
              <w:t>o</w:t>
            </w:r>
            <w:r w:rsidRPr="00CE19B2">
              <w:rPr>
                <w:rFonts w:asciiTheme="minorHAnsi" w:hAnsiTheme="minorHAnsi" w:cstheme="minorHAnsi"/>
                <w:b/>
                <w:caps/>
                <w:sz w:val="20"/>
                <w:szCs w:val="20"/>
              </w:rPr>
              <w:t xml:space="preserve"> 30. 6. 2027</w:t>
            </w:r>
          </w:p>
        </w:tc>
      </w:tr>
      <w:tr w:rsidR="00CE19B2" w:rsidRPr="00CE19B2" w14:paraId="1C442E61" w14:textId="77777777" w:rsidTr="00CE19B2">
        <w:tc>
          <w:tcPr>
            <w:tcW w:w="283" w:type="dxa"/>
          </w:tcPr>
          <w:p w14:paraId="73F243E8" w14:textId="77777777" w:rsidR="00CE19B2" w:rsidRPr="00CE19B2" w:rsidRDefault="00CE19B2" w:rsidP="000211DD">
            <w:pPr>
              <w:jc w:val="center"/>
              <w:rPr>
                <w:rFonts w:asciiTheme="minorHAnsi" w:hAnsiTheme="minorHAnsi" w:cstheme="minorHAnsi"/>
                <w:b/>
                <w:sz w:val="20"/>
                <w:szCs w:val="20"/>
              </w:rPr>
            </w:pPr>
            <w:r w:rsidRPr="00CE19B2">
              <w:rPr>
                <w:rFonts w:asciiTheme="minorHAnsi" w:hAnsiTheme="minorHAnsi" w:cstheme="minorHAnsi"/>
                <w:b/>
                <w:sz w:val="20"/>
                <w:szCs w:val="20"/>
              </w:rPr>
              <w:t>3</w:t>
            </w:r>
          </w:p>
        </w:tc>
        <w:tc>
          <w:tcPr>
            <w:tcW w:w="4253" w:type="dxa"/>
          </w:tcPr>
          <w:p w14:paraId="3024218E" w14:textId="77777777" w:rsidR="00CE19B2" w:rsidRPr="00CE19B2" w:rsidRDefault="00CE19B2" w:rsidP="000211DD">
            <w:pPr>
              <w:rPr>
                <w:rFonts w:asciiTheme="minorHAnsi" w:hAnsiTheme="minorHAnsi" w:cstheme="minorHAnsi"/>
                <w:b/>
                <w:sz w:val="20"/>
                <w:szCs w:val="20"/>
              </w:rPr>
            </w:pPr>
            <w:r w:rsidRPr="00CE19B2">
              <w:rPr>
                <w:rFonts w:asciiTheme="minorHAnsi" w:hAnsiTheme="minorHAnsi" w:cstheme="minorHAnsi"/>
                <w:b/>
                <w:caps/>
                <w:sz w:val="20"/>
                <w:szCs w:val="20"/>
              </w:rPr>
              <w:t xml:space="preserve">multilicenční program </w:t>
            </w:r>
            <w:proofErr w:type="gramStart"/>
            <w:r w:rsidRPr="00CE19B2">
              <w:rPr>
                <w:rFonts w:asciiTheme="minorHAnsi" w:hAnsiTheme="minorHAnsi" w:cstheme="minorHAnsi"/>
                <w:b/>
                <w:caps/>
                <w:sz w:val="20"/>
                <w:szCs w:val="20"/>
              </w:rPr>
              <w:t>2028 – 2029</w:t>
            </w:r>
            <w:proofErr w:type="gramEnd"/>
          </w:p>
        </w:tc>
        <w:tc>
          <w:tcPr>
            <w:tcW w:w="3680" w:type="dxa"/>
          </w:tcPr>
          <w:p w14:paraId="75280B3E" w14:textId="77777777" w:rsidR="00CE19B2" w:rsidRPr="00CE19B2" w:rsidRDefault="00CE19B2" w:rsidP="000211DD">
            <w:pPr>
              <w:jc w:val="center"/>
              <w:rPr>
                <w:rFonts w:asciiTheme="minorHAnsi" w:hAnsiTheme="minorHAnsi" w:cstheme="minorHAnsi"/>
                <w:b/>
                <w:caps/>
                <w:sz w:val="20"/>
                <w:szCs w:val="20"/>
              </w:rPr>
            </w:pPr>
            <w:r w:rsidRPr="00CE19B2">
              <w:rPr>
                <w:rFonts w:asciiTheme="minorHAnsi" w:hAnsiTheme="minorHAnsi" w:cstheme="minorHAnsi"/>
                <w:b/>
                <w:caps/>
                <w:sz w:val="20"/>
                <w:szCs w:val="20"/>
              </w:rPr>
              <w:t>D</w:t>
            </w:r>
            <w:r w:rsidRPr="00CE19B2">
              <w:rPr>
                <w:rFonts w:asciiTheme="minorHAnsi" w:hAnsiTheme="minorHAnsi" w:cstheme="minorHAnsi"/>
                <w:b/>
                <w:sz w:val="20"/>
                <w:szCs w:val="20"/>
              </w:rPr>
              <w:t>o</w:t>
            </w:r>
            <w:r w:rsidRPr="00CE19B2">
              <w:rPr>
                <w:rFonts w:asciiTheme="minorHAnsi" w:hAnsiTheme="minorHAnsi" w:cstheme="minorHAnsi"/>
                <w:b/>
                <w:caps/>
                <w:sz w:val="20"/>
                <w:szCs w:val="20"/>
              </w:rPr>
              <w:t xml:space="preserve"> 30. 6. 2028</w:t>
            </w:r>
          </w:p>
        </w:tc>
      </w:tr>
    </w:tbl>
    <w:p w14:paraId="41DC81A9" w14:textId="1A46D4B7" w:rsidR="00CE19B2" w:rsidRPr="00CE19B2" w:rsidRDefault="00CE19B2" w:rsidP="00CE19B2">
      <w:pPr>
        <w:pStyle w:val="Odstavecseseznamem"/>
        <w:tabs>
          <w:tab w:val="left" w:pos="925"/>
        </w:tabs>
        <w:spacing w:before="113"/>
        <w:ind w:right="225" w:firstLine="0"/>
      </w:pPr>
      <w:r>
        <w:t>Plnění bude vždy předcházet objednávka s uvedením přesného počtu jednotlivých licencí. V každém kalendářním roce může příjemce formou objednávky doptat další licence.</w:t>
      </w:r>
    </w:p>
    <w:p w14:paraId="5F3DC881" w14:textId="2E0D641F" w:rsidR="00585D36" w:rsidRDefault="002363DF">
      <w:pPr>
        <w:pStyle w:val="Odstavecseseznamem"/>
        <w:numPr>
          <w:ilvl w:val="1"/>
          <w:numId w:val="8"/>
        </w:numPr>
        <w:tabs>
          <w:tab w:val="left" w:pos="925"/>
        </w:tabs>
        <w:spacing w:before="113"/>
        <w:ind w:right="225"/>
      </w:pPr>
      <w:r>
        <w:t>Služby</w:t>
      </w:r>
      <w:r>
        <w:rPr>
          <w:spacing w:val="-7"/>
        </w:rPr>
        <w:t xml:space="preserve"> </w:t>
      </w:r>
      <w:r>
        <w:t>uvedené</w:t>
      </w:r>
      <w:r>
        <w:rPr>
          <w:spacing w:val="-7"/>
        </w:rPr>
        <w:t xml:space="preserve"> </w:t>
      </w:r>
      <w:r>
        <w:t>v</w:t>
      </w:r>
      <w:r>
        <w:rPr>
          <w:spacing w:val="-9"/>
        </w:rPr>
        <w:t xml:space="preserve"> </w:t>
      </w:r>
      <w:r>
        <w:t>čl.</w:t>
      </w:r>
      <w:r>
        <w:rPr>
          <w:spacing w:val="-9"/>
        </w:rPr>
        <w:t xml:space="preserve"> </w:t>
      </w:r>
      <w:r>
        <w:t>2.2. písm. a) a b) této smlouvy se poskytovatel zavazuje poskytovat po celou dobu trvání této smlouvy společně s licencemi. Příjemce se zavazuje poskytnout potřebnou součinnost danou zejména procesními podmínkami výrobce</w:t>
      </w:r>
      <w:r>
        <w:rPr>
          <w:spacing w:val="-7"/>
        </w:rPr>
        <w:t xml:space="preserve"> </w:t>
      </w:r>
      <w:r>
        <w:t>SW.</w:t>
      </w:r>
    </w:p>
    <w:p w14:paraId="6041EF94" w14:textId="77777777" w:rsidR="00585D36" w:rsidRDefault="002363DF">
      <w:pPr>
        <w:pStyle w:val="Odstavecseseznamem"/>
        <w:numPr>
          <w:ilvl w:val="1"/>
          <w:numId w:val="8"/>
        </w:numPr>
        <w:tabs>
          <w:tab w:val="left" w:pos="925"/>
        </w:tabs>
        <w:spacing w:before="116"/>
        <w:ind w:right="225" w:hanging="708"/>
      </w:pPr>
      <w:r>
        <w:t xml:space="preserve">Příjemce bude zadávat jednotlivé objednávky na dodávky licencí a služby uvedené v čl. 2.2. </w:t>
      </w:r>
      <w:r>
        <w:lastRenderedPageBreak/>
        <w:t>smlouvy na základě svých aktuálních potřeb. Objednávka (výzva k poskytnutí plnění) bude obsahovat</w:t>
      </w:r>
      <w:r>
        <w:rPr>
          <w:spacing w:val="-5"/>
        </w:rPr>
        <w:t xml:space="preserve"> </w:t>
      </w:r>
      <w:r>
        <w:t>upřesnění</w:t>
      </w:r>
      <w:r>
        <w:rPr>
          <w:spacing w:val="-6"/>
        </w:rPr>
        <w:t xml:space="preserve"> </w:t>
      </w:r>
      <w:r>
        <w:t>informací</w:t>
      </w:r>
      <w:r>
        <w:rPr>
          <w:spacing w:val="-8"/>
        </w:rPr>
        <w:t xml:space="preserve"> </w:t>
      </w:r>
      <w:r>
        <w:t>o</w:t>
      </w:r>
      <w:r>
        <w:rPr>
          <w:spacing w:val="-3"/>
        </w:rPr>
        <w:t xml:space="preserve"> </w:t>
      </w:r>
      <w:r>
        <w:t>předmětu</w:t>
      </w:r>
      <w:r>
        <w:rPr>
          <w:spacing w:val="-6"/>
        </w:rPr>
        <w:t xml:space="preserve"> </w:t>
      </w:r>
      <w:r>
        <w:t>a</w:t>
      </w:r>
      <w:r>
        <w:rPr>
          <w:spacing w:val="-6"/>
        </w:rPr>
        <w:t xml:space="preserve"> </w:t>
      </w:r>
      <w:r>
        <w:t>rozsahu</w:t>
      </w:r>
      <w:r>
        <w:rPr>
          <w:spacing w:val="-8"/>
        </w:rPr>
        <w:t xml:space="preserve"> </w:t>
      </w:r>
      <w:r>
        <w:t>plnění</w:t>
      </w:r>
      <w:r>
        <w:rPr>
          <w:spacing w:val="-6"/>
        </w:rPr>
        <w:t xml:space="preserve"> </w:t>
      </w:r>
      <w:r>
        <w:t>podle</w:t>
      </w:r>
      <w:r>
        <w:rPr>
          <w:spacing w:val="-5"/>
        </w:rPr>
        <w:t xml:space="preserve"> </w:t>
      </w:r>
      <w:r>
        <w:t>aktuálních</w:t>
      </w:r>
      <w:r>
        <w:rPr>
          <w:spacing w:val="-6"/>
        </w:rPr>
        <w:t xml:space="preserve"> </w:t>
      </w:r>
      <w:r>
        <w:t>potřeb</w:t>
      </w:r>
      <w:r>
        <w:rPr>
          <w:spacing w:val="-5"/>
        </w:rPr>
        <w:t xml:space="preserve"> </w:t>
      </w:r>
      <w:r>
        <w:t>příjemce v souladu s podmínkami této smlouvy a podmínkami výrobce SW. Objednávka (výzva k poskytnutí plnění) bude obsahovat zejména informace</w:t>
      </w:r>
      <w:r>
        <w:rPr>
          <w:spacing w:val="-5"/>
        </w:rPr>
        <w:t xml:space="preserve"> </w:t>
      </w:r>
      <w:r>
        <w:t>o:</w:t>
      </w:r>
    </w:p>
    <w:p w14:paraId="5C90DE20" w14:textId="77777777" w:rsidR="00585D36" w:rsidRDefault="002363DF">
      <w:pPr>
        <w:pStyle w:val="Odstavecseseznamem"/>
        <w:numPr>
          <w:ilvl w:val="2"/>
          <w:numId w:val="8"/>
        </w:numPr>
        <w:tabs>
          <w:tab w:val="left" w:pos="1196"/>
        </w:tabs>
        <w:spacing w:before="120"/>
        <w:ind w:right="224" w:firstLine="0"/>
      </w:pPr>
      <w:r>
        <w:t>předmětu plnění (specifikace položek, množství jednotlivých položek) – při zpracování objednávky vyplní</w:t>
      </w:r>
      <w:r>
        <w:rPr>
          <w:spacing w:val="-1"/>
        </w:rPr>
        <w:t xml:space="preserve"> </w:t>
      </w:r>
      <w:r>
        <w:t>příjemce,</w:t>
      </w:r>
    </w:p>
    <w:p w14:paraId="3CA657E7" w14:textId="77777777" w:rsidR="00585D36" w:rsidRDefault="002363DF">
      <w:pPr>
        <w:pStyle w:val="Odstavecseseznamem"/>
        <w:numPr>
          <w:ilvl w:val="2"/>
          <w:numId w:val="8"/>
        </w:numPr>
        <w:tabs>
          <w:tab w:val="left" w:pos="1215"/>
        </w:tabs>
        <w:spacing w:before="118"/>
        <w:ind w:right="229" w:firstLine="0"/>
      </w:pPr>
      <w:r>
        <w:t>identifikační údaje příjemce a zaměstnance (dle čl. 5.8. této smlouvy), který vystavil objednávku.</w:t>
      </w:r>
    </w:p>
    <w:p w14:paraId="5487106F" w14:textId="77777777" w:rsidR="00585D36" w:rsidRDefault="002363DF">
      <w:pPr>
        <w:pStyle w:val="Odstavecseseznamem"/>
        <w:numPr>
          <w:ilvl w:val="1"/>
          <w:numId w:val="8"/>
        </w:numPr>
        <w:tabs>
          <w:tab w:val="left" w:pos="925"/>
        </w:tabs>
        <w:spacing w:before="118"/>
        <w:ind w:hanging="709"/>
      </w:pPr>
      <w:r>
        <w:t>Objednávku</w:t>
      </w:r>
      <w:r>
        <w:rPr>
          <w:spacing w:val="24"/>
        </w:rPr>
        <w:t xml:space="preserve"> </w:t>
      </w:r>
      <w:r>
        <w:t>příjemce</w:t>
      </w:r>
      <w:r>
        <w:rPr>
          <w:spacing w:val="27"/>
        </w:rPr>
        <w:t xml:space="preserve"> </w:t>
      </w:r>
      <w:r>
        <w:t>odešle</w:t>
      </w:r>
      <w:r>
        <w:rPr>
          <w:spacing w:val="33"/>
        </w:rPr>
        <w:t xml:space="preserve"> </w:t>
      </w:r>
      <w:r>
        <w:t>na</w:t>
      </w:r>
      <w:r>
        <w:rPr>
          <w:spacing w:val="30"/>
        </w:rPr>
        <w:t xml:space="preserve"> </w:t>
      </w:r>
      <w:r>
        <w:t>e-mailovou</w:t>
      </w:r>
      <w:r>
        <w:rPr>
          <w:spacing w:val="29"/>
        </w:rPr>
        <w:t xml:space="preserve"> </w:t>
      </w:r>
      <w:r>
        <w:t>adresu</w:t>
      </w:r>
      <w:r>
        <w:rPr>
          <w:spacing w:val="29"/>
        </w:rPr>
        <w:t xml:space="preserve"> </w:t>
      </w:r>
      <w:r>
        <w:t>oprávněné</w:t>
      </w:r>
      <w:r>
        <w:rPr>
          <w:spacing w:val="28"/>
        </w:rPr>
        <w:t xml:space="preserve"> </w:t>
      </w:r>
      <w:r>
        <w:t>osoby</w:t>
      </w:r>
      <w:r>
        <w:rPr>
          <w:spacing w:val="32"/>
        </w:rPr>
        <w:t xml:space="preserve"> </w:t>
      </w:r>
      <w:r>
        <w:t>uvedené</w:t>
      </w:r>
      <w:r>
        <w:rPr>
          <w:spacing w:val="26"/>
        </w:rPr>
        <w:t xml:space="preserve"> </w:t>
      </w:r>
      <w:r>
        <w:t>v</w:t>
      </w:r>
      <w:r>
        <w:rPr>
          <w:spacing w:val="-2"/>
        </w:rPr>
        <w:t xml:space="preserve"> </w:t>
      </w:r>
      <w:r>
        <w:t>čl.</w:t>
      </w:r>
      <w:r>
        <w:rPr>
          <w:spacing w:val="28"/>
        </w:rPr>
        <w:t xml:space="preserve"> </w:t>
      </w:r>
      <w:r>
        <w:t>5.7.</w:t>
      </w:r>
      <w:r>
        <w:rPr>
          <w:spacing w:val="29"/>
        </w:rPr>
        <w:t xml:space="preserve"> </w:t>
      </w:r>
      <w:r>
        <w:t>této</w:t>
      </w:r>
    </w:p>
    <w:p w14:paraId="5C8E5228" w14:textId="77777777" w:rsidR="00585D36" w:rsidRDefault="002363DF">
      <w:pPr>
        <w:pStyle w:val="Zkladntext"/>
        <w:ind w:right="840"/>
      </w:pPr>
      <w:r>
        <w:t>smlouvy. Oprávněná osoba poskytovatele tuto objednávku písemně akceptuje ve lhůtě nejpozději do 5 pracovních dnů.</w:t>
      </w:r>
    </w:p>
    <w:p w14:paraId="5AF2AE95" w14:textId="77777777" w:rsidR="00585D36" w:rsidRDefault="002363DF">
      <w:pPr>
        <w:pStyle w:val="Odstavecseseznamem"/>
        <w:numPr>
          <w:ilvl w:val="1"/>
          <w:numId w:val="8"/>
        </w:numPr>
        <w:tabs>
          <w:tab w:val="left" w:pos="925"/>
        </w:tabs>
        <w:ind w:hanging="709"/>
      </w:pPr>
      <w:r>
        <w:t xml:space="preserve">Místem plnění je sídlo příjemce na adrese </w:t>
      </w:r>
      <w:r w:rsidR="000E665E" w:rsidRPr="001C2CC9">
        <w:t>Zemědělská 1, Brno, 613 00</w:t>
      </w:r>
      <w:r>
        <w:t>.</w:t>
      </w:r>
    </w:p>
    <w:p w14:paraId="2B20731B" w14:textId="77777777" w:rsidR="00585D36" w:rsidRDefault="00585D36">
      <w:pPr>
        <w:pStyle w:val="Zkladntext"/>
        <w:spacing w:before="5"/>
        <w:ind w:left="0"/>
        <w:jc w:val="left"/>
      </w:pPr>
    </w:p>
    <w:p w14:paraId="16EC98A5" w14:textId="77777777" w:rsidR="00585D36" w:rsidRDefault="002363DF">
      <w:pPr>
        <w:pStyle w:val="Nadpis1"/>
        <w:ind w:left="1225" w:right="531"/>
      </w:pPr>
      <w:r>
        <w:t>IV.</w:t>
      </w:r>
    </w:p>
    <w:p w14:paraId="0DA8B083" w14:textId="77777777" w:rsidR="00585D36" w:rsidRDefault="002363DF">
      <w:pPr>
        <w:spacing w:before="1"/>
        <w:ind w:left="3917"/>
        <w:jc w:val="both"/>
        <w:rPr>
          <w:b/>
        </w:rPr>
      </w:pPr>
      <w:r>
        <w:rPr>
          <w:b/>
        </w:rPr>
        <w:t>Cena a platební podmínky</w:t>
      </w:r>
    </w:p>
    <w:p w14:paraId="1B883868" w14:textId="3D930F74" w:rsidR="00585D36" w:rsidRDefault="002363DF">
      <w:pPr>
        <w:pStyle w:val="Odstavecseseznamem"/>
        <w:numPr>
          <w:ilvl w:val="1"/>
          <w:numId w:val="7"/>
        </w:numPr>
        <w:tabs>
          <w:tab w:val="left" w:pos="925"/>
        </w:tabs>
        <w:spacing w:before="120"/>
        <w:ind w:right="229"/>
      </w:pPr>
      <w:r>
        <w:t xml:space="preserve">Cena za licence a služby dle této smlouvy </w:t>
      </w:r>
      <w:r w:rsidR="002D70DB">
        <w:t xml:space="preserve">bude </w:t>
      </w:r>
      <w:r>
        <w:t xml:space="preserve">stanovena </w:t>
      </w:r>
      <w:r w:rsidR="002D70DB">
        <w:t>dle</w:t>
      </w:r>
      <w:r>
        <w:t xml:space="preserve"> jednotlivých objednávek na základě jednotkových cen dle přílohy č. </w:t>
      </w:r>
      <w:r w:rsidR="000E665E">
        <w:t>1</w:t>
      </w:r>
      <w:r>
        <w:t xml:space="preserve"> této smlouvy. Jednotkové ceny musí vždy a bezvýhradně respektovat jednotkové ceny použité poskytovatelem při ocenění kalkulačního modelu k výpočtu nabídkové ceny, a to jako ceny maximální a</w:t>
      </w:r>
      <w:r>
        <w:rPr>
          <w:spacing w:val="-14"/>
        </w:rPr>
        <w:t xml:space="preserve"> </w:t>
      </w:r>
      <w:r>
        <w:t>nepřekročitelné.</w:t>
      </w:r>
    </w:p>
    <w:p w14:paraId="53E8A4B4" w14:textId="77777777" w:rsidR="00585D36" w:rsidRDefault="002363DF">
      <w:pPr>
        <w:pStyle w:val="Odstavecseseznamem"/>
        <w:numPr>
          <w:ilvl w:val="1"/>
          <w:numId w:val="7"/>
        </w:numPr>
        <w:tabs>
          <w:tab w:val="left" w:pos="925"/>
        </w:tabs>
        <w:spacing w:before="117"/>
        <w:ind w:right="229"/>
      </w:pPr>
      <w:r>
        <w:t xml:space="preserve">Cena za služby uvedené v čl. 2.2. písm. </w:t>
      </w:r>
      <w:r w:rsidR="000E665E">
        <w:t>a</w:t>
      </w:r>
      <w:r>
        <w:t xml:space="preserve">) </w:t>
      </w:r>
      <w:r w:rsidR="000E665E">
        <w:t>b</w:t>
      </w:r>
      <w:r>
        <w:t>) této smlouvy je stanovena jako cena za 1 člověkoden (MD – „man-</w:t>
      </w:r>
      <w:proofErr w:type="spellStart"/>
      <w:r>
        <w:t>day</w:t>
      </w:r>
      <w:proofErr w:type="spellEnd"/>
      <w:r>
        <w:t>“ neboli „člověkoden“), kterým se rozumí čas odpovídající práci jedné osoby po dobu jednoho pracovního dne v rozsahu 8 pracovních hodin provádění</w:t>
      </w:r>
      <w:r>
        <w:rPr>
          <w:spacing w:val="-33"/>
        </w:rPr>
        <w:t xml:space="preserve"> </w:t>
      </w:r>
      <w:r>
        <w:t>práce.</w:t>
      </w:r>
    </w:p>
    <w:p w14:paraId="1F036CB4" w14:textId="77777777" w:rsidR="00585D36" w:rsidRDefault="002363DF">
      <w:pPr>
        <w:pStyle w:val="Odstavecseseznamem"/>
        <w:numPr>
          <w:ilvl w:val="1"/>
          <w:numId w:val="7"/>
        </w:numPr>
        <w:tabs>
          <w:tab w:val="left" w:pos="925"/>
        </w:tabs>
        <w:ind w:hanging="709"/>
      </w:pPr>
      <w:r>
        <w:t>K ceně bude připočtena DPH dle platných právních</w:t>
      </w:r>
      <w:r>
        <w:rPr>
          <w:spacing w:val="-6"/>
        </w:rPr>
        <w:t xml:space="preserve"> </w:t>
      </w:r>
      <w:r>
        <w:t>předpisů.</w:t>
      </w:r>
    </w:p>
    <w:p w14:paraId="6448368D" w14:textId="47B92468" w:rsidR="00585D36" w:rsidRDefault="002363DF" w:rsidP="00F41B8C">
      <w:pPr>
        <w:pStyle w:val="Odstavecseseznamem"/>
        <w:numPr>
          <w:ilvl w:val="1"/>
          <w:numId w:val="7"/>
        </w:numPr>
        <w:tabs>
          <w:tab w:val="left" w:pos="925"/>
        </w:tabs>
        <w:spacing w:before="120"/>
        <w:ind w:hanging="709"/>
      </w:pPr>
      <w:r>
        <w:t>Jednotkové ceny zahrnují veškeré související náklady, zejména dopravu a nezbytné</w:t>
      </w:r>
      <w:r>
        <w:rPr>
          <w:spacing w:val="44"/>
        </w:rPr>
        <w:t xml:space="preserve"> </w:t>
      </w:r>
      <w:r>
        <w:t>zaučení</w:t>
      </w:r>
      <w:r w:rsidR="00F41B8C">
        <w:t xml:space="preserve"> </w:t>
      </w:r>
      <w:r>
        <w:t>příslušných zaměstnanců příjemce. Tyto ceny zahrnují i případné náklady na správní poplatky, daně, cla, schvalovací řízení, provedení předepsaných zkoušek, zabezpečení prohlášení o shodě, certifikáty a atesty, převod práv, pojištění, přepravní náklady apod. Jednotkové ceny jsou sjednány bez ohledu na kurzy české měny a roční míru inflace.</w:t>
      </w:r>
    </w:p>
    <w:p w14:paraId="4161BCCD" w14:textId="77777777" w:rsidR="00585D36" w:rsidRDefault="002363DF">
      <w:pPr>
        <w:pStyle w:val="Odstavecseseznamem"/>
        <w:numPr>
          <w:ilvl w:val="1"/>
          <w:numId w:val="7"/>
        </w:numPr>
        <w:tabs>
          <w:tab w:val="left" w:pos="925"/>
        </w:tabs>
        <w:spacing w:before="119"/>
        <w:ind w:right="227"/>
      </w:pPr>
      <w:r>
        <w:t>Příjemce bude uskutečňovat úhradu za dodávky licencí a za skutečně poskytnuté služby uvedené v čl. 2.2. této smlouvy vždy na základě předávacího protokolu. Faktury za licence anebo služby je poskytovatel povinen vystavit do 15 dnů od podpisu předávacího protokolu zástupci obou smluvních</w:t>
      </w:r>
      <w:r>
        <w:rPr>
          <w:spacing w:val="-3"/>
        </w:rPr>
        <w:t xml:space="preserve"> </w:t>
      </w:r>
      <w:r>
        <w:t>stran.</w:t>
      </w:r>
    </w:p>
    <w:p w14:paraId="5D94EECB" w14:textId="77777777" w:rsidR="00585D36" w:rsidRDefault="002363DF">
      <w:pPr>
        <w:pStyle w:val="Odstavecseseznamem"/>
        <w:numPr>
          <w:ilvl w:val="1"/>
          <w:numId w:val="7"/>
        </w:numPr>
        <w:tabs>
          <w:tab w:val="left" w:pos="925"/>
        </w:tabs>
        <w:ind w:right="226"/>
      </w:pPr>
      <w:r>
        <w:t>Daňové doklady – faktury musí obsahovat všechny náležitosti řádného účetního a daňového dokladu ve smyslu příslušných právních předpisů, zejména zákona č. 235/2004 Sb., o dani z přidané hodnoty, ve znění pozdějších předpisů. Musí také obsahovat číslo smlouvy, a číslo příslušné objednávky. V případě, že faktura nebude mít odpovídající náležitosti, je příjemce oprávněn ji vrátit ve lhůtě splatnosti zpět poskytovateli k doplnění, aniž se tak dostane do prodlení se splatností. Lhůta splatnosti počíná běžet znovu od opětovného doručení náležitě doplněné či opravené faktury</w:t>
      </w:r>
      <w:r>
        <w:rPr>
          <w:spacing w:val="-4"/>
        </w:rPr>
        <w:t xml:space="preserve"> </w:t>
      </w:r>
      <w:r>
        <w:t>příjemci.</w:t>
      </w:r>
    </w:p>
    <w:p w14:paraId="3599D849" w14:textId="77777777" w:rsidR="00585D36" w:rsidRDefault="002363DF">
      <w:pPr>
        <w:pStyle w:val="Odstavecseseznamem"/>
        <w:numPr>
          <w:ilvl w:val="1"/>
          <w:numId w:val="7"/>
        </w:numPr>
        <w:tabs>
          <w:tab w:val="left" w:pos="925"/>
        </w:tabs>
        <w:spacing w:before="120"/>
        <w:ind w:right="230"/>
      </w:pPr>
      <w:r>
        <w:t xml:space="preserve">Splatnost faktur je 30 dnů ode dne jejího prokazatelného doručení příjemci. Fakturu je poskytovatel povinen doručit elektronicky na e-mail: </w:t>
      </w:r>
      <w:r w:rsidR="000E665E">
        <w:t>oit-faktury@mendelu.cz.</w:t>
      </w:r>
      <w:r>
        <w:t xml:space="preserve"> Jiné doručení nebude považováno za řádné s tím, že příjemci nevznikne povinnost fakturu doručenou jiným způsobem</w:t>
      </w:r>
      <w:r>
        <w:rPr>
          <w:spacing w:val="-2"/>
        </w:rPr>
        <w:t xml:space="preserve"> </w:t>
      </w:r>
      <w:r>
        <w:t>uhradit.</w:t>
      </w:r>
    </w:p>
    <w:p w14:paraId="6A0B29A1" w14:textId="77777777" w:rsidR="00585D36" w:rsidRDefault="002363DF">
      <w:pPr>
        <w:pStyle w:val="Odstavecseseznamem"/>
        <w:numPr>
          <w:ilvl w:val="1"/>
          <w:numId w:val="7"/>
        </w:numPr>
        <w:tabs>
          <w:tab w:val="left" w:pos="925"/>
        </w:tabs>
        <w:ind w:right="233"/>
      </w:pPr>
      <w:r>
        <w:t>Za den platby se považuje den odepsání fakturované částky z bankovního účtu příjemce ve prospěch bankovního účtu</w:t>
      </w:r>
      <w:r>
        <w:rPr>
          <w:spacing w:val="-4"/>
        </w:rPr>
        <w:t xml:space="preserve"> </w:t>
      </w:r>
      <w:r>
        <w:t>poskytovatele.</w:t>
      </w:r>
    </w:p>
    <w:p w14:paraId="4948FFC5" w14:textId="77777777" w:rsidR="00585D36" w:rsidRDefault="002363DF">
      <w:pPr>
        <w:pStyle w:val="Odstavecseseznamem"/>
        <w:numPr>
          <w:ilvl w:val="1"/>
          <w:numId w:val="7"/>
        </w:numPr>
        <w:tabs>
          <w:tab w:val="left" w:pos="925"/>
        </w:tabs>
        <w:spacing w:before="118"/>
        <w:ind w:right="226"/>
      </w:pPr>
      <w:r>
        <w:lastRenderedPageBreak/>
        <w:t>Úhrada ceny nebo její části bude poskytovateli převedena na jeho účet zveřejněný správcem daně podle § 98 zákona č. 235/2004 Sb., o dani z přidané hodnoty, ve znění pozdějších předpisů, a to i v případě, že na faktuře bude uveden jiný bankovní účet. Pokud poskytovatel nebude mít bankovní účet zveřejněný podle § 98 zákona č. 235/2004 Sb., o dani z přidané hodnoty,</w:t>
      </w:r>
      <w:r>
        <w:rPr>
          <w:spacing w:val="-4"/>
        </w:rPr>
        <w:t xml:space="preserve"> </w:t>
      </w:r>
      <w:r>
        <w:t>ve</w:t>
      </w:r>
      <w:r>
        <w:rPr>
          <w:spacing w:val="-3"/>
        </w:rPr>
        <w:t xml:space="preserve"> </w:t>
      </w:r>
      <w:r>
        <w:t>znění</w:t>
      </w:r>
      <w:r>
        <w:rPr>
          <w:spacing w:val="-5"/>
        </w:rPr>
        <w:t xml:space="preserve"> </w:t>
      </w:r>
      <w:r>
        <w:t>pozdějších</w:t>
      </w:r>
      <w:r>
        <w:rPr>
          <w:spacing w:val="-4"/>
        </w:rPr>
        <w:t xml:space="preserve"> </w:t>
      </w:r>
      <w:r>
        <w:t>předpisů,</w:t>
      </w:r>
      <w:r>
        <w:rPr>
          <w:spacing w:val="-3"/>
        </w:rPr>
        <w:t xml:space="preserve"> </w:t>
      </w:r>
      <w:r>
        <w:t>správcem</w:t>
      </w:r>
      <w:r>
        <w:rPr>
          <w:spacing w:val="-3"/>
        </w:rPr>
        <w:t xml:space="preserve"> </w:t>
      </w:r>
      <w:r>
        <w:t>daně,</w:t>
      </w:r>
      <w:r>
        <w:rPr>
          <w:spacing w:val="-3"/>
        </w:rPr>
        <w:t xml:space="preserve"> </w:t>
      </w:r>
      <w:r>
        <w:t>provede</w:t>
      </w:r>
      <w:r>
        <w:rPr>
          <w:spacing w:val="-4"/>
        </w:rPr>
        <w:t xml:space="preserve"> </w:t>
      </w:r>
      <w:r>
        <w:t>příjemce</w:t>
      </w:r>
      <w:r>
        <w:rPr>
          <w:spacing w:val="-3"/>
        </w:rPr>
        <w:t xml:space="preserve"> </w:t>
      </w:r>
      <w:r>
        <w:t>úhradu</w:t>
      </w:r>
      <w:r>
        <w:rPr>
          <w:spacing w:val="-4"/>
        </w:rPr>
        <w:t xml:space="preserve"> </w:t>
      </w:r>
      <w:r>
        <w:t>na</w:t>
      </w:r>
      <w:r>
        <w:rPr>
          <w:spacing w:val="-4"/>
        </w:rPr>
        <w:t xml:space="preserve"> </w:t>
      </w:r>
      <w:r>
        <w:t>bankovní účet až po jeho zveřejnění správcem daně, aniž by byl příjemce v prodlení s úhradou. Zveřejnění bankovního účtu správcem daně oznámí poskytovatel bezodkladně</w:t>
      </w:r>
      <w:r>
        <w:rPr>
          <w:spacing w:val="-15"/>
        </w:rPr>
        <w:t xml:space="preserve"> </w:t>
      </w:r>
      <w:r>
        <w:t>příjemci.</w:t>
      </w:r>
    </w:p>
    <w:p w14:paraId="10891331" w14:textId="77777777" w:rsidR="00585D36" w:rsidRDefault="002363DF">
      <w:pPr>
        <w:pStyle w:val="Odstavecseseznamem"/>
        <w:numPr>
          <w:ilvl w:val="1"/>
          <w:numId w:val="7"/>
        </w:numPr>
        <w:tabs>
          <w:tab w:val="left" w:pos="925"/>
        </w:tabs>
        <w:spacing w:before="122"/>
        <w:ind w:right="226"/>
      </w:pPr>
      <w:r>
        <w:t>Pokud</w:t>
      </w:r>
      <w:r>
        <w:rPr>
          <w:spacing w:val="-9"/>
        </w:rPr>
        <w:t xml:space="preserve"> </w:t>
      </w:r>
      <w:r>
        <w:t>bude</w:t>
      </w:r>
      <w:r>
        <w:rPr>
          <w:spacing w:val="-8"/>
        </w:rPr>
        <w:t xml:space="preserve"> </w:t>
      </w:r>
      <w:r>
        <w:t>v</w:t>
      </w:r>
      <w:r>
        <w:rPr>
          <w:spacing w:val="-9"/>
        </w:rPr>
        <w:t xml:space="preserve"> </w:t>
      </w:r>
      <w:r>
        <w:t>okamžiku</w:t>
      </w:r>
      <w:r>
        <w:rPr>
          <w:spacing w:val="-7"/>
        </w:rPr>
        <w:t xml:space="preserve"> </w:t>
      </w:r>
      <w:r>
        <w:t>uskutečnění</w:t>
      </w:r>
      <w:r>
        <w:rPr>
          <w:spacing w:val="-8"/>
        </w:rPr>
        <w:t xml:space="preserve"> </w:t>
      </w:r>
      <w:r>
        <w:t>zdanitelného</w:t>
      </w:r>
      <w:r>
        <w:rPr>
          <w:spacing w:val="-8"/>
        </w:rPr>
        <w:t xml:space="preserve"> </w:t>
      </w:r>
      <w:r>
        <w:t>plnění</w:t>
      </w:r>
      <w:r>
        <w:rPr>
          <w:spacing w:val="-8"/>
        </w:rPr>
        <w:t xml:space="preserve"> </w:t>
      </w:r>
      <w:r>
        <w:t>o</w:t>
      </w:r>
      <w:r>
        <w:rPr>
          <w:spacing w:val="-8"/>
        </w:rPr>
        <w:t xml:space="preserve"> </w:t>
      </w:r>
      <w:r>
        <w:t>poskytovateli</w:t>
      </w:r>
      <w:r>
        <w:rPr>
          <w:spacing w:val="-8"/>
        </w:rPr>
        <w:t xml:space="preserve"> </w:t>
      </w:r>
      <w:r>
        <w:t>zveřejněn</w:t>
      </w:r>
      <w:r>
        <w:rPr>
          <w:spacing w:val="-7"/>
        </w:rPr>
        <w:t xml:space="preserve"> </w:t>
      </w:r>
      <w:r>
        <w:t>příslušným správcem daně informace, že je nespolehlivým plátcem DPH, vyhrazuje si příjemce, jakožto ručitel,</w:t>
      </w:r>
      <w:r>
        <w:rPr>
          <w:spacing w:val="-6"/>
        </w:rPr>
        <w:t xml:space="preserve"> </w:t>
      </w:r>
      <w:r>
        <w:t>právo</w:t>
      </w:r>
      <w:r>
        <w:rPr>
          <w:spacing w:val="-7"/>
        </w:rPr>
        <w:t xml:space="preserve"> </w:t>
      </w:r>
      <w:r>
        <w:t>o</w:t>
      </w:r>
      <w:r>
        <w:rPr>
          <w:spacing w:val="-3"/>
        </w:rPr>
        <w:t xml:space="preserve"> </w:t>
      </w:r>
      <w:r>
        <w:t>částku</w:t>
      </w:r>
      <w:r>
        <w:rPr>
          <w:spacing w:val="-6"/>
        </w:rPr>
        <w:t xml:space="preserve"> </w:t>
      </w:r>
      <w:r>
        <w:t>odpovídající</w:t>
      </w:r>
      <w:r>
        <w:rPr>
          <w:spacing w:val="-8"/>
        </w:rPr>
        <w:t xml:space="preserve"> </w:t>
      </w:r>
      <w:r>
        <w:t>výši</w:t>
      </w:r>
      <w:r>
        <w:rPr>
          <w:spacing w:val="-6"/>
        </w:rPr>
        <w:t xml:space="preserve"> </w:t>
      </w:r>
      <w:r>
        <w:t>DPH</w:t>
      </w:r>
      <w:r>
        <w:rPr>
          <w:spacing w:val="-5"/>
        </w:rPr>
        <w:t xml:space="preserve"> </w:t>
      </w:r>
      <w:r>
        <w:t>uvedenou</w:t>
      </w:r>
      <w:r>
        <w:rPr>
          <w:spacing w:val="-6"/>
        </w:rPr>
        <w:t xml:space="preserve"> </w:t>
      </w:r>
      <w:r>
        <w:t>v</w:t>
      </w:r>
      <w:r>
        <w:rPr>
          <w:spacing w:val="-4"/>
        </w:rPr>
        <w:t xml:space="preserve"> </w:t>
      </w:r>
      <w:r>
        <w:t>čl.</w:t>
      </w:r>
      <w:r>
        <w:rPr>
          <w:spacing w:val="-6"/>
        </w:rPr>
        <w:t xml:space="preserve"> </w:t>
      </w:r>
      <w:r>
        <w:t>4.2</w:t>
      </w:r>
      <w:r>
        <w:rPr>
          <w:spacing w:val="-4"/>
        </w:rPr>
        <w:t xml:space="preserve"> </w:t>
      </w:r>
      <w:r>
        <w:t>a</w:t>
      </w:r>
      <w:r>
        <w:rPr>
          <w:spacing w:val="-8"/>
        </w:rPr>
        <w:t xml:space="preserve"> </w:t>
      </w:r>
      <w:r>
        <w:t>4.3</w:t>
      </w:r>
      <w:r>
        <w:rPr>
          <w:spacing w:val="-4"/>
        </w:rPr>
        <w:t xml:space="preserve"> </w:t>
      </w:r>
      <w:r>
        <w:t>této</w:t>
      </w:r>
      <w:r>
        <w:rPr>
          <w:spacing w:val="-3"/>
        </w:rPr>
        <w:t xml:space="preserve"> </w:t>
      </w:r>
      <w:r>
        <w:t>smlouvy</w:t>
      </w:r>
      <w:r>
        <w:rPr>
          <w:spacing w:val="-5"/>
        </w:rPr>
        <w:t xml:space="preserve"> </w:t>
      </w:r>
      <w:r>
        <w:t>snížit</w:t>
      </w:r>
      <w:r>
        <w:rPr>
          <w:spacing w:val="-4"/>
        </w:rPr>
        <w:t xml:space="preserve"> </w:t>
      </w:r>
      <w:r>
        <w:t>částku poskytnutou na úhradu ceny poskytovateli dle této smlouvy. Tuto skutečnost je příjemce povinen poskytovateli předem oznámit. Uplatněním tohoto postupu dojde ke snížení pohledávky</w:t>
      </w:r>
      <w:r>
        <w:rPr>
          <w:spacing w:val="-11"/>
        </w:rPr>
        <w:t xml:space="preserve"> </w:t>
      </w:r>
      <w:r>
        <w:t>poskytovatele</w:t>
      </w:r>
      <w:r>
        <w:rPr>
          <w:spacing w:val="-11"/>
        </w:rPr>
        <w:t xml:space="preserve"> </w:t>
      </w:r>
      <w:r>
        <w:t>za</w:t>
      </w:r>
      <w:r>
        <w:rPr>
          <w:spacing w:val="-12"/>
        </w:rPr>
        <w:t xml:space="preserve"> </w:t>
      </w:r>
      <w:r>
        <w:t>příjemcem</w:t>
      </w:r>
      <w:r>
        <w:rPr>
          <w:spacing w:val="-13"/>
        </w:rPr>
        <w:t xml:space="preserve"> </w:t>
      </w:r>
      <w:r>
        <w:t>o</w:t>
      </w:r>
      <w:r>
        <w:rPr>
          <w:spacing w:val="-10"/>
        </w:rPr>
        <w:t xml:space="preserve"> </w:t>
      </w:r>
      <w:r>
        <w:t>příslušnou</w:t>
      </w:r>
      <w:r>
        <w:rPr>
          <w:spacing w:val="-13"/>
        </w:rPr>
        <w:t xml:space="preserve"> </w:t>
      </w:r>
      <w:r>
        <w:t>částku</w:t>
      </w:r>
      <w:r>
        <w:rPr>
          <w:spacing w:val="-15"/>
        </w:rPr>
        <w:t xml:space="preserve"> </w:t>
      </w:r>
      <w:r>
        <w:t>DPH</w:t>
      </w:r>
      <w:r>
        <w:rPr>
          <w:spacing w:val="-12"/>
        </w:rPr>
        <w:t xml:space="preserve"> </w:t>
      </w:r>
      <w:r>
        <w:t>a</w:t>
      </w:r>
      <w:r>
        <w:rPr>
          <w:spacing w:val="-12"/>
        </w:rPr>
        <w:t xml:space="preserve"> </w:t>
      </w:r>
      <w:r>
        <w:t>poskytovatel</w:t>
      </w:r>
      <w:r>
        <w:rPr>
          <w:spacing w:val="-11"/>
        </w:rPr>
        <w:t xml:space="preserve"> </w:t>
      </w:r>
      <w:r>
        <w:t>není</w:t>
      </w:r>
      <w:r>
        <w:rPr>
          <w:spacing w:val="-12"/>
        </w:rPr>
        <w:t xml:space="preserve"> </w:t>
      </w:r>
      <w:r>
        <w:t xml:space="preserve">oprávněn po příjemci uhrazení částky odpovídající výši </w:t>
      </w:r>
      <w:proofErr w:type="gramStart"/>
      <w:r>
        <w:t>DPH</w:t>
      </w:r>
      <w:proofErr w:type="gramEnd"/>
      <w:r>
        <w:t xml:space="preserve"> jakkoliv</w:t>
      </w:r>
      <w:r>
        <w:rPr>
          <w:spacing w:val="-14"/>
        </w:rPr>
        <w:t xml:space="preserve"> </w:t>
      </w:r>
      <w:r>
        <w:t>vymáhat.</w:t>
      </w:r>
    </w:p>
    <w:p w14:paraId="75B2047B" w14:textId="77777777" w:rsidR="00585D36" w:rsidRDefault="002363DF">
      <w:pPr>
        <w:pStyle w:val="Odstavecseseznamem"/>
        <w:numPr>
          <w:ilvl w:val="1"/>
          <w:numId w:val="7"/>
        </w:numPr>
        <w:tabs>
          <w:tab w:val="left" w:pos="925"/>
        </w:tabs>
        <w:spacing w:before="120"/>
        <w:ind w:right="226"/>
      </w:pPr>
      <w:r>
        <w:t>Stane-li se poskytovatel nespolehlivým plátcem DPH po uhrazení ceny ze strany příjemce, je příjemce oprávněn od této smlouvy odstoupit. V takovém případě smluvní strany vrátí vše, co si navzájem dosud plnily. Tímto ustanovením zůstávají nedotčena práva příjemce na náhradu škody.</w:t>
      </w:r>
    </w:p>
    <w:p w14:paraId="4962E00A" w14:textId="77777777" w:rsidR="00585D36" w:rsidRDefault="002363DF">
      <w:pPr>
        <w:pStyle w:val="Nadpis1"/>
        <w:spacing w:before="37"/>
        <w:ind w:left="510" w:right="531"/>
      </w:pPr>
      <w:r>
        <w:t>V.</w:t>
      </w:r>
    </w:p>
    <w:p w14:paraId="7139B520" w14:textId="77777777" w:rsidR="00585D36" w:rsidRDefault="002363DF">
      <w:pPr>
        <w:ind w:left="3651"/>
        <w:jc w:val="both"/>
        <w:rPr>
          <w:b/>
        </w:rPr>
      </w:pPr>
      <w:r>
        <w:rPr>
          <w:b/>
        </w:rPr>
        <w:t>Práva a povinnosti stran</w:t>
      </w:r>
    </w:p>
    <w:p w14:paraId="4DE67021" w14:textId="77777777" w:rsidR="00585D36" w:rsidRDefault="002363DF">
      <w:pPr>
        <w:pStyle w:val="Odstavecseseznamem"/>
        <w:numPr>
          <w:ilvl w:val="1"/>
          <w:numId w:val="6"/>
        </w:numPr>
        <w:tabs>
          <w:tab w:val="left" w:pos="925"/>
        </w:tabs>
        <w:spacing w:before="120"/>
        <w:ind w:right="225"/>
      </w:pPr>
      <w:r>
        <w:t>Poskytovatel je povinen dodávat licence a poskytovat služby v dohodnutém množství, jakosti a</w:t>
      </w:r>
      <w:r>
        <w:rPr>
          <w:spacing w:val="-14"/>
        </w:rPr>
        <w:t xml:space="preserve"> </w:t>
      </w:r>
      <w:r>
        <w:t>provedení.</w:t>
      </w:r>
      <w:r>
        <w:rPr>
          <w:spacing w:val="-14"/>
        </w:rPr>
        <w:t xml:space="preserve"> </w:t>
      </w:r>
      <w:r>
        <w:t>Veškeré</w:t>
      </w:r>
      <w:r>
        <w:rPr>
          <w:spacing w:val="-12"/>
        </w:rPr>
        <w:t xml:space="preserve"> </w:t>
      </w:r>
      <w:r>
        <w:t>licence</w:t>
      </w:r>
      <w:r>
        <w:rPr>
          <w:spacing w:val="-13"/>
        </w:rPr>
        <w:t xml:space="preserve"> </w:t>
      </w:r>
      <w:r>
        <w:t>a</w:t>
      </w:r>
      <w:r>
        <w:rPr>
          <w:spacing w:val="-14"/>
        </w:rPr>
        <w:t xml:space="preserve"> </w:t>
      </w:r>
      <w:r>
        <w:t>služby</w:t>
      </w:r>
      <w:r>
        <w:rPr>
          <w:spacing w:val="-14"/>
        </w:rPr>
        <w:t xml:space="preserve"> </w:t>
      </w:r>
      <w:r>
        <w:t>dodávané</w:t>
      </w:r>
      <w:r>
        <w:rPr>
          <w:spacing w:val="-13"/>
        </w:rPr>
        <w:t xml:space="preserve"> </w:t>
      </w:r>
      <w:r>
        <w:t>a</w:t>
      </w:r>
      <w:r>
        <w:rPr>
          <w:spacing w:val="-15"/>
        </w:rPr>
        <w:t xml:space="preserve"> </w:t>
      </w:r>
      <w:r>
        <w:t>poskytované</w:t>
      </w:r>
      <w:r>
        <w:rPr>
          <w:spacing w:val="-16"/>
        </w:rPr>
        <w:t xml:space="preserve"> </w:t>
      </w:r>
      <w:r>
        <w:t>poskytovatelem</w:t>
      </w:r>
      <w:r>
        <w:rPr>
          <w:spacing w:val="-12"/>
        </w:rPr>
        <w:t xml:space="preserve"> </w:t>
      </w:r>
      <w:r>
        <w:t>příjemci</w:t>
      </w:r>
      <w:r>
        <w:rPr>
          <w:spacing w:val="-16"/>
        </w:rPr>
        <w:t xml:space="preserve"> </w:t>
      </w:r>
      <w:r>
        <w:t>z</w:t>
      </w:r>
      <w:r>
        <w:rPr>
          <w:spacing w:val="-1"/>
        </w:rPr>
        <w:t xml:space="preserve"> </w:t>
      </w:r>
      <w:r>
        <w:t>titulu této smlouvy musí splňovat kvalitativní požadavky dle této</w:t>
      </w:r>
      <w:r>
        <w:rPr>
          <w:spacing w:val="-13"/>
        </w:rPr>
        <w:t xml:space="preserve"> </w:t>
      </w:r>
      <w:r>
        <w:t>smlouvy.</w:t>
      </w:r>
    </w:p>
    <w:p w14:paraId="1C688439" w14:textId="77777777" w:rsidR="00585D36" w:rsidRDefault="002363DF">
      <w:pPr>
        <w:pStyle w:val="Odstavecseseznamem"/>
        <w:numPr>
          <w:ilvl w:val="1"/>
          <w:numId w:val="6"/>
        </w:numPr>
        <w:tabs>
          <w:tab w:val="left" w:pos="925"/>
        </w:tabs>
        <w:spacing w:before="119"/>
        <w:ind w:right="224"/>
      </w:pPr>
      <w:r>
        <w:t>Poskytovatel je povinen dodávat licence a poskytovat služby příjemci bez vad v souladu s podmínkami</w:t>
      </w:r>
      <w:r>
        <w:rPr>
          <w:spacing w:val="-7"/>
        </w:rPr>
        <w:t xml:space="preserve"> </w:t>
      </w:r>
      <w:r>
        <w:t>této</w:t>
      </w:r>
      <w:r>
        <w:rPr>
          <w:spacing w:val="-3"/>
        </w:rPr>
        <w:t xml:space="preserve"> </w:t>
      </w:r>
      <w:r>
        <w:t>smlouvy,</w:t>
      </w:r>
      <w:r>
        <w:rPr>
          <w:spacing w:val="-6"/>
        </w:rPr>
        <w:t xml:space="preserve"> </w:t>
      </w:r>
      <w:r>
        <w:t>přičemž</w:t>
      </w:r>
      <w:r>
        <w:rPr>
          <w:spacing w:val="-5"/>
        </w:rPr>
        <w:t xml:space="preserve"> </w:t>
      </w:r>
      <w:r>
        <w:t>za</w:t>
      </w:r>
      <w:r>
        <w:rPr>
          <w:spacing w:val="-4"/>
        </w:rPr>
        <w:t xml:space="preserve"> </w:t>
      </w:r>
      <w:r>
        <w:t>řádné</w:t>
      </w:r>
      <w:r>
        <w:rPr>
          <w:spacing w:val="-4"/>
        </w:rPr>
        <w:t xml:space="preserve"> </w:t>
      </w:r>
      <w:r>
        <w:t>dodání</w:t>
      </w:r>
      <w:r>
        <w:rPr>
          <w:spacing w:val="-4"/>
        </w:rPr>
        <w:t xml:space="preserve"> </w:t>
      </w:r>
      <w:r>
        <w:t>licencí</w:t>
      </w:r>
      <w:r>
        <w:rPr>
          <w:spacing w:val="-5"/>
        </w:rPr>
        <w:t xml:space="preserve"> </w:t>
      </w:r>
      <w:r>
        <w:t>a</w:t>
      </w:r>
      <w:r>
        <w:rPr>
          <w:spacing w:val="-4"/>
        </w:rPr>
        <w:t xml:space="preserve"> </w:t>
      </w:r>
      <w:r>
        <w:t>služeb</w:t>
      </w:r>
      <w:r>
        <w:rPr>
          <w:spacing w:val="-4"/>
        </w:rPr>
        <w:t xml:space="preserve"> </w:t>
      </w:r>
      <w:r>
        <w:t>se</w:t>
      </w:r>
      <w:r>
        <w:rPr>
          <w:spacing w:val="-3"/>
        </w:rPr>
        <w:t xml:space="preserve"> </w:t>
      </w:r>
      <w:r>
        <w:t>považuje</w:t>
      </w:r>
      <w:r>
        <w:rPr>
          <w:spacing w:val="-4"/>
        </w:rPr>
        <w:t xml:space="preserve"> </w:t>
      </w:r>
      <w:r>
        <w:t>jejich</w:t>
      </w:r>
      <w:r>
        <w:rPr>
          <w:spacing w:val="-5"/>
        </w:rPr>
        <w:t xml:space="preserve"> </w:t>
      </w:r>
      <w:r>
        <w:t>převzetí příjemcem na základě potvrzení této skutečnosti v předávacím protokolu. Předávací protokol může být podepsán nejdříve v okamžiku, kdy bude beze zbytku realizována dodávka licencí a služeb</w:t>
      </w:r>
      <w:r>
        <w:rPr>
          <w:spacing w:val="-1"/>
        </w:rPr>
        <w:t xml:space="preserve"> </w:t>
      </w:r>
      <w:r>
        <w:t>poskytovatelem.</w:t>
      </w:r>
    </w:p>
    <w:p w14:paraId="0D439E16" w14:textId="77777777" w:rsidR="00585D36" w:rsidRDefault="002363DF">
      <w:pPr>
        <w:pStyle w:val="Odstavecseseznamem"/>
        <w:numPr>
          <w:ilvl w:val="1"/>
          <w:numId w:val="6"/>
        </w:numPr>
        <w:tabs>
          <w:tab w:val="left" w:pos="925"/>
        </w:tabs>
        <w:spacing w:before="48"/>
        <w:ind w:hanging="709"/>
      </w:pPr>
      <w:r>
        <w:t>Příjemce nabývá právo licenci užívat dnem převzetí licencí od</w:t>
      </w:r>
      <w:r>
        <w:rPr>
          <w:spacing w:val="-6"/>
        </w:rPr>
        <w:t xml:space="preserve"> </w:t>
      </w:r>
      <w:r>
        <w:t>poskytovatele.</w:t>
      </w:r>
    </w:p>
    <w:p w14:paraId="76145D86" w14:textId="77777777" w:rsidR="00585D36" w:rsidRDefault="002363DF">
      <w:pPr>
        <w:pStyle w:val="Odstavecseseznamem"/>
        <w:numPr>
          <w:ilvl w:val="1"/>
          <w:numId w:val="6"/>
        </w:numPr>
        <w:tabs>
          <w:tab w:val="left" w:pos="925"/>
        </w:tabs>
        <w:spacing w:before="118"/>
        <w:ind w:right="232"/>
      </w:pPr>
      <w:r>
        <w:t xml:space="preserve">Poskytovatel musí být schopen prokázat příjemci, že řádným způsobem uzavřel platnou smlouvu o podpoře s výrobcem SW licence tzv. „Microsoft </w:t>
      </w:r>
      <w:proofErr w:type="spellStart"/>
      <w:r>
        <w:t>Premier</w:t>
      </w:r>
      <w:proofErr w:type="spellEnd"/>
      <w:r>
        <w:t xml:space="preserve"> Support </w:t>
      </w:r>
      <w:proofErr w:type="spellStart"/>
      <w:r>
        <w:t>for</w:t>
      </w:r>
      <w:proofErr w:type="spellEnd"/>
      <w:r>
        <w:t xml:space="preserve"> </w:t>
      </w:r>
      <w:proofErr w:type="spellStart"/>
      <w:r>
        <w:t>Partners</w:t>
      </w:r>
      <w:proofErr w:type="spellEnd"/>
      <w:r>
        <w:t>“, tak, aby v případě závady SW, kterou poskytovatel není schopen vyřešit sám, bylo možné vyřešit závadu přímo s výrobcem SW. Zároveň je poskytovatel povinen zajistit po celou dobu trvání smlouvy přístup k dokumentaci výrobce SW a znalostní databázi, kterou výrobce v rámci své podpory poskytuje (včetně dokumentace v českém jazyce, je-li k</w:t>
      </w:r>
      <w:r>
        <w:rPr>
          <w:spacing w:val="-10"/>
        </w:rPr>
        <w:t xml:space="preserve"> </w:t>
      </w:r>
      <w:r>
        <w:t>dispozici).</w:t>
      </w:r>
    </w:p>
    <w:p w14:paraId="0654CBFA" w14:textId="77777777" w:rsidR="00585D36" w:rsidRDefault="002363DF">
      <w:pPr>
        <w:pStyle w:val="Odstavecseseznamem"/>
        <w:numPr>
          <w:ilvl w:val="1"/>
          <w:numId w:val="6"/>
        </w:numPr>
        <w:tabs>
          <w:tab w:val="left" w:pos="925"/>
        </w:tabs>
        <w:spacing w:before="122"/>
        <w:ind w:hanging="709"/>
      </w:pPr>
      <w:r>
        <w:t>Poskytovatel musí disponovat vlastním ServiceDeskem,</w:t>
      </w:r>
      <w:r>
        <w:rPr>
          <w:spacing w:val="-5"/>
        </w:rPr>
        <w:t xml:space="preserve"> </w:t>
      </w:r>
      <w:r>
        <w:t>který:</w:t>
      </w:r>
    </w:p>
    <w:p w14:paraId="7E21F7AE" w14:textId="77777777" w:rsidR="00585D36" w:rsidRDefault="002363DF">
      <w:pPr>
        <w:pStyle w:val="Odstavecseseznamem"/>
        <w:numPr>
          <w:ilvl w:val="2"/>
          <w:numId w:val="6"/>
        </w:numPr>
        <w:tabs>
          <w:tab w:val="left" w:pos="1222"/>
        </w:tabs>
        <w:spacing w:before="120"/>
        <w:ind w:right="231" w:firstLine="0"/>
      </w:pPr>
      <w:r>
        <w:t>funguje v režimu 24x7 a odbornou technickou podporu nabízí v českém, případně slovenském</w:t>
      </w:r>
      <w:r>
        <w:rPr>
          <w:spacing w:val="-2"/>
        </w:rPr>
        <w:t xml:space="preserve"> </w:t>
      </w:r>
      <w:r>
        <w:t>jazyce,</w:t>
      </w:r>
    </w:p>
    <w:p w14:paraId="7827C173" w14:textId="77777777" w:rsidR="00585D36" w:rsidRDefault="002363DF">
      <w:pPr>
        <w:pStyle w:val="Odstavecseseznamem"/>
        <w:numPr>
          <w:ilvl w:val="2"/>
          <w:numId w:val="6"/>
        </w:numPr>
        <w:tabs>
          <w:tab w:val="left" w:pos="1194"/>
        </w:tabs>
        <w:spacing w:before="123" w:line="237" w:lineRule="auto"/>
        <w:ind w:right="229" w:firstLine="0"/>
      </w:pPr>
      <w:r>
        <w:t>přijímá požadavky od zákazníků telefonicky, e-mailem a přímým přístupem do systému evidence požadavků a</w:t>
      </w:r>
    </w:p>
    <w:p w14:paraId="283540B4" w14:textId="77777777" w:rsidR="00585D36" w:rsidRDefault="002363DF">
      <w:pPr>
        <w:pStyle w:val="Odstavecseseznamem"/>
        <w:numPr>
          <w:ilvl w:val="2"/>
          <w:numId w:val="6"/>
        </w:numPr>
        <w:tabs>
          <w:tab w:val="left" w:pos="1162"/>
        </w:tabs>
        <w:ind w:right="225" w:firstLine="0"/>
      </w:pPr>
      <w:r>
        <w:t>je schopen akceptovat a zpracovat reaktivní technickou podporu s možností eskalace na originální výrobce SW, proaktivní požadavky – objednávky proaktivních služeb, odborné poradenství, odbornou a licenční konzultační podporu týkající se Microsoft prostředí a je schopen poskytovat měsíční reporting využití technické</w:t>
      </w:r>
      <w:r>
        <w:rPr>
          <w:spacing w:val="-8"/>
        </w:rPr>
        <w:t xml:space="preserve"> </w:t>
      </w:r>
      <w:r>
        <w:t>podpory.</w:t>
      </w:r>
    </w:p>
    <w:p w14:paraId="1E0010D6" w14:textId="77777777" w:rsidR="00585D36" w:rsidRDefault="002363DF">
      <w:pPr>
        <w:pStyle w:val="Odstavecseseznamem"/>
        <w:numPr>
          <w:ilvl w:val="1"/>
          <w:numId w:val="6"/>
        </w:numPr>
        <w:tabs>
          <w:tab w:val="left" w:pos="925"/>
        </w:tabs>
        <w:ind w:right="229"/>
      </w:pPr>
      <w:r>
        <w:t xml:space="preserve">Poskytovatel je povinen neprodleně vyrozumět příjemce o případném ohrožení doby plnění a o všech skutečnostech, které mohou předmět plnění znemožnit. Poskytovatel odpovídá </w:t>
      </w:r>
      <w:r>
        <w:lastRenderedPageBreak/>
        <w:t>příjemci za škodu způsobenou porušením povinností podle této smlouvy nebo povinnosti stanovené obecně závazným právním</w:t>
      </w:r>
      <w:r>
        <w:rPr>
          <w:spacing w:val="-2"/>
        </w:rPr>
        <w:t xml:space="preserve"> </w:t>
      </w:r>
      <w:r>
        <w:t>předpisem.</w:t>
      </w:r>
    </w:p>
    <w:p w14:paraId="0392943F" w14:textId="77777777" w:rsidR="00585D36" w:rsidRDefault="002363DF">
      <w:pPr>
        <w:pStyle w:val="Odstavecseseznamem"/>
        <w:numPr>
          <w:ilvl w:val="1"/>
          <w:numId w:val="6"/>
        </w:numPr>
        <w:tabs>
          <w:tab w:val="left" w:pos="925"/>
        </w:tabs>
        <w:spacing w:before="122" w:line="267" w:lineRule="exact"/>
        <w:ind w:hanging="711"/>
      </w:pPr>
      <w:r>
        <w:t>Strany</w:t>
      </w:r>
      <w:r>
        <w:rPr>
          <w:spacing w:val="12"/>
        </w:rPr>
        <w:t xml:space="preserve"> </w:t>
      </w:r>
      <w:r>
        <w:t>se</w:t>
      </w:r>
      <w:r>
        <w:rPr>
          <w:spacing w:val="11"/>
        </w:rPr>
        <w:t xml:space="preserve"> </w:t>
      </w:r>
      <w:r>
        <w:t>dohodly</w:t>
      </w:r>
      <w:r>
        <w:rPr>
          <w:spacing w:val="11"/>
        </w:rPr>
        <w:t xml:space="preserve"> </w:t>
      </w:r>
      <w:r>
        <w:t>a</w:t>
      </w:r>
      <w:r>
        <w:rPr>
          <w:spacing w:val="11"/>
        </w:rPr>
        <w:t xml:space="preserve"> </w:t>
      </w:r>
      <w:r>
        <w:t>poskytovatel</w:t>
      </w:r>
      <w:r>
        <w:rPr>
          <w:spacing w:val="12"/>
        </w:rPr>
        <w:t xml:space="preserve"> </w:t>
      </w:r>
      <w:r>
        <w:t>určil,</w:t>
      </w:r>
      <w:r>
        <w:rPr>
          <w:spacing w:val="11"/>
        </w:rPr>
        <w:t xml:space="preserve"> </w:t>
      </w:r>
      <w:r>
        <w:t>že</w:t>
      </w:r>
      <w:r>
        <w:rPr>
          <w:spacing w:val="12"/>
        </w:rPr>
        <w:t xml:space="preserve"> </w:t>
      </w:r>
      <w:r>
        <w:t>osobou</w:t>
      </w:r>
      <w:r>
        <w:rPr>
          <w:spacing w:val="10"/>
        </w:rPr>
        <w:t xml:space="preserve"> </w:t>
      </w:r>
      <w:r>
        <w:t>oprávněnou</w:t>
      </w:r>
      <w:r>
        <w:rPr>
          <w:spacing w:val="10"/>
        </w:rPr>
        <w:t xml:space="preserve"> </w:t>
      </w:r>
      <w:r>
        <w:t>k</w:t>
      </w:r>
      <w:r>
        <w:rPr>
          <w:spacing w:val="11"/>
        </w:rPr>
        <w:t xml:space="preserve"> </w:t>
      </w:r>
      <w:r>
        <w:t>jednání</w:t>
      </w:r>
      <w:r>
        <w:rPr>
          <w:spacing w:val="11"/>
        </w:rPr>
        <w:t xml:space="preserve"> </w:t>
      </w:r>
      <w:r>
        <w:t>za</w:t>
      </w:r>
      <w:r>
        <w:rPr>
          <w:spacing w:val="13"/>
        </w:rPr>
        <w:t xml:space="preserve"> </w:t>
      </w:r>
      <w:r>
        <w:t>poskytovatele</w:t>
      </w:r>
      <w:r>
        <w:rPr>
          <w:spacing w:val="10"/>
        </w:rPr>
        <w:t xml:space="preserve"> </w:t>
      </w:r>
      <w:r>
        <w:t>ve</w:t>
      </w:r>
    </w:p>
    <w:p w14:paraId="294DF8B3" w14:textId="77777777" w:rsidR="00585D36" w:rsidRDefault="002363DF">
      <w:pPr>
        <w:pStyle w:val="Zkladntext"/>
        <w:spacing w:line="267" w:lineRule="exact"/>
        <w:jc w:val="left"/>
      </w:pPr>
      <w:r>
        <w:t>věcech, které se týkají této smlouvy a její realizace je:</w:t>
      </w:r>
    </w:p>
    <w:p w14:paraId="2F4AAD44" w14:textId="77777777" w:rsidR="00585D36" w:rsidRDefault="002363DF">
      <w:pPr>
        <w:pStyle w:val="Zkladntext"/>
        <w:tabs>
          <w:tab w:val="left" w:pos="2340"/>
        </w:tabs>
        <w:spacing w:before="60"/>
        <w:ind w:left="934"/>
        <w:jc w:val="left"/>
      </w:pPr>
      <w:r>
        <w:t>Jméno:</w:t>
      </w:r>
      <w:r>
        <w:tab/>
      </w:r>
      <w:r>
        <w:rPr>
          <w:shd w:val="clear" w:color="auto" w:fill="FFFF00"/>
        </w:rPr>
        <w:t>………………………………</w:t>
      </w:r>
    </w:p>
    <w:p w14:paraId="5EE5D30E" w14:textId="77777777" w:rsidR="00585D36" w:rsidRDefault="002363DF">
      <w:pPr>
        <w:pStyle w:val="Zkladntext"/>
        <w:tabs>
          <w:tab w:val="left" w:pos="2340"/>
        </w:tabs>
        <w:spacing w:before="60"/>
        <w:ind w:left="934"/>
        <w:jc w:val="left"/>
      </w:pPr>
      <w:r>
        <w:t>e-mail:</w:t>
      </w:r>
      <w:r>
        <w:tab/>
      </w:r>
      <w:r>
        <w:rPr>
          <w:shd w:val="clear" w:color="auto" w:fill="FFFF00"/>
        </w:rPr>
        <w:t>………………………………</w:t>
      </w:r>
    </w:p>
    <w:p w14:paraId="31DEB99F" w14:textId="77777777" w:rsidR="00585D36" w:rsidRDefault="002363DF">
      <w:pPr>
        <w:pStyle w:val="Zkladntext"/>
        <w:tabs>
          <w:tab w:val="left" w:pos="2340"/>
        </w:tabs>
        <w:spacing w:before="60"/>
        <w:ind w:left="934"/>
        <w:jc w:val="left"/>
      </w:pPr>
      <w:r>
        <w:t>tel.:</w:t>
      </w:r>
      <w:r>
        <w:tab/>
      </w:r>
      <w:r>
        <w:rPr>
          <w:shd w:val="clear" w:color="auto" w:fill="FFFF00"/>
        </w:rPr>
        <w:t>………………………………</w:t>
      </w:r>
    </w:p>
    <w:p w14:paraId="4883D411" w14:textId="77777777" w:rsidR="00585D36" w:rsidRDefault="002363DF">
      <w:pPr>
        <w:pStyle w:val="Odstavecseseznamem"/>
        <w:numPr>
          <w:ilvl w:val="1"/>
          <w:numId w:val="6"/>
        </w:numPr>
        <w:tabs>
          <w:tab w:val="left" w:pos="924"/>
          <w:tab w:val="left" w:pos="925"/>
        </w:tabs>
        <w:ind w:right="229" w:hanging="711"/>
      </w:pPr>
      <w:r>
        <w:t>Strany se dohodly a příjemce určil, že osobou oprávněnou k jednání za příjemce ve věcech, které se týkají této smlouvy a její realizace</w:t>
      </w:r>
      <w:r>
        <w:rPr>
          <w:spacing w:val="-5"/>
        </w:rPr>
        <w:t xml:space="preserve"> </w:t>
      </w:r>
      <w:r>
        <w:t>je:</w:t>
      </w:r>
    </w:p>
    <w:p w14:paraId="046B58B6" w14:textId="608087D0" w:rsidR="00585D36" w:rsidRDefault="002363DF">
      <w:pPr>
        <w:pStyle w:val="Zkladntext"/>
        <w:tabs>
          <w:tab w:val="left" w:pos="2340"/>
        </w:tabs>
        <w:spacing w:before="60"/>
        <w:ind w:left="934"/>
        <w:jc w:val="left"/>
      </w:pPr>
      <w:r>
        <w:t>Jméno:</w:t>
      </w:r>
      <w:r>
        <w:tab/>
      </w:r>
      <w:r w:rsidR="00F41B8C" w:rsidRPr="00F41B8C">
        <w:rPr>
          <w:highlight w:val="lightGray"/>
        </w:rPr>
        <w:t>bude doplněno před podpisem smlouvy</w:t>
      </w:r>
    </w:p>
    <w:p w14:paraId="2536EB00" w14:textId="09552034" w:rsidR="00585D36" w:rsidRDefault="002363DF">
      <w:pPr>
        <w:pStyle w:val="Zkladntext"/>
        <w:tabs>
          <w:tab w:val="left" w:pos="2340"/>
        </w:tabs>
        <w:spacing w:before="60"/>
        <w:ind w:left="934"/>
        <w:jc w:val="left"/>
      </w:pPr>
      <w:r>
        <w:t>e-mail:</w:t>
      </w:r>
      <w:r>
        <w:tab/>
      </w:r>
      <w:r w:rsidR="00F41B8C" w:rsidRPr="00F41B8C">
        <w:rPr>
          <w:highlight w:val="lightGray"/>
        </w:rPr>
        <w:t>bude doplněno před podpisem smlouvy</w:t>
      </w:r>
    </w:p>
    <w:p w14:paraId="46E23145" w14:textId="3AAFD2D2" w:rsidR="00585D36" w:rsidRDefault="002363DF">
      <w:pPr>
        <w:pStyle w:val="Zkladntext"/>
        <w:tabs>
          <w:tab w:val="left" w:pos="2340"/>
        </w:tabs>
        <w:spacing w:before="61"/>
        <w:ind w:left="934"/>
        <w:jc w:val="left"/>
      </w:pPr>
      <w:r>
        <w:t>tel.:</w:t>
      </w:r>
      <w:r>
        <w:tab/>
      </w:r>
      <w:r w:rsidR="00F41B8C" w:rsidRPr="00F41B8C">
        <w:rPr>
          <w:highlight w:val="lightGray"/>
        </w:rPr>
        <w:t>bude doplněno před podpisem smlouvy</w:t>
      </w:r>
    </w:p>
    <w:p w14:paraId="28F7701B" w14:textId="77777777" w:rsidR="00F41B8C" w:rsidRDefault="00F41B8C" w:rsidP="00F41B8C">
      <w:pPr>
        <w:pStyle w:val="Zkladntext"/>
        <w:tabs>
          <w:tab w:val="left" w:pos="2340"/>
        </w:tabs>
        <w:spacing w:before="60"/>
        <w:ind w:left="934"/>
        <w:jc w:val="left"/>
      </w:pPr>
      <w:r>
        <w:t>Jméno:</w:t>
      </w:r>
      <w:r>
        <w:tab/>
      </w:r>
      <w:r w:rsidRPr="00F41B8C">
        <w:rPr>
          <w:highlight w:val="lightGray"/>
        </w:rPr>
        <w:t>bude doplněno před podpisem smlouvy</w:t>
      </w:r>
    </w:p>
    <w:p w14:paraId="37948CA8" w14:textId="77777777" w:rsidR="00F41B8C" w:rsidRDefault="00F41B8C" w:rsidP="00F41B8C">
      <w:pPr>
        <w:pStyle w:val="Zkladntext"/>
        <w:tabs>
          <w:tab w:val="left" w:pos="2340"/>
        </w:tabs>
        <w:spacing w:before="60"/>
        <w:ind w:left="934"/>
        <w:jc w:val="left"/>
      </w:pPr>
      <w:r>
        <w:t>e-mail:</w:t>
      </w:r>
      <w:r>
        <w:tab/>
      </w:r>
      <w:r w:rsidRPr="00F41B8C">
        <w:rPr>
          <w:highlight w:val="lightGray"/>
        </w:rPr>
        <w:t>bude doplněno před podpisem smlouvy</w:t>
      </w:r>
    </w:p>
    <w:p w14:paraId="58E4E27F" w14:textId="77777777" w:rsidR="00F41B8C" w:rsidRDefault="00F41B8C" w:rsidP="00F41B8C">
      <w:pPr>
        <w:pStyle w:val="Zkladntext"/>
        <w:tabs>
          <w:tab w:val="left" w:pos="2340"/>
        </w:tabs>
        <w:spacing w:before="61"/>
        <w:ind w:left="934"/>
        <w:jc w:val="left"/>
      </w:pPr>
      <w:r>
        <w:t>tel.:</w:t>
      </w:r>
      <w:r>
        <w:tab/>
      </w:r>
      <w:r w:rsidRPr="00F41B8C">
        <w:rPr>
          <w:highlight w:val="lightGray"/>
        </w:rPr>
        <w:t>bude doplněno před podpisem smlouvy</w:t>
      </w:r>
    </w:p>
    <w:p w14:paraId="6E890ED6" w14:textId="77777777" w:rsidR="00585D36" w:rsidRDefault="002363DF">
      <w:pPr>
        <w:pStyle w:val="Odstavecseseznamem"/>
        <w:numPr>
          <w:ilvl w:val="1"/>
          <w:numId w:val="6"/>
        </w:numPr>
        <w:tabs>
          <w:tab w:val="left" w:pos="925"/>
        </w:tabs>
        <w:spacing w:before="118"/>
        <w:ind w:right="229"/>
      </w:pPr>
      <w: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 – mailem, k rukám a na doručovací adresy oprávněných osob dle čl. 5.7. a 5.8. této</w:t>
      </w:r>
      <w:r>
        <w:rPr>
          <w:spacing w:val="-22"/>
        </w:rPr>
        <w:t xml:space="preserve"> </w:t>
      </w:r>
      <w:r>
        <w:t>smlouvy.</w:t>
      </w:r>
    </w:p>
    <w:p w14:paraId="1B0B21BA" w14:textId="05B4AA16" w:rsidR="00585D36" w:rsidRDefault="002363DF">
      <w:pPr>
        <w:pStyle w:val="Odstavecseseznamem"/>
        <w:numPr>
          <w:ilvl w:val="1"/>
          <w:numId w:val="6"/>
        </w:numPr>
        <w:tabs>
          <w:tab w:val="left" w:pos="925"/>
        </w:tabs>
        <w:ind w:right="229"/>
      </w:pPr>
      <w:r>
        <w:t>Plnění předmětu této smlouvy je poskytovatel povinen zajistit prostřednictvím realizačního týmu</w:t>
      </w:r>
      <w:r>
        <w:rPr>
          <w:spacing w:val="-9"/>
        </w:rPr>
        <w:t xml:space="preserve"> </w:t>
      </w:r>
      <w:r w:rsidR="00C22DE8">
        <w:rPr>
          <w:spacing w:val="-9"/>
        </w:rPr>
        <w:t xml:space="preserve">složeného </w:t>
      </w:r>
      <w:r w:rsidR="00AC267B">
        <w:rPr>
          <w:spacing w:val="-9"/>
        </w:rPr>
        <w:t>z</w:t>
      </w:r>
      <w:r w:rsidR="0025191F">
        <w:rPr>
          <w:spacing w:val="-9"/>
        </w:rPr>
        <w:t> </w:t>
      </w:r>
      <w:r>
        <w:t>osob</w:t>
      </w:r>
      <w:r>
        <w:rPr>
          <w:spacing w:val="-7"/>
        </w:rPr>
        <w:t xml:space="preserve"> </w:t>
      </w:r>
      <w:r>
        <w:t>uvedených</w:t>
      </w:r>
      <w:r>
        <w:rPr>
          <w:spacing w:val="-9"/>
        </w:rPr>
        <w:t xml:space="preserve"> </w:t>
      </w:r>
      <w:r>
        <w:t>v</w:t>
      </w:r>
      <w:r>
        <w:rPr>
          <w:spacing w:val="-9"/>
        </w:rPr>
        <w:t xml:space="preserve"> </w:t>
      </w:r>
      <w:r w:rsidR="00BD15FF">
        <w:t>nabídce do zadávacího řízení veřejné zakázky</w:t>
      </w:r>
      <w:r>
        <w:rPr>
          <w:spacing w:val="-7"/>
        </w:rPr>
        <w:t xml:space="preserve"> </w:t>
      </w:r>
      <w:r>
        <w:t>(dále</w:t>
      </w:r>
      <w:r>
        <w:rPr>
          <w:spacing w:val="-7"/>
        </w:rPr>
        <w:t xml:space="preserve"> </w:t>
      </w:r>
      <w:r>
        <w:t>jen</w:t>
      </w:r>
      <w:r>
        <w:rPr>
          <w:spacing w:val="-8"/>
        </w:rPr>
        <w:t xml:space="preserve"> </w:t>
      </w:r>
      <w:r>
        <w:t>„</w:t>
      </w:r>
      <w:r>
        <w:rPr>
          <w:b/>
        </w:rPr>
        <w:t>realizační</w:t>
      </w:r>
      <w:r>
        <w:rPr>
          <w:b/>
          <w:spacing w:val="-10"/>
        </w:rPr>
        <w:t xml:space="preserve"> </w:t>
      </w:r>
      <w:r>
        <w:rPr>
          <w:b/>
        </w:rPr>
        <w:t>tým</w:t>
      </w:r>
      <w:r>
        <w:t>“),</w:t>
      </w:r>
      <w:r>
        <w:rPr>
          <w:spacing w:val="-9"/>
        </w:rPr>
        <w:t xml:space="preserve"> </w:t>
      </w:r>
      <w:r>
        <w:t>které budou</w:t>
      </w:r>
      <w:r>
        <w:rPr>
          <w:spacing w:val="-12"/>
        </w:rPr>
        <w:t xml:space="preserve"> </w:t>
      </w:r>
      <w:r>
        <w:t>zajišťovat</w:t>
      </w:r>
      <w:r>
        <w:rPr>
          <w:spacing w:val="-10"/>
        </w:rPr>
        <w:t xml:space="preserve"> </w:t>
      </w:r>
      <w:r>
        <w:t>po</w:t>
      </w:r>
      <w:r>
        <w:rPr>
          <w:spacing w:val="-10"/>
        </w:rPr>
        <w:t xml:space="preserve"> </w:t>
      </w:r>
      <w:r>
        <w:t>celou</w:t>
      </w:r>
      <w:r>
        <w:rPr>
          <w:spacing w:val="-14"/>
        </w:rPr>
        <w:t xml:space="preserve"> </w:t>
      </w:r>
      <w:r>
        <w:t>dobu</w:t>
      </w:r>
      <w:r>
        <w:rPr>
          <w:spacing w:val="-11"/>
        </w:rPr>
        <w:t xml:space="preserve"> </w:t>
      </w:r>
      <w:r>
        <w:t>realizace</w:t>
      </w:r>
      <w:r>
        <w:rPr>
          <w:spacing w:val="-11"/>
        </w:rPr>
        <w:t xml:space="preserve"> </w:t>
      </w:r>
      <w:r>
        <w:t>předmětu</w:t>
      </w:r>
      <w:r>
        <w:rPr>
          <w:spacing w:val="-11"/>
        </w:rPr>
        <w:t xml:space="preserve"> </w:t>
      </w:r>
      <w:r>
        <w:t>plnění</w:t>
      </w:r>
      <w:r>
        <w:rPr>
          <w:spacing w:val="-11"/>
        </w:rPr>
        <w:t xml:space="preserve"> </w:t>
      </w:r>
      <w:r>
        <w:t>činnosti</w:t>
      </w:r>
      <w:r>
        <w:rPr>
          <w:spacing w:val="-13"/>
        </w:rPr>
        <w:t xml:space="preserve"> </w:t>
      </w:r>
      <w:r>
        <w:t>související</w:t>
      </w:r>
      <w:r>
        <w:rPr>
          <w:spacing w:val="-12"/>
        </w:rPr>
        <w:t xml:space="preserve"> </w:t>
      </w:r>
      <w:r>
        <w:t>s</w:t>
      </w:r>
      <w:r>
        <w:rPr>
          <w:spacing w:val="-10"/>
        </w:rPr>
        <w:t xml:space="preserve"> </w:t>
      </w:r>
      <w:r>
        <w:t>jejich</w:t>
      </w:r>
      <w:r>
        <w:rPr>
          <w:spacing w:val="-11"/>
        </w:rPr>
        <w:t xml:space="preserve"> </w:t>
      </w:r>
      <w:r>
        <w:t>kvalifikací dle § 79 odst. 2 písm. c) a d) zákona č. 134/2016 Sb., o zadávání veřejných zakázek, ve znění pozdějších předpisů, kterou poskytovatel prokazoval v zadávacím řízení předcházejícímu uzavření této</w:t>
      </w:r>
      <w:r>
        <w:rPr>
          <w:spacing w:val="-3"/>
        </w:rPr>
        <w:t xml:space="preserve"> </w:t>
      </w:r>
      <w:r>
        <w:t>smlouvy.</w:t>
      </w:r>
    </w:p>
    <w:p w14:paraId="329C75A5" w14:textId="07C5E93F" w:rsidR="00585D36" w:rsidRDefault="002363DF" w:rsidP="00F41B8C">
      <w:pPr>
        <w:pStyle w:val="Odstavecseseznamem"/>
        <w:numPr>
          <w:ilvl w:val="1"/>
          <w:numId w:val="6"/>
        </w:numPr>
        <w:tabs>
          <w:tab w:val="left" w:pos="925"/>
        </w:tabs>
        <w:spacing w:before="48"/>
        <w:ind w:right="209"/>
      </w:pPr>
      <w:r>
        <w:t>V případě, že některá z osob realizačního týmu přestane splňovat technickou kvalifikaci stanovenou v rámci zadávacího řízení na veřejnou zakázku, nebo pokud se v průběhu plnění veřejné</w:t>
      </w:r>
      <w:r w:rsidRPr="00F41B8C">
        <w:rPr>
          <w:spacing w:val="-11"/>
        </w:rPr>
        <w:t xml:space="preserve"> </w:t>
      </w:r>
      <w:r>
        <w:t>zakázky</w:t>
      </w:r>
      <w:r w:rsidRPr="00F41B8C">
        <w:rPr>
          <w:spacing w:val="-9"/>
        </w:rPr>
        <w:t xml:space="preserve"> </w:t>
      </w:r>
      <w:r>
        <w:t>ukáže,</w:t>
      </w:r>
      <w:r w:rsidRPr="00F41B8C">
        <w:rPr>
          <w:spacing w:val="-10"/>
        </w:rPr>
        <w:t xml:space="preserve"> </w:t>
      </w:r>
      <w:r>
        <w:t>že</w:t>
      </w:r>
      <w:r w:rsidRPr="00F41B8C">
        <w:rPr>
          <w:spacing w:val="-11"/>
        </w:rPr>
        <w:t xml:space="preserve"> </w:t>
      </w:r>
      <w:r>
        <w:t>ji</w:t>
      </w:r>
      <w:r w:rsidRPr="00F41B8C">
        <w:rPr>
          <w:spacing w:val="-13"/>
        </w:rPr>
        <w:t xml:space="preserve"> </w:t>
      </w:r>
      <w:r>
        <w:t>nikdy</w:t>
      </w:r>
      <w:r w:rsidRPr="00F41B8C">
        <w:rPr>
          <w:spacing w:val="-10"/>
        </w:rPr>
        <w:t xml:space="preserve"> </w:t>
      </w:r>
      <w:r>
        <w:t>nesplňovala,</w:t>
      </w:r>
      <w:r w:rsidRPr="00F41B8C">
        <w:rPr>
          <w:spacing w:val="-10"/>
        </w:rPr>
        <w:t xml:space="preserve"> </w:t>
      </w:r>
      <w:r>
        <w:t>je</w:t>
      </w:r>
      <w:r w:rsidRPr="00F41B8C">
        <w:rPr>
          <w:spacing w:val="-10"/>
        </w:rPr>
        <w:t xml:space="preserve"> </w:t>
      </w:r>
      <w:r>
        <w:t>poskytovatel</w:t>
      </w:r>
      <w:r w:rsidRPr="00F41B8C">
        <w:rPr>
          <w:spacing w:val="-12"/>
        </w:rPr>
        <w:t xml:space="preserve"> </w:t>
      </w:r>
      <w:r>
        <w:t>povinen</w:t>
      </w:r>
      <w:r w:rsidRPr="00F41B8C">
        <w:rPr>
          <w:spacing w:val="-10"/>
        </w:rPr>
        <w:t xml:space="preserve"> </w:t>
      </w:r>
      <w:r>
        <w:t>takovou</w:t>
      </w:r>
      <w:r w:rsidRPr="00F41B8C">
        <w:rPr>
          <w:spacing w:val="-11"/>
        </w:rPr>
        <w:t xml:space="preserve"> </w:t>
      </w:r>
      <w:r>
        <w:t>osobu</w:t>
      </w:r>
      <w:r w:rsidRPr="00F41B8C">
        <w:rPr>
          <w:spacing w:val="-11"/>
        </w:rPr>
        <w:t xml:space="preserve"> </w:t>
      </w:r>
      <w:r>
        <w:t>nahradit osobou splňující technickou kvalifikaci stanovenou v rámci zadávacího řízení na veřejnou zakázku,</w:t>
      </w:r>
      <w:r w:rsidRPr="00F41B8C">
        <w:rPr>
          <w:spacing w:val="-6"/>
        </w:rPr>
        <w:t xml:space="preserve"> </w:t>
      </w:r>
      <w:r>
        <w:t>a</w:t>
      </w:r>
      <w:r w:rsidRPr="00F41B8C">
        <w:rPr>
          <w:spacing w:val="-5"/>
        </w:rPr>
        <w:t xml:space="preserve"> </w:t>
      </w:r>
      <w:r>
        <w:t>to</w:t>
      </w:r>
      <w:r w:rsidRPr="00F41B8C">
        <w:rPr>
          <w:spacing w:val="-4"/>
        </w:rPr>
        <w:t xml:space="preserve"> </w:t>
      </w:r>
      <w:r>
        <w:t>bez</w:t>
      </w:r>
      <w:r w:rsidRPr="00F41B8C">
        <w:rPr>
          <w:spacing w:val="-5"/>
        </w:rPr>
        <w:t xml:space="preserve"> </w:t>
      </w:r>
      <w:r>
        <w:t>zbytečného</w:t>
      </w:r>
      <w:r w:rsidRPr="00F41B8C">
        <w:rPr>
          <w:spacing w:val="-3"/>
        </w:rPr>
        <w:t xml:space="preserve"> </w:t>
      </w:r>
      <w:r>
        <w:t>odkladu,</w:t>
      </w:r>
      <w:r w:rsidRPr="00F41B8C">
        <w:rPr>
          <w:spacing w:val="-5"/>
        </w:rPr>
        <w:t xml:space="preserve"> </w:t>
      </w:r>
      <w:r>
        <w:t>nejpozději</w:t>
      </w:r>
      <w:r w:rsidRPr="00F41B8C">
        <w:rPr>
          <w:spacing w:val="-4"/>
        </w:rPr>
        <w:t xml:space="preserve"> </w:t>
      </w:r>
      <w:r>
        <w:t>však</w:t>
      </w:r>
      <w:r w:rsidRPr="00F41B8C">
        <w:rPr>
          <w:spacing w:val="-5"/>
        </w:rPr>
        <w:t xml:space="preserve"> </w:t>
      </w:r>
      <w:r>
        <w:t>do</w:t>
      </w:r>
      <w:r w:rsidRPr="00F41B8C">
        <w:rPr>
          <w:spacing w:val="-3"/>
        </w:rPr>
        <w:t xml:space="preserve"> </w:t>
      </w:r>
      <w:r>
        <w:t>10</w:t>
      </w:r>
      <w:r w:rsidRPr="00F41B8C">
        <w:rPr>
          <w:spacing w:val="-4"/>
        </w:rPr>
        <w:t xml:space="preserve"> </w:t>
      </w:r>
      <w:r>
        <w:t>pracovních</w:t>
      </w:r>
      <w:r w:rsidRPr="00F41B8C">
        <w:rPr>
          <w:spacing w:val="-6"/>
        </w:rPr>
        <w:t xml:space="preserve"> </w:t>
      </w:r>
      <w:r>
        <w:t>dnů</w:t>
      </w:r>
      <w:r w:rsidRPr="00F41B8C">
        <w:rPr>
          <w:spacing w:val="-5"/>
        </w:rPr>
        <w:t xml:space="preserve"> </w:t>
      </w:r>
      <w:r>
        <w:t>ode</w:t>
      </w:r>
      <w:r w:rsidRPr="00F41B8C">
        <w:rPr>
          <w:spacing w:val="-6"/>
        </w:rPr>
        <w:t xml:space="preserve"> </w:t>
      </w:r>
      <w:r>
        <w:t>dne,</w:t>
      </w:r>
      <w:r w:rsidRPr="00F41B8C">
        <w:rPr>
          <w:spacing w:val="-5"/>
        </w:rPr>
        <w:t xml:space="preserve"> </w:t>
      </w:r>
      <w:r>
        <w:t>kdy</w:t>
      </w:r>
      <w:r w:rsidRPr="00F41B8C">
        <w:rPr>
          <w:spacing w:val="-4"/>
        </w:rPr>
        <w:t xml:space="preserve"> </w:t>
      </w:r>
      <w:r>
        <w:t>tuto skutečnost</w:t>
      </w:r>
      <w:r w:rsidRPr="00F41B8C">
        <w:rPr>
          <w:spacing w:val="-4"/>
        </w:rPr>
        <w:t xml:space="preserve"> </w:t>
      </w:r>
      <w:r>
        <w:t>zjistil</w:t>
      </w:r>
      <w:r w:rsidRPr="00F41B8C">
        <w:rPr>
          <w:spacing w:val="-5"/>
        </w:rPr>
        <w:t xml:space="preserve"> </w:t>
      </w:r>
      <w:r>
        <w:t>nebo</w:t>
      </w:r>
      <w:r w:rsidRPr="00F41B8C">
        <w:rPr>
          <w:spacing w:val="-5"/>
        </w:rPr>
        <w:t xml:space="preserve"> </w:t>
      </w:r>
      <w:r>
        <w:t>na</w:t>
      </w:r>
      <w:r w:rsidRPr="00F41B8C">
        <w:rPr>
          <w:spacing w:val="-4"/>
        </w:rPr>
        <w:t xml:space="preserve"> </w:t>
      </w:r>
      <w:r>
        <w:t>ni</w:t>
      </w:r>
      <w:r w:rsidRPr="00F41B8C">
        <w:rPr>
          <w:spacing w:val="-6"/>
        </w:rPr>
        <w:t xml:space="preserve"> </w:t>
      </w:r>
      <w:r>
        <w:t>byl</w:t>
      </w:r>
      <w:r w:rsidRPr="00F41B8C">
        <w:rPr>
          <w:spacing w:val="-4"/>
        </w:rPr>
        <w:t xml:space="preserve"> </w:t>
      </w:r>
      <w:r>
        <w:t>příjemcem</w:t>
      </w:r>
      <w:r w:rsidRPr="00F41B8C">
        <w:rPr>
          <w:spacing w:val="-2"/>
        </w:rPr>
        <w:t xml:space="preserve"> </w:t>
      </w:r>
      <w:r>
        <w:t>upozorněn.</w:t>
      </w:r>
      <w:r w:rsidRPr="00F41B8C">
        <w:rPr>
          <w:spacing w:val="-7"/>
        </w:rPr>
        <w:t xml:space="preserve"> </w:t>
      </w:r>
      <w:r>
        <w:t>V</w:t>
      </w:r>
      <w:r w:rsidRPr="00F41B8C">
        <w:rPr>
          <w:spacing w:val="-4"/>
        </w:rPr>
        <w:t xml:space="preserve"> </w:t>
      </w:r>
      <w:r>
        <w:t>případě</w:t>
      </w:r>
      <w:r w:rsidRPr="00F41B8C">
        <w:rPr>
          <w:spacing w:val="-4"/>
        </w:rPr>
        <w:t xml:space="preserve"> </w:t>
      </w:r>
      <w:r>
        <w:t>okolností</w:t>
      </w:r>
      <w:r w:rsidRPr="00F41B8C">
        <w:rPr>
          <w:spacing w:val="-3"/>
        </w:rPr>
        <w:t xml:space="preserve"> </w:t>
      </w:r>
      <w:r>
        <w:t>hodných</w:t>
      </w:r>
      <w:r w:rsidRPr="00F41B8C">
        <w:rPr>
          <w:spacing w:val="-5"/>
        </w:rPr>
        <w:t xml:space="preserve"> </w:t>
      </w:r>
      <w:r>
        <w:t>zvláštního zřetele,</w:t>
      </w:r>
      <w:r w:rsidRPr="00F41B8C">
        <w:rPr>
          <w:spacing w:val="8"/>
        </w:rPr>
        <w:t xml:space="preserve"> </w:t>
      </w:r>
      <w:r>
        <w:t>zejména</w:t>
      </w:r>
      <w:r w:rsidRPr="00F41B8C">
        <w:rPr>
          <w:spacing w:val="11"/>
        </w:rPr>
        <w:t xml:space="preserve"> </w:t>
      </w:r>
      <w:r>
        <w:t>kdy</w:t>
      </w:r>
      <w:r w:rsidRPr="00F41B8C">
        <w:rPr>
          <w:spacing w:val="12"/>
        </w:rPr>
        <w:t xml:space="preserve"> </w:t>
      </w:r>
      <w:r>
        <w:t>poskytovatel</w:t>
      </w:r>
      <w:r w:rsidRPr="00F41B8C">
        <w:rPr>
          <w:spacing w:val="10"/>
        </w:rPr>
        <w:t xml:space="preserve"> </w:t>
      </w:r>
      <w:r>
        <w:t>nutnost</w:t>
      </w:r>
      <w:r w:rsidRPr="00F41B8C">
        <w:rPr>
          <w:spacing w:val="12"/>
        </w:rPr>
        <w:t xml:space="preserve"> </w:t>
      </w:r>
      <w:r>
        <w:t>nahradit</w:t>
      </w:r>
      <w:r w:rsidRPr="00F41B8C">
        <w:rPr>
          <w:spacing w:val="12"/>
        </w:rPr>
        <w:t xml:space="preserve"> </w:t>
      </w:r>
      <w:r>
        <w:t>člena</w:t>
      </w:r>
      <w:r w:rsidRPr="00F41B8C">
        <w:rPr>
          <w:spacing w:val="10"/>
        </w:rPr>
        <w:t xml:space="preserve"> </w:t>
      </w:r>
      <w:r>
        <w:t>týmu</w:t>
      </w:r>
      <w:r w:rsidRPr="00F41B8C">
        <w:rPr>
          <w:spacing w:val="11"/>
        </w:rPr>
        <w:t xml:space="preserve"> </w:t>
      </w:r>
      <w:r>
        <w:t>nezpůsobil</w:t>
      </w:r>
      <w:r w:rsidRPr="00F41B8C">
        <w:rPr>
          <w:spacing w:val="9"/>
        </w:rPr>
        <w:t xml:space="preserve"> </w:t>
      </w:r>
      <w:r>
        <w:t>úmyslně</w:t>
      </w:r>
      <w:r w:rsidRPr="00F41B8C">
        <w:rPr>
          <w:spacing w:val="9"/>
        </w:rPr>
        <w:t xml:space="preserve"> </w:t>
      </w:r>
      <w:r>
        <w:t>ani</w:t>
      </w:r>
      <w:r w:rsidR="00F41B8C">
        <w:t xml:space="preserve"> </w:t>
      </w:r>
      <w:r>
        <w:t>opomenutím, může příjemce tuto lhůtu přiměřeně prodloužit.</w:t>
      </w:r>
    </w:p>
    <w:p w14:paraId="115E4210" w14:textId="46762DDE" w:rsidR="00585D36" w:rsidRDefault="002363DF" w:rsidP="00F41B8C">
      <w:pPr>
        <w:pStyle w:val="Odstavecseseznamem"/>
        <w:numPr>
          <w:ilvl w:val="1"/>
          <w:numId w:val="6"/>
        </w:numPr>
        <w:tabs>
          <w:tab w:val="left" w:pos="925"/>
          <w:tab w:val="left" w:leader="dot" w:pos="9263"/>
        </w:tabs>
        <w:spacing w:before="36" w:line="268" w:lineRule="exact"/>
        <w:ind w:right="209"/>
      </w:pPr>
      <w:r>
        <w:t>V případě nutnosti změny složení realizačního týmu uvedeného v tomto článku zašle poskytovatel příjemci písemnou žádost o změnu, ke které přiloží doklady prokazující splnění technické kvalifikace stanovené v zadávacím řízení na veřejnou zakázku novým členem realizačního týmu. Pokud nový člen realizačního týmu splňuje zmíněné kvalifikační předpoklady, bude smluvními stranami uzavřen dodatek k této smlouvě. Smluvní strany se dohodly, že pokud dojde ke změně kontaktní e-mailové adresy nebo telefonního čísla člena realizačního týmu, poskytovatel oznámí takovou změnu příjemci</w:t>
      </w:r>
      <w:r w:rsidRPr="00F41B8C">
        <w:rPr>
          <w:spacing w:val="22"/>
        </w:rPr>
        <w:t xml:space="preserve"> </w:t>
      </w:r>
      <w:r>
        <w:t>na e-mail</w:t>
      </w:r>
      <w:r w:rsidR="004003A8">
        <w:t xml:space="preserve"> (</w:t>
      </w:r>
      <w:r w:rsidR="00F41B8C" w:rsidRPr="004003A8">
        <w:rPr>
          <w:i/>
          <w:iCs/>
          <w:highlight w:val="lightGray"/>
        </w:rPr>
        <w:t>bude doplněno před podpisem smlouvy</w:t>
      </w:r>
      <w:r w:rsidR="004003A8">
        <w:t>)</w:t>
      </w:r>
      <w:r w:rsidRPr="00F41B8C">
        <w:rPr>
          <w:spacing w:val="-16"/>
        </w:rPr>
        <w:t>,</w:t>
      </w:r>
      <w:r w:rsidR="00F41B8C">
        <w:rPr>
          <w:spacing w:val="-16"/>
        </w:rPr>
        <w:t xml:space="preserve"> </w:t>
      </w:r>
      <w:r>
        <w:t>přičemž taková změna nebude změnou smlouvy dle odst. 10.2 smlouvy.</w:t>
      </w:r>
    </w:p>
    <w:p w14:paraId="681911A3" w14:textId="77777777" w:rsidR="00585D36" w:rsidRDefault="002363DF">
      <w:pPr>
        <w:pStyle w:val="Odstavecseseznamem"/>
        <w:numPr>
          <w:ilvl w:val="1"/>
          <w:numId w:val="6"/>
        </w:numPr>
        <w:tabs>
          <w:tab w:val="left" w:pos="925"/>
        </w:tabs>
        <w:spacing w:before="37"/>
        <w:ind w:right="210"/>
      </w:pPr>
      <w:r>
        <w:t>Poskytovatel prohlašuje, že má a bude mít po celou dobu trvání smluvního vztahu založeného smlouvou a minimálně ještě po dobu šesti měsíců po skončení trvání smluvního vztahu založeného smlouvou, sjednáno pojištění odpovědnosti za škodu způsobenou při výkonu podnikatelské</w:t>
      </w:r>
      <w:r>
        <w:rPr>
          <w:spacing w:val="-4"/>
        </w:rPr>
        <w:t xml:space="preserve"> </w:t>
      </w:r>
      <w:r>
        <w:t>činnosti</w:t>
      </w:r>
      <w:r>
        <w:rPr>
          <w:spacing w:val="-4"/>
        </w:rPr>
        <w:t xml:space="preserve"> </w:t>
      </w:r>
      <w:r>
        <w:t>s</w:t>
      </w:r>
      <w:r>
        <w:rPr>
          <w:spacing w:val="-3"/>
        </w:rPr>
        <w:t xml:space="preserve"> </w:t>
      </w:r>
      <w:r>
        <w:t>limitem</w:t>
      </w:r>
      <w:r>
        <w:rPr>
          <w:spacing w:val="-3"/>
        </w:rPr>
        <w:t xml:space="preserve"> </w:t>
      </w:r>
      <w:r>
        <w:t>pojistného</w:t>
      </w:r>
      <w:r>
        <w:rPr>
          <w:spacing w:val="-3"/>
        </w:rPr>
        <w:t xml:space="preserve"> </w:t>
      </w:r>
      <w:r>
        <w:t>plnění</w:t>
      </w:r>
      <w:r>
        <w:rPr>
          <w:spacing w:val="-5"/>
        </w:rPr>
        <w:t xml:space="preserve"> </w:t>
      </w:r>
      <w:r>
        <w:t>ve</w:t>
      </w:r>
      <w:r>
        <w:rPr>
          <w:spacing w:val="-3"/>
        </w:rPr>
        <w:t xml:space="preserve"> </w:t>
      </w:r>
      <w:r>
        <w:t>výši</w:t>
      </w:r>
      <w:r>
        <w:rPr>
          <w:spacing w:val="-5"/>
        </w:rPr>
        <w:t xml:space="preserve"> </w:t>
      </w:r>
      <w:r>
        <w:t>nejméně</w:t>
      </w:r>
      <w:r>
        <w:rPr>
          <w:spacing w:val="-5"/>
        </w:rPr>
        <w:t xml:space="preserve"> </w:t>
      </w:r>
      <w:r>
        <w:t>50</w:t>
      </w:r>
      <w:r>
        <w:rPr>
          <w:spacing w:val="-2"/>
        </w:rPr>
        <w:t xml:space="preserve"> </w:t>
      </w:r>
      <w:r>
        <w:t>mil.</w:t>
      </w:r>
      <w:r>
        <w:rPr>
          <w:spacing w:val="-5"/>
        </w:rPr>
        <w:t xml:space="preserve"> </w:t>
      </w:r>
      <w:r>
        <w:t>Kč.</w:t>
      </w:r>
      <w:r>
        <w:rPr>
          <w:spacing w:val="-3"/>
        </w:rPr>
        <w:t xml:space="preserve"> </w:t>
      </w:r>
      <w:r>
        <w:t>Tuto</w:t>
      </w:r>
      <w:r>
        <w:rPr>
          <w:spacing w:val="-3"/>
        </w:rPr>
        <w:t xml:space="preserve"> </w:t>
      </w:r>
      <w:r>
        <w:t xml:space="preserve">skutečnost je poskytovatel povinen prokázat kdykoliv po dobu trvání tohoto smluvního vztahu na základě písemné výzvy příjemce tím, že doručí a předá kontaktní osobě příjemce pojistnou smlouvu </w:t>
      </w:r>
      <w:r>
        <w:lastRenderedPageBreak/>
        <w:t>(originál či úředně ověřenou kopii) či obdobný doklad o trvání pojištění do 7 pracovních dnů od doručení této</w:t>
      </w:r>
      <w:r>
        <w:rPr>
          <w:spacing w:val="-5"/>
        </w:rPr>
        <w:t xml:space="preserve"> </w:t>
      </w:r>
      <w:r>
        <w:t>výzvy.</w:t>
      </w:r>
    </w:p>
    <w:p w14:paraId="24C69267" w14:textId="77777777" w:rsidR="00585D36" w:rsidRDefault="00585D36">
      <w:pPr>
        <w:pStyle w:val="Zkladntext"/>
        <w:spacing w:before="1"/>
        <w:ind w:left="0"/>
        <w:jc w:val="left"/>
        <w:rPr>
          <w:sz w:val="28"/>
        </w:rPr>
      </w:pPr>
    </w:p>
    <w:p w14:paraId="70EB3A61" w14:textId="77777777" w:rsidR="00585D36" w:rsidRDefault="002363DF">
      <w:pPr>
        <w:pStyle w:val="Nadpis1"/>
        <w:ind w:right="529"/>
      </w:pPr>
      <w:r>
        <w:t>VI.</w:t>
      </w:r>
    </w:p>
    <w:p w14:paraId="0B2B8797" w14:textId="7EEDB1CE" w:rsidR="00585D36" w:rsidRDefault="00704990">
      <w:pPr>
        <w:spacing w:before="1"/>
        <w:ind w:left="4004"/>
        <w:jc w:val="both"/>
        <w:rPr>
          <w:b/>
        </w:rPr>
      </w:pPr>
      <w:r>
        <w:rPr>
          <w:b/>
        </w:rPr>
        <w:t>Odpovědnost za vady</w:t>
      </w:r>
    </w:p>
    <w:p w14:paraId="54452850" w14:textId="652D90EF" w:rsidR="00585D36" w:rsidRDefault="002363DF" w:rsidP="00237F67">
      <w:pPr>
        <w:pStyle w:val="Odstavecseseznamem"/>
        <w:numPr>
          <w:ilvl w:val="1"/>
          <w:numId w:val="5"/>
        </w:numPr>
        <w:tabs>
          <w:tab w:val="left" w:pos="925"/>
        </w:tabs>
        <w:spacing w:before="120"/>
        <w:ind w:right="225"/>
      </w:pPr>
      <w:r>
        <w:t xml:space="preserve">Poskytovatel </w:t>
      </w:r>
      <w:r w:rsidR="00704990">
        <w:t xml:space="preserve">se zavazuje </w:t>
      </w:r>
      <w:r>
        <w:t>po dobu 36 měsíců</w:t>
      </w:r>
      <w:r w:rsidR="00704990">
        <w:t xml:space="preserve"> (po celou dobu plnění dle této smlouvy)</w:t>
      </w:r>
      <w:r>
        <w:t xml:space="preserve"> </w:t>
      </w:r>
      <w:r w:rsidR="00F116BF">
        <w:t xml:space="preserve">u </w:t>
      </w:r>
      <w:r>
        <w:t>licenc</w:t>
      </w:r>
      <w:r w:rsidR="00F116BF">
        <w:t>í</w:t>
      </w:r>
      <w:r>
        <w:t xml:space="preserve"> a služ</w:t>
      </w:r>
      <w:r w:rsidR="00F116BF">
        <w:t>e</w:t>
      </w:r>
      <w:r>
        <w:t>b a všech jejich součást</w:t>
      </w:r>
      <w:r w:rsidR="00F116BF">
        <w:t>í</w:t>
      </w:r>
      <w:r>
        <w:t xml:space="preserve"> a příslušenství </w:t>
      </w:r>
      <w:r w:rsidR="0002020D">
        <w:t xml:space="preserve">bezplatně odstraňovat </w:t>
      </w:r>
      <w:r>
        <w:t xml:space="preserve">veškeré vady, které se na licencích anebo službách vyskytnou, včetně bezplatných dodávek a výměny všech náhradních dílů a součástek, provádění běžných či bezpečnostně technických kontrol a dalších servisních úkonů a činností v souladu s příslušnou právní úpravou, aplikovatelnými normami, provozními potřebami příjemce. Poskytovatel se dále zavazuje poskytovat příjemci během </w:t>
      </w:r>
      <w:r w:rsidR="002F3988">
        <w:t xml:space="preserve">této </w:t>
      </w:r>
      <w:r>
        <w:t>doby potřebnou uživatelskou podporu a poradenskou činnost při odstraňování vad, problémů či nefunkčností, které se na vyskytnou, a to též formou telefonických či e-mailových</w:t>
      </w:r>
      <w:r w:rsidRPr="0002020D">
        <w:rPr>
          <w:spacing w:val="-20"/>
        </w:rPr>
        <w:t xml:space="preserve"> </w:t>
      </w:r>
      <w:r>
        <w:t>konzultací.</w:t>
      </w:r>
    </w:p>
    <w:p w14:paraId="7C285ADA" w14:textId="6AF398B2" w:rsidR="00585D36" w:rsidRDefault="002363DF">
      <w:pPr>
        <w:pStyle w:val="Odstavecseseznamem"/>
        <w:numPr>
          <w:ilvl w:val="1"/>
          <w:numId w:val="5"/>
        </w:numPr>
        <w:tabs>
          <w:tab w:val="left" w:pos="925"/>
        </w:tabs>
        <w:spacing w:before="120"/>
        <w:ind w:right="225"/>
      </w:pPr>
      <w:r>
        <w:t>Odstranění</w:t>
      </w:r>
      <w:r>
        <w:rPr>
          <w:spacing w:val="-12"/>
        </w:rPr>
        <w:t xml:space="preserve"> </w:t>
      </w:r>
      <w:r>
        <w:t>vad</w:t>
      </w:r>
      <w:r>
        <w:rPr>
          <w:spacing w:val="-11"/>
        </w:rPr>
        <w:t xml:space="preserve"> </w:t>
      </w:r>
      <w:r>
        <w:t>se</w:t>
      </w:r>
      <w:r>
        <w:rPr>
          <w:spacing w:val="-10"/>
        </w:rPr>
        <w:t xml:space="preserve"> </w:t>
      </w:r>
      <w:r>
        <w:t>poskytovatel</w:t>
      </w:r>
      <w:r>
        <w:rPr>
          <w:spacing w:val="-8"/>
        </w:rPr>
        <w:t xml:space="preserve"> </w:t>
      </w:r>
      <w:r>
        <w:t>zavazuje</w:t>
      </w:r>
      <w:r>
        <w:rPr>
          <w:spacing w:val="-10"/>
        </w:rPr>
        <w:t xml:space="preserve"> </w:t>
      </w:r>
      <w:r>
        <w:t>provést</w:t>
      </w:r>
      <w:r>
        <w:rPr>
          <w:spacing w:val="-10"/>
        </w:rPr>
        <w:t xml:space="preserve"> </w:t>
      </w:r>
      <w:r>
        <w:t>ve</w:t>
      </w:r>
      <w:r>
        <w:rPr>
          <w:spacing w:val="-10"/>
        </w:rPr>
        <w:t xml:space="preserve"> </w:t>
      </w:r>
      <w:r>
        <w:t>lhůtě</w:t>
      </w:r>
      <w:r>
        <w:rPr>
          <w:spacing w:val="-10"/>
        </w:rPr>
        <w:t xml:space="preserve"> </w:t>
      </w:r>
      <w:r>
        <w:t>do</w:t>
      </w:r>
      <w:r>
        <w:rPr>
          <w:spacing w:val="-9"/>
        </w:rPr>
        <w:t xml:space="preserve"> </w:t>
      </w:r>
      <w:r>
        <w:t>20</w:t>
      </w:r>
      <w:r>
        <w:rPr>
          <w:spacing w:val="-7"/>
        </w:rPr>
        <w:t xml:space="preserve"> </w:t>
      </w:r>
      <w:r>
        <w:t>dnů</w:t>
      </w:r>
      <w:r>
        <w:rPr>
          <w:spacing w:val="-15"/>
        </w:rPr>
        <w:t xml:space="preserve"> </w:t>
      </w:r>
      <w:r>
        <w:t>od</w:t>
      </w:r>
      <w:r>
        <w:rPr>
          <w:spacing w:val="-11"/>
        </w:rPr>
        <w:t xml:space="preserve"> </w:t>
      </w:r>
      <w:r>
        <w:t>ohlášení vady příjemcem, pokud nebude smluvními stranami písemně sjednána lhůta delší. V případě nedodržení těchto prováděcích termínů je příjemce oprávněn nechat vady odstranit třetí osobou na náklady poskytovatele, a to i bez předchozího upozornění na tuto</w:t>
      </w:r>
      <w:r>
        <w:rPr>
          <w:spacing w:val="-16"/>
        </w:rPr>
        <w:t xml:space="preserve"> </w:t>
      </w:r>
      <w:r>
        <w:t>skutečnost.</w:t>
      </w:r>
    </w:p>
    <w:p w14:paraId="33325C93" w14:textId="77777777" w:rsidR="00585D36" w:rsidRDefault="002363DF">
      <w:pPr>
        <w:pStyle w:val="Odstavecseseznamem"/>
        <w:numPr>
          <w:ilvl w:val="1"/>
          <w:numId w:val="5"/>
        </w:numPr>
        <w:tabs>
          <w:tab w:val="left" w:pos="925"/>
        </w:tabs>
        <w:ind w:right="225"/>
      </w:pPr>
      <w:r>
        <w:t>Příjemce má v případě vzniku práv z vadného plnění dle své volby právo (i) na odstranění vady dodáním náhradních částí za části vadné nebo dodáním chybějících částí, (</w:t>
      </w:r>
      <w:proofErr w:type="spellStart"/>
      <w:r>
        <w:t>ii</w:t>
      </w:r>
      <w:proofErr w:type="spellEnd"/>
      <w:r>
        <w:t>) na odstranění vady opravou, nebo (</w:t>
      </w:r>
      <w:proofErr w:type="spellStart"/>
      <w:r>
        <w:t>iii</w:t>
      </w:r>
      <w:proofErr w:type="spellEnd"/>
      <w:r>
        <w:t>) požadovat přiměřenou slevu z ceny. Volba mezi nároky uvedenými v tomto odstavci náleží vždy příjemci, a to bez ohledu na jejich pořadí a na běh lhůt dle příslušných ustanovení občanského</w:t>
      </w:r>
      <w:r>
        <w:rPr>
          <w:spacing w:val="-5"/>
        </w:rPr>
        <w:t xml:space="preserve"> </w:t>
      </w:r>
      <w:r>
        <w:t>zákoníku.</w:t>
      </w:r>
    </w:p>
    <w:p w14:paraId="2E164527" w14:textId="5C908712" w:rsidR="00585D36" w:rsidRDefault="002363DF">
      <w:pPr>
        <w:pStyle w:val="Odstavecseseznamem"/>
        <w:numPr>
          <w:ilvl w:val="1"/>
          <w:numId w:val="5"/>
        </w:numPr>
        <w:tabs>
          <w:tab w:val="left" w:pos="925"/>
        </w:tabs>
        <w:spacing w:before="119"/>
        <w:ind w:right="227"/>
      </w:pPr>
      <w:r>
        <w:t xml:space="preserve">Práva z vadného plnění jsou řádně a včas uplatněna příjemcem, pokud je příjemce oznámí </w:t>
      </w:r>
      <w:r w:rsidR="00987597">
        <w:t>během</w:t>
      </w:r>
      <w:r>
        <w:t xml:space="preserve"> doby</w:t>
      </w:r>
      <w:r w:rsidR="00987597">
        <w:t xml:space="preserve"> plnění této smlouvy</w:t>
      </w:r>
      <w:r>
        <w:t xml:space="preserve">, a to elektronickou formou na e-mailovou adresu </w:t>
      </w:r>
      <w:r w:rsidR="00F46922">
        <w:rPr>
          <w:shd w:val="clear" w:color="auto" w:fill="FFFF00"/>
        </w:rPr>
        <w:t>…………</w:t>
      </w:r>
      <w:r>
        <w:t xml:space="preserve"> nebo na adresu poskytovatele uvedenou v odst. 1.2 smlouvy. V oznámení práva z vadného plnění (reklamaci) uvede příjemce popis vady nebo informaci o tom, jak se vada projevuje a způsob, jakým požaduje vadu odstranit v souladu s odst. 6.</w:t>
      </w:r>
      <w:r w:rsidR="005B188F">
        <w:t>2</w:t>
      </w:r>
      <w:r w:rsidR="005B188F">
        <w:rPr>
          <w:spacing w:val="-13"/>
        </w:rPr>
        <w:t xml:space="preserve"> </w:t>
      </w:r>
      <w:r>
        <w:t>Smlouvy.</w:t>
      </w:r>
    </w:p>
    <w:p w14:paraId="2767A32A" w14:textId="77777777" w:rsidR="00585D36" w:rsidRDefault="002363DF">
      <w:pPr>
        <w:pStyle w:val="Odstavecseseznamem"/>
        <w:numPr>
          <w:ilvl w:val="1"/>
          <w:numId w:val="5"/>
        </w:numPr>
        <w:tabs>
          <w:tab w:val="left" w:pos="925"/>
        </w:tabs>
        <w:spacing w:before="122"/>
        <w:ind w:right="225"/>
      </w:pPr>
      <w:r>
        <w:t>V případě, že příjemce bude k uspokojení svých práv z vadného plnění dle smlouvy požadovat přiměřenou slevu z ceny a nedohodnou-li se smluvní strany bez zbytečného odkladu na přiměřené výši slevy z ceny, má příjemce právo odstoupit od smlouvy, ledaže se s poskytovatelem současně dohodne na jiném způsobu odstranění</w:t>
      </w:r>
      <w:r>
        <w:rPr>
          <w:spacing w:val="-11"/>
        </w:rPr>
        <w:t xml:space="preserve"> </w:t>
      </w:r>
      <w:r>
        <w:t>vady.</w:t>
      </w:r>
    </w:p>
    <w:p w14:paraId="56DD57E9" w14:textId="77777777" w:rsidR="00585D36" w:rsidRDefault="002363DF">
      <w:pPr>
        <w:pStyle w:val="Odstavecseseznamem"/>
        <w:numPr>
          <w:ilvl w:val="1"/>
          <w:numId w:val="5"/>
        </w:numPr>
        <w:tabs>
          <w:tab w:val="left" w:pos="925"/>
        </w:tabs>
        <w:spacing w:before="50" w:line="237" w:lineRule="auto"/>
        <w:ind w:right="228"/>
      </w:pPr>
      <w:r>
        <w:t>V případě sporu smluvních stran o délku lhůty „bez zbytečného odkladu“ či „bezodkladně“ je vždy rozhodující stanovisko</w:t>
      </w:r>
      <w:r>
        <w:rPr>
          <w:spacing w:val="-1"/>
        </w:rPr>
        <w:t xml:space="preserve"> </w:t>
      </w:r>
      <w:r>
        <w:t>příjemce.</w:t>
      </w:r>
    </w:p>
    <w:p w14:paraId="6737E29E" w14:textId="77777777" w:rsidR="00585D36" w:rsidRDefault="002363DF">
      <w:pPr>
        <w:pStyle w:val="Odstavecseseznamem"/>
        <w:numPr>
          <w:ilvl w:val="1"/>
          <w:numId w:val="5"/>
        </w:numPr>
        <w:tabs>
          <w:tab w:val="left" w:pos="925"/>
        </w:tabs>
        <w:ind w:right="224"/>
      </w:pPr>
      <w:r>
        <w:t>V případě, že poskytovatel vadu neuzná, je povinen vadu odstranit, a to ve lhůtě uvedené v odst. 6.3 smlouvy, nedohodnou-li se smluvní strany písemně jinak, přičemž oprávněnost reklamace bude v takovém případě ověřena znaleckým posudkem, který nechá zpracovat příjemce. V případě, že bude reklamace označena znalcem za oprávněnou, je poskytovatel povinen</w:t>
      </w:r>
      <w:r>
        <w:rPr>
          <w:spacing w:val="-4"/>
        </w:rPr>
        <w:t xml:space="preserve"> </w:t>
      </w:r>
      <w:r>
        <w:t>uhradit</w:t>
      </w:r>
      <w:r>
        <w:rPr>
          <w:spacing w:val="-3"/>
        </w:rPr>
        <w:t xml:space="preserve"> </w:t>
      </w:r>
      <w:r>
        <w:t>znalci</w:t>
      </w:r>
      <w:r>
        <w:rPr>
          <w:spacing w:val="-5"/>
        </w:rPr>
        <w:t xml:space="preserve"> </w:t>
      </w:r>
      <w:r>
        <w:t>či</w:t>
      </w:r>
      <w:r>
        <w:rPr>
          <w:spacing w:val="-4"/>
        </w:rPr>
        <w:t xml:space="preserve"> </w:t>
      </w:r>
      <w:r>
        <w:t>příjemci</w:t>
      </w:r>
      <w:r>
        <w:rPr>
          <w:spacing w:val="-4"/>
        </w:rPr>
        <w:t xml:space="preserve"> </w:t>
      </w:r>
      <w:r>
        <w:t>náklady</w:t>
      </w:r>
      <w:r>
        <w:rPr>
          <w:spacing w:val="-3"/>
        </w:rPr>
        <w:t xml:space="preserve"> </w:t>
      </w:r>
      <w:r>
        <w:t>na</w:t>
      </w:r>
      <w:r>
        <w:rPr>
          <w:spacing w:val="-4"/>
        </w:rPr>
        <w:t xml:space="preserve"> </w:t>
      </w:r>
      <w:r>
        <w:t>vyhotovení</w:t>
      </w:r>
      <w:r>
        <w:rPr>
          <w:spacing w:val="-3"/>
        </w:rPr>
        <w:t xml:space="preserve"> </w:t>
      </w:r>
      <w:r>
        <w:t>znaleckého</w:t>
      </w:r>
      <w:r>
        <w:rPr>
          <w:spacing w:val="-3"/>
        </w:rPr>
        <w:t xml:space="preserve"> </w:t>
      </w:r>
      <w:r>
        <w:t>posudku.</w:t>
      </w:r>
      <w:r>
        <w:rPr>
          <w:spacing w:val="-4"/>
        </w:rPr>
        <w:t xml:space="preserve"> </w:t>
      </w:r>
      <w:r>
        <w:t>Prokáže-li</w:t>
      </w:r>
      <w:r>
        <w:rPr>
          <w:spacing w:val="-4"/>
        </w:rPr>
        <w:t xml:space="preserve"> </w:t>
      </w:r>
      <w:r>
        <w:t>se,</w:t>
      </w:r>
      <w:r>
        <w:rPr>
          <w:spacing w:val="-4"/>
        </w:rPr>
        <w:t xml:space="preserve"> </w:t>
      </w:r>
      <w:r>
        <w:t>že příjemce reklamoval vadu neoprávněně, je příjemce povinen uhradit poskytovateli účelně a prokazatelně vynaložené náklady na odstranění</w:t>
      </w:r>
      <w:r>
        <w:rPr>
          <w:spacing w:val="-7"/>
        </w:rPr>
        <w:t xml:space="preserve"> </w:t>
      </w:r>
      <w:r>
        <w:t>vady.</w:t>
      </w:r>
    </w:p>
    <w:p w14:paraId="65FDB1CB" w14:textId="77777777" w:rsidR="00585D36" w:rsidRDefault="00585D36">
      <w:pPr>
        <w:pStyle w:val="Zkladntext"/>
        <w:spacing w:before="10"/>
        <w:ind w:left="0"/>
        <w:jc w:val="left"/>
        <w:rPr>
          <w:sz w:val="31"/>
        </w:rPr>
      </w:pPr>
    </w:p>
    <w:p w14:paraId="509AB640" w14:textId="77777777" w:rsidR="00585D36" w:rsidRDefault="002363DF">
      <w:pPr>
        <w:pStyle w:val="Nadpis1"/>
        <w:ind w:right="108"/>
      </w:pPr>
      <w:r>
        <w:t>VII.</w:t>
      </w:r>
    </w:p>
    <w:p w14:paraId="5A4E989B" w14:textId="77777777" w:rsidR="00585D36" w:rsidRDefault="002363DF">
      <w:pPr>
        <w:ind w:left="4191"/>
        <w:jc w:val="both"/>
        <w:rPr>
          <w:b/>
        </w:rPr>
      </w:pPr>
      <w:r>
        <w:rPr>
          <w:b/>
        </w:rPr>
        <w:t>Sankční ujednání</w:t>
      </w:r>
    </w:p>
    <w:p w14:paraId="1441469B" w14:textId="77777777" w:rsidR="00585D36" w:rsidRDefault="002363DF">
      <w:pPr>
        <w:pStyle w:val="Odstavecseseznamem"/>
        <w:numPr>
          <w:ilvl w:val="1"/>
          <w:numId w:val="4"/>
        </w:numPr>
        <w:tabs>
          <w:tab w:val="left" w:pos="925"/>
        </w:tabs>
        <w:spacing w:before="1"/>
        <w:ind w:right="233"/>
      </w:pPr>
      <w:r>
        <w:t>V případě, že poskytovatel nedodá licence anebo služby dle čl. 2.2. písm. a) anebo b) smlouvy v termínu dle této smlouvy, je příjemce oprávněn požadovat smluvní pokutu ve výši 0,5 % z ceny objednávky za každý i jen započatý den</w:t>
      </w:r>
      <w:r>
        <w:rPr>
          <w:spacing w:val="-8"/>
        </w:rPr>
        <w:t xml:space="preserve"> </w:t>
      </w:r>
      <w:r>
        <w:t>prodlení.</w:t>
      </w:r>
    </w:p>
    <w:p w14:paraId="2050C8CE" w14:textId="35CEA3A5" w:rsidR="00585D36" w:rsidRDefault="002363DF" w:rsidP="00237F67">
      <w:pPr>
        <w:pStyle w:val="Odstavecseseznamem"/>
        <w:numPr>
          <w:ilvl w:val="1"/>
          <w:numId w:val="4"/>
        </w:numPr>
        <w:tabs>
          <w:tab w:val="left" w:pos="925"/>
        </w:tabs>
        <w:spacing w:before="120" w:line="268" w:lineRule="exact"/>
        <w:ind w:right="227" w:hanging="709"/>
      </w:pPr>
      <w:r>
        <w:t>V</w:t>
      </w:r>
      <w:r w:rsidRPr="00EB2534">
        <w:rPr>
          <w:spacing w:val="-6"/>
        </w:rPr>
        <w:t xml:space="preserve"> </w:t>
      </w:r>
      <w:r>
        <w:t>případě,</w:t>
      </w:r>
      <w:r w:rsidRPr="00EB2534">
        <w:rPr>
          <w:spacing w:val="-4"/>
        </w:rPr>
        <w:t xml:space="preserve"> </w:t>
      </w:r>
      <w:r>
        <w:t>že</w:t>
      </w:r>
      <w:r w:rsidRPr="00EB2534">
        <w:rPr>
          <w:spacing w:val="-5"/>
        </w:rPr>
        <w:t xml:space="preserve"> </w:t>
      </w:r>
      <w:r>
        <w:t>je</w:t>
      </w:r>
      <w:r w:rsidRPr="00EB2534">
        <w:rPr>
          <w:spacing w:val="-4"/>
        </w:rPr>
        <w:t xml:space="preserve"> </w:t>
      </w:r>
      <w:r>
        <w:t>poskytovatel</w:t>
      </w:r>
      <w:r w:rsidRPr="00EB2534">
        <w:rPr>
          <w:spacing w:val="-5"/>
        </w:rPr>
        <w:t xml:space="preserve"> </w:t>
      </w:r>
      <w:r>
        <w:t>v</w:t>
      </w:r>
      <w:r w:rsidRPr="00EB2534">
        <w:rPr>
          <w:spacing w:val="-4"/>
        </w:rPr>
        <w:t xml:space="preserve"> </w:t>
      </w:r>
      <w:r>
        <w:t>prodlení</w:t>
      </w:r>
      <w:r w:rsidRPr="00EB2534">
        <w:rPr>
          <w:spacing w:val="-5"/>
        </w:rPr>
        <w:t xml:space="preserve"> </w:t>
      </w:r>
      <w:r>
        <w:t>s</w:t>
      </w:r>
      <w:r w:rsidR="00EB2534" w:rsidRPr="00EB2534">
        <w:rPr>
          <w:spacing w:val="-6"/>
        </w:rPr>
        <w:t> </w:t>
      </w:r>
      <w:r w:rsidR="00EB2534" w:rsidRPr="00EB2534">
        <w:rPr>
          <w:spacing w:val="-5"/>
        </w:rPr>
        <w:t xml:space="preserve">odstraněním vady ve lhůtě </w:t>
      </w:r>
      <w:r>
        <w:t>dle</w:t>
      </w:r>
      <w:r w:rsidRPr="00EB2534">
        <w:rPr>
          <w:spacing w:val="-5"/>
        </w:rPr>
        <w:t xml:space="preserve"> </w:t>
      </w:r>
      <w:r>
        <w:t>čl.</w:t>
      </w:r>
      <w:r w:rsidRPr="00EB2534">
        <w:rPr>
          <w:spacing w:val="-5"/>
        </w:rPr>
        <w:t xml:space="preserve"> </w:t>
      </w:r>
      <w:r w:rsidR="00EB2534">
        <w:t>6.2</w:t>
      </w:r>
      <w:r w:rsidR="00EF6685">
        <w:t xml:space="preserve"> této</w:t>
      </w:r>
      <w:r w:rsidRPr="00EB2534">
        <w:rPr>
          <w:spacing w:val="-6"/>
        </w:rPr>
        <w:t xml:space="preserve"> </w:t>
      </w:r>
      <w:r>
        <w:t>smlouvy,</w:t>
      </w:r>
      <w:r w:rsidRPr="00EB2534">
        <w:rPr>
          <w:spacing w:val="-7"/>
        </w:rPr>
        <w:t xml:space="preserve"> </w:t>
      </w:r>
      <w:r>
        <w:t>je</w:t>
      </w:r>
      <w:r w:rsidRPr="00EB2534">
        <w:rPr>
          <w:spacing w:val="-6"/>
        </w:rPr>
        <w:t xml:space="preserve"> </w:t>
      </w:r>
      <w:r>
        <w:lastRenderedPageBreak/>
        <w:t>příjemce</w:t>
      </w:r>
      <w:r w:rsidRPr="00EB2534">
        <w:rPr>
          <w:spacing w:val="-9"/>
        </w:rPr>
        <w:t xml:space="preserve"> </w:t>
      </w:r>
      <w:r>
        <w:t>oprávněn</w:t>
      </w:r>
      <w:r w:rsidRPr="00EB2534">
        <w:rPr>
          <w:spacing w:val="-7"/>
        </w:rPr>
        <w:t xml:space="preserve"> </w:t>
      </w:r>
      <w:r>
        <w:t>požadovat</w:t>
      </w:r>
      <w:r w:rsidRPr="00EB2534">
        <w:rPr>
          <w:spacing w:val="-7"/>
        </w:rPr>
        <w:t xml:space="preserve"> </w:t>
      </w:r>
      <w:r>
        <w:t>smluvní pokutu ve výši 0,05 % z ceny objednávky za každý i jen započatý den</w:t>
      </w:r>
      <w:r w:rsidRPr="00EB2534">
        <w:rPr>
          <w:spacing w:val="-14"/>
        </w:rPr>
        <w:t xml:space="preserve"> </w:t>
      </w:r>
      <w:r>
        <w:t>prodlení.</w:t>
      </w:r>
    </w:p>
    <w:p w14:paraId="56343956" w14:textId="77777777" w:rsidR="00585D36" w:rsidRDefault="002363DF">
      <w:pPr>
        <w:pStyle w:val="Odstavecseseznamem"/>
        <w:numPr>
          <w:ilvl w:val="1"/>
          <w:numId w:val="4"/>
        </w:numPr>
        <w:tabs>
          <w:tab w:val="left" w:pos="925"/>
        </w:tabs>
        <w:spacing w:before="120"/>
        <w:ind w:right="226"/>
      </w:pPr>
      <w:r>
        <w:t>V případě prodlení příjemce s úhradou faktury je poskytovatel oprávněn uplatnit vůči příjemci úrok z prodlení ve výši 0,05 % z dlužné částky za každý i jen započatý den prodlení s úhradou faktury.</w:t>
      </w:r>
    </w:p>
    <w:p w14:paraId="2C88826B" w14:textId="77777777" w:rsidR="00585D36" w:rsidRDefault="002363DF">
      <w:pPr>
        <w:pStyle w:val="Odstavecseseznamem"/>
        <w:numPr>
          <w:ilvl w:val="1"/>
          <w:numId w:val="4"/>
        </w:numPr>
        <w:tabs>
          <w:tab w:val="left" w:pos="925"/>
        </w:tabs>
        <w:ind w:right="305"/>
      </w:pPr>
      <w:r>
        <w:t>Povinná smluvní strana se zavazuje uhradit vyúčtovanou smluvní pokutu (smluvní pokuty) ve lhůtě do 14 dnů ode dne obdržení příslušného vyúčtování. Stejná lhůta se vztahuje rovněž na úhradu úroků z</w:t>
      </w:r>
      <w:r>
        <w:rPr>
          <w:spacing w:val="-3"/>
        </w:rPr>
        <w:t xml:space="preserve"> </w:t>
      </w:r>
      <w:r>
        <w:t>prodlení.</w:t>
      </w:r>
    </w:p>
    <w:p w14:paraId="0C00051C" w14:textId="77777777" w:rsidR="00585D36" w:rsidRDefault="002363DF">
      <w:pPr>
        <w:pStyle w:val="Odstavecseseznamem"/>
        <w:numPr>
          <w:ilvl w:val="1"/>
          <w:numId w:val="4"/>
        </w:numPr>
        <w:tabs>
          <w:tab w:val="left" w:pos="925"/>
        </w:tabs>
        <w:spacing w:before="123" w:line="237" w:lineRule="auto"/>
        <w:ind w:right="229"/>
      </w:pPr>
      <w:r>
        <w:t>Příjemce je oprávněn jakoukoli smluvní pokutu jednostranně započítat proti jakékoli pohledávce</w:t>
      </w:r>
      <w:r>
        <w:rPr>
          <w:spacing w:val="-10"/>
        </w:rPr>
        <w:t xml:space="preserve"> </w:t>
      </w:r>
      <w:r>
        <w:t>poskytovatele</w:t>
      </w:r>
      <w:r>
        <w:rPr>
          <w:spacing w:val="-9"/>
        </w:rPr>
        <w:t xml:space="preserve"> </w:t>
      </w:r>
      <w:r>
        <w:t>za</w:t>
      </w:r>
      <w:r>
        <w:rPr>
          <w:spacing w:val="-8"/>
        </w:rPr>
        <w:t xml:space="preserve"> </w:t>
      </w:r>
      <w:r>
        <w:t>příjemcem</w:t>
      </w:r>
      <w:r>
        <w:rPr>
          <w:spacing w:val="-9"/>
        </w:rPr>
        <w:t xml:space="preserve"> </w:t>
      </w:r>
      <w:r>
        <w:t>(včetně</w:t>
      </w:r>
      <w:r>
        <w:rPr>
          <w:spacing w:val="-8"/>
        </w:rPr>
        <w:t xml:space="preserve"> </w:t>
      </w:r>
      <w:r>
        <w:t>pohledávky</w:t>
      </w:r>
      <w:r>
        <w:rPr>
          <w:spacing w:val="-7"/>
        </w:rPr>
        <w:t xml:space="preserve"> </w:t>
      </w:r>
      <w:r>
        <w:t>poskytovatele</w:t>
      </w:r>
      <w:r>
        <w:rPr>
          <w:spacing w:val="-7"/>
        </w:rPr>
        <w:t xml:space="preserve"> </w:t>
      </w:r>
      <w:r>
        <w:t>na</w:t>
      </w:r>
      <w:r>
        <w:rPr>
          <w:spacing w:val="-10"/>
        </w:rPr>
        <w:t xml:space="preserve"> </w:t>
      </w:r>
      <w:r>
        <w:t>zaplacení</w:t>
      </w:r>
      <w:r>
        <w:rPr>
          <w:spacing w:val="-9"/>
        </w:rPr>
        <w:t xml:space="preserve"> </w:t>
      </w:r>
      <w:r>
        <w:t>ceny).</w:t>
      </w:r>
    </w:p>
    <w:p w14:paraId="77D0CC86" w14:textId="77777777" w:rsidR="00585D36" w:rsidRDefault="002363DF">
      <w:pPr>
        <w:pStyle w:val="Odstavecseseznamem"/>
        <w:numPr>
          <w:ilvl w:val="1"/>
          <w:numId w:val="4"/>
        </w:numPr>
        <w:tabs>
          <w:tab w:val="left" w:pos="925"/>
        </w:tabs>
        <w:spacing w:before="122"/>
        <w:ind w:hanging="709"/>
      </w:pPr>
      <w:r>
        <w:t>Úhradou smluvní pokuty zůstávají nedotčena práva příjemce na náhradu škody v plné</w:t>
      </w:r>
      <w:r>
        <w:rPr>
          <w:spacing w:val="-41"/>
        </w:rPr>
        <w:t xml:space="preserve"> </w:t>
      </w:r>
      <w:r>
        <w:t>výši.</w:t>
      </w:r>
    </w:p>
    <w:p w14:paraId="20432A37" w14:textId="77777777" w:rsidR="00585D36" w:rsidRDefault="00585D36">
      <w:pPr>
        <w:pStyle w:val="Zkladntext"/>
        <w:spacing w:before="11"/>
        <w:ind w:left="0"/>
        <w:jc w:val="left"/>
        <w:rPr>
          <w:sz w:val="24"/>
        </w:rPr>
      </w:pPr>
    </w:p>
    <w:p w14:paraId="4BB74B6F" w14:textId="77777777" w:rsidR="00585D36" w:rsidRDefault="002363DF">
      <w:pPr>
        <w:pStyle w:val="Nadpis1"/>
        <w:spacing w:before="1"/>
        <w:ind w:left="515" w:right="531"/>
      </w:pPr>
      <w:r>
        <w:t>VIII.</w:t>
      </w:r>
    </w:p>
    <w:p w14:paraId="51D5B7CA" w14:textId="77777777" w:rsidR="00585D36" w:rsidRDefault="002363DF">
      <w:pPr>
        <w:spacing w:before="2"/>
        <w:ind w:left="3601"/>
        <w:jc w:val="both"/>
        <w:rPr>
          <w:b/>
        </w:rPr>
      </w:pPr>
      <w:r>
        <w:rPr>
          <w:b/>
        </w:rPr>
        <w:t>Prohlášení poskytovatele</w:t>
      </w:r>
    </w:p>
    <w:p w14:paraId="10C69A4D" w14:textId="1379C603" w:rsidR="00585D36" w:rsidRDefault="002363DF" w:rsidP="00F41B8C">
      <w:pPr>
        <w:pStyle w:val="Odstavecseseznamem"/>
        <w:numPr>
          <w:ilvl w:val="1"/>
          <w:numId w:val="3"/>
        </w:numPr>
        <w:tabs>
          <w:tab w:val="left" w:pos="925"/>
        </w:tabs>
        <w:spacing w:before="118"/>
        <w:ind w:right="227"/>
      </w:pPr>
      <w:r>
        <w:t>Poskytovatel</w:t>
      </w:r>
      <w:r>
        <w:rPr>
          <w:spacing w:val="-5"/>
        </w:rPr>
        <w:t xml:space="preserve"> </w:t>
      </w:r>
      <w:r>
        <w:t>podpisem</w:t>
      </w:r>
      <w:r>
        <w:rPr>
          <w:spacing w:val="-4"/>
        </w:rPr>
        <w:t xml:space="preserve"> </w:t>
      </w:r>
      <w:r>
        <w:t>smlouvy</w:t>
      </w:r>
      <w:r>
        <w:rPr>
          <w:spacing w:val="-5"/>
        </w:rPr>
        <w:t xml:space="preserve"> </w:t>
      </w:r>
      <w:r>
        <w:t>potvrzuje</w:t>
      </w:r>
      <w:r>
        <w:rPr>
          <w:spacing w:val="-5"/>
        </w:rPr>
        <w:t xml:space="preserve"> </w:t>
      </w:r>
      <w:r>
        <w:t>a</w:t>
      </w:r>
      <w:r>
        <w:rPr>
          <w:spacing w:val="-7"/>
        </w:rPr>
        <w:t xml:space="preserve"> </w:t>
      </w:r>
      <w:r>
        <w:t>prohlašuje,</w:t>
      </w:r>
      <w:r>
        <w:rPr>
          <w:spacing w:val="-5"/>
        </w:rPr>
        <w:t xml:space="preserve"> </w:t>
      </w:r>
      <w:r>
        <w:t>pro</w:t>
      </w:r>
      <w:r>
        <w:rPr>
          <w:spacing w:val="-4"/>
        </w:rPr>
        <w:t xml:space="preserve"> </w:t>
      </w:r>
      <w:r>
        <w:t>potřeby</w:t>
      </w:r>
      <w:r>
        <w:rPr>
          <w:spacing w:val="-5"/>
        </w:rPr>
        <w:t xml:space="preserve"> </w:t>
      </w:r>
      <w:r>
        <w:t>naplňování</w:t>
      </w:r>
      <w:r>
        <w:rPr>
          <w:spacing w:val="-9"/>
        </w:rPr>
        <w:t xml:space="preserve"> </w:t>
      </w:r>
      <w:r>
        <w:t>požadavků</w:t>
      </w:r>
      <w:r>
        <w:rPr>
          <w:spacing w:val="-8"/>
        </w:rPr>
        <w:t xml:space="preserve"> </w:t>
      </w:r>
      <w:r>
        <w:t>na ochranu finančních zájmů EU ve smyslu čl. 22 Nařízení Evropského parlamentu a Rady (EU) č. 2021/241, konkrétně za účelem předcházení riziku střetu zájmů, že je u něj a jeho zainteresovaných</w:t>
      </w:r>
      <w:r>
        <w:rPr>
          <w:spacing w:val="-14"/>
        </w:rPr>
        <w:t xml:space="preserve"> </w:t>
      </w:r>
      <w:r>
        <w:t>osob</w:t>
      </w:r>
      <w:r>
        <w:rPr>
          <w:spacing w:val="-15"/>
        </w:rPr>
        <w:t xml:space="preserve"> </w:t>
      </w:r>
      <w:r>
        <w:t>vyloučen</w:t>
      </w:r>
      <w:r>
        <w:rPr>
          <w:spacing w:val="-12"/>
        </w:rPr>
        <w:t xml:space="preserve"> </w:t>
      </w:r>
      <w:r>
        <w:t>střet</w:t>
      </w:r>
      <w:r>
        <w:rPr>
          <w:spacing w:val="-10"/>
        </w:rPr>
        <w:t xml:space="preserve"> </w:t>
      </w:r>
      <w:r>
        <w:t>zájmů</w:t>
      </w:r>
      <w:r>
        <w:rPr>
          <w:spacing w:val="-15"/>
        </w:rPr>
        <w:t xml:space="preserve"> </w:t>
      </w:r>
      <w:r>
        <w:t>ve</w:t>
      </w:r>
      <w:r>
        <w:rPr>
          <w:spacing w:val="-13"/>
        </w:rPr>
        <w:t xml:space="preserve"> </w:t>
      </w:r>
      <w:r>
        <w:t>smyslu</w:t>
      </w:r>
      <w:r>
        <w:rPr>
          <w:spacing w:val="-15"/>
        </w:rPr>
        <w:t xml:space="preserve"> </w:t>
      </w:r>
      <w:r>
        <w:t>čl.</w:t>
      </w:r>
      <w:r>
        <w:rPr>
          <w:spacing w:val="-11"/>
        </w:rPr>
        <w:t xml:space="preserve"> </w:t>
      </w:r>
      <w:r>
        <w:t>61</w:t>
      </w:r>
      <w:r>
        <w:rPr>
          <w:spacing w:val="-11"/>
        </w:rPr>
        <w:t xml:space="preserve"> </w:t>
      </w:r>
      <w:r>
        <w:t>Nařízení</w:t>
      </w:r>
      <w:r>
        <w:rPr>
          <w:spacing w:val="-14"/>
        </w:rPr>
        <w:t xml:space="preserve"> </w:t>
      </w:r>
      <w:r>
        <w:t>č.</w:t>
      </w:r>
      <w:r>
        <w:rPr>
          <w:spacing w:val="-14"/>
        </w:rPr>
        <w:t xml:space="preserve"> </w:t>
      </w:r>
      <w:r>
        <w:t>2018/1046</w:t>
      </w:r>
      <w:r>
        <w:rPr>
          <w:spacing w:val="-12"/>
        </w:rPr>
        <w:t xml:space="preserve"> </w:t>
      </w:r>
      <w:r>
        <w:t>Evropského parlamentu</w:t>
      </w:r>
      <w:r>
        <w:rPr>
          <w:spacing w:val="-14"/>
        </w:rPr>
        <w:t xml:space="preserve"> </w:t>
      </w:r>
      <w:r>
        <w:t>a</w:t>
      </w:r>
      <w:r>
        <w:rPr>
          <w:spacing w:val="-13"/>
        </w:rPr>
        <w:t xml:space="preserve"> </w:t>
      </w:r>
      <w:r>
        <w:t>Rady</w:t>
      </w:r>
      <w:r>
        <w:rPr>
          <w:spacing w:val="-13"/>
        </w:rPr>
        <w:t xml:space="preserve"> </w:t>
      </w:r>
      <w:r>
        <w:t>(EU,</w:t>
      </w:r>
      <w:r>
        <w:rPr>
          <w:spacing w:val="-12"/>
        </w:rPr>
        <w:t xml:space="preserve"> </w:t>
      </w:r>
      <w:r>
        <w:t>Euratom)</w:t>
      </w:r>
      <w:r>
        <w:rPr>
          <w:spacing w:val="-14"/>
        </w:rPr>
        <w:t xml:space="preserve"> </w:t>
      </w:r>
      <w:r>
        <w:t>ze</w:t>
      </w:r>
      <w:r>
        <w:rPr>
          <w:spacing w:val="-12"/>
        </w:rPr>
        <w:t xml:space="preserve"> </w:t>
      </w:r>
      <w:r>
        <w:t>dne</w:t>
      </w:r>
      <w:r>
        <w:rPr>
          <w:spacing w:val="-12"/>
        </w:rPr>
        <w:t xml:space="preserve"> </w:t>
      </w:r>
      <w:r>
        <w:t>18.</w:t>
      </w:r>
      <w:r>
        <w:rPr>
          <w:spacing w:val="-14"/>
        </w:rPr>
        <w:t xml:space="preserve"> </w:t>
      </w:r>
      <w:r>
        <w:t>července</w:t>
      </w:r>
      <w:r>
        <w:rPr>
          <w:spacing w:val="-15"/>
        </w:rPr>
        <w:t xml:space="preserve"> </w:t>
      </w:r>
      <w:r>
        <w:t>2018,</w:t>
      </w:r>
      <w:r>
        <w:rPr>
          <w:spacing w:val="-14"/>
        </w:rPr>
        <w:t xml:space="preserve"> </w:t>
      </w:r>
      <w:r>
        <w:t>kterým</w:t>
      </w:r>
      <w:r>
        <w:rPr>
          <w:spacing w:val="-12"/>
        </w:rPr>
        <w:t xml:space="preserve"> </w:t>
      </w:r>
      <w:r>
        <w:t>se</w:t>
      </w:r>
      <w:r>
        <w:rPr>
          <w:spacing w:val="-12"/>
        </w:rPr>
        <w:t xml:space="preserve"> </w:t>
      </w:r>
      <w:r>
        <w:t>stanoví</w:t>
      </w:r>
      <w:r>
        <w:rPr>
          <w:spacing w:val="-14"/>
        </w:rPr>
        <w:t xml:space="preserve"> </w:t>
      </w:r>
      <w:r>
        <w:t>finanční</w:t>
      </w:r>
      <w:r>
        <w:rPr>
          <w:spacing w:val="-14"/>
        </w:rPr>
        <w:t xml:space="preserve"> </w:t>
      </w:r>
      <w:r>
        <w:t>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příjemci</w:t>
      </w:r>
      <w:r>
        <w:rPr>
          <w:spacing w:val="-9"/>
        </w:rPr>
        <w:t xml:space="preserve"> </w:t>
      </w:r>
      <w:r>
        <w:t>a</w:t>
      </w:r>
      <w:r>
        <w:rPr>
          <w:spacing w:val="-8"/>
        </w:rPr>
        <w:t xml:space="preserve"> </w:t>
      </w:r>
      <w:r>
        <w:t>jeho</w:t>
      </w:r>
      <w:r>
        <w:rPr>
          <w:spacing w:val="-5"/>
        </w:rPr>
        <w:t xml:space="preserve"> </w:t>
      </w:r>
      <w:r>
        <w:t>zaměstnancům</w:t>
      </w:r>
      <w:r>
        <w:rPr>
          <w:spacing w:val="-5"/>
        </w:rPr>
        <w:t xml:space="preserve"> </w:t>
      </w:r>
      <w:r>
        <w:t>a</w:t>
      </w:r>
      <w:r>
        <w:rPr>
          <w:spacing w:val="-9"/>
        </w:rPr>
        <w:t xml:space="preserve"> </w:t>
      </w:r>
      <w:r>
        <w:t>u</w:t>
      </w:r>
      <w:r>
        <w:rPr>
          <w:spacing w:val="-9"/>
        </w:rPr>
        <w:t xml:space="preserve"> </w:t>
      </w:r>
      <w:r>
        <w:t>dotčených</w:t>
      </w:r>
      <w:r>
        <w:rPr>
          <w:spacing w:val="-9"/>
        </w:rPr>
        <w:t xml:space="preserve"> </w:t>
      </w:r>
      <w:r>
        <w:t>subjektů,</w:t>
      </w:r>
      <w:r>
        <w:rPr>
          <w:spacing w:val="-8"/>
        </w:rPr>
        <w:t xml:space="preserve"> </w:t>
      </w:r>
      <w:r>
        <w:t>které</w:t>
      </w:r>
      <w:r>
        <w:rPr>
          <w:spacing w:val="-8"/>
        </w:rPr>
        <w:t xml:space="preserve"> </w:t>
      </w:r>
      <w:r>
        <w:t>jsou</w:t>
      </w:r>
      <w:r>
        <w:rPr>
          <w:spacing w:val="-6"/>
        </w:rPr>
        <w:t xml:space="preserve"> </w:t>
      </w:r>
      <w:r>
        <w:t>poskytovateli</w:t>
      </w:r>
      <w:r>
        <w:rPr>
          <w:spacing w:val="-9"/>
        </w:rPr>
        <w:t xml:space="preserve"> </w:t>
      </w:r>
      <w:r>
        <w:t>ke</w:t>
      </w:r>
      <w:r>
        <w:rPr>
          <w:spacing w:val="-7"/>
        </w:rPr>
        <w:t xml:space="preserve"> </w:t>
      </w:r>
      <w:r>
        <w:t>dni</w:t>
      </w:r>
      <w:r>
        <w:rPr>
          <w:spacing w:val="-7"/>
        </w:rPr>
        <w:t xml:space="preserve"> </w:t>
      </w:r>
      <w:r>
        <w:t>podpisu smlouvy známy. Poskytovatel se zavazuje bezodkladně písemně informovat příjemce o jakékoliv změně týkající se výše uvedeného prohlášení o neexistenci střetu zájmů. Nedodržení této povinnosti se považuje za podstatné porušení smlouvy, v takovém případě je příjemce oprávněn</w:t>
      </w:r>
      <w:r>
        <w:rPr>
          <w:spacing w:val="-13"/>
        </w:rPr>
        <w:t xml:space="preserve"> </w:t>
      </w:r>
      <w:r>
        <w:t>účtovat</w:t>
      </w:r>
      <w:r>
        <w:rPr>
          <w:spacing w:val="-15"/>
        </w:rPr>
        <w:t xml:space="preserve"> </w:t>
      </w:r>
      <w:r>
        <w:t>poskytovateli</w:t>
      </w:r>
      <w:r>
        <w:rPr>
          <w:spacing w:val="-13"/>
        </w:rPr>
        <w:t xml:space="preserve"> </w:t>
      </w:r>
      <w:r>
        <w:t>smluvní</w:t>
      </w:r>
      <w:r>
        <w:rPr>
          <w:spacing w:val="-13"/>
        </w:rPr>
        <w:t xml:space="preserve"> </w:t>
      </w:r>
      <w:r>
        <w:t>pokutu</w:t>
      </w:r>
      <w:r>
        <w:rPr>
          <w:spacing w:val="-15"/>
        </w:rPr>
        <w:t xml:space="preserve"> </w:t>
      </w:r>
      <w:r>
        <w:t>ve</w:t>
      </w:r>
      <w:r>
        <w:rPr>
          <w:spacing w:val="-15"/>
        </w:rPr>
        <w:t xml:space="preserve"> </w:t>
      </w:r>
      <w:r>
        <w:t>výši</w:t>
      </w:r>
      <w:r>
        <w:rPr>
          <w:spacing w:val="-15"/>
        </w:rPr>
        <w:t xml:space="preserve"> </w:t>
      </w:r>
      <w:r>
        <w:t>100</w:t>
      </w:r>
      <w:r w:rsidR="00F41B8C">
        <w:rPr>
          <w:spacing w:val="-2"/>
        </w:rPr>
        <w:t> </w:t>
      </w:r>
      <w:r>
        <w:t>000</w:t>
      </w:r>
      <w:r w:rsidR="00F41B8C">
        <w:t>,-</w:t>
      </w:r>
      <w:r>
        <w:rPr>
          <w:spacing w:val="-12"/>
        </w:rPr>
        <w:t xml:space="preserve"> </w:t>
      </w:r>
      <w:r>
        <w:t>Kč.</w:t>
      </w:r>
      <w:r>
        <w:rPr>
          <w:spacing w:val="-12"/>
        </w:rPr>
        <w:t xml:space="preserve"> </w:t>
      </w:r>
      <w:r>
        <w:t>Úhradou</w:t>
      </w:r>
      <w:r>
        <w:rPr>
          <w:spacing w:val="-16"/>
        </w:rPr>
        <w:t xml:space="preserve"> </w:t>
      </w:r>
      <w:r>
        <w:t>smluvní</w:t>
      </w:r>
      <w:r>
        <w:rPr>
          <w:spacing w:val="-13"/>
        </w:rPr>
        <w:t xml:space="preserve"> </w:t>
      </w:r>
      <w:r>
        <w:t>pokuty</w:t>
      </w:r>
      <w:r w:rsidR="00F41B8C">
        <w:t xml:space="preserve"> </w:t>
      </w:r>
      <w:r>
        <w:t>zůstávají</w:t>
      </w:r>
      <w:r w:rsidRPr="00F41B8C">
        <w:rPr>
          <w:spacing w:val="-9"/>
        </w:rPr>
        <w:t xml:space="preserve"> </w:t>
      </w:r>
      <w:r>
        <w:t>nedotčena</w:t>
      </w:r>
      <w:r w:rsidRPr="00F41B8C">
        <w:rPr>
          <w:spacing w:val="-8"/>
        </w:rPr>
        <w:t xml:space="preserve"> </w:t>
      </w:r>
      <w:r>
        <w:t>práva</w:t>
      </w:r>
      <w:r w:rsidRPr="00F41B8C">
        <w:rPr>
          <w:spacing w:val="-12"/>
        </w:rPr>
        <w:t xml:space="preserve"> </w:t>
      </w:r>
      <w:r>
        <w:t>příjemce</w:t>
      </w:r>
      <w:r w:rsidRPr="00F41B8C">
        <w:rPr>
          <w:spacing w:val="-7"/>
        </w:rPr>
        <w:t xml:space="preserve"> </w:t>
      </w:r>
      <w:r>
        <w:t>na</w:t>
      </w:r>
      <w:r w:rsidRPr="00F41B8C">
        <w:rPr>
          <w:spacing w:val="-8"/>
        </w:rPr>
        <w:t xml:space="preserve"> </w:t>
      </w:r>
      <w:r>
        <w:t>náhradu</w:t>
      </w:r>
      <w:r w:rsidRPr="00F41B8C">
        <w:rPr>
          <w:spacing w:val="-9"/>
        </w:rPr>
        <w:t xml:space="preserve"> </w:t>
      </w:r>
      <w:r>
        <w:t>škody</w:t>
      </w:r>
      <w:r w:rsidRPr="00F41B8C">
        <w:rPr>
          <w:spacing w:val="-11"/>
        </w:rPr>
        <w:t xml:space="preserve"> </w:t>
      </w:r>
      <w:r>
        <w:t>v</w:t>
      </w:r>
      <w:r w:rsidRPr="00F41B8C">
        <w:rPr>
          <w:spacing w:val="-7"/>
        </w:rPr>
        <w:t xml:space="preserve"> </w:t>
      </w:r>
      <w:r>
        <w:t>plné</w:t>
      </w:r>
      <w:r w:rsidRPr="00F41B8C">
        <w:rPr>
          <w:spacing w:val="-10"/>
        </w:rPr>
        <w:t xml:space="preserve"> </w:t>
      </w:r>
      <w:r>
        <w:t>výši</w:t>
      </w:r>
      <w:r w:rsidRPr="00F41B8C">
        <w:rPr>
          <w:spacing w:val="-11"/>
        </w:rPr>
        <w:t xml:space="preserve"> </w:t>
      </w:r>
      <w:r>
        <w:t>a</w:t>
      </w:r>
      <w:r w:rsidRPr="00F41B8C">
        <w:rPr>
          <w:spacing w:val="-7"/>
        </w:rPr>
        <w:t xml:space="preserve"> </w:t>
      </w:r>
      <w:r>
        <w:t>právo</w:t>
      </w:r>
      <w:r w:rsidRPr="00F41B8C">
        <w:rPr>
          <w:spacing w:val="-7"/>
        </w:rPr>
        <w:t xml:space="preserve"> </w:t>
      </w:r>
      <w:r>
        <w:t>příjemce</w:t>
      </w:r>
      <w:r w:rsidRPr="00F41B8C">
        <w:rPr>
          <w:spacing w:val="-10"/>
        </w:rPr>
        <w:t xml:space="preserve"> </w:t>
      </w:r>
      <w:r>
        <w:t>ukončit</w:t>
      </w:r>
      <w:r w:rsidRPr="00F41B8C">
        <w:rPr>
          <w:spacing w:val="-9"/>
        </w:rPr>
        <w:t xml:space="preserve"> </w:t>
      </w:r>
      <w:r>
        <w:t>tuto smlouvu doručením písemného odstoupení od smlouvy poskytovateli, a to s účinností ke dni doručení odstoupení</w:t>
      </w:r>
      <w:r w:rsidRPr="00F41B8C">
        <w:rPr>
          <w:spacing w:val="-4"/>
        </w:rPr>
        <w:t xml:space="preserve"> </w:t>
      </w:r>
      <w:r>
        <w:t>poskytovateli.</w:t>
      </w:r>
    </w:p>
    <w:p w14:paraId="2E1A2675" w14:textId="3C7FD4D5" w:rsidR="00585D36" w:rsidRDefault="002363DF">
      <w:pPr>
        <w:pStyle w:val="Odstavecseseznamem"/>
        <w:numPr>
          <w:ilvl w:val="1"/>
          <w:numId w:val="3"/>
        </w:numPr>
        <w:tabs>
          <w:tab w:val="left" w:pos="925"/>
        </w:tabs>
        <w:spacing w:before="119"/>
        <w:ind w:right="228"/>
      </w:pPr>
      <w:r>
        <w:t xml:space="preserve">Poskytovatel podpisem smlouvy prohlašuje, že je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Poskytovatel prohlašuje, že ustanovení předchozí věty platí i pro všechny jeho poddodavatele. Poskytovatel se zavazuje bezodkladně písemně informovat příjemce o jakékoliv změně týkající se výše uvedených prohlášení. Nedodržení této povinnosti se považuje za podstatné porušení Smlouvy, v takovém případě je příjemce oprávněn účtovat poskytovateli smluvní pokutu ve výši </w:t>
      </w:r>
      <w:r w:rsidR="00F41B8C">
        <w:t>100 000,-</w:t>
      </w:r>
      <w:r>
        <w:t xml:space="preserve"> Kč. Úhradou smluvní pokuty zůstávají nedotčena práva příjemce na náhradu škody v plné výši a právo příjemce</w:t>
      </w:r>
      <w:r>
        <w:rPr>
          <w:spacing w:val="-4"/>
        </w:rPr>
        <w:t xml:space="preserve"> </w:t>
      </w:r>
      <w:r>
        <w:t>ukončit</w:t>
      </w:r>
      <w:r>
        <w:rPr>
          <w:spacing w:val="-4"/>
        </w:rPr>
        <w:t xml:space="preserve"> </w:t>
      </w:r>
      <w:r>
        <w:t>tuto</w:t>
      </w:r>
      <w:r>
        <w:rPr>
          <w:spacing w:val="-3"/>
        </w:rPr>
        <w:t xml:space="preserve"> </w:t>
      </w:r>
      <w:r>
        <w:t>smlouvu</w:t>
      </w:r>
      <w:r>
        <w:rPr>
          <w:spacing w:val="-4"/>
        </w:rPr>
        <w:t xml:space="preserve"> </w:t>
      </w:r>
      <w:r>
        <w:t>doručením</w:t>
      </w:r>
      <w:r>
        <w:rPr>
          <w:spacing w:val="-3"/>
        </w:rPr>
        <w:t xml:space="preserve"> </w:t>
      </w:r>
      <w:r>
        <w:t>písemného</w:t>
      </w:r>
      <w:r>
        <w:rPr>
          <w:spacing w:val="-5"/>
        </w:rPr>
        <w:t xml:space="preserve"> </w:t>
      </w:r>
      <w:r>
        <w:t>odstoupení</w:t>
      </w:r>
      <w:r>
        <w:rPr>
          <w:spacing w:val="-4"/>
        </w:rPr>
        <w:t xml:space="preserve"> </w:t>
      </w:r>
      <w:r>
        <w:t>od</w:t>
      </w:r>
      <w:r>
        <w:rPr>
          <w:spacing w:val="-5"/>
        </w:rPr>
        <w:t xml:space="preserve"> </w:t>
      </w:r>
      <w:r>
        <w:t>smlouvy</w:t>
      </w:r>
      <w:r>
        <w:rPr>
          <w:spacing w:val="-6"/>
        </w:rPr>
        <w:t xml:space="preserve"> </w:t>
      </w:r>
      <w:r>
        <w:t>poskytovateli,</w:t>
      </w:r>
      <w:r>
        <w:rPr>
          <w:spacing w:val="-3"/>
        </w:rPr>
        <w:t xml:space="preserve"> </w:t>
      </w:r>
      <w:r>
        <w:t>a to s účinností ke dni doručení odstoupení</w:t>
      </w:r>
      <w:r>
        <w:rPr>
          <w:spacing w:val="-10"/>
        </w:rPr>
        <w:t xml:space="preserve"> </w:t>
      </w:r>
      <w:r>
        <w:t>poskytovateli.</w:t>
      </w:r>
    </w:p>
    <w:p w14:paraId="3C422FF8" w14:textId="77777777" w:rsidR="00585D36" w:rsidRDefault="002363DF">
      <w:pPr>
        <w:pStyle w:val="Odstavecseseznamem"/>
        <w:numPr>
          <w:ilvl w:val="1"/>
          <w:numId w:val="3"/>
        </w:numPr>
        <w:tabs>
          <w:tab w:val="left" w:pos="925"/>
        </w:tabs>
        <w:ind w:right="232"/>
      </w:pPr>
      <w:r>
        <w:t>Poskytovatel podpisem smlouvy prohlašuje, že splňuje podmínky dle sankčního nařízení Rady EU č. 2022/576, kterým se mění předchozí nařízení o omezujících opatřeních přijatých vzhledem k činnostem Ruska destabilizujícím situaci na Ukrajině, tedy že</w:t>
      </w:r>
      <w:r>
        <w:rPr>
          <w:spacing w:val="-7"/>
        </w:rPr>
        <w:t xml:space="preserve"> </w:t>
      </w:r>
      <w:r>
        <w:t>není:</w:t>
      </w:r>
    </w:p>
    <w:p w14:paraId="52371249" w14:textId="77777777" w:rsidR="00585D36" w:rsidRDefault="002363DF">
      <w:pPr>
        <w:pStyle w:val="Odstavecseseznamem"/>
        <w:numPr>
          <w:ilvl w:val="2"/>
          <w:numId w:val="3"/>
        </w:numPr>
        <w:tabs>
          <w:tab w:val="left" w:pos="1191"/>
        </w:tabs>
        <w:ind w:right="235" w:firstLine="0"/>
      </w:pPr>
      <w:r>
        <w:lastRenderedPageBreak/>
        <w:t>ruským státním příslušníkem, fyzickou či právnickou osobou, subjektem či orgánem se sídlem v</w:t>
      </w:r>
      <w:r>
        <w:rPr>
          <w:spacing w:val="-1"/>
        </w:rPr>
        <w:t xml:space="preserve"> </w:t>
      </w:r>
      <w:r>
        <w:t>Rusku,</w:t>
      </w:r>
    </w:p>
    <w:p w14:paraId="25C56884" w14:textId="77777777" w:rsidR="00585D36" w:rsidRDefault="002363DF">
      <w:pPr>
        <w:pStyle w:val="Odstavecseseznamem"/>
        <w:numPr>
          <w:ilvl w:val="2"/>
          <w:numId w:val="3"/>
        </w:numPr>
        <w:tabs>
          <w:tab w:val="left" w:pos="1162"/>
        </w:tabs>
        <w:spacing w:before="118"/>
        <w:ind w:right="236" w:firstLine="0"/>
      </w:pPr>
      <w:r>
        <w:t>právnickou osobou, subjektem nebo orgánem, které jsou z více než 50 % přímo či nepřímo vlastněny některým ze subjektů uvedených v písmenu a),</w:t>
      </w:r>
      <w:r>
        <w:rPr>
          <w:spacing w:val="-9"/>
        </w:rPr>
        <w:t xml:space="preserve"> </w:t>
      </w:r>
      <w:r>
        <w:t>nebo</w:t>
      </w:r>
    </w:p>
    <w:p w14:paraId="21475C4F" w14:textId="77777777" w:rsidR="00585D36" w:rsidRDefault="002363DF">
      <w:pPr>
        <w:pStyle w:val="Odstavecseseznamem"/>
        <w:numPr>
          <w:ilvl w:val="2"/>
          <w:numId w:val="3"/>
        </w:numPr>
        <w:tabs>
          <w:tab w:val="left" w:pos="1194"/>
        </w:tabs>
        <w:ind w:right="235" w:firstLine="0"/>
      </w:pPr>
      <w:r>
        <w:t>dodavatelem jednajícím jménem nebo na pokyn některého ze subjektů uvedených v písmenu a) nebo</w:t>
      </w:r>
      <w:r>
        <w:rPr>
          <w:spacing w:val="-6"/>
        </w:rPr>
        <w:t xml:space="preserve"> </w:t>
      </w:r>
      <w:r>
        <w:t>b).</w:t>
      </w:r>
    </w:p>
    <w:p w14:paraId="49ACF9B2" w14:textId="77777777" w:rsidR="00585D36" w:rsidRDefault="002363DF">
      <w:pPr>
        <w:pStyle w:val="Odstavecseseznamem"/>
        <w:numPr>
          <w:ilvl w:val="1"/>
          <w:numId w:val="3"/>
        </w:numPr>
        <w:tabs>
          <w:tab w:val="left" w:pos="925"/>
        </w:tabs>
        <w:spacing w:before="120"/>
        <w:ind w:right="229"/>
      </w:pPr>
      <w:r>
        <w:t>Poskytovatel prohlašuje, že uvedené podmínky dle nařízení Rady EU č. 2022/576 splňují i (i) poddodavatelé; a (</w:t>
      </w:r>
      <w:proofErr w:type="spellStart"/>
      <w:r>
        <w:t>ii</w:t>
      </w:r>
      <w:proofErr w:type="spellEnd"/>
      <w:r>
        <w:t>) dodavatelé nebo subjekty, jejichž způsobilost je využívána ve smyslu zákona č. 134/2016 Sb., o zadávání veřejných zakázek, ve znění pozdějších předpisů. Poskytovatel</w:t>
      </w:r>
      <w:r>
        <w:rPr>
          <w:spacing w:val="-5"/>
        </w:rPr>
        <w:t xml:space="preserve"> </w:t>
      </w:r>
      <w:r>
        <w:t>se</w:t>
      </w:r>
      <w:r>
        <w:rPr>
          <w:spacing w:val="-5"/>
        </w:rPr>
        <w:t xml:space="preserve"> </w:t>
      </w:r>
      <w:r>
        <w:t>zavazuje</w:t>
      </w:r>
      <w:r>
        <w:rPr>
          <w:spacing w:val="-4"/>
        </w:rPr>
        <w:t xml:space="preserve"> </w:t>
      </w:r>
      <w:r>
        <w:t>bezodkladně</w:t>
      </w:r>
      <w:r>
        <w:rPr>
          <w:spacing w:val="-7"/>
        </w:rPr>
        <w:t xml:space="preserve"> </w:t>
      </w:r>
      <w:r>
        <w:t>písemně</w:t>
      </w:r>
      <w:r>
        <w:rPr>
          <w:spacing w:val="-6"/>
        </w:rPr>
        <w:t xml:space="preserve"> </w:t>
      </w:r>
      <w:r>
        <w:t>informovat</w:t>
      </w:r>
      <w:r>
        <w:rPr>
          <w:spacing w:val="-6"/>
        </w:rPr>
        <w:t xml:space="preserve"> </w:t>
      </w:r>
      <w:r>
        <w:t>příjemce</w:t>
      </w:r>
      <w:r>
        <w:rPr>
          <w:spacing w:val="-6"/>
        </w:rPr>
        <w:t xml:space="preserve"> </w:t>
      </w:r>
      <w:r>
        <w:t>o</w:t>
      </w:r>
      <w:r>
        <w:rPr>
          <w:spacing w:val="-3"/>
        </w:rPr>
        <w:t xml:space="preserve"> </w:t>
      </w:r>
      <w:r>
        <w:t>jakékoliv</w:t>
      </w:r>
      <w:r>
        <w:rPr>
          <w:spacing w:val="-7"/>
        </w:rPr>
        <w:t xml:space="preserve"> </w:t>
      </w:r>
      <w:r>
        <w:t>změně</w:t>
      </w:r>
      <w:r>
        <w:rPr>
          <w:spacing w:val="-6"/>
        </w:rPr>
        <w:t xml:space="preserve"> </w:t>
      </w:r>
      <w:r>
        <w:t>týkající se výše uvedených prohlášení. Nedodržení této povinnosti se považuje za podstatné porušení smlouvy, v takovém případě je příjemce oprávněn účtovat poskytovateli smluvní pokutu ve výši 12 500 000 Kč. Úhradou smluvní pokuty zůstávají nedotčena práva příjemce na náhradu škody</w:t>
      </w:r>
      <w:r>
        <w:rPr>
          <w:spacing w:val="-6"/>
        </w:rPr>
        <w:t xml:space="preserve"> </w:t>
      </w:r>
      <w:r>
        <w:t>v</w:t>
      </w:r>
      <w:r>
        <w:rPr>
          <w:spacing w:val="-5"/>
        </w:rPr>
        <w:t xml:space="preserve"> </w:t>
      </w:r>
      <w:r>
        <w:t>plné</w:t>
      </w:r>
      <w:r>
        <w:rPr>
          <w:spacing w:val="-3"/>
        </w:rPr>
        <w:t xml:space="preserve"> </w:t>
      </w:r>
      <w:r>
        <w:t>výši</w:t>
      </w:r>
      <w:r>
        <w:rPr>
          <w:spacing w:val="-4"/>
        </w:rPr>
        <w:t xml:space="preserve"> </w:t>
      </w:r>
      <w:r>
        <w:t>a</w:t>
      </w:r>
      <w:r>
        <w:rPr>
          <w:spacing w:val="-6"/>
        </w:rPr>
        <w:t xml:space="preserve"> </w:t>
      </w:r>
      <w:r>
        <w:t>právo</w:t>
      </w:r>
      <w:r>
        <w:rPr>
          <w:spacing w:val="-3"/>
        </w:rPr>
        <w:t xml:space="preserve"> </w:t>
      </w:r>
      <w:r>
        <w:t>příjemce</w:t>
      </w:r>
      <w:r>
        <w:rPr>
          <w:spacing w:val="-3"/>
        </w:rPr>
        <w:t xml:space="preserve"> </w:t>
      </w:r>
      <w:r>
        <w:t>ukončit</w:t>
      </w:r>
      <w:r>
        <w:rPr>
          <w:spacing w:val="-5"/>
        </w:rPr>
        <w:t xml:space="preserve"> </w:t>
      </w:r>
      <w:r>
        <w:t>tuto</w:t>
      </w:r>
      <w:r>
        <w:rPr>
          <w:spacing w:val="-2"/>
        </w:rPr>
        <w:t xml:space="preserve"> </w:t>
      </w:r>
      <w:r>
        <w:t>smlouvu</w:t>
      </w:r>
      <w:r>
        <w:rPr>
          <w:spacing w:val="-5"/>
        </w:rPr>
        <w:t xml:space="preserve"> </w:t>
      </w:r>
      <w:r>
        <w:t>doručením</w:t>
      </w:r>
      <w:r>
        <w:rPr>
          <w:spacing w:val="-2"/>
        </w:rPr>
        <w:t xml:space="preserve"> </w:t>
      </w:r>
      <w:r>
        <w:t>písemného</w:t>
      </w:r>
      <w:r>
        <w:rPr>
          <w:spacing w:val="-4"/>
        </w:rPr>
        <w:t xml:space="preserve"> </w:t>
      </w:r>
      <w:r>
        <w:t>odstoupení</w:t>
      </w:r>
      <w:r>
        <w:rPr>
          <w:spacing w:val="-6"/>
        </w:rPr>
        <w:t xml:space="preserve"> </w:t>
      </w:r>
      <w:r>
        <w:t>od smlouvy poskytovateli, a to s účinností ke dni doručení odstoupení</w:t>
      </w:r>
      <w:r>
        <w:rPr>
          <w:spacing w:val="-16"/>
        </w:rPr>
        <w:t xml:space="preserve"> </w:t>
      </w:r>
      <w:r>
        <w:t>poskytovateli.</w:t>
      </w:r>
    </w:p>
    <w:p w14:paraId="0BF407F2" w14:textId="77777777" w:rsidR="00585D36" w:rsidRDefault="002363DF">
      <w:pPr>
        <w:pStyle w:val="Odstavecseseznamem"/>
        <w:numPr>
          <w:ilvl w:val="1"/>
          <w:numId w:val="3"/>
        </w:numPr>
        <w:tabs>
          <w:tab w:val="left" w:pos="925"/>
        </w:tabs>
        <w:ind w:right="228"/>
      </w:pPr>
      <w:r>
        <w:t>Poskytovatel je povinen uchovávat veškerou dokumentaci související s dodávkami licencí a služeb</w:t>
      </w:r>
      <w:r>
        <w:rPr>
          <w:spacing w:val="-4"/>
        </w:rPr>
        <w:t xml:space="preserve"> </w:t>
      </w:r>
      <w:r>
        <w:t>včetně</w:t>
      </w:r>
      <w:r>
        <w:rPr>
          <w:spacing w:val="-4"/>
        </w:rPr>
        <w:t xml:space="preserve"> </w:t>
      </w:r>
      <w:r>
        <w:t>účetních</w:t>
      </w:r>
      <w:r>
        <w:rPr>
          <w:spacing w:val="-4"/>
        </w:rPr>
        <w:t xml:space="preserve"> </w:t>
      </w:r>
      <w:r>
        <w:t>dokladů</w:t>
      </w:r>
      <w:r>
        <w:rPr>
          <w:spacing w:val="-5"/>
        </w:rPr>
        <w:t xml:space="preserve"> </w:t>
      </w:r>
      <w:r>
        <w:t>minimálně</w:t>
      </w:r>
      <w:r>
        <w:rPr>
          <w:spacing w:val="-3"/>
        </w:rPr>
        <w:t xml:space="preserve"> </w:t>
      </w:r>
      <w:r>
        <w:t>po</w:t>
      </w:r>
      <w:r>
        <w:rPr>
          <w:spacing w:val="-3"/>
        </w:rPr>
        <w:t xml:space="preserve"> </w:t>
      </w:r>
      <w:r>
        <w:t>dobu</w:t>
      </w:r>
      <w:r>
        <w:rPr>
          <w:spacing w:val="-4"/>
        </w:rPr>
        <w:t xml:space="preserve"> </w:t>
      </w:r>
      <w:r>
        <w:t>10</w:t>
      </w:r>
      <w:r>
        <w:rPr>
          <w:spacing w:val="-6"/>
        </w:rPr>
        <w:t xml:space="preserve"> </w:t>
      </w:r>
      <w:r>
        <w:t>let</w:t>
      </w:r>
      <w:r>
        <w:rPr>
          <w:spacing w:val="-5"/>
        </w:rPr>
        <w:t xml:space="preserve"> </w:t>
      </w:r>
      <w:r>
        <w:t>od</w:t>
      </w:r>
      <w:r>
        <w:rPr>
          <w:spacing w:val="-4"/>
        </w:rPr>
        <w:t xml:space="preserve"> </w:t>
      </w:r>
      <w:r>
        <w:t>jejich</w:t>
      </w:r>
      <w:r>
        <w:rPr>
          <w:spacing w:val="-4"/>
        </w:rPr>
        <w:t xml:space="preserve"> </w:t>
      </w:r>
      <w:r>
        <w:t>protokolárního</w:t>
      </w:r>
      <w:r>
        <w:rPr>
          <w:spacing w:val="-5"/>
        </w:rPr>
        <w:t xml:space="preserve"> </w:t>
      </w:r>
      <w:r>
        <w:t>poskytnutí. Pokud</w:t>
      </w:r>
      <w:r>
        <w:rPr>
          <w:spacing w:val="-5"/>
        </w:rPr>
        <w:t xml:space="preserve"> </w:t>
      </w:r>
      <w:r>
        <w:t>je</w:t>
      </w:r>
      <w:r>
        <w:rPr>
          <w:spacing w:val="-6"/>
        </w:rPr>
        <w:t xml:space="preserve"> </w:t>
      </w:r>
      <w:r>
        <w:t>v</w:t>
      </w:r>
      <w:r>
        <w:rPr>
          <w:spacing w:val="-3"/>
        </w:rPr>
        <w:t xml:space="preserve"> </w:t>
      </w:r>
      <w:r>
        <w:t>českých</w:t>
      </w:r>
      <w:r>
        <w:rPr>
          <w:spacing w:val="-4"/>
        </w:rPr>
        <w:t xml:space="preserve"> </w:t>
      </w:r>
      <w:r>
        <w:t>právních</w:t>
      </w:r>
      <w:r>
        <w:rPr>
          <w:spacing w:val="-5"/>
        </w:rPr>
        <w:t xml:space="preserve"> </w:t>
      </w:r>
      <w:r>
        <w:t>předpisech</w:t>
      </w:r>
      <w:r>
        <w:rPr>
          <w:spacing w:val="-4"/>
        </w:rPr>
        <w:t xml:space="preserve"> </w:t>
      </w:r>
      <w:r>
        <w:t>nebo</w:t>
      </w:r>
      <w:r>
        <w:rPr>
          <w:spacing w:val="-3"/>
        </w:rPr>
        <w:t xml:space="preserve"> </w:t>
      </w:r>
      <w:r>
        <w:t>v</w:t>
      </w:r>
      <w:r>
        <w:rPr>
          <w:spacing w:val="-5"/>
        </w:rPr>
        <w:t xml:space="preserve"> </w:t>
      </w:r>
      <w:r>
        <w:t>podmínkách</w:t>
      </w:r>
      <w:r>
        <w:rPr>
          <w:spacing w:val="-4"/>
        </w:rPr>
        <w:t xml:space="preserve"> </w:t>
      </w:r>
      <w:r>
        <w:t>poskytovatele</w:t>
      </w:r>
      <w:r>
        <w:rPr>
          <w:spacing w:val="-4"/>
        </w:rPr>
        <w:t xml:space="preserve"> </w:t>
      </w:r>
      <w:r>
        <w:t>dotace</w:t>
      </w:r>
      <w:r>
        <w:rPr>
          <w:spacing w:val="-4"/>
        </w:rPr>
        <w:t xml:space="preserve"> </w:t>
      </w:r>
      <w:r>
        <w:t>na</w:t>
      </w:r>
      <w:r>
        <w:rPr>
          <w:spacing w:val="-4"/>
        </w:rPr>
        <w:t xml:space="preserve"> </w:t>
      </w:r>
      <w:r>
        <w:t>předmět smlouvy stanovena lhůta delší, je poskytovatel povinen dodržet tuto delší</w:t>
      </w:r>
      <w:r>
        <w:rPr>
          <w:spacing w:val="-13"/>
        </w:rPr>
        <w:t xml:space="preserve"> </w:t>
      </w:r>
      <w:r>
        <w:t>lhůtu.</w:t>
      </w:r>
    </w:p>
    <w:p w14:paraId="2BE18012" w14:textId="77777777" w:rsidR="00585D36" w:rsidRDefault="002363DF">
      <w:pPr>
        <w:pStyle w:val="Odstavecseseznamem"/>
        <w:numPr>
          <w:ilvl w:val="1"/>
          <w:numId w:val="3"/>
        </w:numPr>
        <w:tabs>
          <w:tab w:val="left" w:pos="925"/>
        </w:tabs>
        <w:ind w:right="230"/>
      </w:pPr>
      <w:r>
        <w:t>Poskytovatel</w:t>
      </w:r>
      <w:r>
        <w:rPr>
          <w:spacing w:val="-4"/>
        </w:rPr>
        <w:t xml:space="preserve"> </w:t>
      </w:r>
      <w:r>
        <w:t>je</w:t>
      </w:r>
      <w:r>
        <w:rPr>
          <w:spacing w:val="-3"/>
        </w:rPr>
        <w:t xml:space="preserve"> </w:t>
      </w:r>
      <w:r>
        <w:t>povinen</w:t>
      </w:r>
      <w:r>
        <w:rPr>
          <w:spacing w:val="-3"/>
        </w:rPr>
        <w:t xml:space="preserve"> </w:t>
      </w:r>
      <w:r>
        <w:t>po</w:t>
      </w:r>
      <w:r>
        <w:rPr>
          <w:spacing w:val="-4"/>
        </w:rPr>
        <w:t xml:space="preserve"> </w:t>
      </w:r>
      <w:r>
        <w:t>dobu</w:t>
      </w:r>
      <w:r>
        <w:rPr>
          <w:spacing w:val="-5"/>
        </w:rPr>
        <w:t xml:space="preserve"> </w:t>
      </w:r>
      <w:r>
        <w:t>10</w:t>
      </w:r>
      <w:r>
        <w:rPr>
          <w:spacing w:val="-3"/>
        </w:rPr>
        <w:t xml:space="preserve"> </w:t>
      </w:r>
      <w:r>
        <w:t>let</w:t>
      </w:r>
      <w:r>
        <w:rPr>
          <w:spacing w:val="-5"/>
        </w:rPr>
        <w:t xml:space="preserve"> </w:t>
      </w:r>
      <w:r>
        <w:t>od</w:t>
      </w:r>
      <w:r>
        <w:rPr>
          <w:spacing w:val="-4"/>
        </w:rPr>
        <w:t xml:space="preserve"> </w:t>
      </w:r>
      <w:r>
        <w:t>předání</w:t>
      </w:r>
      <w:r>
        <w:rPr>
          <w:spacing w:val="-2"/>
        </w:rPr>
        <w:t xml:space="preserve"> </w:t>
      </w:r>
      <w:r>
        <w:t>licencí</w:t>
      </w:r>
      <w:r>
        <w:rPr>
          <w:spacing w:val="-4"/>
        </w:rPr>
        <w:t xml:space="preserve"> </w:t>
      </w:r>
      <w:r>
        <w:t>poskytovat</w:t>
      </w:r>
      <w:r>
        <w:rPr>
          <w:spacing w:val="-3"/>
        </w:rPr>
        <w:t xml:space="preserve"> </w:t>
      </w:r>
      <w:r>
        <w:t>požadované</w:t>
      </w:r>
      <w:r>
        <w:rPr>
          <w:spacing w:val="-5"/>
        </w:rPr>
        <w:t xml:space="preserve"> </w:t>
      </w:r>
      <w:r>
        <w:t>informace</w:t>
      </w:r>
      <w:r>
        <w:rPr>
          <w:spacing w:val="-3"/>
        </w:rPr>
        <w:t xml:space="preserve"> </w:t>
      </w:r>
      <w:r>
        <w:t>a dokumentaci související s realizací předmětu Smlouvy zaměstnancům nebo zmocněncům pověřených orgánů (zejména MŠMT,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smlouvy či projektu a poskytnout jim při provádění kontroly plnou</w:t>
      </w:r>
      <w:r>
        <w:rPr>
          <w:spacing w:val="-17"/>
        </w:rPr>
        <w:t xml:space="preserve"> </w:t>
      </w:r>
      <w:r>
        <w:t>součinnost.</w:t>
      </w:r>
    </w:p>
    <w:p w14:paraId="3FEBE9E6" w14:textId="77777777" w:rsidR="00585D36" w:rsidRDefault="00585D36">
      <w:pPr>
        <w:pStyle w:val="Zkladntext"/>
        <w:spacing w:before="6"/>
        <w:ind w:left="0"/>
        <w:jc w:val="left"/>
        <w:rPr>
          <w:sz w:val="29"/>
        </w:rPr>
      </w:pPr>
    </w:p>
    <w:p w14:paraId="29C6CAFF" w14:textId="1B6B42A9" w:rsidR="00585D36" w:rsidRDefault="002363DF" w:rsidP="00F41B8C">
      <w:pPr>
        <w:pStyle w:val="Nadpis1"/>
        <w:ind w:right="530"/>
        <w:rPr>
          <w:b w:val="0"/>
        </w:rPr>
      </w:pPr>
      <w:r>
        <w:t>IX.</w:t>
      </w:r>
      <w:r w:rsidR="00F41B8C">
        <w:t xml:space="preserve"> </w:t>
      </w:r>
      <w:r>
        <w:t>Platnost a účinnost smlouvy</w:t>
      </w:r>
    </w:p>
    <w:p w14:paraId="4A665195" w14:textId="77777777" w:rsidR="00585D36" w:rsidRDefault="002363DF">
      <w:pPr>
        <w:pStyle w:val="Odstavecseseznamem"/>
        <w:numPr>
          <w:ilvl w:val="1"/>
          <w:numId w:val="2"/>
        </w:numPr>
        <w:tabs>
          <w:tab w:val="left" w:pos="925"/>
        </w:tabs>
        <w:spacing w:before="120"/>
        <w:ind w:right="224"/>
      </w:pPr>
      <w:r>
        <w:t>Tato</w:t>
      </w:r>
      <w:r>
        <w:rPr>
          <w:spacing w:val="-3"/>
        </w:rPr>
        <w:t xml:space="preserve"> </w:t>
      </w:r>
      <w:r>
        <w:t>smlouva</w:t>
      </w:r>
      <w:r>
        <w:rPr>
          <w:spacing w:val="-2"/>
        </w:rPr>
        <w:t xml:space="preserve"> </w:t>
      </w:r>
      <w:r>
        <w:t>nabývá</w:t>
      </w:r>
      <w:r>
        <w:rPr>
          <w:spacing w:val="-3"/>
        </w:rPr>
        <w:t xml:space="preserve"> </w:t>
      </w:r>
      <w:r>
        <w:t>platnosti</w:t>
      </w:r>
      <w:r>
        <w:rPr>
          <w:spacing w:val="-4"/>
        </w:rPr>
        <w:t xml:space="preserve"> </w:t>
      </w:r>
      <w:r>
        <w:t>a</w:t>
      </w:r>
      <w:r>
        <w:rPr>
          <w:spacing w:val="-3"/>
        </w:rPr>
        <w:t xml:space="preserve"> </w:t>
      </w:r>
      <w:r>
        <w:t>účinnosti</w:t>
      </w:r>
      <w:r>
        <w:rPr>
          <w:spacing w:val="-3"/>
        </w:rPr>
        <w:t xml:space="preserve"> </w:t>
      </w:r>
      <w:r>
        <w:t>dnem</w:t>
      </w:r>
      <w:r>
        <w:rPr>
          <w:spacing w:val="-3"/>
        </w:rPr>
        <w:t xml:space="preserve"> </w:t>
      </w:r>
      <w:r>
        <w:t>podpisu</w:t>
      </w:r>
      <w:r>
        <w:rPr>
          <w:spacing w:val="-4"/>
        </w:rPr>
        <w:t xml:space="preserve"> </w:t>
      </w:r>
      <w:r>
        <w:t>smlouvy</w:t>
      </w:r>
      <w:r>
        <w:rPr>
          <w:spacing w:val="-5"/>
        </w:rPr>
        <w:t xml:space="preserve"> </w:t>
      </w:r>
      <w:r>
        <w:t>oprávněnými</w:t>
      </w:r>
      <w:r>
        <w:rPr>
          <w:spacing w:val="-4"/>
        </w:rPr>
        <w:t xml:space="preserve"> </w:t>
      </w:r>
      <w:r>
        <w:t>zástupci</w:t>
      </w:r>
      <w:r>
        <w:rPr>
          <w:spacing w:val="-3"/>
        </w:rPr>
        <w:t xml:space="preserve"> </w:t>
      </w:r>
      <w:r>
        <w:t>obou smluvních stran. V případě, že smlouva podléhá povinnosti uveřejnění v registru smluv dle zákona č. 340/2015 Sb., o zvláštních podmínkách účinnosti některých smluv, uveřejňování těchto</w:t>
      </w:r>
      <w:r>
        <w:rPr>
          <w:spacing w:val="-3"/>
        </w:rPr>
        <w:t xml:space="preserve"> </w:t>
      </w:r>
      <w:r>
        <w:t>smluv</w:t>
      </w:r>
      <w:r>
        <w:rPr>
          <w:spacing w:val="-3"/>
        </w:rPr>
        <w:t xml:space="preserve"> </w:t>
      </w:r>
      <w:r>
        <w:t>a</w:t>
      </w:r>
      <w:r>
        <w:rPr>
          <w:spacing w:val="-7"/>
        </w:rPr>
        <w:t xml:space="preserve"> </w:t>
      </w:r>
      <w:r>
        <w:t>o</w:t>
      </w:r>
      <w:r>
        <w:rPr>
          <w:spacing w:val="-3"/>
        </w:rPr>
        <w:t xml:space="preserve"> </w:t>
      </w:r>
      <w:r>
        <w:t>registru</w:t>
      </w:r>
      <w:r>
        <w:rPr>
          <w:spacing w:val="-4"/>
        </w:rPr>
        <w:t xml:space="preserve"> </w:t>
      </w:r>
      <w:r>
        <w:t>smluv</w:t>
      </w:r>
      <w:r>
        <w:rPr>
          <w:spacing w:val="-3"/>
        </w:rPr>
        <w:t xml:space="preserve"> </w:t>
      </w:r>
      <w:r>
        <w:t>(zákon</w:t>
      </w:r>
      <w:r>
        <w:rPr>
          <w:spacing w:val="-7"/>
        </w:rPr>
        <w:t xml:space="preserve"> </w:t>
      </w:r>
      <w:r>
        <w:t>o</w:t>
      </w:r>
      <w:r>
        <w:rPr>
          <w:spacing w:val="-3"/>
        </w:rPr>
        <w:t xml:space="preserve"> </w:t>
      </w:r>
      <w:r>
        <w:t>registru</w:t>
      </w:r>
      <w:r>
        <w:rPr>
          <w:spacing w:val="-5"/>
        </w:rPr>
        <w:t xml:space="preserve"> </w:t>
      </w:r>
      <w:r>
        <w:t>smluv),</w:t>
      </w:r>
      <w:r>
        <w:rPr>
          <w:spacing w:val="-3"/>
        </w:rPr>
        <w:t xml:space="preserve"> </w:t>
      </w:r>
      <w:r>
        <w:t>ve</w:t>
      </w:r>
      <w:r>
        <w:rPr>
          <w:spacing w:val="-4"/>
        </w:rPr>
        <w:t xml:space="preserve"> </w:t>
      </w:r>
      <w:r>
        <w:t>znění</w:t>
      </w:r>
      <w:r>
        <w:rPr>
          <w:spacing w:val="-5"/>
        </w:rPr>
        <w:t xml:space="preserve"> </w:t>
      </w:r>
      <w:r>
        <w:t>pozdějších</w:t>
      </w:r>
      <w:r>
        <w:rPr>
          <w:spacing w:val="-5"/>
        </w:rPr>
        <w:t xml:space="preserve"> </w:t>
      </w:r>
      <w:r>
        <w:t>předpisů,</w:t>
      </w:r>
      <w:r>
        <w:rPr>
          <w:spacing w:val="-4"/>
        </w:rPr>
        <w:t xml:space="preserve"> </w:t>
      </w:r>
      <w:r>
        <w:t>nabývá účinnosti jejím uveřejněním v registru</w:t>
      </w:r>
      <w:r>
        <w:rPr>
          <w:spacing w:val="-1"/>
        </w:rPr>
        <w:t xml:space="preserve"> </w:t>
      </w:r>
      <w:r>
        <w:t>smluv.</w:t>
      </w:r>
    </w:p>
    <w:p w14:paraId="52549CC4" w14:textId="5368B19B" w:rsidR="00585D36" w:rsidRDefault="002363DF">
      <w:pPr>
        <w:pStyle w:val="Odstavecseseznamem"/>
        <w:numPr>
          <w:ilvl w:val="1"/>
          <w:numId w:val="2"/>
        </w:numPr>
        <w:tabs>
          <w:tab w:val="left" w:pos="925"/>
        </w:tabs>
        <w:spacing w:before="119"/>
        <w:ind w:right="113" w:hanging="708"/>
      </w:pPr>
      <w:r>
        <w:t xml:space="preserve">Tato smlouva je uzavřena na dobu tří let ode dne její účinnosti nebo do vyčerpání částky finančního limitu ve výši </w:t>
      </w:r>
      <w:r w:rsidR="0025191F">
        <w:t>9</w:t>
      </w:r>
      <w:r>
        <w:t xml:space="preserve"> </w:t>
      </w:r>
      <w:r w:rsidR="005F0E98">
        <w:t xml:space="preserve">800 </w:t>
      </w:r>
      <w:r>
        <w:t>000,- Kč bez DPH, podle toho, která z uvedených skutečností nastane</w:t>
      </w:r>
      <w:r>
        <w:rPr>
          <w:spacing w:val="-1"/>
        </w:rPr>
        <w:t xml:space="preserve"> </w:t>
      </w:r>
      <w:r>
        <w:t>dříve.</w:t>
      </w:r>
    </w:p>
    <w:p w14:paraId="130EEAAA" w14:textId="77777777" w:rsidR="00585D36" w:rsidRDefault="002363DF">
      <w:pPr>
        <w:pStyle w:val="Odstavecseseznamem"/>
        <w:numPr>
          <w:ilvl w:val="1"/>
          <w:numId w:val="2"/>
        </w:numPr>
        <w:tabs>
          <w:tab w:val="left" w:pos="925"/>
        </w:tabs>
        <w:ind w:hanging="709"/>
      </w:pPr>
      <w:r>
        <w:t>Smlouvu je možné</w:t>
      </w:r>
      <w:r>
        <w:rPr>
          <w:spacing w:val="-4"/>
        </w:rPr>
        <w:t xml:space="preserve"> </w:t>
      </w:r>
      <w:r>
        <w:t>ukončit:</w:t>
      </w:r>
    </w:p>
    <w:p w14:paraId="3E4D3EF8" w14:textId="77777777" w:rsidR="00585D36" w:rsidRDefault="002363DF">
      <w:pPr>
        <w:pStyle w:val="Odstavecseseznamem"/>
        <w:numPr>
          <w:ilvl w:val="2"/>
          <w:numId w:val="2"/>
        </w:numPr>
        <w:tabs>
          <w:tab w:val="left" w:pos="1350"/>
        </w:tabs>
        <w:spacing w:before="2" w:line="268" w:lineRule="exact"/>
        <w:ind w:hanging="282"/>
      </w:pPr>
      <w:r>
        <w:t>písemnou dohodu smluvních</w:t>
      </w:r>
      <w:r>
        <w:rPr>
          <w:spacing w:val="-5"/>
        </w:rPr>
        <w:t xml:space="preserve"> </w:t>
      </w:r>
      <w:r>
        <w:t>stran,</w:t>
      </w:r>
    </w:p>
    <w:p w14:paraId="34758750" w14:textId="77777777" w:rsidR="00585D36" w:rsidRDefault="002363DF">
      <w:pPr>
        <w:pStyle w:val="Odstavecseseznamem"/>
        <w:numPr>
          <w:ilvl w:val="2"/>
          <w:numId w:val="2"/>
        </w:numPr>
        <w:tabs>
          <w:tab w:val="left" w:pos="1350"/>
        </w:tabs>
        <w:spacing w:before="0" w:line="268" w:lineRule="exact"/>
        <w:ind w:hanging="282"/>
      </w:pPr>
      <w:r>
        <w:t>písemnou</w:t>
      </w:r>
      <w:r>
        <w:rPr>
          <w:spacing w:val="-2"/>
        </w:rPr>
        <w:t xml:space="preserve"> </w:t>
      </w:r>
      <w:r>
        <w:t>výpovědí,</w:t>
      </w:r>
    </w:p>
    <w:p w14:paraId="4DA3D25A" w14:textId="62C1DB46" w:rsidR="00585D36" w:rsidRPr="00F41B8C" w:rsidRDefault="002363DF" w:rsidP="00F41B8C">
      <w:pPr>
        <w:pStyle w:val="Odstavecseseznamem"/>
        <w:numPr>
          <w:ilvl w:val="2"/>
          <w:numId w:val="2"/>
        </w:numPr>
        <w:tabs>
          <w:tab w:val="left" w:pos="1350"/>
        </w:tabs>
        <w:spacing w:before="1"/>
        <w:ind w:hanging="282"/>
      </w:pPr>
      <w:r>
        <w:t>odstoupením od</w:t>
      </w:r>
      <w:r>
        <w:rPr>
          <w:spacing w:val="-6"/>
        </w:rPr>
        <w:t xml:space="preserve"> </w:t>
      </w:r>
      <w:r>
        <w:t>smlouvy.</w:t>
      </w:r>
    </w:p>
    <w:p w14:paraId="20C9AE2C" w14:textId="77777777" w:rsidR="00585D36" w:rsidRDefault="002363DF">
      <w:pPr>
        <w:pStyle w:val="Odstavecseseznamem"/>
        <w:numPr>
          <w:ilvl w:val="1"/>
          <w:numId w:val="2"/>
        </w:numPr>
        <w:tabs>
          <w:tab w:val="left" w:pos="925"/>
        </w:tabs>
        <w:spacing w:before="1"/>
        <w:ind w:right="230" w:hanging="708"/>
      </w:pPr>
      <w:r>
        <w:t>Smlouvu je možné ukončit výpovědí příjemce, a to i bez udání důvodu. Výpovědní lhůta činí 1 měsíc a počíná běžet 1. dnem měsíce, který následuje po měsíci, ve kterém obdržela druhá smluvní strana</w:t>
      </w:r>
      <w:r>
        <w:rPr>
          <w:spacing w:val="-6"/>
        </w:rPr>
        <w:t xml:space="preserve"> </w:t>
      </w:r>
      <w:r>
        <w:t>výpověď.</w:t>
      </w:r>
    </w:p>
    <w:p w14:paraId="742BA1E7" w14:textId="77777777" w:rsidR="00585D36" w:rsidRDefault="002363DF">
      <w:pPr>
        <w:pStyle w:val="Odstavecseseznamem"/>
        <w:numPr>
          <w:ilvl w:val="1"/>
          <w:numId w:val="2"/>
        </w:numPr>
        <w:tabs>
          <w:tab w:val="left" w:pos="925"/>
        </w:tabs>
        <w:spacing w:before="36"/>
        <w:ind w:right="231" w:hanging="708"/>
      </w:pPr>
      <w: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48EF058A" w14:textId="77777777" w:rsidR="00585D36" w:rsidRDefault="002363DF">
      <w:pPr>
        <w:pStyle w:val="Odstavecseseznamem"/>
        <w:numPr>
          <w:ilvl w:val="2"/>
          <w:numId w:val="2"/>
        </w:numPr>
        <w:tabs>
          <w:tab w:val="left" w:pos="1350"/>
        </w:tabs>
        <w:spacing w:before="1" w:line="242" w:lineRule="auto"/>
        <w:ind w:right="235" w:hanging="425"/>
      </w:pPr>
      <w:r>
        <w:lastRenderedPageBreak/>
        <w:t>na</w:t>
      </w:r>
      <w:r>
        <w:rPr>
          <w:spacing w:val="-7"/>
        </w:rPr>
        <w:t xml:space="preserve"> </w:t>
      </w:r>
      <w:r>
        <w:t>straně</w:t>
      </w:r>
      <w:r>
        <w:rPr>
          <w:spacing w:val="-6"/>
        </w:rPr>
        <w:t xml:space="preserve"> </w:t>
      </w:r>
      <w:r>
        <w:t>příjemce</w:t>
      </w:r>
      <w:r>
        <w:rPr>
          <w:spacing w:val="-7"/>
        </w:rPr>
        <w:t xml:space="preserve"> </w:t>
      </w:r>
      <w:r>
        <w:t>nezaplacení</w:t>
      </w:r>
      <w:r>
        <w:rPr>
          <w:spacing w:val="-7"/>
        </w:rPr>
        <w:t xml:space="preserve"> </w:t>
      </w:r>
      <w:r>
        <w:t>kupní</w:t>
      </w:r>
      <w:r>
        <w:rPr>
          <w:spacing w:val="-6"/>
        </w:rPr>
        <w:t xml:space="preserve"> </w:t>
      </w:r>
      <w:r>
        <w:t>ceny</w:t>
      </w:r>
      <w:r>
        <w:rPr>
          <w:spacing w:val="-6"/>
        </w:rPr>
        <w:t xml:space="preserve"> </w:t>
      </w:r>
      <w:r>
        <w:t>podle</w:t>
      </w:r>
      <w:r>
        <w:rPr>
          <w:spacing w:val="-8"/>
        </w:rPr>
        <w:t xml:space="preserve"> </w:t>
      </w:r>
      <w:r>
        <w:t>této</w:t>
      </w:r>
      <w:r>
        <w:rPr>
          <w:spacing w:val="-8"/>
        </w:rPr>
        <w:t xml:space="preserve"> </w:t>
      </w:r>
      <w:r>
        <w:t>smlouvy</w:t>
      </w:r>
      <w:r>
        <w:rPr>
          <w:spacing w:val="-7"/>
        </w:rPr>
        <w:t xml:space="preserve"> </w:t>
      </w:r>
      <w:r>
        <w:t>ve</w:t>
      </w:r>
      <w:r>
        <w:rPr>
          <w:spacing w:val="-6"/>
        </w:rPr>
        <w:t xml:space="preserve"> </w:t>
      </w:r>
      <w:r>
        <w:t>lhůtě</w:t>
      </w:r>
      <w:r>
        <w:rPr>
          <w:spacing w:val="-5"/>
        </w:rPr>
        <w:t xml:space="preserve"> </w:t>
      </w:r>
      <w:r>
        <w:t>delší</w:t>
      </w:r>
      <w:r>
        <w:rPr>
          <w:spacing w:val="-9"/>
        </w:rPr>
        <w:t xml:space="preserve"> </w:t>
      </w:r>
      <w:r>
        <w:t>30</w:t>
      </w:r>
      <w:r>
        <w:rPr>
          <w:spacing w:val="-5"/>
        </w:rPr>
        <w:t xml:space="preserve"> </w:t>
      </w:r>
      <w:r>
        <w:t>dní</w:t>
      </w:r>
      <w:r>
        <w:rPr>
          <w:spacing w:val="-7"/>
        </w:rPr>
        <w:t xml:space="preserve"> </w:t>
      </w:r>
      <w:r>
        <w:t>po</w:t>
      </w:r>
      <w:r>
        <w:rPr>
          <w:spacing w:val="-5"/>
        </w:rPr>
        <w:t xml:space="preserve"> </w:t>
      </w:r>
      <w:r>
        <w:t>dni splatnosti příslušné faktury,</w:t>
      </w:r>
    </w:p>
    <w:p w14:paraId="14B46B42" w14:textId="77777777" w:rsidR="00585D36" w:rsidRDefault="002363DF">
      <w:pPr>
        <w:pStyle w:val="Odstavecseseznamem"/>
        <w:numPr>
          <w:ilvl w:val="2"/>
          <w:numId w:val="2"/>
        </w:numPr>
        <w:tabs>
          <w:tab w:val="left" w:pos="1350"/>
        </w:tabs>
        <w:spacing w:before="0"/>
        <w:ind w:right="223" w:hanging="425"/>
      </w:pPr>
      <w:r>
        <w:t>na</w:t>
      </w:r>
      <w:r>
        <w:rPr>
          <w:spacing w:val="-9"/>
        </w:rPr>
        <w:t xml:space="preserve"> </w:t>
      </w:r>
      <w:r>
        <w:t>straně</w:t>
      </w:r>
      <w:r>
        <w:rPr>
          <w:spacing w:val="-8"/>
        </w:rPr>
        <w:t xml:space="preserve"> </w:t>
      </w:r>
      <w:r>
        <w:t>poskytovatele,</w:t>
      </w:r>
      <w:r>
        <w:rPr>
          <w:spacing w:val="-9"/>
        </w:rPr>
        <w:t xml:space="preserve"> </w:t>
      </w:r>
      <w:r>
        <w:t>jestliže</w:t>
      </w:r>
      <w:r>
        <w:rPr>
          <w:spacing w:val="-7"/>
        </w:rPr>
        <w:t xml:space="preserve"> </w:t>
      </w:r>
      <w:r>
        <w:t>nedodá</w:t>
      </w:r>
      <w:r>
        <w:rPr>
          <w:spacing w:val="-8"/>
        </w:rPr>
        <w:t xml:space="preserve"> </w:t>
      </w:r>
      <w:r>
        <w:t>řádně</w:t>
      </w:r>
      <w:r>
        <w:rPr>
          <w:spacing w:val="-8"/>
        </w:rPr>
        <w:t xml:space="preserve"> </w:t>
      </w:r>
      <w:r>
        <w:t>a</w:t>
      </w:r>
      <w:r>
        <w:rPr>
          <w:spacing w:val="-11"/>
        </w:rPr>
        <w:t xml:space="preserve"> </w:t>
      </w:r>
      <w:r>
        <w:t>včas</w:t>
      </w:r>
      <w:r>
        <w:rPr>
          <w:spacing w:val="-8"/>
        </w:rPr>
        <w:t xml:space="preserve"> </w:t>
      </w:r>
      <w:r>
        <w:t>licenci</w:t>
      </w:r>
      <w:r>
        <w:rPr>
          <w:spacing w:val="-9"/>
        </w:rPr>
        <w:t xml:space="preserve"> </w:t>
      </w:r>
      <w:r>
        <w:t>nebo</w:t>
      </w:r>
      <w:r>
        <w:rPr>
          <w:spacing w:val="-7"/>
        </w:rPr>
        <w:t xml:space="preserve"> </w:t>
      </w:r>
      <w:r>
        <w:t>službu</w:t>
      </w:r>
      <w:r>
        <w:rPr>
          <w:spacing w:val="-9"/>
        </w:rPr>
        <w:t xml:space="preserve"> </w:t>
      </w:r>
      <w:r>
        <w:t>dle</w:t>
      </w:r>
      <w:r>
        <w:rPr>
          <w:spacing w:val="-9"/>
        </w:rPr>
        <w:t xml:space="preserve"> </w:t>
      </w:r>
      <w:r>
        <w:t>této</w:t>
      </w:r>
      <w:r>
        <w:rPr>
          <w:spacing w:val="-9"/>
        </w:rPr>
        <w:t xml:space="preserve"> </w:t>
      </w:r>
      <w:r>
        <w:t>smlouvy a</w:t>
      </w:r>
      <w:r>
        <w:rPr>
          <w:spacing w:val="-9"/>
        </w:rPr>
        <w:t xml:space="preserve"> </w:t>
      </w:r>
      <w:r>
        <w:t>nezjedná</w:t>
      </w:r>
      <w:r>
        <w:rPr>
          <w:spacing w:val="-8"/>
        </w:rPr>
        <w:t xml:space="preserve"> </w:t>
      </w:r>
      <w:r>
        <w:t>nápravu</w:t>
      </w:r>
      <w:r>
        <w:rPr>
          <w:spacing w:val="-8"/>
        </w:rPr>
        <w:t xml:space="preserve"> </w:t>
      </w:r>
      <w:r>
        <w:t>do</w:t>
      </w:r>
      <w:r>
        <w:rPr>
          <w:spacing w:val="-7"/>
        </w:rPr>
        <w:t xml:space="preserve"> </w:t>
      </w:r>
      <w:r>
        <w:t>5</w:t>
      </w:r>
      <w:r>
        <w:rPr>
          <w:spacing w:val="-7"/>
        </w:rPr>
        <w:t xml:space="preserve"> </w:t>
      </w:r>
      <w:r>
        <w:t>pracovních</w:t>
      </w:r>
      <w:r>
        <w:rPr>
          <w:spacing w:val="-9"/>
        </w:rPr>
        <w:t xml:space="preserve"> </w:t>
      </w:r>
      <w:r>
        <w:t>dnů</w:t>
      </w:r>
      <w:r>
        <w:rPr>
          <w:spacing w:val="-9"/>
        </w:rPr>
        <w:t xml:space="preserve"> </w:t>
      </w:r>
      <w:r>
        <w:t>od</w:t>
      </w:r>
      <w:r>
        <w:rPr>
          <w:spacing w:val="-9"/>
        </w:rPr>
        <w:t xml:space="preserve"> </w:t>
      </w:r>
      <w:r>
        <w:t>písemného</w:t>
      </w:r>
      <w:r>
        <w:rPr>
          <w:spacing w:val="-7"/>
        </w:rPr>
        <w:t xml:space="preserve"> </w:t>
      </w:r>
      <w:r>
        <w:t>upozornění</w:t>
      </w:r>
      <w:r>
        <w:rPr>
          <w:spacing w:val="-9"/>
        </w:rPr>
        <w:t xml:space="preserve"> </w:t>
      </w:r>
      <w:r>
        <w:t>příjemce</w:t>
      </w:r>
      <w:r>
        <w:rPr>
          <w:spacing w:val="-9"/>
        </w:rPr>
        <w:t xml:space="preserve"> </w:t>
      </w:r>
      <w:r>
        <w:t>na</w:t>
      </w:r>
      <w:r>
        <w:rPr>
          <w:spacing w:val="-9"/>
        </w:rPr>
        <w:t xml:space="preserve"> </w:t>
      </w:r>
      <w:r>
        <w:t>nesplnění předmětného závazku dle této</w:t>
      </w:r>
      <w:r>
        <w:rPr>
          <w:spacing w:val="-8"/>
        </w:rPr>
        <w:t xml:space="preserve"> </w:t>
      </w:r>
      <w:r>
        <w:t>smlouvy.</w:t>
      </w:r>
    </w:p>
    <w:p w14:paraId="68837A92" w14:textId="461854AB" w:rsidR="00585D36" w:rsidRDefault="002363DF">
      <w:pPr>
        <w:pStyle w:val="Odstavecseseznamem"/>
        <w:numPr>
          <w:ilvl w:val="2"/>
          <w:numId w:val="2"/>
        </w:numPr>
        <w:tabs>
          <w:tab w:val="left" w:pos="1350"/>
        </w:tabs>
        <w:spacing w:before="0"/>
        <w:ind w:right="225" w:hanging="425"/>
      </w:pPr>
      <w:r>
        <w:t>na straně poskytovatele, postupuje-li poskytovatel při plnění smlouvy v rozporu s ujednáními této smlouvy, s pokyny oprávněného zástupce příjemce, či s právními předpisy.</w:t>
      </w:r>
    </w:p>
    <w:p w14:paraId="17022AB4" w14:textId="77777777" w:rsidR="00585D36" w:rsidRDefault="002363DF">
      <w:pPr>
        <w:pStyle w:val="Odstavecseseznamem"/>
        <w:numPr>
          <w:ilvl w:val="1"/>
          <w:numId w:val="2"/>
        </w:numPr>
        <w:tabs>
          <w:tab w:val="left" w:pos="925"/>
        </w:tabs>
        <w:spacing w:before="117"/>
        <w:ind w:hanging="709"/>
      </w:pPr>
      <w:r>
        <w:t>Příjemce je oprávněn od smlouvy odstoupit v případě, že podle údajů uvedených v</w:t>
      </w:r>
      <w:r>
        <w:rPr>
          <w:spacing w:val="3"/>
        </w:rPr>
        <w:t xml:space="preserve"> </w:t>
      </w:r>
      <w:r>
        <w:t>registru</w:t>
      </w:r>
    </w:p>
    <w:p w14:paraId="492CF1F0" w14:textId="77777777" w:rsidR="00585D36" w:rsidRDefault="002363DF">
      <w:pPr>
        <w:pStyle w:val="Zkladntext"/>
        <w:spacing w:before="1"/>
      </w:pPr>
      <w:r>
        <w:t>plátců DPH se poskytovatel stane nespolehlivým plátcem DPH.</w:t>
      </w:r>
    </w:p>
    <w:p w14:paraId="5C4A6704" w14:textId="77777777" w:rsidR="00585D36" w:rsidRDefault="002363DF">
      <w:pPr>
        <w:pStyle w:val="Odstavecseseznamem"/>
        <w:numPr>
          <w:ilvl w:val="1"/>
          <w:numId w:val="2"/>
        </w:numPr>
        <w:tabs>
          <w:tab w:val="left" w:pos="925"/>
        </w:tabs>
        <w:spacing w:before="120"/>
        <w:ind w:right="227" w:hanging="708"/>
      </w:pPr>
      <w:r>
        <w:t>Skončením</w:t>
      </w:r>
      <w:r>
        <w:rPr>
          <w:spacing w:val="-9"/>
        </w:rPr>
        <w:t xml:space="preserve"> </w:t>
      </w:r>
      <w:r>
        <w:t>účinnosti</w:t>
      </w:r>
      <w:r>
        <w:rPr>
          <w:spacing w:val="-9"/>
        </w:rPr>
        <w:t xml:space="preserve"> </w:t>
      </w:r>
      <w:r>
        <w:t>smlouvy</w:t>
      </w:r>
      <w:r>
        <w:rPr>
          <w:spacing w:val="-8"/>
        </w:rPr>
        <w:t xml:space="preserve"> </w:t>
      </w:r>
      <w:r>
        <w:t>zanikají</w:t>
      </w:r>
      <w:r>
        <w:rPr>
          <w:spacing w:val="-9"/>
        </w:rPr>
        <w:t xml:space="preserve"> </w:t>
      </w:r>
      <w:r>
        <w:t>všechny</w:t>
      </w:r>
      <w:r>
        <w:rPr>
          <w:spacing w:val="-8"/>
        </w:rPr>
        <w:t xml:space="preserve"> </w:t>
      </w:r>
      <w:r>
        <w:t>závazky</w:t>
      </w:r>
      <w:r>
        <w:rPr>
          <w:spacing w:val="-11"/>
        </w:rPr>
        <w:t xml:space="preserve"> </w:t>
      </w:r>
      <w:r>
        <w:t>smluvních</w:t>
      </w:r>
      <w:r>
        <w:rPr>
          <w:spacing w:val="-10"/>
        </w:rPr>
        <w:t xml:space="preserve"> </w:t>
      </w:r>
      <w:r>
        <w:t>stran</w:t>
      </w:r>
      <w:r>
        <w:rPr>
          <w:spacing w:val="-10"/>
        </w:rPr>
        <w:t xml:space="preserve"> </w:t>
      </w:r>
      <w:r>
        <w:t>ze</w:t>
      </w:r>
      <w:r>
        <w:rPr>
          <w:spacing w:val="-8"/>
        </w:rPr>
        <w:t xml:space="preserve"> </w:t>
      </w:r>
      <w:r>
        <w:t>smlouvy.</w:t>
      </w:r>
      <w:r>
        <w:rPr>
          <w:spacing w:val="-10"/>
        </w:rPr>
        <w:t xml:space="preserve"> </w:t>
      </w:r>
      <w:r>
        <w:t>Skončením účinnosti</w:t>
      </w:r>
      <w:r>
        <w:rPr>
          <w:spacing w:val="-5"/>
        </w:rPr>
        <w:t xml:space="preserve"> </w:t>
      </w:r>
      <w:r>
        <w:t>nebo</w:t>
      </w:r>
      <w:r>
        <w:rPr>
          <w:spacing w:val="-5"/>
        </w:rPr>
        <w:t xml:space="preserve"> </w:t>
      </w:r>
      <w:r>
        <w:t>jejím</w:t>
      </w:r>
      <w:r>
        <w:rPr>
          <w:spacing w:val="-3"/>
        </w:rPr>
        <w:t xml:space="preserve"> </w:t>
      </w:r>
      <w:r>
        <w:t>zánikem</w:t>
      </w:r>
      <w:r>
        <w:rPr>
          <w:spacing w:val="-3"/>
        </w:rPr>
        <w:t xml:space="preserve"> </w:t>
      </w:r>
      <w:r>
        <w:t>nezanikají</w:t>
      </w:r>
      <w:r>
        <w:rPr>
          <w:spacing w:val="-5"/>
        </w:rPr>
        <w:t xml:space="preserve"> </w:t>
      </w:r>
      <w:r>
        <w:t>nároky</w:t>
      </w:r>
      <w:r>
        <w:rPr>
          <w:spacing w:val="-4"/>
        </w:rPr>
        <w:t xml:space="preserve"> </w:t>
      </w:r>
      <w:r>
        <w:t>na</w:t>
      </w:r>
      <w:r>
        <w:rPr>
          <w:spacing w:val="-4"/>
        </w:rPr>
        <w:t xml:space="preserve"> </w:t>
      </w:r>
      <w:r>
        <w:t>náhradu</w:t>
      </w:r>
      <w:r>
        <w:rPr>
          <w:spacing w:val="-5"/>
        </w:rPr>
        <w:t xml:space="preserve"> </w:t>
      </w:r>
      <w:r>
        <w:t>škody</w:t>
      </w:r>
      <w:r>
        <w:rPr>
          <w:spacing w:val="-4"/>
        </w:rPr>
        <w:t xml:space="preserve"> </w:t>
      </w:r>
      <w:r>
        <w:t>a</w:t>
      </w:r>
      <w:r>
        <w:rPr>
          <w:spacing w:val="-7"/>
        </w:rPr>
        <w:t xml:space="preserve"> </w:t>
      </w:r>
      <w:r>
        <w:t>zaplacení</w:t>
      </w:r>
      <w:r>
        <w:rPr>
          <w:spacing w:val="-8"/>
        </w:rPr>
        <w:t xml:space="preserve"> </w:t>
      </w:r>
      <w:r>
        <w:t>smluvních</w:t>
      </w:r>
      <w:r>
        <w:rPr>
          <w:spacing w:val="-5"/>
        </w:rPr>
        <w:t xml:space="preserve"> </w:t>
      </w:r>
      <w:r>
        <w:t>pokut sjednaných pro případ porušení smluvních povinností vzniklé před skončením účinnosti smlouvy,</w:t>
      </w:r>
      <w:r>
        <w:rPr>
          <w:spacing w:val="-6"/>
        </w:rPr>
        <w:t xml:space="preserve"> </w:t>
      </w:r>
      <w:r>
        <w:t>a</w:t>
      </w:r>
      <w:r>
        <w:rPr>
          <w:spacing w:val="-6"/>
        </w:rPr>
        <w:t xml:space="preserve"> </w:t>
      </w:r>
      <w:r>
        <w:t>ty</w:t>
      </w:r>
      <w:r>
        <w:rPr>
          <w:spacing w:val="-6"/>
        </w:rPr>
        <w:t xml:space="preserve"> </w:t>
      </w:r>
      <w:r>
        <w:t>závazky</w:t>
      </w:r>
      <w:r>
        <w:rPr>
          <w:spacing w:val="-5"/>
        </w:rPr>
        <w:t xml:space="preserve"> </w:t>
      </w:r>
      <w:r>
        <w:t>smluvních</w:t>
      </w:r>
      <w:r>
        <w:rPr>
          <w:spacing w:val="-7"/>
        </w:rPr>
        <w:t xml:space="preserve"> </w:t>
      </w:r>
      <w:r>
        <w:t>stran,</w:t>
      </w:r>
      <w:r>
        <w:rPr>
          <w:spacing w:val="-6"/>
        </w:rPr>
        <w:t xml:space="preserve"> </w:t>
      </w:r>
      <w:r>
        <w:t>které</w:t>
      </w:r>
      <w:r>
        <w:rPr>
          <w:spacing w:val="-6"/>
        </w:rPr>
        <w:t xml:space="preserve"> </w:t>
      </w:r>
      <w:r>
        <w:t>podle</w:t>
      </w:r>
      <w:r>
        <w:rPr>
          <w:spacing w:val="-5"/>
        </w:rPr>
        <w:t xml:space="preserve"> </w:t>
      </w:r>
      <w:r>
        <w:t>smlouvy</w:t>
      </w:r>
      <w:r>
        <w:rPr>
          <w:spacing w:val="-6"/>
        </w:rPr>
        <w:t xml:space="preserve"> </w:t>
      </w:r>
      <w:r>
        <w:t>nebo</w:t>
      </w:r>
      <w:r>
        <w:rPr>
          <w:spacing w:val="-7"/>
        </w:rPr>
        <w:t xml:space="preserve"> </w:t>
      </w:r>
      <w:r>
        <w:t>vzhledem</w:t>
      </w:r>
      <w:r>
        <w:rPr>
          <w:spacing w:val="-6"/>
        </w:rPr>
        <w:t xml:space="preserve"> </w:t>
      </w:r>
      <w:r>
        <w:t>ke</w:t>
      </w:r>
      <w:r>
        <w:rPr>
          <w:spacing w:val="-7"/>
        </w:rPr>
        <w:t xml:space="preserve"> </w:t>
      </w:r>
      <w:r>
        <w:t>své</w:t>
      </w:r>
      <w:r>
        <w:rPr>
          <w:spacing w:val="-5"/>
        </w:rPr>
        <w:t xml:space="preserve"> </w:t>
      </w:r>
      <w:r>
        <w:t>povaze</w:t>
      </w:r>
      <w:r>
        <w:rPr>
          <w:spacing w:val="-6"/>
        </w:rPr>
        <w:t xml:space="preserve"> </w:t>
      </w:r>
      <w:r>
        <w:t>mají trvat i nadále, nebo u kterých tak stanoví</w:t>
      </w:r>
      <w:r>
        <w:rPr>
          <w:spacing w:val="-14"/>
        </w:rPr>
        <w:t xml:space="preserve"> </w:t>
      </w:r>
      <w:r>
        <w:t>zákon.</w:t>
      </w:r>
    </w:p>
    <w:p w14:paraId="2D5EF4B2" w14:textId="77777777" w:rsidR="00585D36" w:rsidRDefault="00585D36">
      <w:pPr>
        <w:pStyle w:val="Zkladntext"/>
        <w:spacing w:before="11"/>
        <w:ind w:left="0"/>
        <w:jc w:val="left"/>
        <w:rPr>
          <w:sz w:val="21"/>
        </w:rPr>
      </w:pPr>
    </w:p>
    <w:p w14:paraId="2EDE2E40" w14:textId="77777777" w:rsidR="00585D36" w:rsidRDefault="002363DF">
      <w:pPr>
        <w:pStyle w:val="Nadpis1"/>
        <w:spacing w:before="1"/>
        <w:ind w:right="529"/>
      </w:pPr>
      <w:r>
        <w:t>X.</w:t>
      </w:r>
    </w:p>
    <w:p w14:paraId="1CA12212" w14:textId="77777777" w:rsidR="00585D36" w:rsidRDefault="002363DF">
      <w:pPr>
        <w:ind w:left="3757"/>
        <w:jc w:val="both"/>
        <w:rPr>
          <w:b/>
        </w:rPr>
      </w:pPr>
      <w:r>
        <w:rPr>
          <w:b/>
        </w:rPr>
        <w:t>Závěrečná ustanovení</w:t>
      </w:r>
    </w:p>
    <w:p w14:paraId="6CA4D7B1" w14:textId="77777777" w:rsidR="00585D36" w:rsidRDefault="002363DF">
      <w:pPr>
        <w:pStyle w:val="Odstavecseseznamem"/>
        <w:numPr>
          <w:ilvl w:val="1"/>
          <w:numId w:val="1"/>
        </w:numPr>
        <w:tabs>
          <w:tab w:val="left" w:pos="925"/>
        </w:tabs>
        <w:spacing w:before="120"/>
        <w:ind w:right="226"/>
      </w:pPr>
      <w:r>
        <w:t>Vztahy mezi stranami se řídí českým právním řádem. Ve věcech smlouvou výslovně neupravených se právní vztahy z ní vznikající a vyplývající řídí příslušnými ustanoveními občanského zákoníku a ostatními obecně závaznými právními</w:t>
      </w:r>
      <w:r>
        <w:rPr>
          <w:spacing w:val="-11"/>
        </w:rPr>
        <w:t xml:space="preserve"> </w:t>
      </w:r>
      <w:r>
        <w:t>předpisy.</w:t>
      </w:r>
    </w:p>
    <w:p w14:paraId="0AF38243" w14:textId="77777777" w:rsidR="00585D36" w:rsidRDefault="002363DF">
      <w:pPr>
        <w:pStyle w:val="Odstavecseseznamem"/>
        <w:numPr>
          <w:ilvl w:val="1"/>
          <w:numId w:val="1"/>
        </w:numPr>
        <w:tabs>
          <w:tab w:val="left" w:pos="925"/>
        </w:tabs>
        <w:ind w:right="227"/>
      </w:pPr>
      <w:r>
        <w:t>Poskytovatel na sebe ve smyslu § 1765 odst. 2 a § 2620 odst. 2 občanského zákoníku přebírá nebezpečí změny</w:t>
      </w:r>
      <w:r>
        <w:rPr>
          <w:spacing w:val="-2"/>
        </w:rPr>
        <w:t xml:space="preserve"> </w:t>
      </w:r>
      <w:r>
        <w:t>okolností.</w:t>
      </w:r>
    </w:p>
    <w:p w14:paraId="3AD8F99D" w14:textId="77777777" w:rsidR="00585D36" w:rsidRDefault="002363DF">
      <w:pPr>
        <w:pStyle w:val="Odstavecseseznamem"/>
        <w:numPr>
          <w:ilvl w:val="1"/>
          <w:numId w:val="1"/>
        </w:numPr>
        <w:tabs>
          <w:tab w:val="left" w:pos="925"/>
        </w:tabs>
        <w:spacing w:before="118"/>
        <w:ind w:right="230"/>
      </w:pPr>
      <w:r>
        <w:t>Veškeré změny či doplnění smlouvy lze učinit pouze na základě písemné dohody smluvních stran. Takové dohody musí mít podobu datovaných, číslovaných a oběma smluvními stranami podepsaných dodatků</w:t>
      </w:r>
      <w:r>
        <w:rPr>
          <w:spacing w:val="-1"/>
        </w:rPr>
        <w:t xml:space="preserve"> </w:t>
      </w:r>
      <w:r>
        <w:t>smlouvy.</w:t>
      </w:r>
    </w:p>
    <w:p w14:paraId="3AA6BD7D" w14:textId="77777777" w:rsidR="00F41B8C" w:rsidRDefault="002363DF" w:rsidP="00F41B8C">
      <w:pPr>
        <w:pStyle w:val="Odstavecseseznamem"/>
        <w:numPr>
          <w:ilvl w:val="1"/>
          <w:numId w:val="1"/>
        </w:numPr>
        <w:tabs>
          <w:tab w:val="left" w:pos="925"/>
        </w:tabs>
        <w:spacing w:before="48"/>
        <w:ind w:right="227"/>
      </w:pPr>
      <w:r>
        <w:t>Smluvní strany se dohodly, že v rámci plnění této smlouvy, písemné podklady a komunikace bude probíhat v elektronické podobě v souladu s odst. 5.7. a 5.8. této</w:t>
      </w:r>
      <w:r w:rsidRPr="00F41B8C">
        <w:rPr>
          <w:spacing w:val="-12"/>
        </w:rPr>
        <w:t xml:space="preserve"> </w:t>
      </w:r>
      <w:r>
        <w:t>smlouvy.</w:t>
      </w:r>
    </w:p>
    <w:p w14:paraId="5A6FDF8C" w14:textId="6DFA694E" w:rsidR="00585D36" w:rsidRDefault="002363DF" w:rsidP="00F41B8C">
      <w:pPr>
        <w:pStyle w:val="Odstavecseseznamem"/>
        <w:numPr>
          <w:ilvl w:val="1"/>
          <w:numId w:val="1"/>
        </w:numPr>
        <w:tabs>
          <w:tab w:val="left" w:pos="925"/>
        </w:tabs>
        <w:spacing w:before="48"/>
        <w:ind w:right="227"/>
      </w:pPr>
      <w:r>
        <w:t>Vztahuje-li se důvod neplatnosti jen na některé ustanovení smlouvy, je neplatným pouze toto ustanovení,</w:t>
      </w:r>
      <w:r w:rsidRPr="00F41B8C">
        <w:rPr>
          <w:spacing w:val="-10"/>
        </w:rPr>
        <w:t xml:space="preserve"> </w:t>
      </w:r>
      <w:r>
        <w:t>pokud</w:t>
      </w:r>
      <w:r w:rsidRPr="00F41B8C">
        <w:rPr>
          <w:spacing w:val="-10"/>
        </w:rPr>
        <w:t xml:space="preserve"> </w:t>
      </w:r>
      <w:r>
        <w:t>z</w:t>
      </w:r>
      <w:r w:rsidRPr="00F41B8C">
        <w:rPr>
          <w:spacing w:val="-12"/>
        </w:rPr>
        <w:t xml:space="preserve"> </w:t>
      </w:r>
      <w:r>
        <w:t>jeho</w:t>
      </w:r>
      <w:r w:rsidRPr="00F41B8C">
        <w:rPr>
          <w:spacing w:val="-8"/>
        </w:rPr>
        <w:t xml:space="preserve"> </w:t>
      </w:r>
      <w:r>
        <w:t>povahy,</w:t>
      </w:r>
      <w:r w:rsidRPr="00F41B8C">
        <w:rPr>
          <w:spacing w:val="-11"/>
        </w:rPr>
        <w:t xml:space="preserve"> </w:t>
      </w:r>
      <w:r>
        <w:t>obsahu</w:t>
      </w:r>
      <w:r w:rsidRPr="00F41B8C">
        <w:rPr>
          <w:spacing w:val="-10"/>
        </w:rPr>
        <w:t xml:space="preserve"> </w:t>
      </w:r>
      <w:r>
        <w:t>anebo</w:t>
      </w:r>
      <w:r w:rsidRPr="00F41B8C">
        <w:rPr>
          <w:spacing w:val="-11"/>
        </w:rPr>
        <w:t xml:space="preserve"> </w:t>
      </w:r>
      <w:r>
        <w:t>z</w:t>
      </w:r>
      <w:r w:rsidRPr="00F41B8C">
        <w:rPr>
          <w:spacing w:val="-12"/>
        </w:rPr>
        <w:t xml:space="preserve"> </w:t>
      </w:r>
      <w:r>
        <w:t>okolností,</w:t>
      </w:r>
      <w:r w:rsidRPr="00F41B8C">
        <w:rPr>
          <w:spacing w:val="-11"/>
        </w:rPr>
        <w:t xml:space="preserve"> </w:t>
      </w:r>
      <w:r>
        <w:t>za</w:t>
      </w:r>
      <w:r w:rsidRPr="00F41B8C">
        <w:rPr>
          <w:spacing w:val="-9"/>
        </w:rPr>
        <w:t xml:space="preserve"> </w:t>
      </w:r>
      <w:r>
        <w:t>nichž</w:t>
      </w:r>
      <w:r w:rsidRPr="00F41B8C">
        <w:rPr>
          <w:spacing w:val="-10"/>
        </w:rPr>
        <w:t xml:space="preserve"> </w:t>
      </w:r>
      <w:r>
        <w:t>bylo</w:t>
      </w:r>
      <w:r w:rsidRPr="00F41B8C">
        <w:rPr>
          <w:spacing w:val="-10"/>
        </w:rPr>
        <w:t xml:space="preserve"> </w:t>
      </w:r>
      <w:r>
        <w:t>sjednáno,</w:t>
      </w:r>
      <w:r w:rsidRPr="00F41B8C">
        <w:rPr>
          <w:spacing w:val="-10"/>
        </w:rPr>
        <w:t xml:space="preserve"> </w:t>
      </w:r>
      <w:r>
        <w:t>nevyplývá, že jej nelze oddělit od ostatního obsahu</w:t>
      </w:r>
      <w:r w:rsidRPr="00F41B8C">
        <w:rPr>
          <w:spacing w:val="-5"/>
        </w:rPr>
        <w:t xml:space="preserve"> </w:t>
      </w:r>
      <w:r>
        <w:t>smlouvy.</w:t>
      </w:r>
    </w:p>
    <w:p w14:paraId="10DFE830" w14:textId="77777777" w:rsidR="00585D36" w:rsidRDefault="002363DF">
      <w:pPr>
        <w:pStyle w:val="Odstavecseseznamem"/>
        <w:numPr>
          <w:ilvl w:val="1"/>
          <w:numId w:val="1"/>
        </w:numPr>
        <w:tabs>
          <w:tab w:val="left" w:pos="925"/>
        </w:tabs>
        <w:spacing w:before="119"/>
        <w:ind w:right="231"/>
      </w:pPr>
      <w:r>
        <w:t>Smluvní strany budou vždy usilovat o přátelské urovnání případných sporů vzniklých ze smlouvy. Smluvní strany se dohodly, že případný soudní spor bude řešen u soudu, který je místně příslušný podle sídla</w:t>
      </w:r>
      <w:r>
        <w:rPr>
          <w:spacing w:val="-3"/>
        </w:rPr>
        <w:t xml:space="preserve"> </w:t>
      </w:r>
      <w:r>
        <w:t>příjemce.</w:t>
      </w:r>
    </w:p>
    <w:p w14:paraId="78DB233F" w14:textId="77777777" w:rsidR="00585D36" w:rsidRDefault="002363DF">
      <w:pPr>
        <w:pStyle w:val="Odstavecseseznamem"/>
        <w:numPr>
          <w:ilvl w:val="1"/>
          <w:numId w:val="1"/>
        </w:numPr>
        <w:tabs>
          <w:tab w:val="left" w:pos="925"/>
        </w:tabs>
        <w:spacing w:before="120"/>
      </w:pPr>
      <w:r>
        <w:t>Smlouva se vyhotovuje a podepisuje v elektronické</w:t>
      </w:r>
      <w:r>
        <w:rPr>
          <w:spacing w:val="-3"/>
        </w:rPr>
        <w:t xml:space="preserve"> </w:t>
      </w:r>
      <w:r>
        <w:t>podobě.</w:t>
      </w:r>
    </w:p>
    <w:p w14:paraId="09E40F5E" w14:textId="77777777" w:rsidR="00585D36" w:rsidRDefault="002363DF">
      <w:pPr>
        <w:pStyle w:val="Odstavecseseznamem"/>
        <w:numPr>
          <w:ilvl w:val="1"/>
          <w:numId w:val="1"/>
        </w:numPr>
        <w:tabs>
          <w:tab w:val="left" w:pos="925"/>
        </w:tabs>
      </w:pPr>
      <w:r>
        <w:t>Nedílnou součástí této smlouvy jsou následující</w:t>
      </w:r>
      <w:r>
        <w:rPr>
          <w:spacing w:val="-6"/>
        </w:rPr>
        <w:t xml:space="preserve"> </w:t>
      </w:r>
      <w:r>
        <w:t>přílohy:</w:t>
      </w:r>
    </w:p>
    <w:p w14:paraId="0D2E36C8" w14:textId="2174C789" w:rsidR="00585D36" w:rsidRDefault="002363DF">
      <w:pPr>
        <w:pStyle w:val="Odstavecseseznamem"/>
        <w:numPr>
          <w:ilvl w:val="2"/>
          <w:numId w:val="1"/>
        </w:numPr>
        <w:tabs>
          <w:tab w:val="left" w:pos="1349"/>
          <w:tab w:val="left" w:pos="1350"/>
        </w:tabs>
        <w:spacing w:before="0"/>
        <w:ind w:hanging="426"/>
      </w:pPr>
      <w:r>
        <w:t>Příloha č. 1 –</w:t>
      </w:r>
      <w:r w:rsidR="00F41B8C">
        <w:t xml:space="preserve"> </w:t>
      </w:r>
      <w:r w:rsidR="00F41B8C" w:rsidRPr="00F41B8C">
        <w:t>Technická specifikace předmětu plnění s kalkulací</w:t>
      </w:r>
    </w:p>
    <w:p w14:paraId="2E10FAE9" w14:textId="4DE5637E" w:rsidR="00585D36" w:rsidRDefault="002363DF">
      <w:pPr>
        <w:pStyle w:val="Odstavecseseznamem"/>
        <w:numPr>
          <w:ilvl w:val="1"/>
          <w:numId w:val="1"/>
        </w:numPr>
        <w:tabs>
          <w:tab w:val="left" w:pos="925"/>
        </w:tabs>
        <w:spacing w:before="119"/>
        <w:ind w:right="228"/>
      </w:pPr>
      <w:r>
        <w:t xml:space="preserve">Poskytovatel je povinen nejpozději do 3 pracovních dnů od uplynutí příslušného kalendářního čtvrtletí odeslat na e-mail </w:t>
      </w:r>
      <w:r w:rsidR="004003A8">
        <w:t>(</w:t>
      </w:r>
      <w:r w:rsidR="00F41B8C" w:rsidRPr="004003A8">
        <w:rPr>
          <w:i/>
          <w:iCs/>
          <w:highlight w:val="lightGray"/>
        </w:rPr>
        <w:t>bude doplněno před podpisem smlouvy</w:t>
      </w:r>
      <w:r w:rsidR="004003A8">
        <w:t>)</w:t>
      </w:r>
      <w:r>
        <w:t xml:space="preserve"> celkovou výši skutečně uhrazené ceny za plnění objednávek v daném kalendářním</w:t>
      </w:r>
      <w:r>
        <w:rPr>
          <w:spacing w:val="-1"/>
        </w:rPr>
        <w:t xml:space="preserve"> </w:t>
      </w:r>
      <w:r>
        <w:t>čtvrtletí.</w:t>
      </w:r>
    </w:p>
    <w:p w14:paraId="5C768E8A" w14:textId="77777777" w:rsidR="00585D36" w:rsidRDefault="002363DF">
      <w:pPr>
        <w:pStyle w:val="Odstavecseseznamem"/>
        <w:numPr>
          <w:ilvl w:val="1"/>
          <w:numId w:val="1"/>
        </w:numPr>
        <w:tabs>
          <w:tab w:val="left" w:pos="925"/>
        </w:tabs>
        <w:spacing w:before="120"/>
        <w:ind w:right="226"/>
      </w:pPr>
      <w:r>
        <w:t>Poskytovatel</w:t>
      </w:r>
      <w:r>
        <w:rPr>
          <w:spacing w:val="-11"/>
        </w:rPr>
        <w:t xml:space="preserve"> </w:t>
      </w:r>
      <w:r>
        <w:t>bezvýhradně</w:t>
      </w:r>
      <w:r>
        <w:rPr>
          <w:spacing w:val="-12"/>
        </w:rPr>
        <w:t xml:space="preserve"> </w:t>
      </w:r>
      <w:r>
        <w:t>souhlasí</w:t>
      </w:r>
      <w:r>
        <w:rPr>
          <w:spacing w:val="-12"/>
        </w:rPr>
        <w:t xml:space="preserve"> </w:t>
      </w:r>
      <w:r>
        <w:t>se</w:t>
      </w:r>
      <w:r>
        <w:rPr>
          <w:spacing w:val="-10"/>
        </w:rPr>
        <w:t xml:space="preserve"> </w:t>
      </w:r>
      <w:r>
        <w:t>zveřejněním</w:t>
      </w:r>
      <w:r>
        <w:rPr>
          <w:spacing w:val="-10"/>
        </w:rPr>
        <w:t xml:space="preserve"> </w:t>
      </w:r>
      <w:r>
        <w:t>plného</w:t>
      </w:r>
      <w:r>
        <w:rPr>
          <w:spacing w:val="-10"/>
        </w:rPr>
        <w:t xml:space="preserve"> </w:t>
      </w:r>
      <w:r>
        <w:t>znění</w:t>
      </w:r>
      <w:r>
        <w:rPr>
          <w:spacing w:val="-12"/>
        </w:rPr>
        <w:t xml:space="preserve"> </w:t>
      </w:r>
      <w:r>
        <w:t>smlouvy</w:t>
      </w:r>
      <w:r>
        <w:rPr>
          <w:spacing w:val="-12"/>
        </w:rPr>
        <w:t xml:space="preserve"> </w:t>
      </w:r>
      <w:r>
        <w:t>tak,</w:t>
      </w:r>
      <w:r>
        <w:rPr>
          <w:spacing w:val="-12"/>
        </w:rPr>
        <w:t xml:space="preserve"> </w:t>
      </w:r>
      <w:r>
        <w:t>aby</w:t>
      </w:r>
      <w:r>
        <w:rPr>
          <w:spacing w:val="-13"/>
        </w:rPr>
        <w:t xml:space="preserve"> </w:t>
      </w:r>
      <w:r>
        <w:t>tato</w:t>
      </w:r>
      <w:r>
        <w:rPr>
          <w:spacing w:val="-12"/>
        </w:rPr>
        <w:t xml:space="preserve"> </w:t>
      </w:r>
      <w:r>
        <w:t xml:space="preserve">smlouva mohla být předmětem poskytnuté informace ve smyslu zákona č. 106/1999 Sb., o svobodném přístupu k informacím, ve znění pozdějších předpisů. Poskytovatel rovněž souhlasí </w:t>
      </w:r>
      <w:r>
        <w:rPr>
          <w:spacing w:val="-3"/>
        </w:rPr>
        <w:t xml:space="preserve">se </w:t>
      </w:r>
      <w:r>
        <w:t xml:space="preserve">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w:t>
      </w:r>
      <w:r>
        <w:lastRenderedPageBreak/>
        <w:t>smluv), ve znění pozdějších</w:t>
      </w:r>
      <w:r>
        <w:rPr>
          <w:spacing w:val="-5"/>
        </w:rPr>
        <w:t xml:space="preserve"> </w:t>
      </w:r>
      <w:r>
        <w:t>předpisů.</w:t>
      </w:r>
    </w:p>
    <w:p w14:paraId="4B47326D" w14:textId="77777777" w:rsidR="00585D36" w:rsidRDefault="002363DF">
      <w:pPr>
        <w:pStyle w:val="Odstavecseseznamem"/>
        <w:numPr>
          <w:ilvl w:val="1"/>
          <w:numId w:val="1"/>
        </w:numPr>
        <w:tabs>
          <w:tab w:val="left" w:pos="925"/>
        </w:tabs>
        <w:spacing w:before="120"/>
        <w:ind w:right="227"/>
      </w:pPr>
      <w:r>
        <w:t>Poskytovatel bere na vědomí a souhlasí, že je osobou povinnou ve smyslu § 2 písm. e) zákona č. 320/2001 Sb., o finanční kontrole, ve znění pozdějších předpisů. Poskytovatel je povinen plnit povinnosti vyplývající pro něho jako osobu povinnou z výše citovaného</w:t>
      </w:r>
      <w:r>
        <w:rPr>
          <w:spacing w:val="-12"/>
        </w:rPr>
        <w:t xml:space="preserve"> </w:t>
      </w:r>
      <w:r>
        <w:t>zákona.</w:t>
      </w:r>
    </w:p>
    <w:p w14:paraId="056667D4" w14:textId="77777777" w:rsidR="00585D36" w:rsidRDefault="002363DF">
      <w:pPr>
        <w:pStyle w:val="Odstavecseseznamem"/>
        <w:numPr>
          <w:ilvl w:val="1"/>
          <w:numId w:val="1"/>
        </w:numPr>
        <w:tabs>
          <w:tab w:val="left" w:pos="925"/>
        </w:tabs>
        <w:ind w:right="228"/>
      </w:pPr>
      <w:r>
        <w:t>Smluvní strany prohlašují, že si smlouvu před jejím podpisem přečetly a s jejím obsahem bez výhrad souhlasí. Smlouva je vyjádřením jejich pravé, skutečné, svobodné a vážné vůle. Na důkaz</w:t>
      </w:r>
      <w:r>
        <w:rPr>
          <w:spacing w:val="-9"/>
        </w:rPr>
        <w:t xml:space="preserve"> </w:t>
      </w:r>
      <w:r>
        <w:t>pravosti</w:t>
      </w:r>
      <w:r>
        <w:rPr>
          <w:spacing w:val="-8"/>
        </w:rPr>
        <w:t xml:space="preserve"> </w:t>
      </w:r>
      <w:r>
        <w:t>a</w:t>
      </w:r>
      <w:r>
        <w:rPr>
          <w:spacing w:val="-8"/>
        </w:rPr>
        <w:t xml:space="preserve"> </w:t>
      </w:r>
      <w:r>
        <w:t>pravdivosti</w:t>
      </w:r>
      <w:r>
        <w:rPr>
          <w:spacing w:val="-8"/>
        </w:rPr>
        <w:t xml:space="preserve"> </w:t>
      </w:r>
      <w:r>
        <w:t>těchto</w:t>
      </w:r>
      <w:r>
        <w:rPr>
          <w:spacing w:val="-7"/>
        </w:rPr>
        <w:t xml:space="preserve"> </w:t>
      </w:r>
      <w:r>
        <w:t>prohlášení</w:t>
      </w:r>
      <w:r>
        <w:rPr>
          <w:spacing w:val="-8"/>
        </w:rPr>
        <w:t xml:space="preserve"> </w:t>
      </w:r>
      <w:r>
        <w:t>připojují</w:t>
      </w:r>
      <w:r>
        <w:rPr>
          <w:spacing w:val="-11"/>
        </w:rPr>
        <w:t xml:space="preserve"> </w:t>
      </w:r>
      <w:r>
        <w:t>oprávnění</w:t>
      </w:r>
      <w:r>
        <w:rPr>
          <w:spacing w:val="-9"/>
        </w:rPr>
        <w:t xml:space="preserve"> </w:t>
      </w:r>
      <w:r>
        <w:t>zástupci</w:t>
      </w:r>
      <w:r>
        <w:rPr>
          <w:spacing w:val="-8"/>
        </w:rPr>
        <w:t xml:space="preserve"> </w:t>
      </w:r>
      <w:r>
        <w:t>smluvních</w:t>
      </w:r>
      <w:r>
        <w:rPr>
          <w:spacing w:val="-10"/>
        </w:rPr>
        <w:t xml:space="preserve"> </w:t>
      </w:r>
      <w:r>
        <w:t>stran</w:t>
      </w:r>
      <w:r>
        <w:rPr>
          <w:spacing w:val="-9"/>
        </w:rPr>
        <w:t xml:space="preserve"> </w:t>
      </w:r>
      <w:r>
        <w:t>své podpisy.</w:t>
      </w:r>
    </w:p>
    <w:p w14:paraId="44A9D687" w14:textId="77777777" w:rsidR="00585D36" w:rsidRDefault="00585D36">
      <w:pPr>
        <w:pStyle w:val="Zkladntext"/>
        <w:spacing w:before="1"/>
        <w:ind w:left="0"/>
        <w:jc w:val="left"/>
      </w:pPr>
    </w:p>
    <w:p w14:paraId="4297E0D2" w14:textId="59D86769" w:rsidR="00585D36" w:rsidRDefault="002363DF">
      <w:pPr>
        <w:pStyle w:val="Zkladntext"/>
        <w:tabs>
          <w:tab w:val="left" w:pos="5173"/>
          <w:tab w:val="left" w:leader="dot" w:pos="6921"/>
        </w:tabs>
        <w:ind w:left="216"/>
        <w:jc w:val="left"/>
      </w:pPr>
      <w:r>
        <w:t>V</w:t>
      </w:r>
      <w:r>
        <w:rPr>
          <w:spacing w:val="-1"/>
        </w:rPr>
        <w:t xml:space="preserve"> </w:t>
      </w:r>
      <w:r w:rsidR="0025191F">
        <w:t>Brně</w:t>
      </w:r>
      <w:r>
        <w:tab/>
      </w:r>
      <w:r w:rsidR="00F41B8C">
        <w:t xml:space="preserve">V </w:t>
      </w:r>
      <w:r w:rsidR="00F41B8C" w:rsidRPr="00F41B8C">
        <w:rPr>
          <w:highlight w:val="yellow"/>
        </w:rPr>
        <w:t>…………</w:t>
      </w:r>
      <w:proofErr w:type="gramStart"/>
      <w:r w:rsidR="00F41B8C" w:rsidRPr="00F41B8C">
        <w:rPr>
          <w:highlight w:val="yellow"/>
        </w:rPr>
        <w:t>…….</w:t>
      </w:r>
      <w:proofErr w:type="gramEnd"/>
      <w:r w:rsidR="00F41B8C" w:rsidRPr="00F41B8C">
        <w:rPr>
          <w:highlight w:val="yellow"/>
        </w:rPr>
        <w:t>.</w:t>
      </w:r>
    </w:p>
    <w:p w14:paraId="5798A1B8" w14:textId="77777777" w:rsidR="00585D36" w:rsidRDefault="00585D36">
      <w:pPr>
        <w:pStyle w:val="Zkladntext"/>
        <w:ind w:left="0"/>
        <w:jc w:val="left"/>
      </w:pPr>
    </w:p>
    <w:p w14:paraId="1580E9FC" w14:textId="77777777" w:rsidR="00585D36" w:rsidRDefault="00585D36">
      <w:pPr>
        <w:pStyle w:val="Zkladntext"/>
        <w:ind w:left="0"/>
        <w:jc w:val="left"/>
      </w:pPr>
    </w:p>
    <w:p w14:paraId="0D9D2FBB" w14:textId="77777777" w:rsidR="00585D36" w:rsidRDefault="00585D36">
      <w:pPr>
        <w:pStyle w:val="Zkladntext"/>
        <w:spacing w:before="7"/>
        <w:ind w:left="0"/>
        <w:jc w:val="left"/>
        <w:rPr>
          <w:sz w:val="21"/>
        </w:rPr>
      </w:pPr>
    </w:p>
    <w:p w14:paraId="623CE1D6" w14:textId="77777777" w:rsidR="00585D36" w:rsidRDefault="002363DF">
      <w:pPr>
        <w:pStyle w:val="Zkladntext"/>
        <w:tabs>
          <w:tab w:val="left" w:pos="5173"/>
        </w:tabs>
        <w:ind w:left="216"/>
        <w:jc w:val="left"/>
      </w:pPr>
      <w:r>
        <w:t>Za</w:t>
      </w:r>
      <w:r>
        <w:rPr>
          <w:spacing w:val="-2"/>
        </w:rPr>
        <w:t xml:space="preserve"> </w:t>
      </w:r>
      <w:r>
        <w:t>příjemce:</w:t>
      </w:r>
      <w:r>
        <w:tab/>
        <w:t>Za poskytovatele:</w:t>
      </w:r>
    </w:p>
    <w:p w14:paraId="54B0C4D4" w14:textId="77777777" w:rsidR="00585D36" w:rsidRDefault="0025191F">
      <w:pPr>
        <w:pStyle w:val="Zkladntext"/>
        <w:tabs>
          <w:tab w:val="left" w:pos="5173"/>
        </w:tabs>
        <w:ind w:left="216"/>
        <w:jc w:val="left"/>
      </w:pPr>
      <w:r>
        <w:t>Mendelova univerzita v Brně</w:t>
      </w:r>
      <w:r w:rsidR="002363DF">
        <w:tab/>
      </w:r>
      <w:r w:rsidR="002363DF">
        <w:rPr>
          <w:shd w:val="clear" w:color="auto" w:fill="FFFF00"/>
        </w:rPr>
        <w:t>………………………</w:t>
      </w:r>
    </w:p>
    <w:p w14:paraId="1C7BDD0C" w14:textId="77777777" w:rsidR="00585D36" w:rsidRDefault="00585D36">
      <w:pPr>
        <w:pStyle w:val="Zkladntext"/>
        <w:ind w:left="0"/>
        <w:jc w:val="left"/>
        <w:rPr>
          <w:sz w:val="24"/>
        </w:rPr>
      </w:pPr>
    </w:p>
    <w:p w14:paraId="56DBDBA4" w14:textId="77777777" w:rsidR="00585D36" w:rsidRDefault="00585D36">
      <w:pPr>
        <w:pStyle w:val="Zkladntext"/>
        <w:ind w:left="0"/>
        <w:jc w:val="left"/>
        <w:rPr>
          <w:sz w:val="24"/>
        </w:rPr>
      </w:pPr>
    </w:p>
    <w:p w14:paraId="0D04891B" w14:textId="77777777" w:rsidR="00585D36" w:rsidRDefault="00585D36">
      <w:pPr>
        <w:pStyle w:val="Zkladntext"/>
        <w:ind w:left="0"/>
        <w:jc w:val="left"/>
        <w:rPr>
          <w:sz w:val="24"/>
        </w:rPr>
      </w:pPr>
    </w:p>
    <w:p w14:paraId="020C8483" w14:textId="6B2FE99E" w:rsidR="00585D36" w:rsidRDefault="002363DF">
      <w:pPr>
        <w:pStyle w:val="Zkladntext"/>
        <w:tabs>
          <w:tab w:val="left" w:pos="5173"/>
        </w:tabs>
        <w:spacing w:before="172"/>
        <w:ind w:left="216"/>
        <w:jc w:val="left"/>
      </w:pPr>
      <w:r>
        <w:t>………………………………………………</w:t>
      </w:r>
      <w:r>
        <w:tab/>
        <w:t>……………………………………………………</w:t>
      </w:r>
    </w:p>
    <w:p w14:paraId="354455CE" w14:textId="5C67BAF5" w:rsidR="00585D36" w:rsidRDefault="0025191F">
      <w:pPr>
        <w:pStyle w:val="Zkladntext"/>
        <w:tabs>
          <w:tab w:val="left" w:pos="5173"/>
        </w:tabs>
        <w:spacing w:before="5"/>
        <w:ind w:left="216"/>
        <w:jc w:val="left"/>
      </w:pPr>
      <w:r w:rsidRPr="00384EF5">
        <w:rPr>
          <w:rFonts w:ascii="Arial" w:hAnsi="Arial" w:cs="Arial"/>
          <w:sz w:val="20"/>
          <w:szCs w:val="20"/>
        </w:rPr>
        <w:t>prof. Dr. Ing. Jan Mareš, rektor</w:t>
      </w:r>
      <w:r w:rsidR="002363DF">
        <w:tab/>
      </w:r>
      <w:r w:rsidR="00F41B8C" w:rsidRPr="00F41B8C">
        <w:rPr>
          <w:highlight w:val="yellow"/>
        </w:rPr>
        <w:t>jméno a funkce</w:t>
      </w:r>
    </w:p>
    <w:p w14:paraId="199C8CDE" w14:textId="3F76E876" w:rsidR="00585D36" w:rsidRDefault="00585D36">
      <w:pPr>
        <w:pStyle w:val="Zkladntext"/>
        <w:tabs>
          <w:tab w:val="left" w:pos="5173"/>
        </w:tabs>
        <w:spacing w:before="1"/>
        <w:ind w:left="216"/>
        <w:jc w:val="left"/>
      </w:pPr>
    </w:p>
    <w:p w14:paraId="4FC0C10C" w14:textId="30BABC75" w:rsidR="00F41B8C" w:rsidRDefault="00F41B8C">
      <w:pPr>
        <w:pStyle w:val="Zkladntext"/>
        <w:tabs>
          <w:tab w:val="left" w:pos="5173"/>
        </w:tabs>
        <w:spacing w:before="1"/>
        <w:ind w:left="216"/>
        <w:jc w:val="left"/>
      </w:pPr>
    </w:p>
    <w:p w14:paraId="06DC98D8" w14:textId="57E03CC2" w:rsidR="00F41B8C" w:rsidRDefault="00F41B8C">
      <w:pPr>
        <w:pStyle w:val="Zkladntext"/>
        <w:tabs>
          <w:tab w:val="left" w:pos="5173"/>
        </w:tabs>
        <w:spacing w:before="1"/>
        <w:ind w:left="216"/>
        <w:jc w:val="left"/>
      </w:pPr>
    </w:p>
    <w:p w14:paraId="5087B159" w14:textId="36B606E1" w:rsidR="00F41B8C" w:rsidRDefault="00F41B8C">
      <w:pPr>
        <w:pStyle w:val="Zkladntext"/>
        <w:tabs>
          <w:tab w:val="left" w:pos="5173"/>
        </w:tabs>
        <w:spacing w:before="1"/>
        <w:ind w:left="216"/>
        <w:jc w:val="left"/>
      </w:pPr>
      <w:r>
        <w:t>………………………………………………</w:t>
      </w:r>
    </w:p>
    <w:p w14:paraId="6921FC9C" w14:textId="5D3E27A9" w:rsidR="00F41B8C" w:rsidRDefault="00AC1C38">
      <w:pPr>
        <w:pStyle w:val="Zkladntext"/>
        <w:tabs>
          <w:tab w:val="left" w:pos="5173"/>
        </w:tabs>
        <w:spacing w:before="1"/>
        <w:ind w:left="216"/>
        <w:jc w:val="left"/>
      </w:pPr>
      <w:r>
        <w:t xml:space="preserve">Ing. Jiří Ševčík, </w:t>
      </w:r>
      <w:r w:rsidR="00F41B8C">
        <w:t>kvestor</w:t>
      </w:r>
    </w:p>
    <w:sectPr w:rsidR="00F41B8C" w:rsidSect="00237F67">
      <w:headerReference w:type="default" r:id="rId9"/>
      <w:footerReference w:type="default" r:id="rId10"/>
      <w:pgSz w:w="11920" w:h="16850"/>
      <w:pgMar w:top="1300" w:right="1180" w:bottom="280" w:left="1200" w:header="680" w:footer="10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DB86" w14:textId="77777777" w:rsidR="002363DF" w:rsidRDefault="002363DF">
      <w:r>
        <w:separator/>
      </w:r>
    </w:p>
  </w:endnote>
  <w:endnote w:type="continuationSeparator" w:id="0">
    <w:p w14:paraId="3765830E" w14:textId="77777777" w:rsidR="002363DF" w:rsidRDefault="0023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8951" w14:textId="0A0B0FDC" w:rsidR="00237F67" w:rsidRDefault="00237F67">
    <w:pPr>
      <w:pStyle w:val="Zpat"/>
    </w:pPr>
  </w:p>
  <w:p w14:paraId="656C0EBC" w14:textId="7D7E3BC1" w:rsidR="00237F67" w:rsidRDefault="00237F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E0A4" w14:textId="77777777" w:rsidR="002363DF" w:rsidRDefault="002363DF">
      <w:r>
        <w:separator/>
      </w:r>
    </w:p>
  </w:footnote>
  <w:footnote w:type="continuationSeparator" w:id="0">
    <w:p w14:paraId="7E59CDBC" w14:textId="77777777" w:rsidR="002363DF" w:rsidRDefault="0023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1AD2" w14:textId="5BDA344E" w:rsidR="00237F67" w:rsidRDefault="00237F67" w:rsidP="00237F67">
    <w:pPr>
      <w:pStyle w:val="Zhlav"/>
    </w:pPr>
    <w:r>
      <w:rPr>
        <w:rFonts w:cs="Arial"/>
        <w:noProof/>
      </w:rPr>
      <w:drawing>
        <wp:anchor distT="0" distB="0" distL="114300" distR="114300" simplePos="0" relativeHeight="251659264" behindDoc="0" locked="0" layoutInCell="1" allowOverlap="1" wp14:anchorId="74582FF3" wp14:editId="5599AFA9">
          <wp:simplePos x="0" y="0"/>
          <wp:positionH relativeFrom="margin">
            <wp:posOffset>5161280</wp:posOffset>
          </wp:positionH>
          <wp:positionV relativeFrom="paragraph">
            <wp:posOffset>-299085</wp:posOffset>
          </wp:positionV>
          <wp:extent cx="897255" cy="733425"/>
          <wp:effectExtent l="0" t="0" r="0" b="9525"/>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255" cy="733425"/>
                  </a:xfrm>
                  <a:prstGeom prst="rect">
                    <a:avLst/>
                  </a:prstGeom>
                </pic:spPr>
              </pic:pic>
            </a:graphicData>
          </a:graphic>
          <wp14:sizeRelH relativeFrom="margin">
            <wp14:pctWidth>0</wp14:pctWidth>
          </wp14:sizeRelH>
          <wp14:sizeRelV relativeFrom="margin">
            <wp14:pctHeight>0</wp14:pctHeight>
          </wp14:sizeRelV>
        </wp:anchor>
      </w:drawing>
    </w:r>
  </w:p>
  <w:p w14:paraId="5639EC28" w14:textId="5D15810E" w:rsidR="00585D36" w:rsidRDefault="00585D36" w:rsidP="00237F67">
    <w:pPr>
      <w:pStyle w:val="Zhlav"/>
    </w:pPr>
  </w:p>
  <w:p w14:paraId="1D04E56F" w14:textId="77777777" w:rsidR="00237F67" w:rsidRPr="00237F67" w:rsidRDefault="00237F67" w:rsidP="00237F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3DC4"/>
    <w:multiLevelType w:val="multilevel"/>
    <w:tmpl w:val="E3EC6D40"/>
    <w:lvl w:ilvl="0">
      <w:start w:val="5"/>
      <w:numFmt w:val="decimal"/>
      <w:lvlText w:val="%1"/>
      <w:lvlJc w:val="left"/>
      <w:pPr>
        <w:ind w:left="924" w:hanging="708"/>
      </w:pPr>
      <w:rPr>
        <w:rFonts w:hint="default"/>
        <w:lang w:val="cs-CZ" w:eastAsia="cs-CZ" w:bidi="cs-CZ"/>
      </w:rPr>
    </w:lvl>
    <w:lvl w:ilvl="1">
      <w:start w:val="1"/>
      <w:numFmt w:val="decimal"/>
      <w:lvlText w:val="%1.%2."/>
      <w:lvlJc w:val="left"/>
      <w:pPr>
        <w:ind w:left="924" w:hanging="708"/>
      </w:pPr>
      <w:rPr>
        <w:rFonts w:ascii="Calibri" w:eastAsia="Calibri" w:hAnsi="Calibri" w:cs="Calibri" w:hint="default"/>
        <w:b/>
        <w:bCs/>
        <w:w w:val="97"/>
        <w:sz w:val="20"/>
        <w:szCs w:val="20"/>
        <w:lang w:val="cs-CZ" w:eastAsia="cs-CZ" w:bidi="cs-CZ"/>
      </w:rPr>
    </w:lvl>
    <w:lvl w:ilvl="2">
      <w:start w:val="1"/>
      <w:numFmt w:val="lowerLetter"/>
      <w:lvlText w:val="%3)"/>
      <w:lvlJc w:val="left"/>
      <w:pPr>
        <w:ind w:left="924" w:hanging="298"/>
      </w:pPr>
      <w:rPr>
        <w:rFonts w:ascii="Calibri" w:eastAsia="Calibri" w:hAnsi="Calibri" w:cs="Calibri" w:hint="default"/>
        <w:w w:val="100"/>
        <w:sz w:val="22"/>
        <w:szCs w:val="22"/>
        <w:lang w:val="cs-CZ" w:eastAsia="cs-CZ" w:bidi="cs-CZ"/>
      </w:rPr>
    </w:lvl>
    <w:lvl w:ilvl="3">
      <w:numFmt w:val="bullet"/>
      <w:lvlText w:val="•"/>
      <w:lvlJc w:val="left"/>
      <w:pPr>
        <w:ind w:left="3503" w:hanging="298"/>
      </w:pPr>
      <w:rPr>
        <w:rFonts w:hint="default"/>
        <w:lang w:val="cs-CZ" w:eastAsia="cs-CZ" w:bidi="cs-CZ"/>
      </w:rPr>
    </w:lvl>
    <w:lvl w:ilvl="4">
      <w:numFmt w:val="bullet"/>
      <w:lvlText w:val="•"/>
      <w:lvlJc w:val="left"/>
      <w:pPr>
        <w:ind w:left="4364" w:hanging="298"/>
      </w:pPr>
      <w:rPr>
        <w:rFonts w:hint="default"/>
        <w:lang w:val="cs-CZ" w:eastAsia="cs-CZ" w:bidi="cs-CZ"/>
      </w:rPr>
    </w:lvl>
    <w:lvl w:ilvl="5">
      <w:numFmt w:val="bullet"/>
      <w:lvlText w:val="•"/>
      <w:lvlJc w:val="left"/>
      <w:pPr>
        <w:ind w:left="5225" w:hanging="298"/>
      </w:pPr>
      <w:rPr>
        <w:rFonts w:hint="default"/>
        <w:lang w:val="cs-CZ" w:eastAsia="cs-CZ" w:bidi="cs-CZ"/>
      </w:rPr>
    </w:lvl>
    <w:lvl w:ilvl="6">
      <w:numFmt w:val="bullet"/>
      <w:lvlText w:val="•"/>
      <w:lvlJc w:val="left"/>
      <w:pPr>
        <w:ind w:left="6086" w:hanging="298"/>
      </w:pPr>
      <w:rPr>
        <w:rFonts w:hint="default"/>
        <w:lang w:val="cs-CZ" w:eastAsia="cs-CZ" w:bidi="cs-CZ"/>
      </w:rPr>
    </w:lvl>
    <w:lvl w:ilvl="7">
      <w:numFmt w:val="bullet"/>
      <w:lvlText w:val="•"/>
      <w:lvlJc w:val="left"/>
      <w:pPr>
        <w:ind w:left="6947" w:hanging="298"/>
      </w:pPr>
      <w:rPr>
        <w:rFonts w:hint="default"/>
        <w:lang w:val="cs-CZ" w:eastAsia="cs-CZ" w:bidi="cs-CZ"/>
      </w:rPr>
    </w:lvl>
    <w:lvl w:ilvl="8">
      <w:numFmt w:val="bullet"/>
      <w:lvlText w:val="•"/>
      <w:lvlJc w:val="left"/>
      <w:pPr>
        <w:ind w:left="7808" w:hanging="298"/>
      </w:pPr>
      <w:rPr>
        <w:rFonts w:hint="default"/>
        <w:lang w:val="cs-CZ" w:eastAsia="cs-CZ" w:bidi="cs-CZ"/>
      </w:rPr>
    </w:lvl>
  </w:abstractNum>
  <w:abstractNum w:abstractNumId="1" w15:restartNumberingAfterBreak="0">
    <w:nsid w:val="1AC34EC3"/>
    <w:multiLevelType w:val="multilevel"/>
    <w:tmpl w:val="8D5A4B7E"/>
    <w:lvl w:ilvl="0">
      <w:start w:val="9"/>
      <w:numFmt w:val="decimal"/>
      <w:lvlText w:val="%1"/>
      <w:lvlJc w:val="left"/>
      <w:pPr>
        <w:ind w:left="924" w:hanging="711"/>
      </w:pPr>
      <w:rPr>
        <w:rFonts w:hint="default"/>
        <w:lang w:val="cs-CZ" w:eastAsia="cs-CZ" w:bidi="cs-CZ"/>
      </w:rPr>
    </w:lvl>
    <w:lvl w:ilvl="1">
      <w:start w:val="1"/>
      <w:numFmt w:val="decimal"/>
      <w:lvlText w:val="%1.%2."/>
      <w:lvlJc w:val="left"/>
      <w:pPr>
        <w:ind w:left="924" w:hanging="711"/>
      </w:pPr>
      <w:rPr>
        <w:rFonts w:ascii="Calibri" w:eastAsia="Calibri" w:hAnsi="Calibri" w:cs="Calibri" w:hint="default"/>
        <w:b/>
        <w:bCs/>
        <w:w w:val="97"/>
        <w:sz w:val="20"/>
        <w:szCs w:val="20"/>
        <w:lang w:val="cs-CZ" w:eastAsia="cs-CZ" w:bidi="cs-CZ"/>
      </w:rPr>
    </w:lvl>
    <w:lvl w:ilvl="2">
      <w:start w:val="1"/>
      <w:numFmt w:val="lowerLetter"/>
      <w:lvlText w:val="%3)"/>
      <w:lvlJc w:val="left"/>
      <w:pPr>
        <w:ind w:left="1349" w:hanging="281"/>
      </w:pPr>
      <w:rPr>
        <w:rFonts w:ascii="Calibri" w:eastAsia="Calibri" w:hAnsi="Calibri" w:cs="Calibri" w:hint="default"/>
        <w:spacing w:val="-1"/>
        <w:w w:val="100"/>
        <w:sz w:val="22"/>
        <w:szCs w:val="22"/>
        <w:lang w:val="cs-CZ" w:eastAsia="cs-CZ" w:bidi="cs-CZ"/>
      </w:rPr>
    </w:lvl>
    <w:lvl w:ilvl="3">
      <w:numFmt w:val="bullet"/>
      <w:lvlText w:val="•"/>
      <w:lvlJc w:val="left"/>
      <w:pPr>
        <w:ind w:left="3160" w:hanging="281"/>
      </w:pPr>
      <w:rPr>
        <w:rFonts w:hint="default"/>
        <w:lang w:val="cs-CZ" w:eastAsia="cs-CZ" w:bidi="cs-CZ"/>
      </w:rPr>
    </w:lvl>
    <w:lvl w:ilvl="4">
      <w:numFmt w:val="bullet"/>
      <w:lvlText w:val="•"/>
      <w:lvlJc w:val="left"/>
      <w:pPr>
        <w:ind w:left="4070" w:hanging="281"/>
      </w:pPr>
      <w:rPr>
        <w:rFonts w:hint="default"/>
        <w:lang w:val="cs-CZ" w:eastAsia="cs-CZ" w:bidi="cs-CZ"/>
      </w:rPr>
    </w:lvl>
    <w:lvl w:ilvl="5">
      <w:numFmt w:val="bullet"/>
      <w:lvlText w:val="•"/>
      <w:lvlJc w:val="left"/>
      <w:pPr>
        <w:ind w:left="4980" w:hanging="281"/>
      </w:pPr>
      <w:rPr>
        <w:rFonts w:hint="default"/>
        <w:lang w:val="cs-CZ" w:eastAsia="cs-CZ" w:bidi="cs-CZ"/>
      </w:rPr>
    </w:lvl>
    <w:lvl w:ilvl="6">
      <w:numFmt w:val="bullet"/>
      <w:lvlText w:val="•"/>
      <w:lvlJc w:val="left"/>
      <w:pPr>
        <w:ind w:left="5890" w:hanging="281"/>
      </w:pPr>
      <w:rPr>
        <w:rFonts w:hint="default"/>
        <w:lang w:val="cs-CZ" w:eastAsia="cs-CZ" w:bidi="cs-CZ"/>
      </w:rPr>
    </w:lvl>
    <w:lvl w:ilvl="7">
      <w:numFmt w:val="bullet"/>
      <w:lvlText w:val="•"/>
      <w:lvlJc w:val="left"/>
      <w:pPr>
        <w:ind w:left="6800" w:hanging="281"/>
      </w:pPr>
      <w:rPr>
        <w:rFonts w:hint="default"/>
        <w:lang w:val="cs-CZ" w:eastAsia="cs-CZ" w:bidi="cs-CZ"/>
      </w:rPr>
    </w:lvl>
    <w:lvl w:ilvl="8">
      <w:numFmt w:val="bullet"/>
      <w:lvlText w:val="•"/>
      <w:lvlJc w:val="left"/>
      <w:pPr>
        <w:ind w:left="7710" w:hanging="281"/>
      </w:pPr>
      <w:rPr>
        <w:rFonts w:hint="default"/>
        <w:lang w:val="cs-CZ" w:eastAsia="cs-CZ" w:bidi="cs-CZ"/>
      </w:rPr>
    </w:lvl>
  </w:abstractNum>
  <w:abstractNum w:abstractNumId="2" w15:restartNumberingAfterBreak="0">
    <w:nsid w:val="2FCF56F0"/>
    <w:multiLevelType w:val="multilevel"/>
    <w:tmpl w:val="B9F2122C"/>
    <w:lvl w:ilvl="0">
      <w:start w:val="3"/>
      <w:numFmt w:val="decimal"/>
      <w:lvlText w:val="%1"/>
      <w:lvlJc w:val="left"/>
      <w:pPr>
        <w:ind w:left="924" w:hanging="711"/>
      </w:pPr>
      <w:rPr>
        <w:rFonts w:hint="default"/>
        <w:lang w:val="cs-CZ" w:eastAsia="cs-CZ" w:bidi="cs-CZ"/>
      </w:rPr>
    </w:lvl>
    <w:lvl w:ilvl="1">
      <w:start w:val="1"/>
      <w:numFmt w:val="decimal"/>
      <w:lvlText w:val="%1.%2."/>
      <w:lvlJc w:val="left"/>
      <w:pPr>
        <w:ind w:left="924" w:hanging="711"/>
      </w:pPr>
      <w:rPr>
        <w:rFonts w:ascii="Calibri" w:eastAsia="Calibri" w:hAnsi="Calibri" w:cs="Calibri" w:hint="default"/>
        <w:b/>
        <w:bCs/>
        <w:w w:val="97"/>
        <w:sz w:val="20"/>
        <w:szCs w:val="20"/>
        <w:lang w:val="cs-CZ" w:eastAsia="cs-CZ" w:bidi="cs-CZ"/>
      </w:rPr>
    </w:lvl>
    <w:lvl w:ilvl="2">
      <w:start w:val="1"/>
      <w:numFmt w:val="lowerLetter"/>
      <w:lvlText w:val="%3)"/>
      <w:lvlJc w:val="left"/>
      <w:pPr>
        <w:ind w:left="924" w:hanging="271"/>
      </w:pPr>
      <w:rPr>
        <w:rFonts w:ascii="Calibri" w:eastAsia="Calibri" w:hAnsi="Calibri" w:cs="Calibri" w:hint="default"/>
        <w:w w:val="100"/>
        <w:sz w:val="22"/>
        <w:szCs w:val="22"/>
        <w:lang w:val="cs-CZ" w:eastAsia="cs-CZ" w:bidi="cs-CZ"/>
      </w:rPr>
    </w:lvl>
    <w:lvl w:ilvl="3">
      <w:numFmt w:val="bullet"/>
      <w:lvlText w:val="•"/>
      <w:lvlJc w:val="left"/>
      <w:pPr>
        <w:ind w:left="3503" w:hanging="271"/>
      </w:pPr>
      <w:rPr>
        <w:rFonts w:hint="default"/>
        <w:lang w:val="cs-CZ" w:eastAsia="cs-CZ" w:bidi="cs-CZ"/>
      </w:rPr>
    </w:lvl>
    <w:lvl w:ilvl="4">
      <w:numFmt w:val="bullet"/>
      <w:lvlText w:val="•"/>
      <w:lvlJc w:val="left"/>
      <w:pPr>
        <w:ind w:left="4364" w:hanging="271"/>
      </w:pPr>
      <w:rPr>
        <w:rFonts w:hint="default"/>
        <w:lang w:val="cs-CZ" w:eastAsia="cs-CZ" w:bidi="cs-CZ"/>
      </w:rPr>
    </w:lvl>
    <w:lvl w:ilvl="5">
      <w:numFmt w:val="bullet"/>
      <w:lvlText w:val="•"/>
      <w:lvlJc w:val="left"/>
      <w:pPr>
        <w:ind w:left="5225" w:hanging="271"/>
      </w:pPr>
      <w:rPr>
        <w:rFonts w:hint="default"/>
        <w:lang w:val="cs-CZ" w:eastAsia="cs-CZ" w:bidi="cs-CZ"/>
      </w:rPr>
    </w:lvl>
    <w:lvl w:ilvl="6">
      <w:numFmt w:val="bullet"/>
      <w:lvlText w:val="•"/>
      <w:lvlJc w:val="left"/>
      <w:pPr>
        <w:ind w:left="6086" w:hanging="271"/>
      </w:pPr>
      <w:rPr>
        <w:rFonts w:hint="default"/>
        <w:lang w:val="cs-CZ" w:eastAsia="cs-CZ" w:bidi="cs-CZ"/>
      </w:rPr>
    </w:lvl>
    <w:lvl w:ilvl="7">
      <w:numFmt w:val="bullet"/>
      <w:lvlText w:val="•"/>
      <w:lvlJc w:val="left"/>
      <w:pPr>
        <w:ind w:left="6947" w:hanging="271"/>
      </w:pPr>
      <w:rPr>
        <w:rFonts w:hint="default"/>
        <w:lang w:val="cs-CZ" w:eastAsia="cs-CZ" w:bidi="cs-CZ"/>
      </w:rPr>
    </w:lvl>
    <w:lvl w:ilvl="8">
      <w:numFmt w:val="bullet"/>
      <w:lvlText w:val="•"/>
      <w:lvlJc w:val="left"/>
      <w:pPr>
        <w:ind w:left="7808" w:hanging="271"/>
      </w:pPr>
      <w:rPr>
        <w:rFonts w:hint="default"/>
        <w:lang w:val="cs-CZ" w:eastAsia="cs-CZ" w:bidi="cs-CZ"/>
      </w:rPr>
    </w:lvl>
  </w:abstractNum>
  <w:abstractNum w:abstractNumId="3" w15:restartNumberingAfterBreak="0">
    <w:nsid w:val="2FE059E9"/>
    <w:multiLevelType w:val="multilevel"/>
    <w:tmpl w:val="945ADA7C"/>
    <w:lvl w:ilvl="0">
      <w:start w:val="8"/>
      <w:numFmt w:val="decimal"/>
      <w:lvlText w:val="%1"/>
      <w:lvlJc w:val="left"/>
      <w:pPr>
        <w:ind w:left="924" w:hanging="708"/>
      </w:pPr>
      <w:rPr>
        <w:rFonts w:hint="default"/>
        <w:lang w:val="cs-CZ" w:eastAsia="cs-CZ" w:bidi="cs-CZ"/>
      </w:rPr>
    </w:lvl>
    <w:lvl w:ilvl="1">
      <w:start w:val="1"/>
      <w:numFmt w:val="decimal"/>
      <w:lvlText w:val="%1.%2."/>
      <w:lvlJc w:val="left"/>
      <w:pPr>
        <w:ind w:left="924" w:hanging="708"/>
      </w:pPr>
      <w:rPr>
        <w:rFonts w:ascii="Calibri" w:eastAsia="Calibri" w:hAnsi="Calibri" w:cs="Calibri" w:hint="default"/>
        <w:b/>
        <w:bCs/>
        <w:w w:val="97"/>
        <w:sz w:val="20"/>
        <w:szCs w:val="20"/>
        <w:lang w:val="cs-CZ" w:eastAsia="cs-CZ" w:bidi="cs-CZ"/>
      </w:rPr>
    </w:lvl>
    <w:lvl w:ilvl="2">
      <w:start w:val="1"/>
      <w:numFmt w:val="lowerLetter"/>
      <w:lvlText w:val="%3)"/>
      <w:lvlJc w:val="left"/>
      <w:pPr>
        <w:ind w:left="924" w:hanging="267"/>
      </w:pPr>
      <w:rPr>
        <w:rFonts w:ascii="Calibri" w:eastAsia="Calibri" w:hAnsi="Calibri" w:cs="Calibri" w:hint="default"/>
        <w:w w:val="100"/>
        <w:sz w:val="22"/>
        <w:szCs w:val="22"/>
        <w:lang w:val="cs-CZ" w:eastAsia="cs-CZ" w:bidi="cs-CZ"/>
      </w:rPr>
    </w:lvl>
    <w:lvl w:ilvl="3">
      <w:numFmt w:val="bullet"/>
      <w:lvlText w:val="•"/>
      <w:lvlJc w:val="left"/>
      <w:pPr>
        <w:ind w:left="3503" w:hanging="267"/>
      </w:pPr>
      <w:rPr>
        <w:rFonts w:hint="default"/>
        <w:lang w:val="cs-CZ" w:eastAsia="cs-CZ" w:bidi="cs-CZ"/>
      </w:rPr>
    </w:lvl>
    <w:lvl w:ilvl="4">
      <w:numFmt w:val="bullet"/>
      <w:lvlText w:val="•"/>
      <w:lvlJc w:val="left"/>
      <w:pPr>
        <w:ind w:left="4364" w:hanging="267"/>
      </w:pPr>
      <w:rPr>
        <w:rFonts w:hint="default"/>
        <w:lang w:val="cs-CZ" w:eastAsia="cs-CZ" w:bidi="cs-CZ"/>
      </w:rPr>
    </w:lvl>
    <w:lvl w:ilvl="5">
      <w:numFmt w:val="bullet"/>
      <w:lvlText w:val="•"/>
      <w:lvlJc w:val="left"/>
      <w:pPr>
        <w:ind w:left="5225" w:hanging="267"/>
      </w:pPr>
      <w:rPr>
        <w:rFonts w:hint="default"/>
        <w:lang w:val="cs-CZ" w:eastAsia="cs-CZ" w:bidi="cs-CZ"/>
      </w:rPr>
    </w:lvl>
    <w:lvl w:ilvl="6">
      <w:numFmt w:val="bullet"/>
      <w:lvlText w:val="•"/>
      <w:lvlJc w:val="left"/>
      <w:pPr>
        <w:ind w:left="6086" w:hanging="267"/>
      </w:pPr>
      <w:rPr>
        <w:rFonts w:hint="default"/>
        <w:lang w:val="cs-CZ" w:eastAsia="cs-CZ" w:bidi="cs-CZ"/>
      </w:rPr>
    </w:lvl>
    <w:lvl w:ilvl="7">
      <w:numFmt w:val="bullet"/>
      <w:lvlText w:val="•"/>
      <w:lvlJc w:val="left"/>
      <w:pPr>
        <w:ind w:left="6947" w:hanging="267"/>
      </w:pPr>
      <w:rPr>
        <w:rFonts w:hint="default"/>
        <w:lang w:val="cs-CZ" w:eastAsia="cs-CZ" w:bidi="cs-CZ"/>
      </w:rPr>
    </w:lvl>
    <w:lvl w:ilvl="8">
      <w:numFmt w:val="bullet"/>
      <w:lvlText w:val="•"/>
      <w:lvlJc w:val="left"/>
      <w:pPr>
        <w:ind w:left="7808" w:hanging="267"/>
      </w:pPr>
      <w:rPr>
        <w:rFonts w:hint="default"/>
        <w:lang w:val="cs-CZ" w:eastAsia="cs-CZ" w:bidi="cs-CZ"/>
      </w:rPr>
    </w:lvl>
  </w:abstractNum>
  <w:abstractNum w:abstractNumId="4" w15:restartNumberingAfterBreak="0">
    <w:nsid w:val="39B50DC3"/>
    <w:multiLevelType w:val="multilevel"/>
    <w:tmpl w:val="7378623E"/>
    <w:lvl w:ilvl="0">
      <w:start w:val="7"/>
      <w:numFmt w:val="decimal"/>
      <w:lvlText w:val="%1"/>
      <w:lvlJc w:val="left"/>
      <w:pPr>
        <w:ind w:left="924" w:hanging="708"/>
      </w:pPr>
      <w:rPr>
        <w:rFonts w:hint="default"/>
        <w:lang w:val="cs-CZ" w:eastAsia="cs-CZ" w:bidi="cs-CZ"/>
      </w:rPr>
    </w:lvl>
    <w:lvl w:ilvl="1">
      <w:start w:val="1"/>
      <w:numFmt w:val="decimal"/>
      <w:lvlText w:val="%1.%2."/>
      <w:lvlJc w:val="left"/>
      <w:pPr>
        <w:ind w:left="924" w:hanging="708"/>
      </w:pPr>
      <w:rPr>
        <w:rFonts w:ascii="Calibri" w:eastAsia="Calibri" w:hAnsi="Calibri" w:cs="Calibri" w:hint="default"/>
        <w:b/>
        <w:bCs/>
        <w:w w:val="97"/>
        <w:sz w:val="20"/>
        <w:szCs w:val="20"/>
        <w:lang w:val="cs-CZ" w:eastAsia="cs-CZ" w:bidi="cs-CZ"/>
      </w:rPr>
    </w:lvl>
    <w:lvl w:ilvl="2">
      <w:numFmt w:val="bullet"/>
      <w:lvlText w:val="•"/>
      <w:lvlJc w:val="left"/>
      <w:pPr>
        <w:ind w:left="2642" w:hanging="708"/>
      </w:pPr>
      <w:rPr>
        <w:rFonts w:hint="default"/>
        <w:lang w:val="cs-CZ" w:eastAsia="cs-CZ" w:bidi="cs-CZ"/>
      </w:rPr>
    </w:lvl>
    <w:lvl w:ilvl="3">
      <w:numFmt w:val="bullet"/>
      <w:lvlText w:val="•"/>
      <w:lvlJc w:val="left"/>
      <w:pPr>
        <w:ind w:left="3503" w:hanging="708"/>
      </w:pPr>
      <w:rPr>
        <w:rFonts w:hint="default"/>
        <w:lang w:val="cs-CZ" w:eastAsia="cs-CZ" w:bidi="cs-CZ"/>
      </w:rPr>
    </w:lvl>
    <w:lvl w:ilvl="4">
      <w:numFmt w:val="bullet"/>
      <w:lvlText w:val="•"/>
      <w:lvlJc w:val="left"/>
      <w:pPr>
        <w:ind w:left="4364" w:hanging="708"/>
      </w:pPr>
      <w:rPr>
        <w:rFonts w:hint="default"/>
        <w:lang w:val="cs-CZ" w:eastAsia="cs-CZ" w:bidi="cs-CZ"/>
      </w:rPr>
    </w:lvl>
    <w:lvl w:ilvl="5">
      <w:numFmt w:val="bullet"/>
      <w:lvlText w:val="•"/>
      <w:lvlJc w:val="left"/>
      <w:pPr>
        <w:ind w:left="5225" w:hanging="708"/>
      </w:pPr>
      <w:rPr>
        <w:rFonts w:hint="default"/>
        <w:lang w:val="cs-CZ" w:eastAsia="cs-CZ" w:bidi="cs-CZ"/>
      </w:rPr>
    </w:lvl>
    <w:lvl w:ilvl="6">
      <w:numFmt w:val="bullet"/>
      <w:lvlText w:val="•"/>
      <w:lvlJc w:val="left"/>
      <w:pPr>
        <w:ind w:left="6086" w:hanging="708"/>
      </w:pPr>
      <w:rPr>
        <w:rFonts w:hint="default"/>
        <w:lang w:val="cs-CZ" w:eastAsia="cs-CZ" w:bidi="cs-CZ"/>
      </w:rPr>
    </w:lvl>
    <w:lvl w:ilvl="7">
      <w:numFmt w:val="bullet"/>
      <w:lvlText w:val="•"/>
      <w:lvlJc w:val="left"/>
      <w:pPr>
        <w:ind w:left="6947" w:hanging="708"/>
      </w:pPr>
      <w:rPr>
        <w:rFonts w:hint="default"/>
        <w:lang w:val="cs-CZ" w:eastAsia="cs-CZ" w:bidi="cs-CZ"/>
      </w:rPr>
    </w:lvl>
    <w:lvl w:ilvl="8">
      <w:numFmt w:val="bullet"/>
      <w:lvlText w:val="•"/>
      <w:lvlJc w:val="left"/>
      <w:pPr>
        <w:ind w:left="7808" w:hanging="708"/>
      </w:pPr>
      <w:rPr>
        <w:rFonts w:hint="default"/>
        <w:lang w:val="cs-CZ" w:eastAsia="cs-CZ" w:bidi="cs-CZ"/>
      </w:rPr>
    </w:lvl>
  </w:abstractNum>
  <w:abstractNum w:abstractNumId="5" w15:restartNumberingAfterBreak="0">
    <w:nsid w:val="40CC105B"/>
    <w:multiLevelType w:val="multilevel"/>
    <w:tmpl w:val="7D907B8E"/>
    <w:lvl w:ilvl="0">
      <w:start w:val="2"/>
      <w:numFmt w:val="decimal"/>
      <w:lvlText w:val="%1"/>
      <w:lvlJc w:val="left"/>
      <w:pPr>
        <w:ind w:left="924" w:hanging="711"/>
      </w:pPr>
      <w:rPr>
        <w:rFonts w:hint="default"/>
        <w:lang w:val="cs-CZ" w:eastAsia="cs-CZ" w:bidi="cs-CZ"/>
      </w:rPr>
    </w:lvl>
    <w:lvl w:ilvl="1">
      <w:start w:val="1"/>
      <w:numFmt w:val="decimal"/>
      <w:lvlText w:val="%1.%2."/>
      <w:lvlJc w:val="left"/>
      <w:pPr>
        <w:ind w:left="924" w:hanging="711"/>
        <w:jc w:val="right"/>
      </w:pPr>
      <w:rPr>
        <w:rFonts w:ascii="Calibri" w:eastAsia="Calibri" w:hAnsi="Calibri" w:cs="Calibri" w:hint="default"/>
        <w:b/>
        <w:bCs/>
        <w:w w:val="97"/>
        <w:sz w:val="20"/>
        <w:szCs w:val="20"/>
        <w:lang w:val="cs-CZ" w:eastAsia="cs-CZ" w:bidi="cs-CZ"/>
      </w:rPr>
    </w:lvl>
    <w:lvl w:ilvl="2">
      <w:start w:val="1"/>
      <w:numFmt w:val="lowerLetter"/>
      <w:lvlText w:val="%3)"/>
      <w:lvlJc w:val="left"/>
      <w:pPr>
        <w:ind w:left="821" w:hanging="360"/>
      </w:pPr>
      <w:rPr>
        <w:rFonts w:ascii="Calibri" w:eastAsia="Calibri" w:hAnsi="Calibri" w:cs="Calibri" w:hint="default"/>
        <w:spacing w:val="-1"/>
        <w:w w:val="100"/>
        <w:sz w:val="22"/>
        <w:szCs w:val="22"/>
        <w:lang w:val="cs-CZ" w:eastAsia="cs-CZ" w:bidi="cs-CZ"/>
      </w:rPr>
    </w:lvl>
    <w:lvl w:ilvl="3">
      <w:numFmt w:val="bullet"/>
      <w:lvlText w:val="•"/>
      <w:lvlJc w:val="left"/>
      <w:pPr>
        <w:ind w:left="2833" w:hanging="360"/>
      </w:pPr>
      <w:rPr>
        <w:rFonts w:hint="default"/>
        <w:lang w:val="cs-CZ" w:eastAsia="cs-CZ" w:bidi="cs-CZ"/>
      </w:rPr>
    </w:lvl>
    <w:lvl w:ilvl="4">
      <w:numFmt w:val="bullet"/>
      <w:lvlText w:val="•"/>
      <w:lvlJc w:val="left"/>
      <w:pPr>
        <w:ind w:left="3790" w:hanging="360"/>
      </w:pPr>
      <w:rPr>
        <w:rFonts w:hint="default"/>
        <w:lang w:val="cs-CZ" w:eastAsia="cs-CZ" w:bidi="cs-CZ"/>
      </w:rPr>
    </w:lvl>
    <w:lvl w:ilvl="5">
      <w:numFmt w:val="bullet"/>
      <w:lvlText w:val="•"/>
      <w:lvlJc w:val="left"/>
      <w:pPr>
        <w:ind w:left="4747" w:hanging="360"/>
      </w:pPr>
      <w:rPr>
        <w:rFonts w:hint="default"/>
        <w:lang w:val="cs-CZ" w:eastAsia="cs-CZ" w:bidi="cs-CZ"/>
      </w:rPr>
    </w:lvl>
    <w:lvl w:ilvl="6">
      <w:numFmt w:val="bullet"/>
      <w:lvlText w:val="•"/>
      <w:lvlJc w:val="left"/>
      <w:pPr>
        <w:ind w:left="5704" w:hanging="360"/>
      </w:pPr>
      <w:rPr>
        <w:rFonts w:hint="default"/>
        <w:lang w:val="cs-CZ" w:eastAsia="cs-CZ" w:bidi="cs-CZ"/>
      </w:rPr>
    </w:lvl>
    <w:lvl w:ilvl="7">
      <w:numFmt w:val="bullet"/>
      <w:lvlText w:val="•"/>
      <w:lvlJc w:val="left"/>
      <w:pPr>
        <w:ind w:left="6660" w:hanging="360"/>
      </w:pPr>
      <w:rPr>
        <w:rFonts w:hint="default"/>
        <w:lang w:val="cs-CZ" w:eastAsia="cs-CZ" w:bidi="cs-CZ"/>
      </w:rPr>
    </w:lvl>
    <w:lvl w:ilvl="8">
      <w:numFmt w:val="bullet"/>
      <w:lvlText w:val="•"/>
      <w:lvlJc w:val="left"/>
      <w:pPr>
        <w:ind w:left="7617" w:hanging="360"/>
      </w:pPr>
      <w:rPr>
        <w:rFonts w:hint="default"/>
        <w:lang w:val="cs-CZ" w:eastAsia="cs-CZ" w:bidi="cs-CZ"/>
      </w:rPr>
    </w:lvl>
  </w:abstractNum>
  <w:abstractNum w:abstractNumId="6" w15:restartNumberingAfterBreak="0">
    <w:nsid w:val="61710345"/>
    <w:multiLevelType w:val="multilevel"/>
    <w:tmpl w:val="950A1DAA"/>
    <w:lvl w:ilvl="0">
      <w:start w:val="4"/>
      <w:numFmt w:val="decimal"/>
      <w:lvlText w:val="%1"/>
      <w:lvlJc w:val="left"/>
      <w:pPr>
        <w:ind w:left="924" w:hanging="708"/>
      </w:pPr>
      <w:rPr>
        <w:rFonts w:hint="default"/>
        <w:lang w:val="cs-CZ" w:eastAsia="cs-CZ" w:bidi="cs-CZ"/>
      </w:rPr>
    </w:lvl>
    <w:lvl w:ilvl="1">
      <w:start w:val="1"/>
      <w:numFmt w:val="decimal"/>
      <w:lvlText w:val="%1.%2."/>
      <w:lvlJc w:val="left"/>
      <w:pPr>
        <w:ind w:left="924" w:hanging="708"/>
      </w:pPr>
      <w:rPr>
        <w:rFonts w:ascii="Calibri" w:eastAsia="Calibri" w:hAnsi="Calibri" w:cs="Calibri" w:hint="default"/>
        <w:b/>
        <w:bCs/>
        <w:w w:val="97"/>
        <w:sz w:val="20"/>
        <w:szCs w:val="20"/>
        <w:lang w:val="cs-CZ" w:eastAsia="cs-CZ" w:bidi="cs-CZ"/>
      </w:rPr>
    </w:lvl>
    <w:lvl w:ilvl="2">
      <w:numFmt w:val="bullet"/>
      <w:lvlText w:val="•"/>
      <w:lvlJc w:val="left"/>
      <w:pPr>
        <w:ind w:left="2642" w:hanging="708"/>
      </w:pPr>
      <w:rPr>
        <w:rFonts w:hint="default"/>
        <w:lang w:val="cs-CZ" w:eastAsia="cs-CZ" w:bidi="cs-CZ"/>
      </w:rPr>
    </w:lvl>
    <w:lvl w:ilvl="3">
      <w:numFmt w:val="bullet"/>
      <w:lvlText w:val="•"/>
      <w:lvlJc w:val="left"/>
      <w:pPr>
        <w:ind w:left="3503" w:hanging="708"/>
      </w:pPr>
      <w:rPr>
        <w:rFonts w:hint="default"/>
        <w:lang w:val="cs-CZ" w:eastAsia="cs-CZ" w:bidi="cs-CZ"/>
      </w:rPr>
    </w:lvl>
    <w:lvl w:ilvl="4">
      <w:numFmt w:val="bullet"/>
      <w:lvlText w:val="•"/>
      <w:lvlJc w:val="left"/>
      <w:pPr>
        <w:ind w:left="4364" w:hanging="708"/>
      </w:pPr>
      <w:rPr>
        <w:rFonts w:hint="default"/>
        <w:lang w:val="cs-CZ" w:eastAsia="cs-CZ" w:bidi="cs-CZ"/>
      </w:rPr>
    </w:lvl>
    <w:lvl w:ilvl="5">
      <w:numFmt w:val="bullet"/>
      <w:lvlText w:val="•"/>
      <w:lvlJc w:val="left"/>
      <w:pPr>
        <w:ind w:left="5225" w:hanging="708"/>
      </w:pPr>
      <w:rPr>
        <w:rFonts w:hint="default"/>
        <w:lang w:val="cs-CZ" w:eastAsia="cs-CZ" w:bidi="cs-CZ"/>
      </w:rPr>
    </w:lvl>
    <w:lvl w:ilvl="6">
      <w:numFmt w:val="bullet"/>
      <w:lvlText w:val="•"/>
      <w:lvlJc w:val="left"/>
      <w:pPr>
        <w:ind w:left="6086" w:hanging="708"/>
      </w:pPr>
      <w:rPr>
        <w:rFonts w:hint="default"/>
        <w:lang w:val="cs-CZ" w:eastAsia="cs-CZ" w:bidi="cs-CZ"/>
      </w:rPr>
    </w:lvl>
    <w:lvl w:ilvl="7">
      <w:numFmt w:val="bullet"/>
      <w:lvlText w:val="•"/>
      <w:lvlJc w:val="left"/>
      <w:pPr>
        <w:ind w:left="6947" w:hanging="708"/>
      </w:pPr>
      <w:rPr>
        <w:rFonts w:hint="default"/>
        <w:lang w:val="cs-CZ" w:eastAsia="cs-CZ" w:bidi="cs-CZ"/>
      </w:rPr>
    </w:lvl>
    <w:lvl w:ilvl="8">
      <w:numFmt w:val="bullet"/>
      <w:lvlText w:val="•"/>
      <w:lvlJc w:val="left"/>
      <w:pPr>
        <w:ind w:left="7808" w:hanging="708"/>
      </w:pPr>
      <w:rPr>
        <w:rFonts w:hint="default"/>
        <w:lang w:val="cs-CZ" w:eastAsia="cs-CZ" w:bidi="cs-CZ"/>
      </w:rPr>
    </w:lvl>
  </w:abstractNum>
  <w:abstractNum w:abstractNumId="7" w15:restartNumberingAfterBreak="0">
    <w:nsid w:val="6294149E"/>
    <w:multiLevelType w:val="multilevel"/>
    <w:tmpl w:val="8752C736"/>
    <w:lvl w:ilvl="0">
      <w:start w:val="10"/>
      <w:numFmt w:val="decimal"/>
      <w:lvlText w:val="%1"/>
      <w:lvlJc w:val="left"/>
      <w:pPr>
        <w:ind w:left="924" w:hanging="711"/>
      </w:pPr>
      <w:rPr>
        <w:rFonts w:hint="default"/>
        <w:lang w:val="cs-CZ" w:eastAsia="cs-CZ" w:bidi="cs-CZ"/>
      </w:rPr>
    </w:lvl>
    <w:lvl w:ilvl="1">
      <w:start w:val="1"/>
      <w:numFmt w:val="decimal"/>
      <w:lvlText w:val="%1.%2."/>
      <w:lvlJc w:val="left"/>
      <w:pPr>
        <w:ind w:left="924" w:hanging="711"/>
      </w:pPr>
      <w:rPr>
        <w:rFonts w:ascii="Calibri" w:eastAsia="Calibri" w:hAnsi="Calibri" w:cs="Calibri" w:hint="default"/>
        <w:b/>
        <w:bCs/>
        <w:spacing w:val="-3"/>
        <w:w w:val="99"/>
        <w:sz w:val="20"/>
        <w:szCs w:val="20"/>
        <w:lang w:val="cs-CZ" w:eastAsia="cs-CZ" w:bidi="cs-CZ"/>
      </w:rPr>
    </w:lvl>
    <w:lvl w:ilvl="2">
      <w:start w:val="1"/>
      <w:numFmt w:val="lowerLetter"/>
      <w:lvlText w:val="%3)"/>
      <w:lvlJc w:val="left"/>
      <w:pPr>
        <w:ind w:left="1349" w:hanging="425"/>
      </w:pPr>
      <w:rPr>
        <w:rFonts w:ascii="Calibri" w:eastAsia="Calibri" w:hAnsi="Calibri" w:cs="Calibri" w:hint="default"/>
        <w:spacing w:val="-1"/>
        <w:w w:val="100"/>
        <w:sz w:val="22"/>
        <w:szCs w:val="22"/>
        <w:lang w:val="cs-CZ" w:eastAsia="cs-CZ" w:bidi="cs-CZ"/>
      </w:rPr>
    </w:lvl>
    <w:lvl w:ilvl="3">
      <w:numFmt w:val="bullet"/>
      <w:lvlText w:val="•"/>
      <w:lvlJc w:val="left"/>
      <w:pPr>
        <w:ind w:left="3160" w:hanging="425"/>
      </w:pPr>
      <w:rPr>
        <w:rFonts w:hint="default"/>
        <w:lang w:val="cs-CZ" w:eastAsia="cs-CZ" w:bidi="cs-CZ"/>
      </w:rPr>
    </w:lvl>
    <w:lvl w:ilvl="4">
      <w:numFmt w:val="bullet"/>
      <w:lvlText w:val="•"/>
      <w:lvlJc w:val="left"/>
      <w:pPr>
        <w:ind w:left="4070" w:hanging="425"/>
      </w:pPr>
      <w:rPr>
        <w:rFonts w:hint="default"/>
        <w:lang w:val="cs-CZ" w:eastAsia="cs-CZ" w:bidi="cs-CZ"/>
      </w:rPr>
    </w:lvl>
    <w:lvl w:ilvl="5">
      <w:numFmt w:val="bullet"/>
      <w:lvlText w:val="•"/>
      <w:lvlJc w:val="left"/>
      <w:pPr>
        <w:ind w:left="4980" w:hanging="425"/>
      </w:pPr>
      <w:rPr>
        <w:rFonts w:hint="default"/>
        <w:lang w:val="cs-CZ" w:eastAsia="cs-CZ" w:bidi="cs-CZ"/>
      </w:rPr>
    </w:lvl>
    <w:lvl w:ilvl="6">
      <w:numFmt w:val="bullet"/>
      <w:lvlText w:val="•"/>
      <w:lvlJc w:val="left"/>
      <w:pPr>
        <w:ind w:left="5890" w:hanging="425"/>
      </w:pPr>
      <w:rPr>
        <w:rFonts w:hint="default"/>
        <w:lang w:val="cs-CZ" w:eastAsia="cs-CZ" w:bidi="cs-CZ"/>
      </w:rPr>
    </w:lvl>
    <w:lvl w:ilvl="7">
      <w:numFmt w:val="bullet"/>
      <w:lvlText w:val="•"/>
      <w:lvlJc w:val="left"/>
      <w:pPr>
        <w:ind w:left="6800" w:hanging="425"/>
      </w:pPr>
      <w:rPr>
        <w:rFonts w:hint="default"/>
        <w:lang w:val="cs-CZ" w:eastAsia="cs-CZ" w:bidi="cs-CZ"/>
      </w:rPr>
    </w:lvl>
    <w:lvl w:ilvl="8">
      <w:numFmt w:val="bullet"/>
      <w:lvlText w:val="•"/>
      <w:lvlJc w:val="left"/>
      <w:pPr>
        <w:ind w:left="7710" w:hanging="425"/>
      </w:pPr>
      <w:rPr>
        <w:rFonts w:hint="default"/>
        <w:lang w:val="cs-CZ" w:eastAsia="cs-CZ" w:bidi="cs-CZ"/>
      </w:rPr>
    </w:lvl>
  </w:abstractNum>
  <w:abstractNum w:abstractNumId="8" w15:restartNumberingAfterBreak="0">
    <w:nsid w:val="6F8E6885"/>
    <w:multiLevelType w:val="multilevel"/>
    <w:tmpl w:val="E25A4370"/>
    <w:lvl w:ilvl="0">
      <w:start w:val="6"/>
      <w:numFmt w:val="decimal"/>
      <w:lvlText w:val="%1"/>
      <w:lvlJc w:val="left"/>
      <w:pPr>
        <w:ind w:left="924" w:hanging="708"/>
      </w:pPr>
      <w:rPr>
        <w:rFonts w:hint="default"/>
        <w:lang w:val="cs-CZ" w:eastAsia="cs-CZ" w:bidi="cs-CZ"/>
      </w:rPr>
    </w:lvl>
    <w:lvl w:ilvl="1">
      <w:start w:val="1"/>
      <w:numFmt w:val="decimal"/>
      <w:lvlText w:val="%1.%2."/>
      <w:lvlJc w:val="left"/>
      <w:pPr>
        <w:ind w:left="924" w:hanging="708"/>
      </w:pPr>
      <w:rPr>
        <w:rFonts w:ascii="Calibri" w:eastAsia="Calibri" w:hAnsi="Calibri" w:cs="Calibri" w:hint="default"/>
        <w:b/>
        <w:bCs/>
        <w:w w:val="97"/>
        <w:sz w:val="20"/>
        <w:szCs w:val="20"/>
        <w:lang w:val="cs-CZ" w:eastAsia="cs-CZ" w:bidi="cs-CZ"/>
      </w:rPr>
    </w:lvl>
    <w:lvl w:ilvl="2">
      <w:numFmt w:val="bullet"/>
      <w:lvlText w:val="•"/>
      <w:lvlJc w:val="left"/>
      <w:pPr>
        <w:ind w:left="2642" w:hanging="708"/>
      </w:pPr>
      <w:rPr>
        <w:rFonts w:hint="default"/>
        <w:lang w:val="cs-CZ" w:eastAsia="cs-CZ" w:bidi="cs-CZ"/>
      </w:rPr>
    </w:lvl>
    <w:lvl w:ilvl="3">
      <w:numFmt w:val="bullet"/>
      <w:lvlText w:val="•"/>
      <w:lvlJc w:val="left"/>
      <w:pPr>
        <w:ind w:left="3503" w:hanging="708"/>
      </w:pPr>
      <w:rPr>
        <w:rFonts w:hint="default"/>
        <w:lang w:val="cs-CZ" w:eastAsia="cs-CZ" w:bidi="cs-CZ"/>
      </w:rPr>
    </w:lvl>
    <w:lvl w:ilvl="4">
      <w:numFmt w:val="bullet"/>
      <w:lvlText w:val="•"/>
      <w:lvlJc w:val="left"/>
      <w:pPr>
        <w:ind w:left="4364" w:hanging="708"/>
      </w:pPr>
      <w:rPr>
        <w:rFonts w:hint="default"/>
        <w:lang w:val="cs-CZ" w:eastAsia="cs-CZ" w:bidi="cs-CZ"/>
      </w:rPr>
    </w:lvl>
    <w:lvl w:ilvl="5">
      <w:numFmt w:val="bullet"/>
      <w:lvlText w:val="•"/>
      <w:lvlJc w:val="left"/>
      <w:pPr>
        <w:ind w:left="5225" w:hanging="708"/>
      </w:pPr>
      <w:rPr>
        <w:rFonts w:hint="default"/>
        <w:lang w:val="cs-CZ" w:eastAsia="cs-CZ" w:bidi="cs-CZ"/>
      </w:rPr>
    </w:lvl>
    <w:lvl w:ilvl="6">
      <w:numFmt w:val="bullet"/>
      <w:lvlText w:val="•"/>
      <w:lvlJc w:val="left"/>
      <w:pPr>
        <w:ind w:left="6086" w:hanging="708"/>
      </w:pPr>
      <w:rPr>
        <w:rFonts w:hint="default"/>
        <w:lang w:val="cs-CZ" w:eastAsia="cs-CZ" w:bidi="cs-CZ"/>
      </w:rPr>
    </w:lvl>
    <w:lvl w:ilvl="7">
      <w:numFmt w:val="bullet"/>
      <w:lvlText w:val="•"/>
      <w:lvlJc w:val="left"/>
      <w:pPr>
        <w:ind w:left="6947" w:hanging="708"/>
      </w:pPr>
      <w:rPr>
        <w:rFonts w:hint="default"/>
        <w:lang w:val="cs-CZ" w:eastAsia="cs-CZ" w:bidi="cs-CZ"/>
      </w:rPr>
    </w:lvl>
    <w:lvl w:ilvl="8">
      <w:numFmt w:val="bullet"/>
      <w:lvlText w:val="•"/>
      <w:lvlJc w:val="left"/>
      <w:pPr>
        <w:ind w:left="7808" w:hanging="708"/>
      </w:pPr>
      <w:rPr>
        <w:rFonts w:hint="default"/>
        <w:lang w:val="cs-CZ" w:eastAsia="cs-CZ" w:bidi="cs-CZ"/>
      </w:rPr>
    </w:lvl>
  </w:abstractNum>
  <w:num w:numId="1">
    <w:abstractNumId w:val="7"/>
  </w:num>
  <w:num w:numId="2">
    <w:abstractNumId w:val="1"/>
  </w:num>
  <w:num w:numId="3">
    <w:abstractNumId w:val="3"/>
  </w:num>
  <w:num w:numId="4">
    <w:abstractNumId w:val="4"/>
  </w:num>
  <w:num w:numId="5">
    <w:abstractNumId w:val="8"/>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6"/>
    <w:rsid w:val="0002020D"/>
    <w:rsid w:val="000465AF"/>
    <w:rsid w:val="000E665E"/>
    <w:rsid w:val="001C2CC9"/>
    <w:rsid w:val="001F7F34"/>
    <w:rsid w:val="002363DF"/>
    <w:rsid w:val="00237F67"/>
    <w:rsid w:val="0025191F"/>
    <w:rsid w:val="002D70DB"/>
    <w:rsid w:val="002F3988"/>
    <w:rsid w:val="004003A8"/>
    <w:rsid w:val="004E188D"/>
    <w:rsid w:val="00585D36"/>
    <w:rsid w:val="005B188F"/>
    <w:rsid w:val="005F0E98"/>
    <w:rsid w:val="0060181C"/>
    <w:rsid w:val="007047B0"/>
    <w:rsid w:val="00704990"/>
    <w:rsid w:val="0079303D"/>
    <w:rsid w:val="00807B65"/>
    <w:rsid w:val="00965FFA"/>
    <w:rsid w:val="00987597"/>
    <w:rsid w:val="00AB1E27"/>
    <w:rsid w:val="00AC1C38"/>
    <w:rsid w:val="00AC267B"/>
    <w:rsid w:val="00B974A4"/>
    <w:rsid w:val="00BD15FF"/>
    <w:rsid w:val="00C22DE8"/>
    <w:rsid w:val="00CE19B2"/>
    <w:rsid w:val="00EB2534"/>
    <w:rsid w:val="00EF6685"/>
    <w:rsid w:val="00F116BF"/>
    <w:rsid w:val="00F41B8C"/>
    <w:rsid w:val="00F46922"/>
    <w:rsid w:val="00F53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31DBC"/>
  <w15:docId w15:val="{A4C1F183-0330-4F13-A609-FA44B500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1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24"/>
      <w:jc w:val="both"/>
    </w:pPr>
  </w:style>
  <w:style w:type="paragraph" w:styleId="Odstavecseseznamem">
    <w:name w:val="List Paragraph"/>
    <w:basedOn w:val="Normln"/>
    <w:uiPriority w:val="1"/>
    <w:qFormat/>
    <w:pPr>
      <w:spacing w:before="121"/>
      <w:ind w:left="924" w:hanging="708"/>
      <w:jc w:val="both"/>
    </w:pPr>
  </w:style>
  <w:style w:type="paragraph" w:customStyle="1" w:styleId="TableParagraph">
    <w:name w:val="Table Paragraph"/>
    <w:basedOn w:val="Normln"/>
    <w:uiPriority w:val="1"/>
    <w:qFormat/>
  </w:style>
  <w:style w:type="paragraph" w:styleId="Zhlav">
    <w:name w:val="header"/>
    <w:basedOn w:val="Normln"/>
    <w:link w:val="ZhlavChar"/>
    <w:unhideWhenUsed/>
    <w:rsid w:val="0060181C"/>
    <w:pPr>
      <w:tabs>
        <w:tab w:val="center" w:pos="4536"/>
        <w:tab w:val="right" w:pos="9072"/>
      </w:tabs>
    </w:pPr>
  </w:style>
  <w:style w:type="character" w:customStyle="1" w:styleId="ZhlavChar">
    <w:name w:val="Záhlaví Char"/>
    <w:basedOn w:val="Standardnpsmoodstavce"/>
    <w:link w:val="Zhlav"/>
    <w:rsid w:val="0060181C"/>
    <w:rPr>
      <w:rFonts w:ascii="Calibri" w:eastAsia="Calibri" w:hAnsi="Calibri" w:cs="Calibri"/>
      <w:lang w:val="cs-CZ" w:eastAsia="cs-CZ" w:bidi="cs-CZ"/>
    </w:rPr>
  </w:style>
  <w:style w:type="paragraph" w:styleId="Zpat">
    <w:name w:val="footer"/>
    <w:basedOn w:val="Normln"/>
    <w:link w:val="ZpatChar"/>
    <w:uiPriority w:val="99"/>
    <w:unhideWhenUsed/>
    <w:rsid w:val="0060181C"/>
    <w:pPr>
      <w:tabs>
        <w:tab w:val="center" w:pos="4536"/>
        <w:tab w:val="right" w:pos="9072"/>
      </w:tabs>
    </w:pPr>
  </w:style>
  <w:style w:type="character" w:customStyle="1" w:styleId="ZpatChar">
    <w:name w:val="Zápatí Char"/>
    <w:basedOn w:val="Standardnpsmoodstavce"/>
    <w:link w:val="Zpat"/>
    <w:uiPriority w:val="99"/>
    <w:rsid w:val="0060181C"/>
    <w:rPr>
      <w:rFonts w:ascii="Calibri" w:eastAsia="Calibri" w:hAnsi="Calibri" w:cs="Calibri"/>
      <w:lang w:val="cs-CZ" w:eastAsia="cs-CZ" w:bidi="cs-CZ"/>
    </w:rPr>
  </w:style>
  <w:style w:type="character" w:styleId="Hypertextovodkaz">
    <w:name w:val="Hyperlink"/>
    <w:basedOn w:val="Standardnpsmoodstavce"/>
    <w:uiPriority w:val="99"/>
    <w:unhideWhenUsed/>
    <w:rsid w:val="0060181C"/>
    <w:rPr>
      <w:color w:val="0000FF" w:themeColor="hyperlink"/>
      <w:u w:val="single"/>
    </w:rPr>
  </w:style>
  <w:style w:type="table" w:styleId="Mkatabulky">
    <w:name w:val="Table Grid"/>
    <w:basedOn w:val="Normlntabulka"/>
    <w:uiPriority w:val="59"/>
    <w:rsid w:val="00CE19B2"/>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65FFA"/>
    <w:pPr>
      <w:widowControl/>
      <w:autoSpaceDE/>
      <w:autoSpaceDN/>
    </w:pPr>
    <w:rPr>
      <w:rFonts w:ascii="Calibri" w:eastAsia="Calibri" w:hAnsi="Calibri" w:cs="Calibri"/>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trik.kollaroci@mendelu.cz" TargetMode="External"/><Relationship Id="rId3" Type="http://schemas.openxmlformats.org/officeDocument/2006/relationships/settings" Target="settings.xml"/><Relationship Id="rId7" Type="http://schemas.openxmlformats.org/officeDocument/2006/relationships/hyperlink" Target="mailto:vlastimil.vyhlidal@mendel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4290</Words>
  <Characters>25315</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Tomáš Straka</dc:creator>
  <cp:lastModifiedBy>Tomáš Straka</cp:lastModifiedBy>
  <cp:revision>4</cp:revision>
  <dcterms:created xsi:type="dcterms:W3CDTF">2026-02-18T13:51:00Z</dcterms:created>
  <dcterms:modified xsi:type="dcterms:W3CDTF">2026-02-18T14:14:00Z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pro Microsoft 365</vt:lpwstr>
  </property>
  <property fmtid="{D5CDD505-2E9C-101B-9397-08002B2CF9AE}" pid="4" name="LastSaved">
    <vt:filetime>2026-02-06T00:00:00Z</vt:filetime>
  </property>
</Properties>
</file>