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288"/>
      </w:tblGrid>
      <w:tr w:rsidR="00C9427F" w:rsidRPr="00C32E22" w14:paraId="1FB29B8C" w14:textId="77777777" w:rsidTr="00261E1B">
        <w:trPr>
          <w:trHeight w:val="227"/>
        </w:trPr>
        <w:tc>
          <w:tcPr>
            <w:tcW w:w="9288" w:type="dxa"/>
            <w:shd w:val="clear" w:color="auto" w:fill="D9D9D9"/>
          </w:tcPr>
          <w:p w14:paraId="6BE776EA" w14:textId="77777777" w:rsidR="00FE2C8B" w:rsidRPr="00CF0922" w:rsidRDefault="00FE2C8B" w:rsidP="00FE2C8B">
            <w:pPr>
              <w:pStyle w:val="Nzev"/>
              <w:spacing w:before="120" w:after="120"/>
              <w:rPr>
                <w:rFonts w:ascii="Arial" w:hAnsi="Arial" w:cs="Arial"/>
                <w:caps/>
                <w:szCs w:val="28"/>
                <w:lang w:val="cs-CZ" w:eastAsia="cs-CZ"/>
              </w:rPr>
            </w:pPr>
            <w:r w:rsidRPr="00CF0922">
              <w:rPr>
                <w:rFonts w:ascii="Arial" w:hAnsi="Arial" w:cs="Arial"/>
                <w:caps/>
                <w:szCs w:val="28"/>
                <w:lang w:val="cs-CZ" w:eastAsia="cs-CZ"/>
              </w:rPr>
              <w:t>KUPNÍ smlouva</w:t>
            </w:r>
          </w:p>
          <w:p w14:paraId="3DD49706" w14:textId="358258CA" w:rsidR="00344F53" w:rsidRPr="00C32E22" w:rsidRDefault="00351493" w:rsidP="00CF0922">
            <w:pPr>
              <w:pStyle w:val="Nzev"/>
              <w:spacing w:after="120"/>
              <w:rPr>
                <w:rFonts w:ascii="Arial" w:hAnsi="Arial" w:cs="Arial"/>
                <w:sz w:val="22"/>
                <w:szCs w:val="22"/>
                <w:lang w:val="cs-CZ" w:eastAsia="cs-CZ"/>
              </w:rPr>
            </w:pPr>
            <w:r w:rsidRPr="00283201">
              <w:rPr>
                <w:rFonts w:ascii="Arial" w:hAnsi="Arial" w:cs="Arial"/>
                <w:sz w:val="24"/>
                <w:szCs w:val="24"/>
                <w:lang w:val="cs-CZ" w:eastAsia="cs-CZ"/>
              </w:rPr>
              <w:t xml:space="preserve">Elementární </w:t>
            </w:r>
            <w:proofErr w:type="spellStart"/>
            <w:r w:rsidRPr="00283201">
              <w:rPr>
                <w:rFonts w:ascii="Arial" w:hAnsi="Arial" w:cs="Arial"/>
                <w:sz w:val="24"/>
                <w:szCs w:val="24"/>
                <w:lang w:val="cs-CZ" w:eastAsia="cs-CZ"/>
              </w:rPr>
              <w:t>analyzér</w:t>
            </w:r>
            <w:proofErr w:type="spellEnd"/>
            <w:r w:rsidRPr="00283201">
              <w:rPr>
                <w:rFonts w:ascii="Arial" w:hAnsi="Arial" w:cs="Arial"/>
                <w:sz w:val="24"/>
                <w:szCs w:val="24"/>
                <w:lang w:val="cs-CZ" w:eastAsia="cs-CZ"/>
              </w:rPr>
              <w:t xml:space="preserve"> organického C a N</w:t>
            </w:r>
          </w:p>
        </w:tc>
      </w:tr>
    </w:tbl>
    <w:p w14:paraId="2205FF96" w14:textId="77777777" w:rsidR="00D04AE6" w:rsidRPr="00C32E22" w:rsidRDefault="00DD5536" w:rsidP="007B5C5B">
      <w:pPr>
        <w:pStyle w:val="Nzev"/>
        <w:rPr>
          <w:rFonts w:ascii="Arial" w:hAnsi="Arial" w:cs="Arial"/>
          <w:b w:val="0"/>
          <w:sz w:val="22"/>
          <w:szCs w:val="22"/>
          <w:lang w:val="cs-CZ"/>
        </w:rPr>
      </w:pPr>
      <w:r w:rsidRPr="00C32E22">
        <w:rPr>
          <w:rFonts w:ascii="Arial" w:hAnsi="Arial" w:cs="Arial"/>
          <w:b w:val="0"/>
          <w:sz w:val="22"/>
          <w:szCs w:val="22"/>
          <w:lang w:val="cs-CZ"/>
        </w:rPr>
        <w:t>uzavřená podle § 2079 a násl.</w:t>
      </w:r>
      <w:r w:rsidR="00C9427F" w:rsidRPr="00C32E22">
        <w:rPr>
          <w:rFonts w:ascii="Arial" w:hAnsi="Arial" w:cs="Arial"/>
          <w:b w:val="0"/>
          <w:sz w:val="22"/>
          <w:szCs w:val="22"/>
        </w:rPr>
        <w:t xml:space="preserve"> zákona č. </w:t>
      </w:r>
      <w:r w:rsidR="00574F65" w:rsidRPr="00C32E22">
        <w:rPr>
          <w:rFonts w:ascii="Arial" w:hAnsi="Arial" w:cs="Arial"/>
          <w:b w:val="0"/>
          <w:sz w:val="22"/>
          <w:szCs w:val="22"/>
          <w:lang w:val="cs-CZ"/>
        </w:rPr>
        <w:t>89/2012 Sb., občansk</w:t>
      </w:r>
      <w:r w:rsidRPr="00C32E22">
        <w:rPr>
          <w:rFonts w:ascii="Arial" w:hAnsi="Arial" w:cs="Arial"/>
          <w:b w:val="0"/>
          <w:sz w:val="22"/>
          <w:szCs w:val="22"/>
          <w:lang w:val="cs-CZ"/>
        </w:rPr>
        <w:t>ý</w:t>
      </w:r>
      <w:r w:rsidR="00574F65" w:rsidRPr="00C32E22">
        <w:rPr>
          <w:rFonts w:ascii="Arial" w:hAnsi="Arial" w:cs="Arial"/>
          <w:b w:val="0"/>
          <w:sz w:val="22"/>
          <w:szCs w:val="22"/>
          <w:lang w:val="cs-CZ"/>
        </w:rPr>
        <w:t xml:space="preserve"> zákoník</w:t>
      </w:r>
      <w:r w:rsidR="00C9427F" w:rsidRPr="00C32E22">
        <w:rPr>
          <w:rFonts w:ascii="Arial" w:hAnsi="Arial" w:cs="Arial"/>
          <w:b w:val="0"/>
          <w:sz w:val="22"/>
          <w:szCs w:val="22"/>
        </w:rPr>
        <w:t>,</w:t>
      </w:r>
      <w:r w:rsidRPr="00C32E22">
        <w:rPr>
          <w:rFonts w:ascii="Arial" w:hAnsi="Arial" w:cs="Arial"/>
          <w:b w:val="0"/>
          <w:sz w:val="22"/>
          <w:szCs w:val="22"/>
          <w:lang w:val="cs-CZ"/>
        </w:rPr>
        <w:t xml:space="preserve"> ve znění pozdějších předpisů,</w:t>
      </w:r>
      <w:r w:rsidR="00033A92" w:rsidRPr="00C32E22">
        <w:rPr>
          <w:rFonts w:ascii="Arial" w:hAnsi="Arial" w:cs="Arial"/>
          <w:b w:val="0"/>
          <w:sz w:val="22"/>
          <w:szCs w:val="22"/>
          <w:lang w:val="cs-CZ"/>
        </w:rPr>
        <w:t xml:space="preserve"> </w:t>
      </w:r>
      <w:r w:rsidR="00416B1E" w:rsidRPr="00C32E22">
        <w:rPr>
          <w:rFonts w:ascii="Arial" w:hAnsi="Arial" w:cs="Arial"/>
          <w:b w:val="0"/>
          <w:sz w:val="22"/>
          <w:szCs w:val="22"/>
          <w:lang w:val="cs-CZ"/>
        </w:rPr>
        <w:t xml:space="preserve">(dále jen „občanský zákoník“), </w:t>
      </w:r>
      <w:r w:rsidRPr="00C32E22">
        <w:rPr>
          <w:rFonts w:ascii="Arial" w:hAnsi="Arial" w:cs="Arial"/>
          <w:b w:val="0"/>
          <w:sz w:val="22"/>
          <w:szCs w:val="22"/>
          <w:lang w:val="cs-CZ"/>
        </w:rPr>
        <w:t>mezi:</w:t>
      </w:r>
    </w:p>
    <w:p w14:paraId="5B2ADA08" w14:textId="77777777" w:rsidR="00EB2D17" w:rsidRPr="00C32E22" w:rsidRDefault="00EB2D17" w:rsidP="00EB2D17">
      <w:pPr>
        <w:rPr>
          <w:rFonts w:ascii="Arial" w:hAnsi="Arial" w:cs="Arial"/>
          <w:b/>
          <w:color w:val="000000"/>
          <w:szCs w:val="22"/>
        </w:rPr>
      </w:pPr>
    </w:p>
    <w:p w14:paraId="15FB5C1F" w14:textId="77777777" w:rsidR="00EB2D17" w:rsidRPr="00C32E22" w:rsidRDefault="00EB2D17" w:rsidP="00EB2D17">
      <w:pPr>
        <w:rPr>
          <w:rFonts w:ascii="Arial" w:hAnsi="Arial" w:cs="Arial"/>
          <w:szCs w:val="22"/>
        </w:rPr>
      </w:pPr>
      <w:r w:rsidRPr="00C32E22">
        <w:rPr>
          <w:rFonts w:ascii="Arial" w:hAnsi="Arial" w:cs="Arial"/>
          <w:b/>
          <w:szCs w:val="22"/>
        </w:rPr>
        <w:t>Kupujícím:</w:t>
      </w:r>
      <w:r w:rsidRPr="00C32E22">
        <w:rPr>
          <w:rFonts w:ascii="Arial" w:hAnsi="Arial" w:cs="Arial"/>
          <w:b/>
          <w:szCs w:val="22"/>
        </w:rPr>
        <w:tab/>
      </w:r>
      <w:r w:rsidRPr="00C32E22">
        <w:rPr>
          <w:rFonts w:ascii="Arial" w:hAnsi="Arial" w:cs="Arial"/>
          <w:b/>
          <w:szCs w:val="22"/>
        </w:rPr>
        <w:tab/>
      </w:r>
      <w:r w:rsidR="00751729">
        <w:rPr>
          <w:rFonts w:ascii="Arial" w:hAnsi="Arial" w:cs="Arial"/>
          <w:b/>
          <w:szCs w:val="22"/>
        </w:rPr>
        <w:tab/>
      </w:r>
      <w:r w:rsidR="00751729">
        <w:rPr>
          <w:rFonts w:ascii="Arial" w:hAnsi="Arial" w:cs="Arial"/>
          <w:b/>
          <w:szCs w:val="22"/>
        </w:rPr>
        <w:tab/>
      </w:r>
      <w:r w:rsidRPr="00C32E22">
        <w:rPr>
          <w:rFonts w:ascii="Arial" w:hAnsi="Arial" w:cs="Arial"/>
          <w:b/>
          <w:szCs w:val="22"/>
        </w:rPr>
        <w:tab/>
      </w:r>
      <w:r w:rsidRPr="00C32E22">
        <w:rPr>
          <w:rFonts w:ascii="Arial" w:hAnsi="Arial" w:cs="Arial"/>
          <w:b/>
          <w:color w:val="000000"/>
          <w:szCs w:val="22"/>
        </w:rPr>
        <w:t>Mendelova univerzita v Brně</w:t>
      </w:r>
    </w:p>
    <w:p w14:paraId="6709C45C" w14:textId="77777777" w:rsidR="00EB2D17" w:rsidRPr="00C32E22" w:rsidRDefault="00EB2D17" w:rsidP="00EB2D17">
      <w:pPr>
        <w:pStyle w:val="NormlnIMP"/>
        <w:spacing w:line="20" w:lineRule="atLeast"/>
        <w:rPr>
          <w:rFonts w:ascii="Arial" w:hAnsi="Arial" w:cs="Arial"/>
          <w:color w:val="000000"/>
          <w:sz w:val="22"/>
          <w:szCs w:val="22"/>
        </w:rPr>
      </w:pPr>
      <w:r w:rsidRPr="00C32E22">
        <w:rPr>
          <w:rFonts w:ascii="Arial" w:hAnsi="Arial" w:cs="Arial"/>
          <w:color w:val="000000"/>
          <w:sz w:val="22"/>
          <w:szCs w:val="22"/>
        </w:rPr>
        <w:t xml:space="preserve">se sídlem: </w:t>
      </w:r>
      <w:r w:rsidRPr="00C32E22">
        <w:rPr>
          <w:rFonts w:ascii="Arial" w:hAnsi="Arial" w:cs="Arial"/>
          <w:color w:val="000000"/>
          <w:sz w:val="22"/>
          <w:szCs w:val="22"/>
        </w:rPr>
        <w:tab/>
      </w:r>
      <w:r w:rsidRPr="00C32E22">
        <w:rPr>
          <w:rFonts w:ascii="Arial" w:hAnsi="Arial" w:cs="Arial"/>
          <w:color w:val="000000"/>
          <w:sz w:val="22"/>
          <w:szCs w:val="22"/>
        </w:rPr>
        <w:tab/>
      </w:r>
      <w:r w:rsidRPr="00C32E22">
        <w:rPr>
          <w:rFonts w:ascii="Arial" w:hAnsi="Arial" w:cs="Arial"/>
          <w:color w:val="000000"/>
          <w:sz w:val="22"/>
          <w:szCs w:val="22"/>
        </w:rPr>
        <w:tab/>
      </w:r>
      <w:r w:rsidRPr="00C32E22">
        <w:rPr>
          <w:rFonts w:ascii="Arial" w:hAnsi="Arial" w:cs="Arial"/>
          <w:color w:val="000000"/>
          <w:sz w:val="22"/>
          <w:szCs w:val="22"/>
        </w:rPr>
        <w:tab/>
      </w:r>
      <w:r w:rsidRPr="00C32E22">
        <w:rPr>
          <w:rFonts w:ascii="Arial" w:hAnsi="Arial" w:cs="Arial"/>
          <w:color w:val="000000"/>
          <w:sz w:val="22"/>
          <w:szCs w:val="22"/>
        </w:rPr>
        <w:tab/>
        <w:t xml:space="preserve">Zemědělská 1665/1, 613 00 Brno </w:t>
      </w:r>
    </w:p>
    <w:p w14:paraId="7CBEF8FA" w14:textId="77777777" w:rsidR="00D2334A" w:rsidRPr="00C32E22" w:rsidRDefault="00D2334A" w:rsidP="00D2334A">
      <w:pPr>
        <w:pStyle w:val="NormlnIMP"/>
        <w:spacing w:line="20" w:lineRule="atLeast"/>
        <w:rPr>
          <w:rFonts w:ascii="Arial" w:hAnsi="Arial" w:cs="Arial"/>
          <w:color w:val="000000"/>
          <w:sz w:val="22"/>
          <w:szCs w:val="22"/>
        </w:rPr>
      </w:pPr>
      <w:r w:rsidRPr="00C32E22">
        <w:rPr>
          <w:rFonts w:ascii="Arial" w:hAnsi="Arial" w:cs="Arial"/>
          <w:sz w:val="22"/>
          <w:szCs w:val="22"/>
        </w:rPr>
        <w:t>zastoupen:</w:t>
      </w:r>
      <w:r w:rsidRPr="00C32E22">
        <w:rPr>
          <w:rFonts w:ascii="Arial" w:hAnsi="Arial" w:cs="Arial"/>
          <w:sz w:val="22"/>
          <w:szCs w:val="22"/>
        </w:rPr>
        <w:tab/>
      </w:r>
      <w:r w:rsidRPr="00C32E22">
        <w:rPr>
          <w:rFonts w:ascii="Arial" w:hAnsi="Arial" w:cs="Arial"/>
          <w:sz w:val="22"/>
          <w:szCs w:val="22"/>
        </w:rPr>
        <w:tab/>
      </w:r>
      <w:r w:rsidRPr="00C32E22">
        <w:rPr>
          <w:rFonts w:ascii="Arial" w:hAnsi="Arial" w:cs="Arial"/>
          <w:sz w:val="22"/>
          <w:szCs w:val="22"/>
        </w:rPr>
        <w:tab/>
      </w:r>
      <w:r w:rsidRPr="00C32E22">
        <w:rPr>
          <w:rFonts w:ascii="Arial" w:hAnsi="Arial" w:cs="Arial"/>
          <w:sz w:val="22"/>
          <w:szCs w:val="22"/>
        </w:rPr>
        <w:tab/>
      </w:r>
      <w:r w:rsidR="00CF0922">
        <w:rPr>
          <w:rFonts w:ascii="Arial" w:hAnsi="Arial" w:cs="Arial"/>
          <w:sz w:val="22"/>
          <w:szCs w:val="22"/>
        </w:rPr>
        <w:tab/>
      </w:r>
      <w:r w:rsidRPr="00C32E22">
        <w:rPr>
          <w:rFonts w:ascii="Arial" w:hAnsi="Arial" w:cs="Arial"/>
          <w:color w:val="000000"/>
          <w:sz w:val="22"/>
          <w:szCs w:val="22"/>
        </w:rPr>
        <w:t>prof. Dr. Ing. Janem Marešem, rektorem</w:t>
      </w:r>
    </w:p>
    <w:p w14:paraId="2637E4BE" w14:textId="77777777" w:rsidR="00BB009C" w:rsidRPr="00BB009C" w:rsidRDefault="00EB2D17" w:rsidP="00BB009C">
      <w:pPr>
        <w:rPr>
          <w:rFonts w:ascii="Arial" w:hAnsi="Arial" w:cs="Arial"/>
          <w:color w:val="000000"/>
          <w:szCs w:val="22"/>
        </w:rPr>
      </w:pPr>
      <w:r w:rsidRPr="00C32E22">
        <w:rPr>
          <w:rFonts w:ascii="Arial" w:hAnsi="Arial" w:cs="Arial"/>
          <w:color w:val="000000"/>
          <w:szCs w:val="22"/>
        </w:rPr>
        <w:t>ke smluvnímu jednání</w:t>
      </w:r>
      <w:r w:rsidR="00A1347F" w:rsidRPr="00C32E22">
        <w:rPr>
          <w:rFonts w:ascii="Arial" w:hAnsi="Arial" w:cs="Arial"/>
          <w:color w:val="000000"/>
          <w:szCs w:val="22"/>
        </w:rPr>
        <w:t xml:space="preserve"> oprávněn</w:t>
      </w:r>
      <w:r w:rsidR="00983D61" w:rsidRPr="00C32E22">
        <w:rPr>
          <w:rFonts w:ascii="Arial" w:hAnsi="Arial" w:cs="Arial"/>
          <w:color w:val="000000"/>
          <w:szCs w:val="22"/>
        </w:rPr>
        <w:t>i</w:t>
      </w:r>
      <w:r w:rsidR="00A1347F" w:rsidRPr="00C32E22">
        <w:rPr>
          <w:rFonts w:ascii="Arial" w:hAnsi="Arial" w:cs="Arial"/>
          <w:color w:val="000000"/>
          <w:szCs w:val="22"/>
        </w:rPr>
        <w:t>:</w:t>
      </w:r>
      <w:r w:rsidR="00CF0922">
        <w:rPr>
          <w:rFonts w:ascii="Arial" w:hAnsi="Arial" w:cs="Arial"/>
          <w:color w:val="000000"/>
          <w:szCs w:val="22"/>
        </w:rPr>
        <w:tab/>
      </w:r>
      <w:r w:rsidR="00BB009C" w:rsidRPr="00BB009C">
        <w:rPr>
          <w:rFonts w:ascii="Arial" w:hAnsi="Arial" w:cs="Arial"/>
          <w:color w:val="000000"/>
          <w:szCs w:val="22"/>
        </w:rPr>
        <w:t>prof. Dr. Ing. Jan Mareš, rektor</w:t>
      </w:r>
    </w:p>
    <w:p w14:paraId="494F1242" w14:textId="77777777" w:rsidR="00BB009C" w:rsidRPr="00BB009C" w:rsidRDefault="00BB009C" w:rsidP="00BB009C">
      <w:pPr>
        <w:ind w:left="3060" w:firstLine="510"/>
        <w:rPr>
          <w:rFonts w:ascii="Arial" w:hAnsi="Arial" w:cs="Arial"/>
          <w:color w:val="000000"/>
          <w:szCs w:val="22"/>
        </w:rPr>
      </w:pPr>
      <w:r w:rsidRPr="00BB009C">
        <w:rPr>
          <w:rFonts w:ascii="Arial" w:hAnsi="Arial" w:cs="Arial"/>
          <w:color w:val="000000"/>
          <w:szCs w:val="22"/>
        </w:rPr>
        <w:t>doc. Ing. Pavlína Adam, Ph.D., příkazce operace</w:t>
      </w:r>
    </w:p>
    <w:p w14:paraId="6E5B2A46" w14:textId="797C4185" w:rsidR="00983D61" w:rsidRPr="00C32E22" w:rsidRDefault="00BB009C" w:rsidP="00BB009C">
      <w:pPr>
        <w:ind w:left="3570"/>
        <w:rPr>
          <w:rFonts w:ascii="Arial" w:hAnsi="Arial" w:cs="Arial"/>
          <w:color w:val="000000"/>
          <w:szCs w:val="22"/>
        </w:rPr>
      </w:pPr>
      <w:r w:rsidRPr="00BB009C">
        <w:rPr>
          <w:rFonts w:ascii="Arial" w:hAnsi="Arial" w:cs="Arial"/>
          <w:color w:val="000000"/>
          <w:szCs w:val="22"/>
        </w:rPr>
        <w:t>Mgr. Luděk Hanák, správce rozpočtu</w:t>
      </w:r>
    </w:p>
    <w:p w14:paraId="3A71C328" w14:textId="77777777" w:rsidR="00EB2D17" w:rsidRPr="00C32E22" w:rsidRDefault="00EB2D17" w:rsidP="00010CAE">
      <w:pPr>
        <w:pStyle w:val="NormlnIMP"/>
        <w:spacing w:line="20" w:lineRule="atLeast"/>
        <w:ind w:left="3570" w:hanging="3570"/>
        <w:rPr>
          <w:rFonts w:ascii="Arial" w:hAnsi="Arial" w:cs="Arial"/>
          <w:sz w:val="22"/>
          <w:szCs w:val="22"/>
        </w:rPr>
      </w:pPr>
      <w:r w:rsidRPr="00C32E22">
        <w:rPr>
          <w:rFonts w:ascii="Arial" w:hAnsi="Arial" w:cs="Arial"/>
          <w:sz w:val="22"/>
          <w:szCs w:val="22"/>
        </w:rPr>
        <w:t xml:space="preserve">kontaktní osoba v technických </w:t>
      </w:r>
    </w:p>
    <w:p w14:paraId="0295423D" w14:textId="77777777" w:rsidR="00BB009C" w:rsidRDefault="00EB2D17" w:rsidP="00BB009C">
      <w:pPr>
        <w:rPr>
          <w:rFonts w:ascii="Arial" w:hAnsi="Arial" w:cs="Arial"/>
          <w:szCs w:val="22"/>
        </w:rPr>
      </w:pPr>
      <w:r w:rsidRPr="00C32E22">
        <w:rPr>
          <w:rFonts w:ascii="Arial" w:hAnsi="Arial" w:cs="Arial"/>
          <w:szCs w:val="22"/>
        </w:rPr>
        <w:t>záležitostech:</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00732140">
        <w:rPr>
          <w:rFonts w:ascii="Arial" w:hAnsi="Arial" w:cs="Arial"/>
          <w:szCs w:val="22"/>
        </w:rPr>
        <w:tab/>
      </w:r>
      <w:r w:rsidR="00BB009C" w:rsidRPr="000015DC">
        <w:rPr>
          <w:rFonts w:ascii="Arial" w:hAnsi="Arial" w:cs="Arial"/>
          <w:i/>
          <w:iCs/>
          <w:szCs w:val="22"/>
          <w:highlight w:val="lightGray"/>
        </w:rPr>
        <w:t>bude doplněno před podpisem smlouvy</w:t>
      </w:r>
      <w:r w:rsidR="00D2334A" w:rsidRPr="00C32E22">
        <w:rPr>
          <w:rFonts w:ascii="Arial" w:hAnsi="Arial" w:cs="Arial"/>
          <w:szCs w:val="22"/>
        </w:rPr>
        <w:tab/>
      </w:r>
      <w:r w:rsidR="00D2334A" w:rsidRPr="00C32E22">
        <w:rPr>
          <w:rFonts w:ascii="Arial" w:hAnsi="Arial" w:cs="Arial"/>
          <w:szCs w:val="22"/>
        </w:rPr>
        <w:tab/>
      </w:r>
    </w:p>
    <w:p w14:paraId="5EC1D81F" w14:textId="67D40A84" w:rsidR="00BB009C" w:rsidRPr="00D219D0" w:rsidRDefault="00BB009C" w:rsidP="00BB009C">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Pr>
          <w:rFonts w:ascii="Arial" w:hAnsi="Arial" w:cs="Arial"/>
          <w:color w:val="000000"/>
          <w:szCs w:val="22"/>
        </w:rPr>
        <w:tab/>
      </w:r>
      <w:r w:rsidRPr="00D219D0">
        <w:rPr>
          <w:rFonts w:ascii="Arial" w:hAnsi="Arial" w:cs="Arial"/>
          <w:color w:val="000000"/>
          <w:szCs w:val="22"/>
        </w:rPr>
        <w:t>62156489</w:t>
      </w:r>
    </w:p>
    <w:p w14:paraId="4D8D0B7B" w14:textId="4CA45CD1" w:rsidR="00BB009C" w:rsidRPr="00917722" w:rsidRDefault="00BB009C" w:rsidP="00BB009C">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Pr>
          <w:rFonts w:ascii="Arial" w:hAnsi="Arial" w:cs="Arial"/>
          <w:color w:val="000000"/>
          <w:sz w:val="22"/>
          <w:szCs w:val="22"/>
        </w:rPr>
        <w:tab/>
      </w:r>
      <w:r w:rsidRPr="00D219D0">
        <w:rPr>
          <w:rFonts w:ascii="Arial" w:hAnsi="Arial" w:cs="Arial"/>
          <w:color w:val="000000"/>
          <w:sz w:val="22"/>
          <w:szCs w:val="22"/>
        </w:rPr>
        <w:t>CZ62156489</w:t>
      </w:r>
    </w:p>
    <w:p w14:paraId="3AE2EA26" w14:textId="77777777" w:rsidR="00BB009C" w:rsidRDefault="00EB2D17" w:rsidP="00BB009C">
      <w:pPr>
        <w:autoSpaceDE w:val="0"/>
        <w:autoSpaceDN w:val="0"/>
        <w:adjustRightInd w:val="0"/>
        <w:rPr>
          <w:rFonts w:ascii="Arial" w:hAnsi="Arial" w:cs="Arial"/>
          <w:szCs w:val="22"/>
        </w:rPr>
      </w:pPr>
      <w:r w:rsidRPr="00C32E22">
        <w:rPr>
          <w:rFonts w:ascii="Arial" w:hAnsi="Arial" w:cs="Arial"/>
          <w:szCs w:val="22"/>
        </w:rPr>
        <w:t xml:space="preserve">bankovní spojení: </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00BB009C" w:rsidRPr="000015DC">
        <w:rPr>
          <w:rFonts w:ascii="Arial" w:hAnsi="Arial" w:cs="Arial"/>
          <w:i/>
          <w:iCs/>
          <w:szCs w:val="22"/>
          <w:highlight w:val="lightGray"/>
        </w:rPr>
        <w:t>bude doplněno před podpisem smlouvy</w:t>
      </w:r>
      <w:r w:rsidR="00BB009C" w:rsidRPr="00C32E22">
        <w:rPr>
          <w:rFonts w:ascii="Arial" w:hAnsi="Arial" w:cs="Arial"/>
          <w:szCs w:val="22"/>
        </w:rPr>
        <w:t xml:space="preserve"> </w:t>
      </w:r>
    </w:p>
    <w:p w14:paraId="3B894D53" w14:textId="2B7D1FDB" w:rsidR="00EB2D17" w:rsidRPr="00C32E22" w:rsidRDefault="00EB2D17" w:rsidP="00BB009C">
      <w:pPr>
        <w:autoSpaceDE w:val="0"/>
        <w:autoSpaceDN w:val="0"/>
        <w:adjustRightInd w:val="0"/>
        <w:rPr>
          <w:rFonts w:ascii="Arial" w:hAnsi="Arial" w:cs="Arial"/>
          <w:szCs w:val="22"/>
        </w:rPr>
      </w:pPr>
      <w:r w:rsidRPr="00C32E22">
        <w:rPr>
          <w:rFonts w:ascii="Arial" w:hAnsi="Arial" w:cs="Arial"/>
          <w:szCs w:val="22"/>
        </w:rPr>
        <w:t>číslo účtu:</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00BB009C" w:rsidRPr="000015DC">
        <w:rPr>
          <w:rFonts w:ascii="Arial" w:hAnsi="Arial" w:cs="Arial"/>
          <w:i/>
          <w:iCs/>
          <w:szCs w:val="22"/>
          <w:highlight w:val="lightGray"/>
        </w:rPr>
        <w:t>bude doplněno před podpisem smlouvy</w:t>
      </w:r>
    </w:p>
    <w:p w14:paraId="1D682C24" w14:textId="77777777" w:rsidR="00EB2D17" w:rsidRPr="00C32E22" w:rsidRDefault="00EB2D17" w:rsidP="00EB2D17">
      <w:pPr>
        <w:rPr>
          <w:rFonts w:ascii="Arial" w:hAnsi="Arial" w:cs="Arial"/>
          <w:color w:val="000000"/>
          <w:szCs w:val="22"/>
        </w:rPr>
      </w:pPr>
    </w:p>
    <w:p w14:paraId="40722364" w14:textId="77777777" w:rsidR="00EB2D17" w:rsidRPr="00C32E22" w:rsidRDefault="00EB2D17" w:rsidP="00EB2D17">
      <w:pPr>
        <w:rPr>
          <w:rFonts w:ascii="Arial" w:hAnsi="Arial" w:cs="Arial"/>
          <w:b/>
          <w:color w:val="000000"/>
          <w:szCs w:val="22"/>
        </w:rPr>
      </w:pPr>
      <w:r w:rsidRPr="00C32E22">
        <w:rPr>
          <w:rFonts w:ascii="Arial" w:hAnsi="Arial" w:cs="Arial"/>
          <w:color w:val="000000"/>
          <w:szCs w:val="22"/>
        </w:rPr>
        <w:t>na straně jedné a dále v textu pouze jako</w:t>
      </w:r>
      <w:r w:rsidRPr="00C32E22">
        <w:rPr>
          <w:rFonts w:ascii="Arial" w:hAnsi="Arial" w:cs="Arial"/>
          <w:b/>
          <w:color w:val="000000"/>
          <w:szCs w:val="22"/>
        </w:rPr>
        <w:t xml:space="preserve"> „kupující“</w:t>
      </w:r>
    </w:p>
    <w:p w14:paraId="75C483A6" w14:textId="77777777" w:rsidR="00EB2D17" w:rsidRPr="00C32E22" w:rsidRDefault="00EB2D17" w:rsidP="00DD5536">
      <w:pPr>
        <w:rPr>
          <w:rFonts w:ascii="Arial" w:hAnsi="Arial" w:cs="Arial"/>
          <w:b/>
          <w:szCs w:val="22"/>
        </w:rPr>
      </w:pPr>
    </w:p>
    <w:p w14:paraId="0EFB6CB8" w14:textId="77777777" w:rsidR="00EB2D17" w:rsidRPr="00C32E22" w:rsidRDefault="00EB2D17" w:rsidP="00DD5536">
      <w:pPr>
        <w:rPr>
          <w:rFonts w:ascii="Arial" w:hAnsi="Arial" w:cs="Arial"/>
          <w:b/>
          <w:szCs w:val="22"/>
        </w:rPr>
      </w:pPr>
      <w:r w:rsidRPr="00C32E22">
        <w:rPr>
          <w:rFonts w:ascii="Arial" w:hAnsi="Arial" w:cs="Arial"/>
          <w:b/>
          <w:szCs w:val="22"/>
        </w:rPr>
        <w:t>a</w:t>
      </w:r>
    </w:p>
    <w:p w14:paraId="5E869A98" w14:textId="77777777" w:rsidR="00EB2D17" w:rsidRPr="00C32E22" w:rsidRDefault="00EB2D17" w:rsidP="00DD5536">
      <w:pPr>
        <w:rPr>
          <w:rFonts w:ascii="Arial" w:hAnsi="Arial" w:cs="Arial"/>
          <w:b/>
          <w:szCs w:val="22"/>
        </w:rPr>
      </w:pPr>
    </w:p>
    <w:p w14:paraId="6CE5AB8F" w14:textId="20D7D834" w:rsidR="00DD5536" w:rsidRPr="00C32E22" w:rsidRDefault="00DD5536" w:rsidP="00DD5536">
      <w:pPr>
        <w:rPr>
          <w:rFonts w:ascii="Arial" w:hAnsi="Arial" w:cs="Arial"/>
          <w:b/>
          <w:szCs w:val="22"/>
        </w:rPr>
      </w:pPr>
      <w:r w:rsidRPr="00C32E22">
        <w:rPr>
          <w:rFonts w:ascii="Arial" w:hAnsi="Arial" w:cs="Arial"/>
          <w:b/>
          <w:szCs w:val="22"/>
        </w:rPr>
        <w:t>Prodávající</w:t>
      </w:r>
      <w:r w:rsidR="00EB2D17" w:rsidRPr="00C32E22">
        <w:rPr>
          <w:rFonts w:ascii="Arial" w:hAnsi="Arial" w:cs="Arial"/>
          <w:b/>
          <w:szCs w:val="22"/>
        </w:rPr>
        <w:t>m</w:t>
      </w:r>
      <w:r w:rsidRPr="00C32E22">
        <w:rPr>
          <w:rFonts w:ascii="Arial" w:hAnsi="Arial" w:cs="Arial"/>
          <w:b/>
          <w:szCs w:val="22"/>
        </w:rPr>
        <w:t xml:space="preserve">: </w:t>
      </w:r>
      <w:r w:rsidR="00BD2ABE">
        <w:rPr>
          <w:rFonts w:ascii="Arial" w:hAnsi="Arial" w:cs="Arial"/>
          <w:b/>
          <w:szCs w:val="22"/>
        </w:rPr>
        <w:tab/>
      </w:r>
      <w:r w:rsidR="00BD2ABE">
        <w:rPr>
          <w:rFonts w:ascii="Arial" w:hAnsi="Arial" w:cs="Arial"/>
          <w:b/>
          <w:szCs w:val="22"/>
        </w:rPr>
        <w:tab/>
      </w:r>
      <w:r w:rsidR="00BD2ABE">
        <w:rPr>
          <w:rFonts w:ascii="Arial" w:hAnsi="Arial" w:cs="Arial"/>
          <w:b/>
          <w:szCs w:val="22"/>
        </w:rPr>
        <w:tab/>
      </w:r>
      <w:r w:rsidR="00BD2ABE">
        <w:rPr>
          <w:rFonts w:ascii="Arial" w:hAnsi="Arial" w:cs="Arial"/>
          <w:b/>
          <w:szCs w:val="22"/>
        </w:rPr>
        <w:tab/>
      </w:r>
      <w:r w:rsidR="00BD2ABE">
        <w:rPr>
          <w:rFonts w:ascii="Arial" w:hAnsi="Arial" w:cs="Arial"/>
          <w:b/>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41F36DD5" w14:textId="496D7798" w:rsidR="002A52B5" w:rsidRPr="002A52B5" w:rsidRDefault="00DD5536" w:rsidP="002A52B5">
      <w:pPr>
        <w:pStyle w:val="Default"/>
        <w:rPr>
          <w:rFonts w:ascii="Arial" w:hAnsi="Arial" w:cs="Arial"/>
          <w:sz w:val="22"/>
          <w:szCs w:val="22"/>
        </w:rPr>
      </w:pPr>
      <w:r w:rsidRPr="00C32E22">
        <w:rPr>
          <w:rFonts w:ascii="Arial" w:hAnsi="Arial" w:cs="Arial"/>
          <w:szCs w:val="22"/>
        </w:rPr>
        <w:t xml:space="preserve">se sídlem: </w:t>
      </w:r>
      <w:r w:rsidRPr="00C32E22">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32C958F9" w14:textId="77777777" w:rsidR="00DD5536" w:rsidRPr="00C32E22" w:rsidRDefault="00DD5536" w:rsidP="00DD5536">
      <w:pPr>
        <w:rPr>
          <w:rFonts w:ascii="Arial" w:hAnsi="Arial" w:cs="Arial"/>
          <w:szCs w:val="22"/>
        </w:rPr>
      </w:pPr>
      <w:r w:rsidRPr="00C32E22">
        <w:rPr>
          <w:rFonts w:ascii="Arial" w:hAnsi="Arial" w:cs="Arial"/>
          <w:szCs w:val="22"/>
        </w:rPr>
        <w:t>adresa pro doručování</w:t>
      </w:r>
      <w:r w:rsidR="00BD2ABE">
        <w:rPr>
          <w:rFonts w:ascii="Arial" w:hAnsi="Arial" w:cs="Arial"/>
          <w:szCs w:val="22"/>
        </w:rPr>
        <w:br/>
      </w:r>
      <w:r w:rsidRPr="00C32E22">
        <w:rPr>
          <w:rFonts w:ascii="Arial" w:hAnsi="Arial" w:cs="Arial"/>
          <w:szCs w:val="22"/>
        </w:rPr>
        <w:t>(je-li odlišná od shora uvedené):</w:t>
      </w:r>
      <w:r w:rsidR="00BD2ABE">
        <w:rPr>
          <w:rFonts w:ascii="Arial" w:hAnsi="Arial" w:cs="Arial"/>
          <w:szCs w:val="22"/>
        </w:rPr>
        <w:tab/>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p>
    <w:p w14:paraId="71672511" w14:textId="02B0F1BF" w:rsidR="00DD5536" w:rsidRPr="00C32E22" w:rsidRDefault="00DD5536" w:rsidP="00DD5536">
      <w:pPr>
        <w:rPr>
          <w:rFonts w:ascii="Arial" w:hAnsi="Arial" w:cs="Arial"/>
          <w:szCs w:val="22"/>
        </w:rPr>
      </w:pPr>
      <w:r w:rsidRPr="00C32E22">
        <w:rPr>
          <w:rFonts w:ascii="Arial" w:hAnsi="Arial" w:cs="Arial"/>
          <w:szCs w:val="22"/>
        </w:rPr>
        <w:t>zastoupen:</w:t>
      </w:r>
      <w:r w:rsidRPr="00C32E22">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1D05EA80" w14:textId="77777777" w:rsidR="00751729" w:rsidRPr="004A164A" w:rsidRDefault="00751729" w:rsidP="00751729">
      <w:pPr>
        <w:pStyle w:val="Heading11"/>
        <w:rPr>
          <w:rFonts w:ascii="Arial" w:hAnsi="Arial" w:cs="Arial"/>
          <w:color w:val="auto"/>
          <w:sz w:val="22"/>
          <w:szCs w:val="22"/>
        </w:rPr>
      </w:pPr>
      <w:r>
        <w:rPr>
          <w:rFonts w:ascii="Arial" w:hAnsi="Arial" w:cs="Arial"/>
          <w:color w:val="auto"/>
          <w:sz w:val="22"/>
          <w:szCs w:val="22"/>
        </w:rPr>
        <w:t>k</w:t>
      </w:r>
      <w:r w:rsidRPr="004A164A">
        <w:rPr>
          <w:rFonts w:ascii="Arial" w:hAnsi="Arial" w:cs="Arial"/>
          <w:color w:val="auto"/>
          <w:sz w:val="22"/>
          <w:szCs w:val="22"/>
        </w:rPr>
        <w:t xml:space="preserve">e smluvnímu jednání oprávněn: </w:t>
      </w:r>
      <w:r w:rsidR="00BD2ABE">
        <w:rPr>
          <w:rFonts w:ascii="Arial" w:hAnsi="Arial" w:cs="Arial"/>
          <w:color w:val="auto"/>
          <w:sz w:val="22"/>
          <w:szCs w:val="22"/>
        </w:rPr>
        <w:tab/>
      </w:r>
      <w:r w:rsidRPr="004A164A">
        <w:rPr>
          <w:rFonts w:ascii="Arial" w:hAnsi="Arial" w:cs="Arial"/>
          <w:color w:val="auto"/>
          <w:sz w:val="22"/>
          <w:szCs w:val="22"/>
          <w:highlight w:val="yellow"/>
        </w:rPr>
        <w:fldChar w:fldCharType="begin">
          <w:ffData>
            <w:name w:val=""/>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0701E494" w14:textId="77777777" w:rsidR="00751729" w:rsidRPr="004A164A" w:rsidRDefault="00751729" w:rsidP="00751729">
      <w:pPr>
        <w:pStyle w:val="Heading11"/>
        <w:rPr>
          <w:rFonts w:ascii="Arial" w:hAnsi="Arial" w:cs="Arial"/>
          <w:color w:val="auto"/>
          <w:sz w:val="22"/>
          <w:szCs w:val="22"/>
        </w:rPr>
      </w:pPr>
      <w:r>
        <w:rPr>
          <w:rFonts w:ascii="Arial" w:hAnsi="Arial" w:cs="Arial"/>
          <w:color w:val="auto"/>
          <w:sz w:val="22"/>
          <w:szCs w:val="22"/>
        </w:rPr>
        <w:t>v</w:t>
      </w:r>
      <w:r w:rsidRPr="004A164A">
        <w:rPr>
          <w:rFonts w:ascii="Arial" w:hAnsi="Arial" w:cs="Arial"/>
          <w:color w:val="auto"/>
          <w:sz w:val="22"/>
          <w:szCs w:val="22"/>
        </w:rPr>
        <w:t xml:space="preserve"> technických záležitostech: </w:t>
      </w:r>
      <w:r w:rsidR="00BD2ABE">
        <w:rPr>
          <w:rFonts w:ascii="Arial" w:hAnsi="Arial" w:cs="Arial"/>
          <w:color w:val="auto"/>
          <w:sz w:val="22"/>
          <w:szCs w:val="22"/>
        </w:rPr>
        <w:tab/>
      </w:r>
      <w:r w:rsidR="00BD2ABE">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6EAABE74" w14:textId="77777777" w:rsidR="00751729" w:rsidRPr="004A164A" w:rsidRDefault="00751729" w:rsidP="00751729">
      <w:pPr>
        <w:pStyle w:val="Heading11"/>
        <w:rPr>
          <w:rFonts w:ascii="Arial" w:hAnsi="Arial" w:cs="Arial"/>
          <w:color w:val="auto"/>
          <w:sz w:val="22"/>
          <w:szCs w:val="22"/>
        </w:rPr>
      </w:pPr>
      <w:r>
        <w:rPr>
          <w:rFonts w:ascii="Arial" w:hAnsi="Arial" w:cs="Arial"/>
          <w:color w:val="auto"/>
          <w:sz w:val="22"/>
          <w:szCs w:val="22"/>
        </w:rPr>
        <w:t>k</w:t>
      </w:r>
      <w:r w:rsidRPr="004A164A">
        <w:rPr>
          <w:rFonts w:ascii="Arial" w:hAnsi="Arial" w:cs="Arial"/>
          <w:color w:val="auto"/>
          <w:sz w:val="22"/>
          <w:szCs w:val="22"/>
        </w:rPr>
        <w:t xml:space="preserve">ontaktní e-mail: </w:t>
      </w:r>
      <w:r w:rsidR="00BD2ABE">
        <w:rPr>
          <w:rFonts w:ascii="Arial" w:hAnsi="Arial" w:cs="Arial"/>
          <w:color w:val="auto"/>
          <w:sz w:val="22"/>
          <w:szCs w:val="22"/>
        </w:rPr>
        <w:tab/>
      </w:r>
      <w:r w:rsidR="00BD2ABE">
        <w:rPr>
          <w:rFonts w:ascii="Arial" w:hAnsi="Arial" w:cs="Arial"/>
          <w:color w:val="auto"/>
          <w:sz w:val="22"/>
          <w:szCs w:val="22"/>
        </w:rPr>
        <w:tab/>
      </w:r>
      <w:r w:rsidR="00BD2ABE">
        <w:rPr>
          <w:rFonts w:ascii="Arial" w:hAnsi="Arial" w:cs="Arial"/>
          <w:color w:val="auto"/>
          <w:sz w:val="22"/>
          <w:szCs w:val="22"/>
        </w:rPr>
        <w:tab/>
      </w:r>
      <w:r w:rsidR="00BD2ABE">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27596D4A" w14:textId="268AD1BE" w:rsidR="00DD5536" w:rsidRPr="00C32E22" w:rsidRDefault="00DD5536" w:rsidP="00DD5536">
      <w:pPr>
        <w:rPr>
          <w:rFonts w:ascii="Arial" w:hAnsi="Arial" w:cs="Arial"/>
          <w:szCs w:val="22"/>
        </w:rPr>
      </w:pPr>
      <w:r w:rsidRPr="00C32E22">
        <w:rPr>
          <w:rFonts w:ascii="Arial" w:hAnsi="Arial" w:cs="Arial"/>
          <w:szCs w:val="22"/>
        </w:rPr>
        <w:t xml:space="preserve">IČO: </w:t>
      </w:r>
      <w:r w:rsidRPr="00C32E22">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2CC2812E" w14:textId="2C377B1F" w:rsidR="00DD5536" w:rsidRPr="00C32E22" w:rsidRDefault="00DD5536" w:rsidP="00DD5536">
      <w:pPr>
        <w:rPr>
          <w:rFonts w:ascii="Arial" w:hAnsi="Arial" w:cs="Arial"/>
          <w:szCs w:val="22"/>
        </w:rPr>
      </w:pPr>
      <w:r w:rsidRPr="00C32E22">
        <w:rPr>
          <w:rFonts w:ascii="Arial" w:hAnsi="Arial" w:cs="Arial"/>
          <w:szCs w:val="22"/>
        </w:rPr>
        <w:t xml:space="preserve">DIČ: </w:t>
      </w:r>
      <w:r w:rsidRPr="00C32E22">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3CE29E9F" w14:textId="7815361C" w:rsidR="00DD5536" w:rsidRPr="00C32E22" w:rsidRDefault="00DD5536" w:rsidP="00DD5536">
      <w:pPr>
        <w:rPr>
          <w:rFonts w:ascii="Arial" w:hAnsi="Arial" w:cs="Arial"/>
          <w:szCs w:val="22"/>
        </w:rPr>
      </w:pPr>
      <w:r w:rsidRPr="00C32E22">
        <w:rPr>
          <w:rFonts w:ascii="Arial" w:hAnsi="Arial" w:cs="Arial"/>
          <w:szCs w:val="22"/>
        </w:rPr>
        <w:t xml:space="preserve">bankovní spojení: </w:t>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5CEC1C97" w14:textId="398821D5" w:rsidR="00DD5536" w:rsidRPr="00C32E22" w:rsidRDefault="00DD5536" w:rsidP="00DD5536">
      <w:pPr>
        <w:rPr>
          <w:rFonts w:ascii="Arial" w:hAnsi="Arial" w:cs="Arial"/>
          <w:szCs w:val="22"/>
        </w:rPr>
      </w:pPr>
      <w:r w:rsidRPr="00C32E22">
        <w:rPr>
          <w:rFonts w:ascii="Arial" w:hAnsi="Arial" w:cs="Arial"/>
          <w:szCs w:val="22"/>
        </w:rPr>
        <w:t xml:space="preserve">číslo účtu: </w:t>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6911BD19" w14:textId="4A1514AA" w:rsidR="00DD5536" w:rsidRPr="00C32E22" w:rsidRDefault="00DD5536" w:rsidP="00DD5536">
      <w:pPr>
        <w:jc w:val="both"/>
        <w:rPr>
          <w:rFonts w:ascii="Arial" w:hAnsi="Arial" w:cs="Arial"/>
          <w:szCs w:val="22"/>
        </w:rPr>
      </w:pPr>
      <w:r w:rsidRPr="00C32E22">
        <w:rPr>
          <w:rFonts w:ascii="Arial" w:hAnsi="Arial" w:cs="Arial"/>
          <w:szCs w:val="22"/>
        </w:rPr>
        <w:t xml:space="preserve">zápis do obchodního rejstříku vedeného </w:t>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r w:rsidR="002A52B5">
        <w:rPr>
          <w:rFonts w:ascii="Arial" w:hAnsi="Arial" w:cs="Arial"/>
          <w:szCs w:val="22"/>
        </w:rPr>
        <w:t>,</w:t>
      </w:r>
      <w:r w:rsidRPr="00C32E22">
        <w:rPr>
          <w:rFonts w:ascii="Arial" w:hAnsi="Arial" w:cs="Arial"/>
          <w:szCs w:val="22"/>
        </w:rPr>
        <w:t xml:space="preserve"> oddíl</w:t>
      </w:r>
      <w:r w:rsidR="002A52B5">
        <w:rPr>
          <w:rFonts w:ascii="Arial" w:hAnsi="Arial" w:cs="Arial"/>
          <w:szCs w:val="22"/>
        </w:rPr>
        <w:t xml:space="preserve"> </w:t>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r w:rsidRPr="00C32E22">
        <w:rPr>
          <w:rFonts w:ascii="Arial" w:hAnsi="Arial" w:cs="Arial"/>
          <w:szCs w:val="22"/>
        </w:rPr>
        <w:t>, vložka</w:t>
      </w:r>
      <w:r w:rsidR="002A52B5">
        <w:rPr>
          <w:rFonts w:ascii="Arial" w:hAnsi="Arial" w:cs="Arial"/>
          <w:szCs w:val="22"/>
        </w:rPr>
        <w:t xml:space="preserve"> </w:t>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r w:rsidRPr="00C32E22">
        <w:rPr>
          <w:rFonts w:ascii="Arial" w:hAnsi="Arial" w:cs="Arial"/>
          <w:szCs w:val="22"/>
        </w:rPr>
        <w:t xml:space="preserve"> </w:t>
      </w:r>
    </w:p>
    <w:p w14:paraId="689045AA" w14:textId="77777777" w:rsidR="00FE2C8B" w:rsidRPr="00C32E22" w:rsidRDefault="00FE2C8B" w:rsidP="002371E3">
      <w:pPr>
        <w:rPr>
          <w:rFonts w:ascii="Arial" w:hAnsi="Arial" w:cs="Arial"/>
          <w:szCs w:val="22"/>
        </w:rPr>
      </w:pPr>
      <w:r w:rsidRPr="00C32E22">
        <w:rPr>
          <w:rFonts w:ascii="Arial" w:hAnsi="Arial" w:cs="Arial"/>
          <w:szCs w:val="22"/>
        </w:rPr>
        <w:t>kontaktní osob</w:t>
      </w:r>
      <w:r w:rsidR="00622A9D" w:rsidRPr="00C32E22">
        <w:rPr>
          <w:rFonts w:ascii="Arial" w:hAnsi="Arial" w:cs="Arial"/>
          <w:szCs w:val="22"/>
        </w:rPr>
        <w:t>a</w:t>
      </w:r>
      <w:r w:rsidRPr="00C32E22">
        <w:rPr>
          <w:rFonts w:ascii="Arial" w:hAnsi="Arial" w:cs="Arial"/>
          <w:szCs w:val="22"/>
        </w:rPr>
        <w:t xml:space="preserve"> (jméno, e-mail, telefon): </w:t>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r w:rsidRPr="00C32E22">
        <w:rPr>
          <w:rFonts w:ascii="Arial" w:hAnsi="Arial" w:cs="Arial"/>
          <w:szCs w:val="22"/>
        </w:rPr>
        <w:t xml:space="preserve"> </w:t>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r w:rsidRPr="00C32E22">
        <w:rPr>
          <w:rFonts w:ascii="Arial" w:hAnsi="Arial" w:cs="Arial"/>
          <w:szCs w:val="22"/>
        </w:rPr>
        <w:t xml:space="preserve"> </w:t>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p>
    <w:p w14:paraId="01CD85F2" w14:textId="77777777" w:rsidR="00751729" w:rsidRDefault="00751729" w:rsidP="002371E3">
      <w:pPr>
        <w:rPr>
          <w:rFonts w:ascii="Arial" w:hAnsi="Arial" w:cs="Arial"/>
          <w:szCs w:val="22"/>
        </w:rPr>
      </w:pPr>
    </w:p>
    <w:p w14:paraId="449839B4" w14:textId="77777777" w:rsidR="00DD5536" w:rsidRPr="00C32E22" w:rsidRDefault="00DD5536" w:rsidP="002371E3">
      <w:pPr>
        <w:rPr>
          <w:rFonts w:ascii="Arial" w:hAnsi="Arial" w:cs="Arial"/>
          <w:b/>
          <w:szCs w:val="22"/>
        </w:rPr>
      </w:pPr>
      <w:r w:rsidRPr="00C32E22">
        <w:rPr>
          <w:rFonts w:ascii="Arial" w:hAnsi="Arial" w:cs="Arial"/>
          <w:szCs w:val="22"/>
        </w:rPr>
        <w:t xml:space="preserve">na straně </w:t>
      </w:r>
      <w:r w:rsidR="00EB2D17" w:rsidRPr="00C32E22">
        <w:rPr>
          <w:rFonts w:ascii="Arial" w:hAnsi="Arial" w:cs="Arial"/>
          <w:szCs w:val="22"/>
        </w:rPr>
        <w:t>druhé</w:t>
      </w:r>
      <w:r w:rsidRPr="00C32E22">
        <w:rPr>
          <w:rFonts w:ascii="Arial" w:hAnsi="Arial" w:cs="Arial"/>
          <w:szCs w:val="22"/>
        </w:rPr>
        <w:t xml:space="preserve"> a dále v textu pouze jako </w:t>
      </w:r>
      <w:r w:rsidRPr="00C32E22">
        <w:rPr>
          <w:rFonts w:ascii="Arial" w:hAnsi="Arial" w:cs="Arial"/>
          <w:b/>
          <w:szCs w:val="22"/>
        </w:rPr>
        <w:t>„prodávající“</w:t>
      </w:r>
    </w:p>
    <w:p w14:paraId="1EEA8F5A" w14:textId="77777777" w:rsidR="00D04AE6" w:rsidRPr="00C32E22" w:rsidRDefault="008B2CD8" w:rsidP="002371E3">
      <w:pPr>
        <w:rPr>
          <w:rFonts w:ascii="Arial" w:hAnsi="Arial" w:cs="Arial"/>
          <w:i/>
          <w:szCs w:val="22"/>
        </w:rPr>
      </w:pPr>
      <w:r w:rsidRPr="00C32E22">
        <w:rPr>
          <w:rFonts w:ascii="Arial" w:hAnsi="Arial" w:cs="Arial"/>
          <w:i/>
          <w:szCs w:val="22"/>
          <w:highlight w:val="yellow"/>
        </w:rPr>
        <w:t>(vybraný dodavatel vyplní žlutě označená pole a poté podbarvení i tuto instrukci odstraní)</w:t>
      </w:r>
    </w:p>
    <w:p w14:paraId="278A3BD3" w14:textId="77777777" w:rsidR="00E5310C" w:rsidRPr="00C32E22" w:rsidRDefault="00EB2D17" w:rsidP="006B2226">
      <w:pPr>
        <w:rPr>
          <w:rFonts w:ascii="Arial" w:hAnsi="Arial" w:cs="Arial"/>
          <w:b/>
          <w:bCs/>
          <w:kern w:val="32"/>
          <w:szCs w:val="22"/>
        </w:rPr>
      </w:pPr>
      <w:r w:rsidRPr="00C32E22">
        <w:rPr>
          <w:rFonts w:ascii="Arial" w:hAnsi="Arial" w:cs="Arial"/>
          <w:szCs w:val="22"/>
        </w:rPr>
        <w:t>S</w:t>
      </w:r>
      <w:r w:rsidR="00DD5536" w:rsidRPr="00C32E22">
        <w:rPr>
          <w:rFonts w:ascii="Arial" w:hAnsi="Arial" w:cs="Arial"/>
          <w:szCs w:val="22"/>
        </w:rPr>
        <w:t>polečně též jako</w:t>
      </w:r>
      <w:r w:rsidR="00DD5536" w:rsidRPr="00C32E22">
        <w:rPr>
          <w:rFonts w:ascii="Arial" w:hAnsi="Arial" w:cs="Arial"/>
          <w:b/>
          <w:szCs w:val="22"/>
        </w:rPr>
        <w:t xml:space="preserve"> „smluvní strany“</w:t>
      </w:r>
    </w:p>
    <w:p w14:paraId="7D25D61B" w14:textId="77777777" w:rsidR="00842A4F" w:rsidRPr="00C32E22" w:rsidRDefault="00842A4F" w:rsidP="006B2226">
      <w:pPr>
        <w:rPr>
          <w:rFonts w:ascii="Arial" w:hAnsi="Arial" w:cs="Arial"/>
          <w:b/>
          <w:bCs/>
          <w:kern w:val="32"/>
          <w:szCs w:val="22"/>
        </w:rPr>
      </w:pPr>
    </w:p>
    <w:p w14:paraId="2F93BC73" w14:textId="77777777" w:rsidR="00DD30FA" w:rsidRPr="00C32E22" w:rsidRDefault="00D158C5" w:rsidP="00BD2ABE">
      <w:pPr>
        <w:pStyle w:val="Nadpis1"/>
        <w:rPr>
          <w:rFonts w:cs="Arial"/>
          <w:sz w:val="22"/>
          <w:szCs w:val="22"/>
        </w:rPr>
      </w:pPr>
      <w:r w:rsidRPr="00C32E22">
        <w:rPr>
          <w:rFonts w:cs="Arial"/>
          <w:sz w:val="22"/>
          <w:szCs w:val="22"/>
        </w:rPr>
        <w:t xml:space="preserve">Článek </w:t>
      </w:r>
      <w:r w:rsidR="00A95EB8" w:rsidRPr="00C32E22">
        <w:rPr>
          <w:rFonts w:cs="Arial"/>
          <w:sz w:val="22"/>
          <w:szCs w:val="22"/>
        </w:rPr>
        <w:t>I.</w:t>
      </w:r>
    </w:p>
    <w:p w14:paraId="51B15E52" w14:textId="77777777" w:rsidR="00DD30FA" w:rsidRPr="00C32E22" w:rsidRDefault="0079547C" w:rsidP="00B36189">
      <w:pPr>
        <w:spacing w:after="120"/>
        <w:jc w:val="center"/>
        <w:rPr>
          <w:rFonts w:ascii="Arial" w:hAnsi="Arial" w:cs="Arial"/>
          <w:b/>
          <w:bCs/>
          <w:szCs w:val="22"/>
        </w:rPr>
      </w:pPr>
      <w:r w:rsidRPr="00C32E22">
        <w:rPr>
          <w:rFonts w:ascii="Arial" w:hAnsi="Arial" w:cs="Arial"/>
          <w:b/>
          <w:bCs/>
          <w:szCs w:val="22"/>
        </w:rPr>
        <w:t xml:space="preserve">Předmět </w:t>
      </w:r>
      <w:r w:rsidR="007069FD" w:rsidRPr="00C32E22">
        <w:rPr>
          <w:rFonts w:ascii="Arial" w:hAnsi="Arial" w:cs="Arial"/>
          <w:b/>
          <w:bCs/>
          <w:szCs w:val="22"/>
        </w:rPr>
        <w:t>smlouvy</w:t>
      </w:r>
    </w:p>
    <w:p w14:paraId="1C7C41C3" w14:textId="778D5E2E" w:rsidR="00B2758F" w:rsidRPr="00CE502F" w:rsidRDefault="00A95EB8" w:rsidP="00CE502F">
      <w:pPr>
        <w:numPr>
          <w:ilvl w:val="1"/>
          <w:numId w:val="5"/>
        </w:numPr>
        <w:jc w:val="both"/>
        <w:rPr>
          <w:rFonts w:ascii="Arial" w:hAnsi="Arial" w:cs="Arial"/>
          <w:szCs w:val="22"/>
        </w:rPr>
      </w:pPr>
      <w:r w:rsidRPr="00C32E22">
        <w:rPr>
          <w:rFonts w:ascii="Arial" w:hAnsi="Arial" w:cs="Arial"/>
          <w:szCs w:val="22"/>
        </w:rPr>
        <w:t xml:space="preserve">Prodávající se tímto zavazuje </w:t>
      </w:r>
      <w:r w:rsidR="00344F53" w:rsidRPr="00C32E22">
        <w:rPr>
          <w:rFonts w:ascii="Arial" w:hAnsi="Arial" w:cs="Arial"/>
          <w:szCs w:val="22"/>
        </w:rPr>
        <w:t xml:space="preserve">kupujícímu </w:t>
      </w:r>
      <w:r w:rsidR="00CE502F">
        <w:rPr>
          <w:rFonts w:ascii="Arial" w:hAnsi="Arial" w:cs="Arial"/>
          <w:szCs w:val="22"/>
        </w:rPr>
        <w:t xml:space="preserve">dodat </w:t>
      </w:r>
      <w:r w:rsidR="00351493">
        <w:rPr>
          <w:rFonts w:ascii="Arial" w:hAnsi="Arial" w:cs="Arial"/>
          <w:szCs w:val="22"/>
        </w:rPr>
        <w:t>e</w:t>
      </w:r>
      <w:r w:rsidR="00351493" w:rsidRPr="00351493">
        <w:rPr>
          <w:rFonts w:ascii="Arial" w:hAnsi="Arial" w:cs="Arial"/>
          <w:szCs w:val="22"/>
        </w:rPr>
        <w:t xml:space="preserve">lementární </w:t>
      </w:r>
      <w:proofErr w:type="spellStart"/>
      <w:r w:rsidR="00351493" w:rsidRPr="00351493">
        <w:rPr>
          <w:rFonts w:ascii="Arial" w:hAnsi="Arial" w:cs="Arial"/>
          <w:szCs w:val="22"/>
        </w:rPr>
        <w:t>analyzér</w:t>
      </w:r>
      <w:proofErr w:type="spellEnd"/>
      <w:r w:rsidR="00351493" w:rsidRPr="00351493">
        <w:rPr>
          <w:rFonts w:ascii="Arial" w:hAnsi="Arial" w:cs="Arial"/>
          <w:szCs w:val="22"/>
        </w:rPr>
        <w:t xml:space="preserve"> organického C a N</w:t>
      </w:r>
      <w:r w:rsidR="00351493">
        <w:rPr>
          <w:rFonts w:ascii="Arial" w:hAnsi="Arial" w:cs="Arial"/>
          <w:szCs w:val="22"/>
        </w:rPr>
        <w:br/>
      </w:r>
      <w:r w:rsidR="00473F36" w:rsidRPr="00CE502F">
        <w:rPr>
          <w:rFonts w:ascii="Arial" w:hAnsi="Arial" w:cs="Arial"/>
          <w:szCs w:val="22"/>
        </w:rPr>
        <w:t>s parametry stanovenými v </w:t>
      </w:r>
      <w:r w:rsidR="001E5AFB" w:rsidRPr="00CE502F">
        <w:rPr>
          <w:rFonts w:ascii="Arial" w:hAnsi="Arial" w:cs="Arial"/>
          <w:szCs w:val="22"/>
        </w:rPr>
        <w:t>p</w:t>
      </w:r>
      <w:r w:rsidR="00473F36" w:rsidRPr="00CE502F">
        <w:rPr>
          <w:rFonts w:ascii="Arial" w:hAnsi="Arial" w:cs="Arial"/>
          <w:szCs w:val="22"/>
        </w:rPr>
        <w:t xml:space="preserve">říloze č. 1 – Technická specifikace, která je součástí zadávací dokumentace </w:t>
      </w:r>
      <w:r w:rsidR="002E6069" w:rsidRPr="00CE502F">
        <w:rPr>
          <w:rFonts w:ascii="Arial" w:hAnsi="Arial" w:cs="Arial"/>
          <w:szCs w:val="22"/>
        </w:rPr>
        <w:t>veřejné zakázky malého rozsahu</w:t>
      </w:r>
      <w:r w:rsidR="00351493">
        <w:rPr>
          <w:rFonts w:ascii="Arial" w:hAnsi="Arial" w:cs="Arial"/>
          <w:szCs w:val="22"/>
        </w:rPr>
        <w:t xml:space="preserve"> </w:t>
      </w:r>
      <w:r w:rsidR="00473F36" w:rsidRPr="00CE502F">
        <w:rPr>
          <w:rFonts w:ascii="Arial" w:hAnsi="Arial" w:cs="Arial"/>
          <w:szCs w:val="22"/>
        </w:rPr>
        <w:t xml:space="preserve">na dodávky s názvem </w:t>
      </w:r>
      <w:r w:rsidR="00261E1B" w:rsidRPr="00CE502F">
        <w:rPr>
          <w:rFonts w:ascii="Arial" w:hAnsi="Arial" w:cs="Arial"/>
          <w:b/>
          <w:bCs/>
          <w:szCs w:val="22"/>
        </w:rPr>
        <w:t>„</w:t>
      </w:r>
      <w:r w:rsidR="00351493" w:rsidRPr="00351493">
        <w:rPr>
          <w:rFonts w:ascii="Arial" w:hAnsi="Arial" w:cs="Arial"/>
          <w:b/>
          <w:bCs/>
          <w:szCs w:val="22"/>
        </w:rPr>
        <w:t xml:space="preserve">Elementární </w:t>
      </w:r>
      <w:proofErr w:type="spellStart"/>
      <w:r w:rsidR="00351493" w:rsidRPr="00351493">
        <w:rPr>
          <w:rFonts w:ascii="Arial" w:hAnsi="Arial" w:cs="Arial"/>
          <w:b/>
          <w:bCs/>
          <w:szCs w:val="22"/>
        </w:rPr>
        <w:t>analyzér</w:t>
      </w:r>
      <w:proofErr w:type="spellEnd"/>
      <w:r w:rsidR="00351493" w:rsidRPr="00351493">
        <w:rPr>
          <w:rFonts w:ascii="Arial" w:hAnsi="Arial" w:cs="Arial"/>
          <w:b/>
          <w:bCs/>
          <w:szCs w:val="22"/>
        </w:rPr>
        <w:t xml:space="preserve"> organického C a N</w:t>
      </w:r>
      <w:r w:rsidR="00261E1B" w:rsidRPr="00CE502F">
        <w:rPr>
          <w:rFonts w:ascii="Arial" w:hAnsi="Arial" w:cs="Arial"/>
          <w:b/>
          <w:bCs/>
          <w:szCs w:val="22"/>
        </w:rPr>
        <w:t>“</w:t>
      </w:r>
      <w:r w:rsidR="00473F36" w:rsidRPr="00CE502F">
        <w:rPr>
          <w:rFonts w:ascii="Arial" w:hAnsi="Arial" w:cs="Arial"/>
          <w:szCs w:val="22"/>
        </w:rPr>
        <w:t xml:space="preserve"> (dále též „dodávka“, „předmět koupě“ nebo „</w:t>
      </w:r>
      <w:r w:rsidR="00CE502F">
        <w:rPr>
          <w:rFonts w:ascii="Arial" w:hAnsi="Arial" w:cs="Arial"/>
          <w:szCs w:val="22"/>
        </w:rPr>
        <w:t>z</w:t>
      </w:r>
      <w:r w:rsidR="00351493">
        <w:rPr>
          <w:rFonts w:ascii="Arial" w:hAnsi="Arial" w:cs="Arial"/>
          <w:szCs w:val="22"/>
        </w:rPr>
        <w:t>ařízení</w:t>
      </w:r>
      <w:r w:rsidR="00473F36" w:rsidRPr="00CE502F">
        <w:rPr>
          <w:rFonts w:ascii="Arial" w:hAnsi="Arial" w:cs="Arial"/>
          <w:szCs w:val="22"/>
        </w:rPr>
        <w:t>“), a která je</w:t>
      </w:r>
      <w:r w:rsidR="00C267A9" w:rsidRPr="00CE502F">
        <w:rPr>
          <w:rFonts w:ascii="Arial" w:hAnsi="Arial" w:cs="Arial"/>
          <w:szCs w:val="22"/>
        </w:rPr>
        <w:t xml:space="preserve"> vyplněná</w:t>
      </w:r>
      <w:r w:rsidR="00473F36" w:rsidRPr="00CE502F">
        <w:rPr>
          <w:rFonts w:ascii="Arial" w:hAnsi="Arial" w:cs="Arial"/>
          <w:szCs w:val="22"/>
        </w:rPr>
        <w:t xml:space="preserve"> rovněž nedílnou přílohou</w:t>
      </w:r>
      <w:r w:rsidR="00874FDE" w:rsidRPr="00CE502F">
        <w:rPr>
          <w:rFonts w:ascii="Arial" w:hAnsi="Arial" w:cs="Arial"/>
          <w:szCs w:val="22"/>
        </w:rPr>
        <w:t xml:space="preserve"> č. 1</w:t>
      </w:r>
      <w:r w:rsidR="00473F36" w:rsidRPr="00CE502F">
        <w:rPr>
          <w:rFonts w:ascii="Arial" w:hAnsi="Arial" w:cs="Arial"/>
          <w:szCs w:val="22"/>
        </w:rPr>
        <w:t xml:space="preserve"> této </w:t>
      </w:r>
      <w:r w:rsidR="00204D88" w:rsidRPr="00CE502F">
        <w:rPr>
          <w:rFonts w:ascii="Arial" w:hAnsi="Arial" w:cs="Arial"/>
          <w:szCs w:val="22"/>
        </w:rPr>
        <w:t>K</w:t>
      </w:r>
      <w:r w:rsidR="00473F36" w:rsidRPr="00CE502F">
        <w:rPr>
          <w:rFonts w:ascii="Arial" w:hAnsi="Arial" w:cs="Arial"/>
          <w:szCs w:val="22"/>
        </w:rPr>
        <w:t xml:space="preserve">upní smlouvy (dále </w:t>
      </w:r>
      <w:r w:rsidR="00204D88" w:rsidRPr="00CE502F">
        <w:rPr>
          <w:rFonts w:ascii="Arial" w:hAnsi="Arial" w:cs="Arial"/>
          <w:szCs w:val="22"/>
        </w:rPr>
        <w:t>také</w:t>
      </w:r>
      <w:r w:rsidR="00473F36" w:rsidRPr="00CE502F">
        <w:rPr>
          <w:rFonts w:ascii="Arial" w:hAnsi="Arial" w:cs="Arial"/>
          <w:szCs w:val="22"/>
        </w:rPr>
        <w:t xml:space="preserve"> „smlouva“). Prodávající se rovněž </w:t>
      </w:r>
      <w:r w:rsidR="00473F36" w:rsidRPr="00CE502F">
        <w:rPr>
          <w:rFonts w:ascii="Arial" w:hAnsi="Arial" w:cs="Arial"/>
          <w:szCs w:val="22"/>
        </w:rPr>
        <w:lastRenderedPageBreak/>
        <w:t>zavazuje, že umožní kupujícímu nabýt vlastnické právo k předmětu koupě a splní související závazky uvedené v této smlouvě.</w:t>
      </w:r>
      <w:r w:rsidR="00B2758F" w:rsidRPr="00CE502F">
        <w:rPr>
          <w:rFonts w:ascii="Arial" w:hAnsi="Arial" w:cs="Arial"/>
          <w:szCs w:val="22"/>
        </w:rPr>
        <w:t xml:space="preserve"> </w:t>
      </w:r>
    </w:p>
    <w:p w14:paraId="65F3A4BD" w14:textId="77777777" w:rsidR="00B2758F" w:rsidRPr="00C32E22" w:rsidRDefault="00B2758F" w:rsidP="00B2758F">
      <w:pPr>
        <w:ind w:left="360"/>
        <w:jc w:val="both"/>
        <w:rPr>
          <w:rFonts w:ascii="Arial" w:hAnsi="Arial" w:cs="Arial"/>
          <w:szCs w:val="22"/>
        </w:rPr>
      </w:pPr>
    </w:p>
    <w:p w14:paraId="4F03CAC4" w14:textId="69FD2D8A" w:rsidR="00B2758F" w:rsidRDefault="00B2758F" w:rsidP="00CE502F">
      <w:pPr>
        <w:spacing w:after="120"/>
        <w:ind w:left="357"/>
        <w:jc w:val="both"/>
        <w:rPr>
          <w:rFonts w:ascii="Arial" w:hAnsi="Arial" w:cs="Arial"/>
          <w:iCs/>
          <w:szCs w:val="22"/>
        </w:rPr>
      </w:pPr>
      <w:r w:rsidRPr="00C32E22">
        <w:rPr>
          <w:rFonts w:ascii="Arial" w:hAnsi="Arial" w:cs="Arial"/>
          <w:iCs/>
          <w:szCs w:val="22"/>
        </w:rPr>
        <w:t>Součástí předmětu plnění je rovněž:</w:t>
      </w:r>
    </w:p>
    <w:p w14:paraId="512265E1" w14:textId="454CC2EF" w:rsidR="00351493" w:rsidRPr="00351493" w:rsidRDefault="00351493" w:rsidP="00351493">
      <w:pPr>
        <w:pStyle w:val="Odstavecseseznamem"/>
        <w:numPr>
          <w:ilvl w:val="0"/>
          <w:numId w:val="34"/>
        </w:numPr>
        <w:spacing w:after="60" w:line="276" w:lineRule="auto"/>
        <w:ind w:left="992" w:hanging="357"/>
        <w:contextualSpacing w:val="0"/>
        <w:jc w:val="both"/>
        <w:rPr>
          <w:rFonts w:ascii="Arial" w:hAnsi="Arial" w:cs="Arial"/>
          <w:sz w:val="22"/>
          <w:szCs w:val="22"/>
        </w:rPr>
      </w:pPr>
      <w:r w:rsidRPr="00351493">
        <w:rPr>
          <w:rFonts w:ascii="Arial" w:hAnsi="Arial" w:cs="Arial"/>
          <w:sz w:val="22"/>
          <w:szCs w:val="22"/>
        </w:rPr>
        <w:t>instalace a zaškolení odpovědné osoby v délce 1 kontaktní pracovní den (8 hod)</w:t>
      </w:r>
    </w:p>
    <w:p w14:paraId="2FAB5516" w14:textId="05C27420" w:rsidR="00351493" w:rsidRPr="00351493" w:rsidRDefault="00351493" w:rsidP="00351493">
      <w:pPr>
        <w:pStyle w:val="Odstavecseseznamem"/>
        <w:numPr>
          <w:ilvl w:val="0"/>
          <w:numId w:val="34"/>
        </w:numPr>
        <w:spacing w:after="120" w:line="276" w:lineRule="auto"/>
        <w:ind w:left="993" w:hanging="357"/>
        <w:contextualSpacing w:val="0"/>
        <w:jc w:val="both"/>
        <w:rPr>
          <w:rFonts w:ascii="Arial" w:hAnsi="Arial" w:cs="Arial"/>
          <w:sz w:val="22"/>
          <w:szCs w:val="22"/>
        </w:rPr>
      </w:pPr>
      <w:r w:rsidRPr="00351493">
        <w:rPr>
          <w:rFonts w:ascii="Arial" w:hAnsi="Arial" w:cs="Arial"/>
          <w:sz w:val="22"/>
          <w:szCs w:val="22"/>
        </w:rPr>
        <w:t>dodání návodu k obsluze v ČJ, v tištěné i elektronické podobě</w:t>
      </w:r>
    </w:p>
    <w:p w14:paraId="5AECF9B0" w14:textId="7B7EF840" w:rsidR="0060186D" w:rsidRDefault="0060186D" w:rsidP="00CE502F">
      <w:pPr>
        <w:numPr>
          <w:ilvl w:val="1"/>
          <w:numId w:val="5"/>
        </w:numPr>
        <w:spacing w:after="120"/>
        <w:ind w:left="357" w:hanging="357"/>
        <w:jc w:val="both"/>
        <w:rPr>
          <w:rFonts w:ascii="Arial" w:hAnsi="Arial" w:cs="Arial"/>
          <w:szCs w:val="22"/>
        </w:rPr>
      </w:pPr>
      <w:r w:rsidRPr="00C32E22">
        <w:rPr>
          <w:rFonts w:ascii="Arial" w:hAnsi="Arial" w:cs="Arial"/>
          <w:szCs w:val="22"/>
        </w:rPr>
        <w:t>Pokud jsou k řádnému a včasnému splnění požadavků kupujícího uvedených v této smlouvě potřebné i další dodávky či služby v</w:t>
      </w:r>
      <w:r w:rsidR="0043502D">
        <w:rPr>
          <w:rFonts w:ascii="Arial" w:hAnsi="Arial" w:cs="Arial"/>
          <w:szCs w:val="22"/>
        </w:rPr>
        <w:t>e</w:t>
      </w:r>
      <w:r w:rsidR="007A056F">
        <w:rPr>
          <w:rFonts w:ascii="Arial" w:hAnsi="Arial" w:cs="Arial"/>
          <w:szCs w:val="22"/>
        </w:rPr>
        <w:t xml:space="preserve"> </w:t>
      </w:r>
      <w:r w:rsidRPr="00C32E22">
        <w:rPr>
          <w:rFonts w:ascii="Arial" w:hAnsi="Arial" w:cs="Arial"/>
          <w:szCs w:val="22"/>
        </w:rPr>
        <w:t>smlouvě výslovně neuvedené, je prodávající povinen tyto dodávky či služby na své náklady obstarat či provést jako součást závazku odevzdat věc bez dopadu na kupní cenu.</w:t>
      </w:r>
    </w:p>
    <w:p w14:paraId="0FCBAF24" w14:textId="77777777" w:rsidR="00CE502F" w:rsidRDefault="00CE502F" w:rsidP="00CE502F">
      <w:pPr>
        <w:numPr>
          <w:ilvl w:val="1"/>
          <w:numId w:val="5"/>
        </w:numPr>
        <w:spacing w:after="120"/>
        <w:ind w:left="357" w:hanging="35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w:t>
      </w:r>
      <w:r w:rsidRPr="007B507F">
        <w:rPr>
          <w:rFonts w:ascii="Arial" w:hAnsi="Arial" w:cs="Arial"/>
          <w:color w:val="000000" w:themeColor="text1"/>
        </w:rPr>
        <w:t xml:space="preserve">Komenský v rámci projektu Zvýšení efektivity, budování infrastruktury a rozvoj akademického prostředí (ZEBRA),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č. CZ.02.02.01/00/23_023/0009082 (dále jen „projekt”).</w:t>
      </w:r>
    </w:p>
    <w:p w14:paraId="565ED985" w14:textId="2A10F407" w:rsidR="00CE502F" w:rsidRPr="00CE502F" w:rsidRDefault="00CE502F" w:rsidP="00CE502F">
      <w:pPr>
        <w:numPr>
          <w:ilvl w:val="1"/>
          <w:numId w:val="5"/>
        </w:numPr>
        <w:spacing w:after="120"/>
        <w:ind w:left="357" w:hanging="357"/>
        <w:jc w:val="both"/>
        <w:rPr>
          <w:rFonts w:ascii="Arial" w:hAnsi="Arial" w:cs="Arial"/>
        </w:rPr>
      </w:pPr>
      <w:r w:rsidRPr="32487CFB">
        <w:rPr>
          <w:rFonts w:ascii="Arial" w:eastAsia="Arial" w:hAnsi="Arial" w:cs="Arial"/>
          <w:szCs w:val="22"/>
        </w:rPr>
        <w:t xml:space="preserve">Smluvní strany berou na vědomí, že jakékoli, byť jen částečné, neplnění povinností vyplývajících ze smlouvy, ať už na straně </w:t>
      </w:r>
      <w:r w:rsidR="008F376E">
        <w:rPr>
          <w:rFonts w:ascii="Arial" w:eastAsia="Arial" w:hAnsi="Arial" w:cs="Arial"/>
          <w:szCs w:val="22"/>
        </w:rPr>
        <w:t>k</w:t>
      </w:r>
      <w:r w:rsidRPr="32487CFB">
        <w:rPr>
          <w:rFonts w:ascii="Arial" w:eastAsia="Arial" w:hAnsi="Arial" w:cs="Arial"/>
          <w:szCs w:val="22"/>
        </w:rPr>
        <w:t xml:space="preserve">upujícího či </w:t>
      </w:r>
      <w:r w:rsidR="008F376E">
        <w:rPr>
          <w:rFonts w:ascii="Arial" w:eastAsia="Arial" w:hAnsi="Arial" w:cs="Arial"/>
          <w:szCs w:val="22"/>
        </w:rPr>
        <w:t>p</w:t>
      </w:r>
      <w:r w:rsidRPr="32487CFB">
        <w:rPr>
          <w:rFonts w:ascii="Arial" w:eastAsia="Arial" w:hAnsi="Arial" w:cs="Arial"/>
          <w:szCs w:val="22"/>
        </w:rPr>
        <w:t xml:space="preserve">rodávajícího, může ohrozit čerpání dotace, příp. může vést k udělení sankcí </w:t>
      </w:r>
      <w:r w:rsidR="008F376E">
        <w:rPr>
          <w:rFonts w:ascii="Arial" w:eastAsia="Arial" w:hAnsi="Arial" w:cs="Arial"/>
          <w:szCs w:val="22"/>
        </w:rPr>
        <w:t>k</w:t>
      </w:r>
      <w:r w:rsidRPr="32487CFB">
        <w:rPr>
          <w:rFonts w:ascii="Arial" w:eastAsia="Arial" w:hAnsi="Arial" w:cs="Arial"/>
          <w:szCs w:val="22"/>
        </w:rPr>
        <w:t xml:space="preserve">upujícímu ze strany orgánů oprávněných k výkonu kontroly projektu. Škoda, která může </w:t>
      </w:r>
      <w:r w:rsidR="008F376E">
        <w:rPr>
          <w:rFonts w:ascii="Arial" w:eastAsia="Arial" w:hAnsi="Arial" w:cs="Arial"/>
          <w:szCs w:val="22"/>
        </w:rPr>
        <w:t>k</w:t>
      </w:r>
      <w:r w:rsidRPr="32487CFB">
        <w:rPr>
          <w:rFonts w:ascii="Arial" w:eastAsia="Arial" w:hAnsi="Arial" w:cs="Arial"/>
          <w:szCs w:val="22"/>
        </w:rPr>
        <w:t xml:space="preserve">upujícímu neplněním povinností smluvních stran stanovených </w:t>
      </w:r>
      <w:r>
        <w:rPr>
          <w:rFonts w:ascii="Arial" w:eastAsia="Arial" w:hAnsi="Arial" w:cs="Arial"/>
          <w:szCs w:val="22"/>
        </w:rPr>
        <w:t>s</w:t>
      </w:r>
      <w:r w:rsidRPr="32487CFB">
        <w:rPr>
          <w:rFonts w:ascii="Arial" w:eastAsia="Arial" w:hAnsi="Arial" w:cs="Arial"/>
          <w:szCs w:val="22"/>
        </w:rPr>
        <w:t>mlouvou vzniknout, tak může i přesáhnout kupní cenu.</w:t>
      </w:r>
    </w:p>
    <w:p w14:paraId="690A0DD5" w14:textId="77777777" w:rsidR="00FD00A6" w:rsidRPr="00C32E22" w:rsidRDefault="002C5E4D" w:rsidP="0043502D">
      <w:pPr>
        <w:pStyle w:val="Zkladntextodsazen2"/>
        <w:numPr>
          <w:ilvl w:val="1"/>
          <w:numId w:val="5"/>
        </w:numPr>
        <w:spacing w:after="120"/>
        <w:ind w:left="357" w:hanging="357"/>
        <w:rPr>
          <w:rFonts w:ascii="Arial" w:hAnsi="Arial" w:cs="Arial"/>
          <w:szCs w:val="22"/>
        </w:rPr>
      </w:pPr>
      <w:r w:rsidRPr="00C32E22">
        <w:rPr>
          <w:rFonts w:ascii="Arial" w:hAnsi="Arial" w:cs="Arial"/>
          <w:szCs w:val="22"/>
        </w:rPr>
        <w:t>Prodávající</w:t>
      </w:r>
      <w:r w:rsidR="00FD00A6" w:rsidRPr="00C32E22">
        <w:rPr>
          <w:rFonts w:ascii="Arial" w:hAnsi="Arial" w:cs="Arial"/>
          <w:szCs w:val="22"/>
        </w:rPr>
        <w:t xml:space="preserve"> prohlašuje, že:</w:t>
      </w:r>
    </w:p>
    <w:p w14:paraId="41C19B71" w14:textId="014115FC" w:rsidR="00A93B95" w:rsidRPr="00C32E22" w:rsidRDefault="00A93B95" w:rsidP="008F376E">
      <w:pPr>
        <w:pStyle w:val="Zkladntextodsazen2"/>
        <w:numPr>
          <w:ilvl w:val="0"/>
          <w:numId w:val="43"/>
        </w:numPr>
        <w:rPr>
          <w:rFonts w:ascii="Arial" w:hAnsi="Arial" w:cs="Arial"/>
          <w:szCs w:val="22"/>
        </w:rPr>
      </w:pPr>
      <w:r w:rsidRPr="00C32E22">
        <w:rPr>
          <w:rFonts w:ascii="Arial" w:hAnsi="Arial" w:cs="Arial"/>
          <w:szCs w:val="22"/>
        </w:rPr>
        <w:t xml:space="preserve">je výlučným vlastníkem </w:t>
      </w:r>
      <w:r w:rsidR="00D51C4B" w:rsidRPr="00C32E22">
        <w:rPr>
          <w:rFonts w:ascii="Arial" w:hAnsi="Arial" w:cs="Arial"/>
          <w:szCs w:val="22"/>
        </w:rPr>
        <w:t>předmětu koupě</w:t>
      </w:r>
      <w:r w:rsidR="00DE29BA" w:rsidRPr="00C32E22">
        <w:rPr>
          <w:rFonts w:ascii="Arial" w:hAnsi="Arial" w:cs="Arial"/>
          <w:szCs w:val="22"/>
        </w:rPr>
        <w:t>;</w:t>
      </w:r>
    </w:p>
    <w:p w14:paraId="3B750994" w14:textId="73D525B6" w:rsidR="00A93B95" w:rsidRPr="00C32E22" w:rsidRDefault="00D51C4B" w:rsidP="008F376E">
      <w:pPr>
        <w:pStyle w:val="Zkladntextodsazen2"/>
        <w:numPr>
          <w:ilvl w:val="0"/>
          <w:numId w:val="43"/>
        </w:numPr>
        <w:spacing w:before="120"/>
        <w:rPr>
          <w:rFonts w:ascii="Arial" w:hAnsi="Arial" w:cs="Arial"/>
          <w:szCs w:val="22"/>
        </w:rPr>
      </w:pPr>
      <w:r w:rsidRPr="00C32E22">
        <w:rPr>
          <w:rFonts w:ascii="Arial" w:hAnsi="Arial" w:cs="Arial"/>
          <w:szCs w:val="22"/>
        </w:rPr>
        <w:t>předmět koupě</w:t>
      </w:r>
      <w:r w:rsidR="00A93B95" w:rsidRPr="00C32E22">
        <w:rPr>
          <w:rFonts w:ascii="Arial" w:hAnsi="Arial" w:cs="Arial"/>
          <w:szCs w:val="22"/>
        </w:rPr>
        <w:t xml:space="preserve"> je nov</w:t>
      </w:r>
      <w:r w:rsidRPr="00C32E22">
        <w:rPr>
          <w:rFonts w:ascii="Arial" w:hAnsi="Arial" w:cs="Arial"/>
          <w:szCs w:val="22"/>
        </w:rPr>
        <w:t>ý</w:t>
      </w:r>
      <w:r w:rsidR="00A93B95" w:rsidRPr="00C32E22">
        <w:rPr>
          <w:rFonts w:ascii="Arial" w:hAnsi="Arial" w:cs="Arial"/>
          <w:szCs w:val="22"/>
        </w:rPr>
        <w:t>, tzn. nikoli dříve použit</w:t>
      </w:r>
      <w:r w:rsidRPr="00C32E22">
        <w:rPr>
          <w:rFonts w:ascii="Arial" w:hAnsi="Arial" w:cs="Arial"/>
          <w:szCs w:val="22"/>
        </w:rPr>
        <w:t>ý</w:t>
      </w:r>
      <w:r w:rsidR="00A93B95" w:rsidRPr="00C32E22">
        <w:rPr>
          <w:rFonts w:ascii="Arial" w:hAnsi="Arial" w:cs="Arial"/>
          <w:szCs w:val="22"/>
        </w:rPr>
        <w:t>;</w:t>
      </w:r>
    </w:p>
    <w:p w14:paraId="13FD5034" w14:textId="763B5F11" w:rsidR="00A93B95" w:rsidRPr="00C32E22" w:rsidRDefault="00D51C4B" w:rsidP="008F376E">
      <w:pPr>
        <w:pStyle w:val="Zkladntextodsazen2"/>
        <w:numPr>
          <w:ilvl w:val="0"/>
          <w:numId w:val="43"/>
        </w:numPr>
        <w:spacing w:before="120"/>
        <w:rPr>
          <w:rFonts w:ascii="Arial" w:hAnsi="Arial" w:cs="Arial"/>
          <w:szCs w:val="22"/>
        </w:rPr>
      </w:pPr>
      <w:r w:rsidRPr="00C32E22">
        <w:rPr>
          <w:rFonts w:ascii="Arial" w:hAnsi="Arial" w:cs="Arial"/>
          <w:szCs w:val="22"/>
        </w:rPr>
        <w:t>předmět koupě</w:t>
      </w:r>
      <w:r w:rsidR="00A93B95" w:rsidRPr="00C32E22">
        <w:rPr>
          <w:rFonts w:ascii="Arial" w:hAnsi="Arial" w:cs="Arial"/>
          <w:szCs w:val="22"/>
        </w:rPr>
        <w:t xml:space="preserve"> odpovíd</w:t>
      </w:r>
      <w:r w:rsidRPr="00C32E22">
        <w:rPr>
          <w:rFonts w:ascii="Arial" w:hAnsi="Arial" w:cs="Arial"/>
          <w:szCs w:val="22"/>
        </w:rPr>
        <w:t>á</w:t>
      </w:r>
      <w:r w:rsidR="00DE4954" w:rsidRPr="00C32E22">
        <w:rPr>
          <w:rFonts w:ascii="Arial" w:hAnsi="Arial" w:cs="Arial"/>
          <w:szCs w:val="22"/>
        </w:rPr>
        <w:t xml:space="preserve"> této smlouvě, tzn. </w:t>
      </w:r>
      <w:r w:rsidR="00DC12B3" w:rsidRPr="00C32E22">
        <w:rPr>
          <w:rFonts w:ascii="Arial" w:hAnsi="Arial" w:cs="Arial"/>
          <w:szCs w:val="22"/>
        </w:rPr>
        <w:t>má</w:t>
      </w:r>
      <w:r w:rsidRPr="00C32E22">
        <w:rPr>
          <w:rFonts w:ascii="Arial" w:hAnsi="Arial" w:cs="Arial"/>
          <w:szCs w:val="22"/>
        </w:rPr>
        <w:t xml:space="preserve"> </w:t>
      </w:r>
      <w:r w:rsidR="00A93B95" w:rsidRPr="00C32E22">
        <w:rPr>
          <w:rFonts w:ascii="Arial" w:hAnsi="Arial" w:cs="Arial"/>
          <w:szCs w:val="22"/>
        </w:rPr>
        <w:t>vlastnosti, které si strany ujednaly, a</w:t>
      </w:r>
      <w:r w:rsidR="001C72E9" w:rsidRPr="00C32E22">
        <w:rPr>
          <w:rFonts w:ascii="Arial" w:hAnsi="Arial" w:cs="Arial"/>
          <w:szCs w:val="22"/>
        </w:rPr>
        <w:t> </w:t>
      </w:r>
      <w:r w:rsidR="00A93B95" w:rsidRPr="00C32E22">
        <w:rPr>
          <w:rFonts w:ascii="Arial" w:hAnsi="Arial" w:cs="Arial"/>
          <w:szCs w:val="22"/>
        </w:rPr>
        <w:t>chybí-li ujednání, takové vlastnosti, které prodávající nebo výrobce popsal nebo které kupující očekával s</w:t>
      </w:r>
      <w:r w:rsidR="00727359" w:rsidRPr="00C32E22">
        <w:rPr>
          <w:rFonts w:ascii="Arial" w:hAnsi="Arial" w:cs="Arial"/>
          <w:szCs w:val="22"/>
        </w:rPr>
        <w:t> </w:t>
      </w:r>
      <w:r w:rsidR="00A93B95" w:rsidRPr="00C32E22">
        <w:rPr>
          <w:rFonts w:ascii="Arial" w:hAnsi="Arial" w:cs="Arial"/>
          <w:szCs w:val="22"/>
        </w:rPr>
        <w:t xml:space="preserve">ohledem na povahu </w:t>
      </w:r>
      <w:r w:rsidR="004D2504" w:rsidRPr="00C32E22">
        <w:rPr>
          <w:rFonts w:ascii="Arial" w:hAnsi="Arial" w:cs="Arial"/>
          <w:szCs w:val="22"/>
        </w:rPr>
        <w:t>předmětu koupě</w:t>
      </w:r>
      <w:r w:rsidR="00A93B95" w:rsidRPr="00C32E22">
        <w:rPr>
          <w:rFonts w:ascii="Arial" w:hAnsi="Arial" w:cs="Arial"/>
          <w:szCs w:val="22"/>
        </w:rPr>
        <w:t xml:space="preserve">, </w:t>
      </w:r>
      <w:r w:rsidR="005A1B6C">
        <w:rPr>
          <w:rFonts w:ascii="Arial" w:hAnsi="Arial" w:cs="Arial"/>
          <w:szCs w:val="22"/>
        </w:rPr>
        <w:t>splňuje</w:t>
      </w:r>
      <w:r w:rsidR="00A93B95" w:rsidRPr="00C32E22">
        <w:rPr>
          <w:rFonts w:ascii="Arial" w:hAnsi="Arial" w:cs="Arial"/>
          <w:szCs w:val="22"/>
        </w:rPr>
        <w:t xml:space="preserve"> účel </w:t>
      </w:r>
      <w:r w:rsidR="005A1B6C">
        <w:rPr>
          <w:rFonts w:ascii="Arial" w:hAnsi="Arial" w:cs="Arial"/>
          <w:szCs w:val="22"/>
        </w:rPr>
        <w:t>koupě</w:t>
      </w:r>
      <w:r w:rsidR="00A93B95" w:rsidRPr="00C32E22">
        <w:rPr>
          <w:rFonts w:ascii="Arial" w:hAnsi="Arial" w:cs="Arial"/>
          <w:szCs w:val="22"/>
        </w:rPr>
        <w:t>, vyhovuj</w:t>
      </w:r>
      <w:r w:rsidR="005A1B6C">
        <w:rPr>
          <w:rFonts w:ascii="Arial" w:hAnsi="Arial" w:cs="Arial"/>
          <w:szCs w:val="22"/>
        </w:rPr>
        <w:t>e</w:t>
      </w:r>
      <w:r w:rsidR="00A93B95" w:rsidRPr="00C32E22">
        <w:rPr>
          <w:rFonts w:ascii="Arial" w:hAnsi="Arial" w:cs="Arial"/>
          <w:szCs w:val="22"/>
        </w:rPr>
        <w:t xml:space="preserve"> požadavkům právních předpisů </w:t>
      </w:r>
      <w:r w:rsidR="005A1B6C">
        <w:rPr>
          <w:rFonts w:ascii="Arial" w:hAnsi="Arial" w:cs="Arial"/>
          <w:szCs w:val="22"/>
        </w:rPr>
        <w:t xml:space="preserve">i technických norem </w:t>
      </w:r>
      <w:r w:rsidR="00A93B95" w:rsidRPr="00C32E22">
        <w:rPr>
          <w:rFonts w:ascii="Arial" w:hAnsi="Arial" w:cs="Arial"/>
          <w:szCs w:val="22"/>
        </w:rPr>
        <w:t>a j</w:t>
      </w:r>
      <w:r w:rsidR="005A1B6C">
        <w:rPr>
          <w:rFonts w:ascii="Arial" w:hAnsi="Arial" w:cs="Arial"/>
          <w:szCs w:val="22"/>
        </w:rPr>
        <w:t>e</w:t>
      </w:r>
      <w:r w:rsidR="00A93B95" w:rsidRPr="00C32E22">
        <w:rPr>
          <w:rFonts w:ascii="Arial" w:hAnsi="Arial" w:cs="Arial"/>
          <w:szCs w:val="22"/>
        </w:rPr>
        <w:t xml:space="preserve"> bez jakýchkoliv jiných vad,</w:t>
      </w:r>
      <w:r w:rsidR="00283201">
        <w:rPr>
          <w:rFonts w:ascii="Arial" w:hAnsi="Arial" w:cs="Arial"/>
          <w:szCs w:val="22"/>
        </w:rPr>
        <w:t xml:space="preserve"> </w:t>
      </w:r>
      <w:r w:rsidR="00A93B95" w:rsidRPr="00C32E22">
        <w:rPr>
          <w:rFonts w:ascii="Arial" w:hAnsi="Arial" w:cs="Arial"/>
          <w:szCs w:val="22"/>
        </w:rPr>
        <w:t>a</w:t>
      </w:r>
      <w:r w:rsidR="001C72E9" w:rsidRPr="00C32E22">
        <w:rPr>
          <w:rFonts w:ascii="Arial" w:hAnsi="Arial" w:cs="Arial"/>
          <w:szCs w:val="22"/>
        </w:rPr>
        <w:t> </w:t>
      </w:r>
      <w:r w:rsidR="00A93B95" w:rsidRPr="00C32E22">
        <w:rPr>
          <w:rFonts w:ascii="Arial" w:hAnsi="Arial" w:cs="Arial"/>
          <w:szCs w:val="22"/>
        </w:rPr>
        <w:t>to i právních, zejména na něm neváznou zástavy ani žádná jiná práva třetích osob</w:t>
      </w:r>
      <w:r w:rsidR="00DE29BA" w:rsidRPr="00C32E22">
        <w:rPr>
          <w:rFonts w:ascii="Arial" w:hAnsi="Arial" w:cs="Arial"/>
          <w:szCs w:val="22"/>
        </w:rPr>
        <w:t>;</w:t>
      </w:r>
    </w:p>
    <w:p w14:paraId="4BFF1DE5" w14:textId="57C55C1C" w:rsidR="008F376E" w:rsidRDefault="00D51C4B" w:rsidP="008F376E">
      <w:pPr>
        <w:pStyle w:val="Zkladntextodsazen2"/>
        <w:numPr>
          <w:ilvl w:val="0"/>
          <w:numId w:val="43"/>
        </w:numPr>
        <w:spacing w:before="120"/>
        <w:rPr>
          <w:rFonts w:ascii="Arial" w:hAnsi="Arial" w:cs="Arial"/>
          <w:szCs w:val="22"/>
        </w:rPr>
      </w:pPr>
      <w:r w:rsidRPr="00C32E22">
        <w:rPr>
          <w:rFonts w:ascii="Arial" w:hAnsi="Arial" w:cs="Arial"/>
          <w:szCs w:val="22"/>
        </w:rPr>
        <w:t>p</w:t>
      </w:r>
      <w:r w:rsidR="00A93B95" w:rsidRPr="00C32E22">
        <w:rPr>
          <w:rFonts w:ascii="Arial" w:hAnsi="Arial" w:cs="Arial"/>
          <w:szCs w:val="22"/>
        </w:rPr>
        <w:t xml:space="preserve">rodávající bude při plnění této </w:t>
      </w:r>
      <w:r w:rsidRPr="00C32E22">
        <w:rPr>
          <w:rFonts w:ascii="Arial" w:hAnsi="Arial" w:cs="Arial"/>
          <w:szCs w:val="22"/>
        </w:rPr>
        <w:t>s</w:t>
      </w:r>
      <w:r w:rsidR="00A93B95" w:rsidRPr="00C32E22">
        <w:rPr>
          <w:rFonts w:ascii="Arial" w:hAnsi="Arial" w:cs="Arial"/>
          <w:szCs w:val="22"/>
        </w:rPr>
        <w:t>mlouvy postupovat s náležitou odbornou péčí, v</w:t>
      </w:r>
      <w:r w:rsidR="00DE4954" w:rsidRPr="00C32E22">
        <w:rPr>
          <w:rFonts w:ascii="Arial" w:hAnsi="Arial" w:cs="Arial"/>
          <w:szCs w:val="22"/>
        </w:rPr>
        <w:t> </w:t>
      </w:r>
      <w:r w:rsidR="00A93B95" w:rsidRPr="00C32E22">
        <w:rPr>
          <w:rFonts w:ascii="Arial" w:hAnsi="Arial" w:cs="Arial"/>
          <w:szCs w:val="22"/>
        </w:rPr>
        <w:t>souladu s</w:t>
      </w:r>
      <w:r w:rsidR="00727359" w:rsidRPr="00C32E22">
        <w:rPr>
          <w:rFonts w:ascii="Arial" w:hAnsi="Arial" w:cs="Arial"/>
          <w:szCs w:val="22"/>
        </w:rPr>
        <w:t> </w:t>
      </w:r>
      <w:r w:rsidR="00A93B95" w:rsidRPr="00C32E22">
        <w:rPr>
          <w:rFonts w:ascii="Arial" w:hAnsi="Arial" w:cs="Arial"/>
          <w:szCs w:val="22"/>
        </w:rPr>
        <w:t xml:space="preserve">platnými právními předpisy, touto </w:t>
      </w:r>
      <w:r w:rsidRPr="00C32E22">
        <w:rPr>
          <w:rFonts w:ascii="Arial" w:hAnsi="Arial" w:cs="Arial"/>
          <w:szCs w:val="22"/>
        </w:rPr>
        <w:t>s</w:t>
      </w:r>
      <w:r w:rsidR="00A93B95" w:rsidRPr="00C32E22">
        <w:rPr>
          <w:rFonts w:ascii="Arial" w:hAnsi="Arial" w:cs="Arial"/>
          <w:szCs w:val="22"/>
        </w:rPr>
        <w:t xml:space="preserve">mlouvou, </w:t>
      </w:r>
      <w:r w:rsidRPr="00C32E22">
        <w:rPr>
          <w:rFonts w:ascii="Arial" w:hAnsi="Arial" w:cs="Arial"/>
          <w:szCs w:val="22"/>
        </w:rPr>
        <w:t>zadávacími podmínkami</w:t>
      </w:r>
      <w:r w:rsidR="00283201">
        <w:rPr>
          <w:rFonts w:ascii="Arial" w:hAnsi="Arial" w:cs="Arial"/>
          <w:szCs w:val="22"/>
        </w:rPr>
        <w:t xml:space="preserve"> </w:t>
      </w:r>
      <w:r w:rsidRPr="00C32E22">
        <w:rPr>
          <w:rFonts w:ascii="Arial" w:hAnsi="Arial" w:cs="Arial"/>
          <w:szCs w:val="22"/>
        </w:rPr>
        <w:t>a rovněž</w:t>
      </w:r>
      <w:r w:rsidR="00283201">
        <w:rPr>
          <w:rFonts w:ascii="Arial" w:hAnsi="Arial" w:cs="Arial"/>
          <w:szCs w:val="22"/>
        </w:rPr>
        <w:br/>
      </w:r>
      <w:r w:rsidR="00A93B95" w:rsidRPr="00C32E22">
        <w:rPr>
          <w:rFonts w:ascii="Arial" w:hAnsi="Arial" w:cs="Arial"/>
          <w:szCs w:val="22"/>
        </w:rPr>
        <w:t>i příslušnými technickými normam</w:t>
      </w:r>
      <w:r w:rsidR="001A451A">
        <w:rPr>
          <w:rFonts w:ascii="Arial" w:hAnsi="Arial" w:cs="Arial"/>
          <w:szCs w:val="22"/>
        </w:rPr>
        <w:t>i;</w:t>
      </w:r>
    </w:p>
    <w:p w14:paraId="17A89276" w14:textId="4F70E9B1" w:rsidR="008F376E" w:rsidRDefault="008F376E" w:rsidP="008F376E">
      <w:pPr>
        <w:pStyle w:val="Zkladntextodsazen2"/>
        <w:numPr>
          <w:ilvl w:val="0"/>
          <w:numId w:val="43"/>
        </w:numPr>
        <w:spacing w:before="120"/>
        <w:rPr>
          <w:rFonts w:ascii="Arial" w:hAnsi="Arial" w:cs="Arial"/>
          <w:szCs w:val="22"/>
        </w:rPr>
      </w:pPr>
      <w:r w:rsidRPr="008F376E">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w:t>
      </w:r>
      <w:bookmarkStart w:id="0" w:name="_Hlk40712153"/>
      <w:r w:rsidRPr="008F376E">
        <w:rPr>
          <w:rFonts w:ascii="Arial" w:hAnsi="Arial" w:cs="Arial"/>
          <w:szCs w:val="22"/>
        </w:rPr>
        <w:t>Nesplnění povinností prodávajícího dle tohoto ustanovení smlouvy se považuje za její podstatné porušení</w:t>
      </w:r>
      <w:bookmarkEnd w:id="0"/>
      <w:r w:rsidR="001A451A">
        <w:rPr>
          <w:rFonts w:ascii="Arial" w:hAnsi="Arial" w:cs="Arial"/>
          <w:szCs w:val="22"/>
        </w:rPr>
        <w:t>.</w:t>
      </w:r>
    </w:p>
    <w:p w14:paraId="08C3F9B1" w14:textId="18A89D55" w:rsidR="008F376E" w:rsidRPr="008F376E" w:rsidRDefault="008F376E" w:rsidP="008F376E">
      <w:pPr>
        <w:pStyle w:val="Zkladntextodsazen2"/>
        <w:numPr>
          <w:ilvl w:val="0"/>
          <w:numId w:val="43"/>
        </w:numPr>
        <w:spacing w:before="120"/>
        <w:rPr>
          <w:rFonts w:ascii="Arial" w:hAnsi="Arial" w:cs="Arial"/>
          <w:szCs w:val="22"/>
        </w:rPr>
      </w:pPr>
      <w:r w:rsidRPr="008F376E">
        <w:rPr>
          <w:rFonts w:ascii="Arial" w:hAnsi="Arial" w:cs="Arial"/>
          <w:szCs w:val="22"/>
        </w:rPr>
        <w:t>bude se v souvislosti s plněním smlouvy snažit minimalizovat dopad na životní prostředí, třídit odpad, respektovat udržitelnost či možnosti cirkulární ekonomiky a pokud je to možné a vhodné bude implementovat nové nebo značně zlepšené produkty, služby nebo postupy; tento závazek bude požadovat i od svých poddodavatelů.</w:t>
      </w:r>
    </w:p>
    <w:p w14:paraId="651CFC53" w14:textId="6DCD3BE8" w:rsidR="00B55690" w:rsidRPr="00C32E22" w:rsidRDefault="00B55690" w:rsidP="00B55690">
      <w:pPr>
        <w:pStyle w:val="Zkladntextodsazen2"/>
        <w:numPr>
          <w:ilvl w:val="1"/>
          <w:numId w:val="5"/>
        </w:numPr>
        <w:spacing w:before="120"/>
        <w:rPr>
          <w:rFonts w:ascii="Arial" w:hAnsi="Arial" w:cs="Arial"/>
          <w:szCs w:val="22"/>
        </w:rPr>
      </w:pPr>
      <w:r w:rsidRPr="00C32E22">
        <w:rPr>
          <w:rFonts w:ascii="Arial" w:hAnsi="Arial" w:cs="Arial"/>
          <w:szCs w:val="22"/>
        </w:rPr>
        <w:t>Prodávající se zavazuje dodat</w:t>
      </w:r>
      <w:r w:rsidR="008B116A">
        <w:rPr>
          <w:rFonts w:ascii="Arial" w:hAnsi="Arial" w:cs="Arial"/>
          <w:szCs w:val="22"/>
        </w:rPr>
        <w:t xml:space="preserve"> </w:t>
      </w:r>
      <w:r w:rsidR="00283201">
        <w:rPr>
          <w:rFonts w:ascii="Arial" w:hAnsi="Arial" w:cs="Arial"/>
          <w:szCs w:val="22"/>
        </w:rPr>
        <w:t>zařízení</w:t>
      </w:r>
      <w:r w:rsidRPr="00C32E22">
        <w:rPr>
          <w:rFonts w:ascii="Arial" w:hAnsi="Arial" w:cs="Arial"/>
          <w:szCs w:val="22"/>
        </w:rPr>
        <w:t>, kter</w:t>
      </w:r>
      <w:r w:rsidR="008B116A">
        <w:rPr>
          <w:rFonts w:ascii="Arial" w:hAnsi="Arial" w:cs="Arial"/>
          <w:szCs w:val="22"/>
        </w:rPr>
        <w:t>é</w:t>
      </w:r>
      <w:r w:rsidRPr="00C32E22">
        <w:rPr>
          <w:rFonts w:ascii="Arial" w:hAnsi="Arial" w:cs="Arial"/>
          <w:szCs w:val="22"/>
        </w:rPr>
        <w:t xml:space="preserve"> nebyl</w:t>
      </w:r>
      <w:r w:rsidR="008B116A">
        <w:rPr>
          <w:rFonts w:ascii="Arial" w:hAnsi="Arial" w:cs="Arial"/>
          <w:szCs w:val="22"/>
        </w:rPr>
        <w:t>o</w:t>
      </w:r>
      <w:r w:rsidRPr="00C32E22">
        <w:rPr>
          <w:rFonts w:ascii="Arial" w:hAnsi="Arial" w:cs="Arial"/>
          <w:szCs w:val="22"/>
        </w:rPr>
        <w:t xml:space="preserve"> předmětem odpisu, tedy kupující bude prvním uživatelem </w:t>
      </w:r>
      <w:r w:rsidR="008B116A">
        <w:rPr>
          <w:rFonts w:ascii="Arial" w:hAnsi="Arial" w:cs="Arial"/>
          <w:szCs w:val="22"/>
        </w:rPr>
        <w:t>předmětu koupě.</w:t>
      </w:r>
      <w:r w:rsidRPr="00C32E22">
        <w:rPr>
          <w:rFonts w:ascii="Arial" w:hAnsi="Arial" w:cs="Arial"/>
          <w:szCs w:val="22"/>
        </w:rPr>
        <w:t xml:space="preserve"> Nejedná se o repasovan</w:t>
      </w:r>
      <w:r w:rsidR="008B116A">
        <w:rPr>
          <w:rFonts w:ascii="Arial" w:hAnsi="Arial" w:cs="Arial"/>
          <w:szCs w:val="22"/>
        </w:rPr>
        <w:t>é z</w:t>
      </w:r>
      <w:r w:rsidR="00283201">
        <w:rPr>
          <w:rFonts w:ascii="Arial" w:hAnsi="Arial" w:cs="Arial"/>
          <w:szCs w:val="22"/>
        </w:rPr>
        <w:t>ařízení</w:t>
      </w:r>
      <w:r w:rsidRPr="00C32E22">
        <w:rPr>
          <w:rFonts w:ascii="Arial" w:hAnsi="Arial" w:cs="Arial"/>
          <w:szCs w:val="22"/>
        </w:rPr>
        <w:t xml:space="preserve"> nebo</w:t>
      </w:r>
      <w:r w:rsidR="0043502D">
        <w:rPr>
          <w:rFonts w:ascii="Arial" w:hAnsi="Arial" w:cs="Arial"/>
          <w:szCs w:val="22"/>
        </w:rPr>
        <w:t xml:space="preserve"> o </w:t>
      </w:r>
      <w:r w:rsidR="008B116A">
        <w:rPr>
          <w:rFonts w:ascii="Arial" w:hAnsi="Arial" w:cs="Arial"/>
          <w:szCs w:val="22"/>
        </w:rPr>
        <w:t>z</w:t>
      </w:r>
      <w:r w:rsidR="00283201">
        <w:rPr>
          <w:rFonts w:ascii="Arial" w:hAnsi="Arial" w:cs="Arial"/>
          <w:szCs w:val="22"/>
        </w:rPr>
        <w:t>ařízení</w:t>
      </w:r>
      <w:r w:rsidRPr="00C32E22">
        <w:rPr>
          <w:rFonts w:ascii="Arial" w:hAnsi="Arial" w:cs="Arial"/>
          <w:szCs w:val="22"/>
        </w:rPr>
        <w:t>, kter</w:t>
      </w:r>
      <w:r w:rsidR="008B116A">
        <w:rPr>
          <w:rFonts w:ascii="Arial" w:hAnsi="Arial" w:cs="Arial"/>
          <w:szCs w:val="22"/>
        </w:rPr>
        <w:t>é</w:t>
      </w:r>
      <w:r w:rsidRPr="00C32E22">
        <w:rPr>
          <w:rFonts w:ascii="Arial" w:hAnsi="Arial" w:cs="Arial"/>
          <w:szCs w:val="22"/>
        </w:rPr>
        <w:t xml:space="preserve"> byl</w:t>
      </w:r>
      <w:r w:rsidR="008B116A">
        <w:rPr>
          <w:rFonts w:ascii="Arial" w:hAnsi="Arial" w:cs="Arial"/>
          <w:szCs w:val="22"/>
        </w:rPr>
        <w:t>o</w:t>
      </w:r>
      <w:r w:rsidRPr="00C32E22">
        <w:rPr>
          <w:rFonts w:ascii="Arial" w:hAnsi="Arial" w:cs="Arial"/>
          <w:szCs w:val="22"/>
        </w:rPr>
        <w:t xml:space="preserve"> používán</w:t>
      </w:r>
      <w:r w:rsidR="008B116A">
        <w:rPr>
          <w:rFonts w:ascii="Arial" w:hAnsi="Arial" w:cs="Arial"/>
          <w:szCs w:val="22"/>
        </w:rPr>
        <w:t>o</w:t>
      </w:r>
      <w:r w:rsidRPr="00C32E22">
        <w:rPr>
          <w:rFonts w:ascii="Arial" w:hAnsi="Arial" w:cs="Arial"/>
          <w:szCs w:val="22"/>
        </w:rPr>
        <w:t xml:space="preserve"> již u jiných subjektů.</w:t>
      </w:r>
    </w:p>
    <w:p w14:paraId="2408DC70" w14:textId="77777777" w:rsidR="006E62A6" w:rsidRPr="0043502D" w:rsidRDefault="00D65C3B" w:rsidP="00B55690">
      <w:pPr>
        <w:pStyle w:val="Zkladntextodsazen2"/>
        <w:numPr>
          <w:ilvl w:val="1"/>
          <w:numId w:val="5"/>
        </w:numPr>
        <w:spacing w:before="120"/>
        <w:rPr>
          <w:rFonts w:ascii="Arial" w:hAnsi="Arial" w:cs="Arial"/>
          <w:szCs w:val="22"/>
        </w:rPr>
      </w:pPr>
      <w:r w:rsidRPr="00C32E22">
        <w:rPr>
          <w:rFonts w:ascii="Arial" w:hAnsi="Arial" w:cs="Arial"/>
          <w:color w:val="000000"/>
          <w:szCs w:val="22"/>
        </w:rPr>
        <w:lastRenderedPageBreak/>
        <w:t xml:space="preserve">Prodávající </w:t>
      </w:r>
      <w:r w:rsidR="00D51C4B" w:rsidRPr="00C32E22">
        <w:rPr>
          <w:rFonts w:ascii="Arial" w:hAnsi="Arial" w:cs="Arial"/>
          <w:color w:val="000000"/>
          <w:szCs w:val="22"/>
        </w:rPr>
        <w:t xml:space="preserve">je </w:t>
      </w:r>
      <w:r w:rsidRPr="00C32E22">
        <w:rPr>
          <w:rFonts w:ascii="Arial" w:hAnsi="Arial" w:cs="Arial"/>
          <w:color w:val="000000"/>
          <w:szCs w:val="22"/>
        </w:rPr>
        <w:t xml:space="preserve">povinen zajistit před realizací </w:t>
      </w:r>
      <w:r w:rsidR="00A33941" w:rsidRPr="00C32E22">
        <w:rPr>
          <w:rFonts w:ascii="Arial" w:hAnsi="Arial" w:cs="Arial"/>
          <w:color w:val="000000"/>
          <w:szCs w:val="22"/>
        </w:rPr>
        <w:t>d</w:t>
      </w:r>
      <w:r w:rsidRPr="00C32E22">
        <w:rPr>
          <w:rFonts w:ascii="Arial" w:hAnsi="Arial" w:cs="Arial"/>
          <w:color w:val="000000"/>
          <w:szCs w:val="22"/>
        </w:rPr>
        <w:t xml:space="preserve">odávky veškeré povinnosti související s vyřízením </w:t>
      </w:r>
      <w:r w:rsidR="00000EA4" w:rsidRPr="00C32E22">
        <w:rPr>
          <w:rFonts w:ascii="Arial" w:hAnsi="Arial" w:cs="Arial"/>
          <w:color w:val="000000"/>
          <w:szCs w:val="22"/>
        </w:rPr>
        <w:t xml:space="preserve">případných </w:t>
      </w:r>
      <w:r w:rsidRPr="00C32E22">
        <w:rPr>
          <w:rFonts w:ascii="Arial" w:hAnsi="Arial" w:cs="Arial"/>
          <w:color w:val="000000"/>
          <w:szCs w:val="22"/>
        </w:rPr>
        <w:t>celních deklarací.</w:t>
      </w:r>
    </w:p>
    <w:p w14:paraId="53594CD8" w14:textId="3EFA2834" w:rsidR="008B116A" w:rsidRDefault="0043502D" w:rsidP="00B55690">
      <w:pPr>
        <w:pStyle w:val="Zkladntextodsazen2"/>
        <w:numPr>
          <w:ilvl w:val="1"/>
          <w:numId w:val="5"/>
        </w:numPr>
        <w:spacing w:before="120"/>
        <w:rPr>
          <w:rFonts w:ascii="Arial" w:hAnsi="Arial" w:cs="Arial"/>
          <w:szCs w:val="22"/>
        </w:rPr>
      </w:pPr>
      <w:r w:rsidRPr="00C32E22">
        <w:rPr>
          <w:rFonts w:ascii="Arial" w:hAnsi="Arial" w:cs="Arial"/>
          <w:szCs w:val="22"/>
        </w:rPr>
        <w:t>Účelem koupě je</w:t>
      </w:r>
      <w:r w:rsidR="00283201">
        <w:rPr>
          <w:rFonts w:ascii="Arial" w:hAnsi="Arial" w:cs="Arial"/>
          <w:szCs w:val="22"/>
        </w:rPr>
        <w:t xml:space="preserve"> </w:t>
      </w:r>
      <w:r w:rsidR="00283201" w:rsidRPr="00283201">
        <w:rPr>
          <w:rFonts w:ascii="Arial" w:hAnsi="Arial" w:cs="Arial"/>
          <w:szCs w:val="22"/>
        </w:rPr>
        <w:t>zkvalitnění praktické výuky aplikované chemie, biochemie, toxikologie</w:t>
      </w:r>
      <w:r w:rsidR="00283201">
        <w:rPr>
          <w:rFonts w:ascii="Arial" w:hAnsi="Arial" w:cs="Arial"/>
          <w:szCs w:val="22"/>
        </w:rPr>
        <w:br/>
      </w:r>
      <w:r w:rsidR="00283201" w:rsidRPr="00283201">
        <w:rPr>
          <w:rFonts w:ascii="Arial" w:hAnsi="Arial" w:cs="Arial"/>
          <w:szCs w:val="22"/>
        </w:rPr>
        <w:t>a biologie v rámci vyučovaných předmětů, která by se měla pozitivně odrazit v praktických dovednostech studentů, zvýšení konkurenceschopnosti absolventů, doplnění vědomostí studentů k problematice uhlíku, zvýšení kvality výuky, a především v kvalifikačních pracích studentů.</w:t>
      </w:r>
      <w:r>
        <w:rPr>
          <w:rFonts w:ascii="Arial" w:hAnsi="Arial" w:cs="Arial"/>
          <w:szCs w:val="22"/>
        </w:rPr>
        <w:t xml:space="preserve"> </w:t>
      </w:r>
    </w:p>
    <w:p w14:paraId="50EAA9E6" w14:textId="77777777" w:rsidR="00DD30FA" w:rsidRPr="00C32E22" w:rsidRDefault="00E74976" w:rsidP="00024BCC">
      <w:pPr>
        <w:pStyle w:val="Nadpis1"/>
        <w:rPr>
          <w:rFonts w:cs="Arial"/>
          <w:sz w:val="22"/>
          <w:szCs w:val="22"/>
        </w:rPr>
      </w:pPr>
      <w:r w:rsidRPr="00C32E22">
        <w:rPr>
          <w:rFonts w:cs="Arial"/>
          <w:sz w:val="22"/>
          <w:szCs w:val="22"/>
        </w:rPr>
        <w:t xml:space="preserve">Článek </w:t>
      </w:r>
      <w:r w:rsidR="00A95EB8" w:rsidRPr="00C32E22">
        <w:rPr>
          <w:rFonts w:cs="Arial"/>
          <w:sz w:val="22"/>
          <w:szCs w:val="22"/>
        </w:rPr>
        <w:t>II.</w:t>
      </w:r>
    </w:p>
    <w:p w14:paraId="5584CB00" w14:textId="77777777" w:rsidR="00DD30FA" w:rsidRPr="00C32E22" w:rsidRDefault="00630541" w:rsidP="00B36189">
      <w:pPr>
        <w:spacing w:after="120"/>
        <w:jc w:val="center"/>
        <w:rPr>
          <w:rFonts w:ascii="Arial" w:hAnsi="Arial" w:cs="Arial"/>
          <w:b/>
          <w:bCs/>
          <w:szCs w:val="22"/>
        </w:rPr>
      </w:pPr>
      <w:r w:rsidRPr="00C32E22">
        <w:rPr>
          <w:rFonts w:ascii="Arial" w:hAnsi="Arial" w:cs="Arial"/>
          <w:b/>
          <w:bCs/>
          <w:szCs w:val="22"/>
        </w:rPr>
        <w:t>Kupní cena</w:t>
      </w:r>
    </w:p>
    <w:p w14:paraId="626CA5CD" w14:textId="1DE52790" w:rsidR="00A33941" w:rsidRPr="00C32E22" w:rsidRDefault="00A33941" w:rsidP="00300AE2">
      <w:pPr>
        <w:pStyle w:val="Zkladntextodsazen3"/>
        <w:tabs>
          <w:tab w:val="left" w:pos="540"/>
          <w:tab w:val="right" w:pos="6660"/>
        </w:tabs>
        <w:ind w:left="510" w:hanging="510"/>
        <w:jc w:val="both"/>
        <w:rPr>
          <w:rFonts w:ascii="Arial" w:hAnsi="Arial" w:cs="Arial"/>
          <w:szCs w:val="22"/>
        </w:rPr>
      </w:pPr>
      <w:r w:rsidRPr="00C32E22">
        <w:rPr>
          <w:rFonts w:ascii="Arial" w:hAnsi="Arial" w:cs="Arial"/>
          <w:b/>
          <w:szCs w:val="22"/>
        </w:rPr>
        <w:t>2.1</w:t>
      </w:r>
      <w:r w:rsidRPr="00C32E22">
        <w:rPr>
          <w:rFonts w:ascii="Arial" w:hAnsi="Arial" w:cs="Arial"/>
          <w:szCs w:val="22"/>
        </w:rPr>
        <w:t xml:space="preserve"> </w:t>
      </w:r>
      <w:r w:rsidRPr="00C32E22">
        <w:rPr>
          <w:rFonts w:ascii="Arial" w:hAnsi="Arial" w:cs="Arial"/>
          <w:szCs w:val="22"/>
        </w:rPr>
        <w:tab/>
        <w:t xml:space="preserve">Kupní cena za splnění závazků prodávajícího </w:t>
      </w:r>
      <w:r w:rsidR="001C7E9F" w:rsidRPr="00C32E22">
        <w:rPr>
          <w:rFonts w:ascii="Arial" w:hAnsi="Arial" w:cs="Arial"/>
          <w:szCs w:val="22"/>
        </w:rPr>
        <w:t>po</w:t>
      </w:r>
      <w:r w:rsidRPr="00C32E22">
        <w:rPr>
          <w:rFonts w:ascii="Arial" w:hAnsi="Arial" w:cs="Arial"/>
          <w:szCs w:val="22"/>
        </w:rPr>
        <w:t xml:space="preserve">dle této smlouvy je </w:t>
      </w:r>
      <w:r w:rsidR="001C7E9F" w:rsidRPr="00C32E22">
        <w:rPr>
          <w:rFonts w:ascii="Arial" w:hAnsi="Arial" w:cs="Arial"/>
          <w:szCs w:val="22"/>
        </w:rPr>
        <w:t>shodná s nabídkovou cenou uvedenou v nabídce prodávajícího</w:t>
      </w:r>
      <w:r w:rsidRPr="00C32E22">
        <w:rPr>
          <w:rFonts w:ascii="Arial" w:hAnsi="Arial" w:cs="Arial"/>
          <w:szCs w:val="22"/>
        </w:rPr>
        <w:t xml:space="preserve"> </w:t>
      </w:r>
      <w:r w:rsidR="001C7E9F" w:rsidRPr="00C32E22">
        <w:rPr>
          <w:rFonts w:ascii="Arial" w:hAnsi="Arial" w:cs="Arial"/>
          <w:szCs w:val="22"/>
        </w:rPr>
        <w:t>ze dne</w:t>
      </w:r>
      <w:r w:rsidR="00934211" w:rsidRPr="00C32E22">
        <w:rPr>
          <w:rFonts w:ascii="Arial" w:hAnsi="Arial" w:cs="Arial"/>
          <w:szCs w:val="22"/>
        </w:rPr>
        <w:t xml:space="preserve"> </w:t>
      </w:r>
      <w:r w:rsidR="008B116A" w:rsidRPr="005A0A3D">
        <w:rPr>
          <w:rFonts w:ascii="Arial" w:hAnsi="Arial" w:cs="Arial"/>
          <w:szCs w:val="22"/>
          <w:highlight w:val="yellow"/>
        </w:rPr>
        <w:t>DD</w:t>
      </w:r>
      <w:r w:rsidR="002A52B5" w:rsidRPr="005A0A3D">
        <w:rPr>
          <w:rFonts w:ascii="Arial" w:hAnsi="Arial" w:cs="Arial"/>
          <w:szCs w:val="22"/>
          <w:highlight w:val="yellow"/>
        </w:rPr>
        <w:t>.</w:t>
      </w:r>
      <w:r w:rsidR="008B116A" w:rsidRPr="005A0A3D">
        <w:rPr>
          <w:rFonts w:ascii="Arial" w:hAnsi="Arial" w:cs="Arial"/>
          <w:szCs w:val="22"/>
          <w:highlight w:val="yellow"/>
        </w:rPr>
        <w:t>MM</w:t>
      </w:r>
      <w:r w:rsidR="002A52B5" w:rsidRPr="005A0A3D">
        <w:rPr>
          <w:rFonts w:ascii="Arial" w:hAnsi="Arial" w:cs="Arial"/>
          <w:szCs w:val="22"/>
          <w:highlight w:val="yellow"/>
        </w:rPr>
        <w:t>.</w:t>
      </w:r>
      <w:r w:rsidR="008B116A" w:rsidRPr="005A0A3D">
        <w:rPr>
          <w:rFonts w:ascii="Arial" w:hAnsi="Arial" w:cs="Arial"/>
          <w:szCs w:val="22"/>
          <w:highlight w:val="yellow"/>
        </w:rPr>
        <w:t>RRRR</w:t>
      </w:r>
      <w:r w:rsidR="001C7E9F" w:rsidRPr="00C32E22">
        <w:rPr>
          <w:rFonts w:ascii="Arial" w:hAnsi="Arial" w:cs="Arial"/>
          <w:szCs w:val="22"/>
        </w:rPr>
        <w:t xml:space="preserve"> </w:t>
      </w:r>
      <w:r w:rsidRPr="00C32E22">
        <w:rPr>
          <w:rFonts w:ascii="Arial" w:hAnsi="Arial" w:cs="Arial"/>
          <w:szCs w:val="22"/>
        </w:rPr>
        <w:t xml:space="preserve">předložené </w:t>
      </w:r>
      <w:r w:rsidR="00DE4954" w:rsidRPr="00C32E22">
        <w:rPr>
          <w:rFonts w:ascii="Arial" w:hAnsi="Arial" w:cs="Arial"/>
          <w:szCs w:val="22"/>
        </w:rPr>
        <w:t>do</w:t>
      </w:r>
      <w:r w:rsidRPr="00C32E22">
        <w:rPr>
          <w:rFonts w:ascii="Arial" w:hAnsi="Arial" w:cs="Arial"/>
          <w:szCs w:val="22"/>
        </w:rPr>
        <w:t xml:space="preserve"> </w:t>
      </w:r>
      <w:r w:rsidR="00A858D6">
        <w:rPr>
          <w:rFonts w:ascii="Arial" w:hAnsi="Arial" w:cs="Arial"/>
          <w:szCs w:val="22"/>
        </w:rPr>
        <w:t>výběrového</w:t>
      </w:r>
      <w:r w:rsidR="001C7E9F" w:rsidRPr="00C32E22">
        <w:rPr>
          <w:rFonts w:ascii="Arial" w:hAnsi="Arial" w:cs="Arial"/>
          <w:szCs w:val="22"/>
        </w:rPr>
        <w:t xml:space="preserve"> řízení </w:t>
      </w:r>
      <w:r w:rsidR="002C5E4D" w:rsidRPr="00C32E22">
        <w:rPr>
          <w:rFonts w:ascii="Arial" w:hAnsi="Arial" w:cs="Arial"/>
          <w:szCs w:val="22"/>
        </w:rPr>
        <w:t>veřejné zakáz</w:t>
      </w:r>
      <w:r w:rsidR="0043502D">
        <w:rPr>
          <w:rFonts w:ascii="Arial" w:hAnsi="Arial" w:cs="Arial"/>
          <w:szCs w:val="22"/>
        </w:rPr>
        <w:t>ky</w:t>
      </w:r>
      <w:r w:rsidR="00C170AC">
        <w:rPr>
          <w:rFonts w:ascii="Arial" w:hAnsi="Arial" w:cs="Arial"/>
          <w:szCs w:val="22"/>
        </w:rPr>
        <w:t xml:space="preserve"> </w:t>
      </w:r>
      <w:r w:rsidR="001C7E9F" w:rsidRPr="00C32E22">
        <w:rPr>
          <w:rFonts w:ascii="Arial" w:hAnsi="Arial" w:cs="Arial"/>
          <w:szCs w:val="22"/>
        </w:rPr>
        <w:t xml:space="preserve">a je stanovena následovně: </w:t>
      </w:r>
    </w:p>
    <w:p w14:paraId="5592E1CD" w14:textId="77777777" w:rsidR="002A52B5" w:rsidRDefault="002A52B5" w:rsidP="00300AE2">
      <w:pPr>
        <w:pStyle w:val="Zkladntextodsazen3"/>
        <w:tabs>
          <w:tab w:val="left" w:pos="540"/>
          <w:tab w:val="right" w:pos="6660"/>
        </w:tabs>
        <w:ind w:left="510" w:hanging="510"/>
        <w:jc w:val="both"/>
        <w:rPr>
          <w:rFonts w:ascii="Arial" w:hAnsi="Arial" w:cs="Arial"/>
          <w:i/>
          <w:szCs w:val="22"/>
          <w:highlight w:val="yell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5158"/>
      </w:tblGrid>
      <w:tr w:rsidR="00F45938" w:rsidRPr="00C32E22" w14:paraId="73EE205E" w14:textId="77777777" w:rsidTr="002C2E0E">
        <w:tc>
          <w:tcPr>
            <w:tcW w:w="9358" w:type="dxa"/>
            <w:gridSpan w:val="2"/>
            <w:tcBorders>
              <w:top w:val="single" w:sz="12" w:space="0" w:color="auto"/>
              <w:left w:val="single" w:sz="12" w:space="0" w:color="auto"/>
              <w:bottom w:val="single" w:sz="12" w:space="0" w:color="auto"/>
              <w:right w:val="single" w:sz="12" w:space="0" w:color="auto"/>
            </w:tcBorders>
            <w:shd w:val="clear" w:color="auto" w:fill="A6A6A6"/>
          </w:tcPr>
          <w:p w14:paraId="7EED62A4" w14:textId="5A649768" w:rsidR="00F45938" w:rsidRPr="00C32E22" w:rsidRDefault="00283201" w:rsidP="00E8222D">
            <w:pPr>
              <w:spacing w:line="276" w:lineRule="auto"/>
              <w:jc w:val="center"/>
              <w:rPr>
                <w:rFonts w:ascii="Arial" w:hAnsi="Arial" w:cs="Arial"/>
                <w:b/>
                <w:bCs/>
                <w:szCs w:val="22"/>
              </w:rPr>
            </w:pPr>
            <w:r w:rsidRPr="00283201">
              <w:rPr>
                <w:rFonts w:ascii="Arial" w:hAnsi="Arial" w:cs="Arial"/>
                <w:b/>
                <w:bCs/>
                <w:szCs w:val="22"/>
              </w:rPr>
              <w:t xml:space="preserve">Elementární </w:t>
            </w:r>
            <w:proofErr w:type="spellStart"/>
            <w:r w:rsidRPr="00283201">
              <w:rPr>
                <w:rFonts w:ascii="Arial" w:hAnsi="Arial" w:cs="Arial"/>
                <w:b/>
                <w:bCs/>
                <w:szCs w:val="22"/>
              </w:rPr>
              <w:t>analyzér</w:t>
            </w:r>
            <w:proofErr w:type="spellEnd"/>
            <w:r w:rsidRPr="00283201">
              <w:rPr>
                <w:rFonts w:ascii="Arial" w:hAnsi="Arial" w:cs="Arial"/>
                <w:b/>
                <w:bCs/>
                <w:szCs w:val="22"/>
              </w:rPr>
              <w:t xml:space="preserve"> organického C a N</w:t>
            </w:r>
          </w:p>
        </w:tc>
      </w:tr>
      <w:tr w:rsidR="004B049C" w:rsidRPr="00C32E22" w14:paraId="23515C5F" w14:textId="77777777" w:rsidTr="002C2E0E">
        <w:tc>
          <w:tcPr>
            <w:tcW w:w="4200" w:type="dxa"/>
            <w:tcBorders>
              <w:left w:val="single" w:sz="12" w:space="0" w:color="auto"/>
            </w:tcBorders>
            <w:shd w:val="clear" w:color="auto" w:fill="auto"/>
          </w:tcPr>
          <w:p w14:paraId="4302F9D2" w14:textId="77777777" w:rsidR="004B049C" w:rsidRPr="00C32E22" w:rsidRDefault="004B049C" w:rsidP="002C2E0E">
            <w:pPr>
              <w:spacing w:line="276" w:lineRule="auto"/>
              <w:rPr>
                <w:rFonts w:ascii="Arial" w:hAnsi="Arial" w:cs="Arial"/>
                <w:szCs w:val="22"/>
              </w:rPr>
            </w:pPr>
            <w:r w:rsidRPr="00C32E22">
              <w:rPr>
                <w:rFonts w:ascii="Arial" w:hAnsi="Arial" w:cs="Arial"/>
                <w:szCs w:val="22"/>
              </w:rPr>
              <w:t>Kupní cena v Kč bez DPH</w:t>
            </w:r>
          </w:p>
        </w:tc>
        <w:tc>
          <w:tcPr>
            <w:tcW w:w="5158" w:type="dxa"/>
            <w:tcBorders>
              <w:right w:val="single" w:sz="12" w:space="0" w:color="auto"/>
            </w:tcBorders>
            <w:shd w:val="clear" w:color="auto" w:fill="auto"/>
          </w:tcPr>
          <w:p w14:paraId="6436BF2F" w14:textId="5EEDBFE3" w:rsidR="004B049C" w:rsidRPr="000F5689" w:rsidRDefault="004B049C" w:rsidP="00FC7D21">
            <w:pPr>
              <w:spacing w:line="276" w:lineRule="auto"/>
              <w:rPr>
                <w:rFonts w:ascii="Arial" w:hAnsi="Arial" w:cs="Arial"/>
                <w:b/>
                <w:bCs/>
                <w:szCs w:val="22"/>
              </w:rPr>
            </w:pPr>
          </w:p>
        </w:tc>
      </w:tr>
      <w:tr w:rsidR="00F45938" w:rsidRPr="00C32E22" w14:paraId="4931FA87" w14:textId="77777777" w:rsidTr="002C2E0E">
        <w:tc>
          <w:tcPr>
            <w:tcW w:w="4200" w:type="dxa"/>
            <w:tcBorders>
              <w:left w:val="single" w:sz="12" w:space="0" w:color="auto"/>
            </w:tcBorders>
            <w:shd w:val="clear" w:color="auto" w:fill="auto"/>
          </w:tcPr>
          <w:p w14:paraId="03516A61" w14:textId="77777777" w:rsidR="00F45938" w:rsidRPr="00C32E22" w:rsidRDefault="00F45938" w:rsidP="002C2E0E">
            <w:pPr>
              <w:spacing w:line="276" w:lineRule="auto"/>
              <w:rPr>
                <w:rFonts w:ascii="Arial" w:hAnsi="Arial" w:cs="Arial"/>
                <w:szCs w:val="22"/>
              </w:rPr>
            </w:pPr>
            <w:r w:rsidRPr="00C32E22">
              <w:rPr>
                <w:rFonts w:ascii="Arial" w:hAnsi="Arial" w:cs="Arial"/>
                <w:szCs w:val="22"/>
              </w:rPr>
              <w:t>DPH v Kč a v %</w:t>
            </w:r>
          </w:p>
        </w:tc>
        <w:tc>
          <w:tcPr>
            <w:tcW w:w="5158" w:type="dxa"/>
            <w:tcBorders>
              <w:right w:val="single" w:sz="12" w:space="0" w:color="auto"/>
            </w:tcBorders>
            <w:shd w:val="clear" w:color="auto" w:fill="auto"/>
          </w:tcPr>
          <w:p w14:paraId="656AB1C0" w14:textId="61E754C9" w:rsidR="00F45938" w:rsidRPr="000F5689" w:rsidRDefault="00F45938" w:rsidP="004B049C">
            <w:pPr>
              <w:spacing w:line="276" w:lineRule="auto"/>
              <w:rPr>
                <w:rFonts w:ascii="Arial" w:hAnsi="Arial" w:cs="Arial"/>
                <w:b/>
                <w:bCs/>
                <w:szCs w:val="22"/>
              </w:rPr>
            </w:pPr>
          </w:p>
        </w:tc>
      </w:tr>
      <w:tr w:rsidR="00F45938" w:rsidRPr="00C32E22" w14:paraId="7D5514B2" w14:textId="77777777" w:rsidTr="002C2E0E">
        <w:tc>
          <w:tcPr>
            <w:tcW w:w="4200" w:type="dxa"/>
            <w:tcBorders>
              <w:left w:val="single" w:sz="12" w:space="0" w:color="auto"/>
              <w:bottom w:val="single" w:sz="12" w:space="0" w:color="auto"/>
            </w:tcBorders>
            <w:shd w:val="clear" w:color="auto" w:fill="auto"/>
          </w:tcPr>
          <w:p w14:paraId="1D64ED7A" w14:textId="77777777" w:rsidR="00F45938" w:rsidRPr="00C32E22" w:rsidRDefault="00F45938" w:rsidP="002C2E0E">
            <w:pPr>
              <w:spacing w:line="276" w:lineRule="auto"/>
              <w:rPr>
                <w:rFonts w:ascii="Arial" w:hAnsi="Arial" w:cs="Arial"/>
                <w:szCs w:val="22"/>
              </w:rPr>
            </w:pPr>
            <w:r w:rsidRPr="00C32E22">
              <w:rPr>
                <w:rFonts w:ascii="Arial" w:hAnsi="Arial" w:cs="Arial"/>
                <w:szCs w:val="22"/>
              </w:rPr>
              <w:t>Kupní cena v Kč včetně DPH</w:t>
            </w:r>
          </w:p>
        </w:tc>
        <w:tc>
          <w:tcPr>
            <w:tcW w:w="5158" w:type="dxa"/>
            <w:tcBorders>
              <w:bottom w:val="single" w:sz="12" w:space="0" w:color="auto"/>
              <w:right w:val="single" w:sz="12" w:space="0" w:color="auto"/>
            </w:tcBorders>
            <w:shd w:val="clear" w:color="auto" w:fill="auto"/>
          </w:tcPr>
          <w:p w14:paraId="43F73265" w14:textId="6462824E" w:rsidR="00F45938" w:rsidRPr="00C32E22" w:rsidRDefault="00F45938" w:rsidP="00FC7D21">
            <w:pPr>
              <w:spacing w:line="276" w:lineRule="auto"/>
              <w:rPr>
                <w:rFonts w:ascii="Arial" w:hAnsi="Arial" w:cs="Arial"/>
                <w:szCs w:val="22"/>
              </w:rPr>
            </w:pPr>
          </w:p>
        </w:tc>
      </w:tr>
    </w:tbl>
    <w:p w14:paraId="4407DFDC" w14:textId="0ACA97A6" w:rsidR="00F6020A" w:rsidRDefault="00F6020A" w:rsidP="00300AE2">
      <w:pPr>
        <w:pStyle w:val="Zkladntextodsazen3"/>
        <w:tabs>
          <w:tab w:val="left" w:pos="540"/>
          <w:tab w:val="right" w:pos="6660"/>
        </w:tabs>
        <w:ind w:left="510" w:hanging="510"/>
        <w:jc w:val="both"/>
        <w:rPr>
          <w:rFonts w:ascii="Arial" w:hAnsi="Arial" w:cs="Arial"/>
          <w:i/>
          <w:szCs w:val="22"/>
        </w:rPr>
      </w:pPr>
    </w:p>
    <w:p w14:paraId="7D23C3AD" w14:textId="20E2C033" w:rsidR="00C72467" w:rsidRPr="00C32E22" w:rsidRDefault="001C72E9" w:rsidP="001C72E9">
      <w:pPr>
        <w:pStyle w:val="Zkladntextodsazen2"/>
        <w:spacing w:before="120"/>
        <w:ind w:left="426" w:hanging="426"/>
        <w:rPr>
          <w:rFonts w:ascii="Arial" w:hAnsi="Arial" w:cs="Arial"/>
          <w:szCs w:val="22"/>
        </w:rPr>
      </w:pPr>
      <w:r w:rsidRPr="00C32E22">
        <w:rPr>
          <w:rFonts w:ascii="Arial" w:hAnsi="Arial" w:cs="Arial"/>
          <w:b/>
          <w:szCs w:val="22"/>
        </w:rPr>
        <w:t>2.2</w:t>
      </w:r>
      <w:r w:rsidRPr="00C32E22">
        <w:rPr>
          <w:rFonts w:ascii="Arial" w:hAnsi="Arial" w:cs="Arial"/>
          <w:szCs w:val="22"/>
        </w:rPr>
        <w:tab/>
        <w:t>K</w:t>
      </w:r>
      <w:r w:rsidR="00A33941" w:rsidRPr="00C32E22">
        <w:rPr>
          <w:rFonts w:ascii="Arial" w:hAnsi="Arial" w:cs="Arial"/>
          <w:szCs w:val="22"/>
        </w:rPr>
        <w:t>upní cena je cenou nejvýše přípustnou, kterou není možné překročit. Prodávající prohlašuje, že kupní cena obsahuje veškeré nutné náklady na dodávky a služby nezbytné pro řádné a</w:t>
      </w:r>
      <w:r w:rsidR="00F1133A" w:rsidRPr="00C32E22">
        <w:rPr>
          <w:rFonts w:ascii="Arial" w:hAnsi="Arial" w:cs="Arial"/>
          <w:szCs w:val="22"/>
        </w:rPr>
        <w:t> </w:t>
      </w:r>
      <w:r w:rsidR="00A33941" w:rsidRPr="00C32E22">
        <w:rPr>
          <w:rFonts w:ascii="Arial" w:hAnsi="Arial" w:cs="Arial"/>
          <w:szCs w:val="22"/>
        </w:rPr>
        <w:t xml:space="preserve">včasné splnění </w:t>
      </w:r>
      <w:r w:rsidR="00416B1E" w:rsidRPr="00C32E22">
        <w:rPr>
          <w:rFonts w:ascii="Arial" w:hAnsi="Arial" w:cs="Arial"/>
          <w:szCs w:val="22"/>
        </w:rPr>
        <w:t>dodávky</w:t>
      </w:r>
      <w:r w:rsidR="00A33941" w:rsidRPr="00C32E22">
        <w:rPr>
          <w:rFonts w:ascii="Arial" w:hAnsi="Arial" w:cs="Arial"/>
          <w:szCs w:val="22"/>
        </w:rPr>
        <w:t xml:space="preserve"> včetně všech nákladů souvisejících, tj. zejména náklady na pořízení </w:t>
      </w:r>
      <w:r w:rsidR="004D2504" w:rsidRPr="00C32E22">
        <w:rPr>
          <w:rFonts w:ascii="Arial" w:hAnsi="Arial" w:cs="Arial"/>
          <w:szCs w:val="22"/>
        </w:rPr>
        <w:t>předmětu koupě</w:t>
      </w:r>
      <w:r w:rsidR="00A33941" w:rsidRPr="00C32E22">
        <w:rPr>
          <w:rFonts w:ascii="Arial" w:hAnsi="Arial" w:cs="Arial"/>
          <w:szCs w:val="22"/>
        </w:rPr>
        <w:t xml:space="preserve"> včetně nákladů na výrobu, náklady na dopravu </w:t>
      </w:r>
      <w:r w:rsidR="004D2504" w:rsidRPr="00C32E22">
        <w:rPr>
          <w:rFonts w:ascii="Arial" w:hAnsi="Arial" w:cs="Arial"/>
          <w:szCs w:val="22"/>
        </w:rPr>
        <w:t>předmětu koupě</w:t>
      </w:r>
      <w:r w:rsidR="00A33941" w:rsidRPr="00C32E22">
        <w:rPr>
          <w:rFonts w:ascii="Arial" w:hAnsi="Arial" w:cs="Arial"/>
          <w:szCs w:val="22"/>
        </w:rPr>
        <w:t xml:space="preserve"> do místa </w:t>
      </w:r>
      <w:r w:rsidR="006C7E54" w:rsidRPr="00C32E22">
        <w:rPr>
          <w:rFonts w:ascii="Arial" w:hAnsi="Arial" w:cs="Arial"/>
          <w:szCs w:val="22"/>
        </w:rPr>
        <w:t>plnění</w:t>
      </w:r>
      <w:r w:rsidR="00A33941" w:rsidRPr="00C32E22">
        <w:rPr>
          <w:rFonts w:ascii="Arial" w:hAnsi="Arial" w:cs="Arial"/>
          <w:szCs w:val="22"/>
        </w:rPr>
        <w:t>,</w:t>
      </w:r>
      <w:r w:rsidR="002C2E0E">
        <w:rPr>
          <w:rFonts w:ascii="Arial" w:hAnsi="Arial" w:cs="Arial"/>
          <w:szCs w:val="22"/>
        </w:rPr>
        <w:t xml:space="preserve"> </w:t>
      </w:r>
      <w:r w:rsidR="0090275C">
        <w:rPr>
          <w:rFonts w:ascii="Arial" w:hAnsi="Arial" w:cs="Arial"/>
          <w:szCs w:val="22"/>
        </w:rPr>
        <w:t>zprovoznění zařízení</w:t>
      </w:r>
      <w:r w:rsidR="002C2E0E">
        <w:rPr>
          <w:rFonts w:ascii="Arial" w:hAnsi="Arial" w:cs="Arial"/>
          <w:szCs w:val="22"/>
        </w:rPr>
        <w:t>,</w:t>
      </w:r>
      <w:r w:rsidR="0090275C">
        <w:rPr>
          <w:rFonts w:ascii="Arial" w:hAnsi="Arial" w:cs="Arial"/>
          <w:szCs w:val="22"/>
        </w:rPr>
        <w:t xml:space="preserve"> zaškolení,</w:t>
      </w:r>
      <w:r w:rsidR="00D840A9" w:rsidRPr="00C32E22">
        <w:rPr>
          <w:rFonts w:ascii="Arial" w:hAnsi="Arial" w:cs="Arial"/>
          <w:szCs w:val="22"/>
        </w:rPr>
        <w:t xml:space="preserve"> </w:t>
      </w:r>
      <w:r w:rsidR="00A33941" w:rsidRPr="00C32E22">
        <w:rPr>
          <w:rFonts w:ascii="Arial" w:hAnsi="Arial" w:cs="Arial"/>
          <w:szCs w:val="22"/>
        </w:rPr>
        <w:t>daně, clo a poplatky vč. recyklačních poplatků, náklady na doklady vztahující se k</w:t>
      </w:r>
      <w:r w:rsidR="002C2E0E">
        <w:rPr>
          <w:rFonts w:ascii="Arial" w:hAnsi="Arial" w:cs="Arial"/>
          <w:szCs w:val="22"/>
        </w:rPr>
        <w:t>e zboží</w:t>
      </w:r>
      <w:r w:rsidR="00467C96">
        <w:rPr>
          <w:rFonts w:ascii="Arial" w:hAnsi="Arial" w:cs="Arial"/>
          <w:szCs w:val="22"/>
        </w:rPr>
        <w:t>,</w:t>
      </w:r>
      <w:r w:rsidR="00A33941" w:rsidRPr="00C32E22">
        <w:rPr>
          <w:rFonts w:ascii="Arial" w:hAnsi="Arial" w:cs="Arial"/>
          <w:szCs w:val="22"/>
        </w:rPr>
        <w:t xml:space="preserve"> náklady na likvidaci odpadů vzniklých v</w:t>
      </w:r>
      <w:r w:rsidR="0090275C">
        <w:rPr>
          <w:rFonts w:ascii="Arial" w:hAnsi="Arial" w:cs="Arial"/>
          <w:szCs w:val="22"/>
        </w:rPr>
        <w:t> </w:t>
      </w:r>
      <w:r w:rsidR="00A33941" w:rsidRPr="00C32E22">
        <w:rPr>
          <w:rFonts w:ascii="Arial" w:hAnsi="Arial" w:cs="Arial"/>
          <w:szCs w:val="22"/>
        </w:rPr>
        <w:t>souvislosti</w:t>
      </w:r>
      <w:r w:rsidR="0090275C">
        <w:rPr>
          <w:rFonts w:ascii="Arial" w:hAnsi="Arial" w:cs="Arial"/>
          <w:szCs w:val="22"/>
        </w:rPr>
        <w:br/>
      </w:r>
      <w:r w:rsidR="00A33941" w:rsidRPr="00C32E22">
        <w:rPr>
          <w:rFonts w:ascii="Arial" w:hAnsi="Arial" w:cs="Arial"/>
          <w:szCs w:val="22"/>
        </w:rPr>
        <w:t xml:space="preserve">s </w:t>
      </w:r>
      <w:r w:rsidR="006C7E54" w:rsidRPr="00C32E22">
        <w:rPr>
          <w:rFonts w:ascii="Arial" w:hAnsi="Arial" w:cs="Arial"/>
          <w:szCs w:val="22"/>
        </w:rPr>
        <w:t>dodávk</w:t>
      </w:r>
      <w:r w:rsidR="002C2E0E">
        <w:rPr>
          <w:rFonts w:ascii="Arial" w:hAnsi="Arial" w:cs="Arial"/>
          <w:szCs w:val="22"/>
        </w:rPr>
        <w:t xml:space="preserve">ou </w:t>
      </w:r>
      <w:r w:rsidR="00A33941" w:rsidRPr="00C32E22">
        <w:rPr>
          <w:rFonts w:ascii="Arial" w:hAnsi="Arial" w:cs="Arial"/>
          <w:szCs w:val="22"/>
        </w:rPr>
        <w:t>při zohlednění veškerých rizik a vlivů, o nichž lze během plnění předmětu smlouvy uvažovat. Prodávající dále prohlašuje, že kupní cena je stanovena i s přihlédnutím k</w:t>
      </w:r>
      <w:r w:rsidR="00727359" w:rsidRPr="00C32E22">
        <w:rPr>
          <w:rFonts w:ascii="Arial" w:hAnsi="Arial" w:cs="Arial"/>
          <w:szCs w:val="22"/>
        </w:rPr>
        <w:t> </w:t>
      </w:r>
      <w:r w:rsidR="00F111F7" w:rsidRPr="00C32E22">
        <w:rPr>
          <w:rFonts w:ascii="Arial" w:hAnsi="Arial" w:cs="Arial"/>
          <w:szCs w:val="22"/>
        </w:rPr>
        <w:t xml:space="preserve">vývoji cen v daném oboru. </w:t>
      </w:r>
    </w:p>
    <w:p w14:paraId="6016ABFF" w14:textId="77777777" w:rsidR="00A33941" w:rsidRPr="00C32E22" w:rsidRDefault="00C82FE2" w:rsidP="003B0D03">
      <w:pPr>
        <w:pStyle w:val="Zkladntextodsazen2"/>
        <w:spacing w:before="120"/>
        <w:ind w:left="426" w:hanging="426"/>
        <w:rPr>
          <w:rFonts w:ascii="Arial" w:hAnsi="Arial" w:cs="Arial"/>
          <w:szCs w:val="22"/>
        </w:rPr>
      </w:pPr>
      <w:r w:rsidRPr="00C32E22">
        <w:rPr>
          <w:rFonts w:ascii="Arial" w:hAnsi="Arial" w:cs="Arial"/>
          <w:b/>
          <w:szCs w:val="22"/>
        </w:rPr>
        <w:t>2.3</w:t>
      </w:r>
      <w:r w:rsidR="00A33941" w:rsidRPr="00C32E22">
        <w:rPr>
          <w:rFonts w:ascii="Arial" w:hAnsi="Arial" w:cs="Arial"/>
          <w:b/>
          <w:szCs w:val="22"/>
        </w:rPr>
        <w:tab/>
      </w:r>
      <w:r w:rsidR="00A33941" w:rsidRPr="00C32E22">
        <w:rPr>
          <w:rFonts w:ascii="Arial" w:hAnsi="Arial" w:cs="Arial"/>
          <w:szCs w:val="22"/>
        </w:rPr>
        <w:t xml:space="preserve">Prodávající přebírá nebezpečí změny okolností ve smyslu § 1765 odst. 2 </w:t>
      </w:r>
      <w:r w:rsidR="00416B1E" w:rsidRPr="00C32E22">
        <w:rPr>
          <w:rFonts w:ascii="Arial" w:hAnsi="Arial" w:cs="Arial"/>
          <w:szCs w:val="22"/>
        </w:rPr>
        <w:t>o</w:t>
      </w:r>
      <w:r w:rsidR="00EE22C5" w:rsidRPr="00C32E22">
        <w:rPr>
          <w:rFonts w:ascii="Arial" w:hAnsi="Arial" w:cs="Arial"/>
          <w:szCs w:val="22"/>
        </w:rPr>
        <w:t>bčanského zákoníku</w:t>
      </w:r>
      <w:r w:rsidR="00A33941" w:rsidRPr="00C32E22">
        <w:rPr>
          <w:rFonts w:ascii="Arial" w:hAnsi="Arial" w:cs="Arial"/>
          <w:szCs w:val="22"/>
        </w:rPr>
        <w:t>.</w:t>
      </w:r>
    </w:p>
    <w:p w14:paraId="60D1420E" w14:textId="77777777" w:rsidR="00E5310C" w:rsidRPr="00C32E22" w:rsidRDefault="00C82FE2" w:rsidP="00D45507">
      <w:pPr>
        <w:pStyle w:val="Zkladntextodsazen2"/>
        <w:spacing w:before="120"/>
        <w:ind w:left="426" w:hanging="426"/>
        <w:rPr>
          <w:rFonts w:ascii="Arial" w:hAnsi="Arial" w:cs="Arial"/>
          <w:szCs w:val="22"/>
        </w:rPr>
      </w:pPr>
      <w:r w:rsidRPr="00C32E22">
        <w:rPr>
          <w:rFonts w:ascii="Arial" w:hAnsi="Arial" w:cs="Arial"/>
          <w:b/>
          <w:szCs w:val="22"/>
        </w:rPr>
        <w:t>2.4</w:t>
      </w:r>
      <w:r w:rsidR="00A33941" w:rsidRPr="00C32E22">
        <w:rPr>
          <w:rFonts w:ascii="Arial" w:hAnsi="Arial" w:cs="Arial"/>
          <w:b/>
          <w:szCs w:val="22"/>
        </w:rPr>
        <w:tab/>
      </w:r>
      <w:r w:rsidR="00A33941" w:rsidRPr="00C32E22">
        <w:rPr>
          <w:rFonts w:ascii="Arial" w:hAnsi="Arial" w:cs="Arial"/>
          <w:szCs w:val="22"/>
        </w:rPr>
        <w:t xml:space="preserve">Není-li výslovně uvedeno jinak, veškeré ceny v této </w:t>
      </w:r>
      <w:r w:rsidR="00A020F6" w:rsidRPr="00C32E22">
        <w:rPr>
          <w:rFonts w:ascii="Arial" w:hAnsi="Arial" w:cs="Arial"/>
          <w:szCs w:val="22"/>
        </w:rPr>
        <w:t>s</w:t>
      </w:r>
      <w:r w:rsidR="00A33941" w:rsidRPr="00C32E22">
        <w:rPr>
          <w:rFonts w:ascii="Arial" w:hAnsi="Arial" w:cs="Arial"/>
          <w:szCs w:val="22"/>
        </w:rPr>
        <w:t>mlouvě uvedené se rozumí bez daně z</w:t>
      </w:r>
      <w:r w:rsidR="00F1133A" w:rsidRPr="00C32E22">
        <w:rPr>
          <w:rFonts w:ascii="Arial" w:hAnsi="Arial" w:cs="Arial"/>
          <w:szCs w:val="22"/>
        </w:rPr>
        <w:t> </w:t>
      </w:r>
      <w:r w:rsidR="00A33941" w:rsidRPr="00C32E22">
        <w:rPr>
          <w:rFonts w:ascii="Arial" w:hAnsi="Arial" w:cs="Arial"/>
          <w:szCs w:val="22"/>
        </w:rPr>
        <w:t xml:space="preserve">přidané hodnoty (dále také </w:t>
      </w:r>
      <w:r w:rsidR="00A020F6" w:rsidRPr="00C32E22">
        <w:rPr>
          <w:rFonts w:ascii="Arial" w:hAnsi="Arial" w:cs="Arial"/>
          <w:szCs w:val="22"/>
        </w:rPr>
        <w:t>„</w:t>
      </w:r>
      <w:r w:rsidR="00A33941" w:rsidRPr="00C32E22">
        <w:rPr>
          <w:rFonts w:ascii="Arial" w:hAnsi="Arial" w:cs="Arial"/>
          <w:szCs w:val="22"/>
        </w:rPr>
        <w:t>DPH</w:t>
      </w:r>
      <w:r w:rsidR="00A020F6" w:rsidRPr="00C32E22">
        <w:rPr>
          <w:rFonts w:ascii="Arial" w:hAnsi="Arial" w:cs="Arial"/>
          <w:szCs w:val="22"/>
        </w:rPr>
        <w:t>“</w:t>
      </w:r>
      <w:r w:rsidR="00A33941" w:rsidRPr="00C32E22">
        <w:rPr>
          <w:rFonts w:ascii="Arial" w:hAnsi="Arial" w:cs="Arial"/>
          <w:szCs w:val="22"/>
        </w:rPr>
        <w:t xml:space="preserve">), která bude </w:t>
      </w:r>
      <w:r w:rsidR="00A020F6" w:rsidRPr="00C32E22">
        <w:rPr>
          <w:rFonts w:ascii="Arial" w:hAnsi="Arial" w:cs="Arial"/>
          <w:szCs w:val="22"/>
        </w:rPr>
        <w:t>p</w:t>
      </w:r>
      <w:r w:rsidR="00A33941" w:rsidRPr="00C32E22">
        <w:rPr>
          <w:rFonts w:ascii="Arial" w:hAnsi="Arial" w:cs="Arial"/>
          <w:szCs w:val="22"/>
        </w:rPr>
        <w:t xml:space="preserve">rodávajícím účtována </w:t>
      </w:r>
      <w:r w:rsidR="00A020F6" w:rsidRPr="00C32E22">
        <w:rPr>
          <w:rFonts w:ascii="Arial" w:hAnsi="Arial" w:cs="Arial"/>
          <w:szCs w:val="22"/>
        </w:rPr>
        <w:t>po</w:t>
      </w:r>
      <w:r w:rsidR="00A33941" w:rsidRPr="00C32E22">
        <w:rPr>
          <w:rFonts w:ascii="Arial" w:hAnsi="Arial" w:cs="Arial"/>
          <w:szCs w:val="22"/>
        </w:rPr>
        <w:t>dle předpisů platných ke dni uskutečnění zdanitelného plnění.</w:t>
      </w:r>
    </w:p>
    <w:p w14:paraId="56E00CEB" w14:textId="77777777" w:rsidR="00DD30FA" w:rsidRPr="00C32E22" w:rsidRDefault="00E3399A" w:rsidP="00024BCC">
      <w:pPr>
        <w:pStyle w:val="Nadpis1"/>
        <w:rPr>
          <w:rFonts w:cs="Arial"/>
          <w:sz w:val="22"/>
          <w:szCs w:val="22"/>
        </w:rPr>
      </w:pPr>
      <w:r w:rsidRPr="00C32E22">
        <w:rPr>
          <w:rFonts w:cs="Arial"/>
          <w:sz w:val="22"/>
          <w:szCs w:val="22"/>
        </w:rPr>
        <w:t xml:space="preserve">Článek </w:t>
      </w:r>
      <w:r w:rsidR="00A95EB8" w:rsidRPr="00C32E22">
        <w:rPr>
          <w:rFonts w:cs="Arial"/>
          <w:sz w:val="22"/>
          <w:szCs w:val="22"/>
        </w:rPr>
        <w:t>III.</w:t>
      </w:r>
    </w:p>
    <w:p w14:paraId="6C5C7A8C" w14:textId="77777777" w:rsidR="00892EA2" w:rsidRPr="00C32E22" w:rsidRDefault="00892EA2" w:rsidP="00B36189">
      <w:pPr>
        <w:spacing w:after="120"/>
        <w:jc w:val="center"/>
        <w:rPr>
          <w:rFonts w:ascii="Arial" w:hAnsi="Arial" w:cs="Arial"/>
          <w:b/>
          <w:bCs/>
          <w:szCs w:val="22"/>
        </w:rPr>
      </w:pPr>
      <w:r w:rsidRPr="00C32E22">
        <w:rPr>
          <w:rFonts w:ascii="Arial" w:hAnsi="Arial" w:cs="Arial"/>
          <w:b/>
          <w:bCs/>
          <w:szCs w:val="22"/>
        </w:rPr>
        <w:t>Platební podmínky</w:t>
      </w:r>
    </w:p>
    <w:p w14:paraId="32D62B45" w14:textId="77777777" w:rsidR="0062296A" w:rsidRPr="00C32E22" w:rsidRDefault="00502233" w:rsidP="002C2E0E">
      <w:pPr>
        <w:pStyle w:val="Textvbloku"/>
        <w:numPr>
          <w:ilvl w:val="1"/>
          <w:numId w:val="3"/>
        </w:numPr>
        <w:tabs>
          <w:tab w:val="clear" w:pos="284"/>
          <w:tab w:val="left" w:pos="540"/>
        </w:tabs>
        <w:spacing w:after="120" w:line="280" w:lineRule="atLeast"/>
        <w:ind w:left="357" w:right="57" w:hanging="357"/>
        <w:rPr>
          <w:rFonts w:ascii="Arial" w:hAnsi="Arial" w:cs="Arial"/>
          <w:sz w:val="22"/>
          <w:szCs w:val="22"/>
        </w:rPr>
      </w:pPr>
      <w:r w:rsidRPr="00C32E22">
        <w:rPr>
          <w:rFonts w:ascii="Arial" w:hAnsi="Arial" w:cs="Arial"/>
          <w:sz w:val="22"/>
          <w:szCs w:val="22"/>
        </w:rPr>
        <w:t xml:space="preserve">Kupující je povinen zaplatit </w:t>
      </w:r>
      <w:r w:rsidR="00602747" w:rsidRPr="00C32E22">
        <w:rPr>
          <w:rFonts w:ascii="Arial" w:hAnsi="Arial" w:cs="Arial"/>
          <w:sz w:val="22"/>
          <w:szCs w:val="22"/>
        </w:rPr>
        <w:t>p</w:t>
      </w:r>
      <w:r w:rsidRPr="00C32E22">
        <w:rPr>
          <w:rFonts w:ascii="Arial" w:hAnsi="Arial" w:cs="Arial"/>
          <w:sz w:val="22"/>
          <w:szCs w:val="22"/>
        </w:rPr>
        <w:t xml:space="preserve">rodávajícímu za </w:t>
      </w:r>
      <w:r w:rsidR="00602747" w:rsidRPr="00C32E22">
        <w:rPr>
          <w:rFonts w:ascii="Arial" w:hAnsi="Arial" w:cs="Arial"/>
          <w:sz w:val="22"/>
          <w:szCs w:val="22"/>
        </w:rPr>
        <w:t>d</w:t>
      </w:r>
      <w:r w:rsidRPr="00C32E22">
        <w:rPr>
          <w:rFonts w:ascii="Arial" w:hAnsi="Arial" w:cs="Arial"/>
          <w:sz w:val="22"/>
          <w:szCs w:val="22"/>
        </w:rPr>
        <w:t xml:space="preserve">odávku </w:t>
      </w:r>
      <w:r w:rsidR="00602747" w:rsidRPr="00C32E22">
        <w:rPr>
          <w:rFonts w:ascii="Arial" w:hAnsi="Arial" w:cs="Arial"/>
          <w:sz w:val="22"/>
          <w:szCs w:val="22"/>
        </w:rPr>
        <w:t xml:space="preserve">kupní </w:t>
      </w:r>
      <w:r w:rsidRPr="00C32E22">
        <w:rPr>
          <w:rFonts w:ascii="Arial" w:hAnsi="Arial" w:cs="Arial"/>
          <w:sz w:val="22"/>
          <w:szCs w:val="22"/>
        </w:rPr>
        <w:t xml:space="preserve">cenu ve výši uvedené v čl. </w:t>
      </w:r>
      <w:r w:rsidR="00B55690" w:rsidRPr="00C32E22">
        <w:rPr>
          <w:rFonts w:ascii="Arial" w:hAnsi="Arial" w:cs="Arial"/>
          <w:sz w:val="22"/>
          <w:szCs w:val="22"/>
        </w:rPr>
        <w:t xml:space="preserve">II odst. 2.1 </w:t>
      </w:r>
      <w:r w:rsidR="00F1133A" w:rsidRPr="00C32E22">
        <w:rPr>
          <w:rFonts w:ascii="Arial" w:hAnsi="Arial" w:cs="Arial"/>
          <w:sz w:val="22"/>
          <w:szCs w:val="22"/>
        </w:rPr>
        <w:t xml:space="preserve">této </w:t>
      </w:r>
      <w:r w:rsidR="00287C62" w:rsidRPr="00C32E22">
        <w:rPr>
          <w:rFonts w:ascii="Arial" w:hAnsi="Arial" w:cs="Arial"/>
          <w:sz w:val="22"/>
          <w:szCs w:val="22"/>
        </w:rPr>
        <w:t>smlouvy</w:t>
      </w:r>
      <w:r w:rsidRPr="00C32E22">
        <w:rPr>
          <w:rFonts w:ascii="Arial" w:hAnsi="Arial" w:cs="Arial"/>
          <w:sz w:val="22"/>
          <w:szCs w:val="22"/>
        </w:rPr>
        <w:t xml:space="preserve"> na zákl</w:t>
      </w:r>
      <w:r w:rsidR="00667D8D" w:rsidRPr="00C32E22">
        <w:rPr>
          <w:rFonts w:ascii="Arial" w:hAnsi="Arial" w:cs="Arial"/>
          <w:sz w:val="22"/>
          <w:szCs w:val="22"/>
        </w:rPr>
        <w:t xml:space="preserve">adě jím vystaveného a </w:t>
      </w:r>
      <w:r w:rsidR="00602747" w:rsidRPr="00C32E22">
        <w:rPr>
          <w:rFonts w:ascii="Arial" w:hAnsi="Arial" w:cs="Arial"/>
          <w:sz w:val="22"/>
          <w:szCs w:val="22"/>
        </w:rPr>
        <w:t>k</w:t>
      </w:r>
      <w:r w:rsidR="00667D8D" w:rsidRPr="00C32E22">
        <w:rPr>
          <w:rFonts w:ascii="Arial" w:hAnsi="Arial" w:cs="Arial"/>
          <w:sz w:val="22"/>
          <w:szCs w:val="22"/>
        </w:rPr>
        <w:t>upujícímu</w:t>
      </w:r>
      <w:r w:rsidRPr="00C32E22">
        <w:rPr>
          <w:rFonts w:ascii="Arial" w:hAnsi="Arial" w:cs="Arial"/>
          <w:sz w:val="22"/>
          <w:szCs w:val="22"/>
        </w:rPr>
        <w:t xml:space="preserve"> prokazatelně doručeného daňového dokladu</w:t>
      </w:r>
      <w:r w:rsidR="00461F35" w:rsidRPr="00C32E22">
        <w:rPr>
          <w:rFonts w:ascii="Arial" w:hAnsi="Arial" w:cs="Arial"/>
          <w:sz w:val="22"/>
          <w:szCs w:val="22"/>
        </w:rPr>
        <w:t xml:space="preserve"> (dále také jako „faktura“)</w:t>
      </w:r>
      <w:r w:rsidRPr="00C32E22">
        <w:rPr>
          <w:rFonts w:ascii="Arial" w:hAnsi="Arial" w:cs="Arial"/>
          <w:sz w:val="22"/>
          <w:szCs w:val="22"/>
        </w:rPr>
        <w:t xml:space="preserve">. Daňový doklad může být vystaven pouze na základě </w:t>
      </w:r>
      <w:r w:rsidR="00602747" w:rsidRPr="00C32E22">
        <w:rPr>
          <w:rFonts w:ascii="Arial" w:hAnsi="Arial" w:cs="Arial"/>
          <w:sz w:val="22"/>
          <w:szCs w:val="22"/>
        </w:rPr>
        <w:t>k</w:t>
      </w:r>
      <w:r w:rsidRPr="00C32E22">
        <w:rPr>
          <w:rFonts w:ascii="Arial" w:hAnsi="Arial" w:cs="Arial"/>
          <w:sz w:val="22"/>
          <w:szCs w:val="22"/>
        </w:rPr>
        <w:t>upujícím potvrzeného protokolu o předání a převzetí dodávky</w:t>
      </w:r>
      <w:r w:rsidR="0062296A" w:rsidRPr="00C32E22">
        <w:rPr>
          <w:rFonts w:ascii="Arial" w:hAnsi="Arial" w:cs="Arial"/>
          <w:sz w:val="22"/>
          <w:szCs w:val="22"/>
        </w:rPr>
        <w:t>.</w:t>
      </w:r>
    </w:p>
    <w:p w14:paraId="7FDF51BE" w14:textId="77777777" w:rsidR="0082181C" w:rsidRPr="00C32E22" w:rsidRDefault="0082181C" w:rsidP="0082181C">
      <w:pPr>
        <w:numPr>
          <w:ilvl w:val="1"/>
          <w:numId w:val="3"/>
        </w:numPr>
        <w:jc w:val="both"/>
        <w:rPr>
          <w:rFonts w:ascii="Arial" w:hAnsi="Arial" w:cs="Arial"/>
          <w:szCs w:val="22"/>
        </w:rPr>
      </w:pPr>
      <w:r w:rsidRPr="00C32E22">
        <w:rPr>
          <w:rFonts w:ascii="Arial" w:hAnsi="Arial" w:cs="Arial"/>
          <w:szCs w:val="22"/>
        </w:rPr>
        <w:t>Cena uvedená v čl. II</w:t>
      </w:r>
      <w:r w:rsidR="007138C2" w:rsidRPr="00C32E22">
        <w:rPr>
          <w:rFonts w:ascii="Arial" w:hAnsi="Arial" w:cs="Arial"/>
          <w:szCs w:val="22"/>
        </w:rPr>
        <w:t xml:space="preserve"> této smlouvy </w:t>
      </w:r>
      <w:r w:rsidRPr="00C32E22">
        <w:rPr>
          <w:rFonts w:ascii="Arial" w:hAnsi="Arial" w:cs="Arial"/>
          <w:szCs w:val="22"/>
        </w:rPr>
        <w:t>je nejvýše přípustná a není možné ji překročit za žádných podmínek.</w:t>
      </w:r>
    </w:p>
    <w:p w14:paraId="354FF177" w14:textId="77777777" w:rsidR="00502233" w:rsidRPr="00C32E22" w:rsidRDefault="00502233" w:rsidP="00622A9D">
      <w:pPr>
        <w:pStyle w:val="Textvbloku"/>
        <w:numPr>
          <w:ilvl w:val="1"/>
          <w:numId w:val="3"/>
        </w:numPr>
        <w:tabs>
          <w:tab w:val="clear" w:pos="284"/>
          <w:tab w:val="left" w:pos="540"/>
        </w:tabs>
        <w:spacing w:before="120" w:line="280" w:lineRule="atLeast"/>
        <w:ind w:right="57"/>
        <w:rPr>
          <w:rFonts w:ascii="Arial" w:hAnsi="Arial" w:cs="Arial"/>
          <w:sz w:val="22"/>
          <w:szCs w:val="22"/>
        </w:rPr>
      </w:pPr>
      <w:r w:rsidRPr="00C32E22">
        <w:rPr>
          <w:rFonts w:ascii="Arial" w:hAnsi="Arial" w:cs="Arial"/>
          <w:sz w:val="22"/>
          <w:szCs w:val="22"/>
        </w:rPr>
        <w:t>Kupní c</w:t>
      </w:r>
      <w:r w:rsidR="001F6A40" w:rsidRPr="00C32E22">
        <w:rPr>
          <w:rFonts w:ascii="Arial" w:hAnsi="Arial" w:cs="Arial"/>
          <w:sz w:val="22"/>
          <w:szCs w:val="22"/>
        </w:rPr>
        <w:t>ena zahrnuje veškeré a konečné náklady spojené se sjednaným a</w:t>
      </w:r>
      <w:r w:rsidR="00F1133A" w:rsidRPr="00C32E22">
        <w:rPr>
          <w:rFonts w:ascii="Arial" w:hAnsi="Arial" w:cs="Arial"/>
          <w:sz w:val="22"/>
          <w:szCs w:val="22"/>
        </w:rPr>
        <w:t> </w:t>
      </w:r>
      <w:r w:rsidR="001F6A40" w:rsidRPr="00C32E22">
        <w:rPr>
          <w:rFonts w:ascii="Arial" w:hAnsi="Arial" w:cs="Arial"/>
          <w:sz w:val="22"/>
          <w:szCs w:val="22"/>
        </w:rPr>
        <w:t>uvedeným rozsahem plnění.</w:t>
      </w:r>
      <w:r w:rsidR="00F77992" w:rsidRPr="00C32E22">
        <w:rPr>
          <w:rFonts w:ascii="Arial" w:hAnsi="Arial" w:cs="Arial"/>
          <w:sz w:val="22"/>
          <w:szCs w:val="22"/>
        </w:rPr>
        <w:t xml:space="preserve"> </w:t>
      </w:r>
      <w:r w:rsidR="00622A9D" w:rsidRPr="00C32E22">
        <w:rPr>
          <w:rFonts w:ascii="Arial" w:hAnsi="Arial" w:cs="Arial"/>
          <w:sz w:val="22"/>
          <w:szCs w:val="22"/>
        </w:rPr>
        <w:t xml:space="preserve">DPH bude účtována ve výši určené podle právních předpisů platných ke dni uskutečnění zdanitelného plnění. </w:t>
      </w:r>
      <w:r w:rsidRPr="00C32E22">
        <w:rPr>
          <w:rFonts w:ascii="Arial" w:hAnsi="Arial" w:cs="Arial"/>
          <w:sz w:val="22"/>
          <w:szCs w:val="22"/>
        </w:rPr>
        <w:t xml:space="preserve">Přílohou a součástí daňového dokladu musí být:  </w:t>
      </w:r>
    </w:p>
    <w:p w14:paraId="3A66898B" w14:textId="77777777" w:rsidR="0090275C" w:rsidRDefault="00602747" w:rsidP="00F1133A">
      <w:pPr>
        <w:pStyle w:val="Textvbloku"/>
        <w:numPr>
          <w:ilvl w:val="0"/>
          <w:numId w:val="2"/>
        </w:numPr>
        <w:tabs>
          <w:tab w:val="clear" w:pos="284"/>
          <w:tab w:val="clear" w:pos="2204"/>
        </w:tabs>
        <w:spacing w:before="60" w:line="240" w:lineRule="auto"/>
        <w:ind w:left="770" w:right="57" w:hanging="392"/>
        <w:rPr>
          <w:rFonts w:ascii="Arial" w:hAnsi="Arial" w:cs="Arial"/>
          <w:sz w:val="22"/>
          <w:szCs w:val="22"/>
        </w:rPr>
      </w:pPr>
      <w:r w:rsidRPr="00C32E22">
        <w:rPr>
          <w:rFonts w:ascii="Arial" w:hAnsi="Arial" w:cs="Arial"/>
          <w:sz w:val="22"/>
          <w:szCs w:val="22"/>
        </w:rPr>
        <w:t>k</w:t>
      </w:r>
      <w:r w:rsidR="00502233" w:rsidRPr="00C32E22">
        <w:rPr>
          <w:rFonts w:ascii="Arial" w:hAnsi="Arial" w:cs="Arial"/>
          <w:sz w:val="22"/>
          <w:szCs w:val="22"/>
        </w:rPr>
        <w:t xml:space="preserve">upujícím podepsaný předávací protokol, potvrzující předání a převzetí </w:t>
      </w:r>
      <w:r w:rsidRPr="00C32E22">
        <w:rPr>
          <w:rFonts w:ascii="Arial" w:hAnsi="Arial" w:cs="Arial"/>
          <w:sz w:val="22"/>
          <w:szCs w:val="22"/>
        </w:rPr>
        <w:t>d</w:t>
      </w:r>
      <w:r w:rsidR="00502233" w:rsidRPr="00C32E22">
        <w:rPr>
          <w:rFonts w:ascii="Arial" w:hAnsi="Arial" w:cs="Arial"/>
          <w:sz w:val="22"/>
          <w:szCs w:val="22"/>
        </w:rPr>
        <w:t>odávky</w:t>
      </w:r>
      <w:r w:rsidR="0090275C">
        <w:rPr>
          <w:rFonts w:ascii="Arial" w:hAnsi="Arial" w:cs="Arial"/>
          <w:sz w:val="22"/>
          <w:szCs w:val="22"/>
        </w:rPr>
        <w:br/>
      </w:r>
    </w:p>
    <w:p w14:paraId="56EF3D6B" w14:textId="47CDBA07" w:rsidR="00502233" w:rsidRPr="00C32E22" w:rsidRDefault="00502233" w:rsidP="0090275C">
      <w:pPr>
        <w:pStyle w:val="Textvbloku"/>
        <w:tabs>
          <w:tab w:val="clear" w:pos="284"/>
        </w:tabs>
        <w:spacing w:before="60" w:line="240" w:lineRule="auto"/>
        <w:ind w:left="770" w:right="57" w:firstLine="0"/>
        <w:rPr>
          <w:rFonts w:ascii="Arial" w:hAnsi="Arial" w:cs="Arial"/>
          <w:sz w:val="22"/>
          <w:szCs w:val="22"/>
        </w:rPr>
      </w:pPr>
      <w:r w:rsidRPr="00C32E22">
        <w:rPr>
          <w:rFonts w:ascii="Arial" w:hAnsi="Arial" w:cs="Arial"/>
          <w:sz w:val="22"/>
          <w:szCs w:val="22"/>
        </w:rPr>
        <w:lastRenderedPageBreak/>
        <w:t>nebo</w:t>
      </w:r>
    </w:p>
    <w:p w14:paraId="33140DE2" w14:textId="3D2D4F87" w:rsidR="00502233" w:rsidRPr="00C32E22" w:rsidRDefault="00602747" w:rsidP="00F1133A">
      <w:pPr>
        <w:pStyle w:val="Textvbloku"/>
        <w:numPr>
          <w:ilvl w:val="0"/>
          <w:numId w:val="2"/>
        </w:numPr>
        <w:tabs>
          <w:tab w:val="clear" w:pos="284"/>
          <w:tab w:val="clear" w:pos="2204"/>
        </w:tabs>
        <w:spacing w:line="240" w:lineRule="auto"/>
        <w:ind w:left="770" w:right="57" w:hanging="392"/>
        <w:rPr>
          <w:rFonts w:ascii="Arial" w:hAnsi="Arial" w:cs="Arial"/>
          <w:sz w:val="22"/>
          <w:szCs w:val="22"/>
        </w:rPr>
      </w:pPr>
      <w:r w:rsidRPr="00C32E22">
        <w:rPr>
          <w:rFonts w:ascii="Arial" w:hAnsi="Arial" w:cs="Arial"/>
          <w:sz w:val="22"/>
          <w:szCs w:val="22"/>
        </w:rPr>
        <w:t>k</w:t>
      </w:r>
      <w:r w:rsidR="00502233" w:rsidRPr="00C32E22">
        <w:rPr>
          <w:rFonts w:ascii="Arial" w:hAnsi="Arial" w:cs="Arial"/>
          <w:sz w:val="22"/>
          <w:szCs w:val="22"/>
        </w:rPr>
        <w:t xml:space="preserve">upujícím podepsaný předávací protokol o předání a převzetí </w:t>
      </w:r>
      <w:r w:rsidRPr="00C32E22">
        <w:rPr>
          <w:rFonts w:ascii="Arial" w:hAnsi="Arial" w:cs="Arial"/>
          <w:sz w:val="22"/>
          <w:szCs w:val="22"/>
        </w:rPr>
        <w:t>d</w:t>
      </w:r>
      <w:r w:rsidR="00502233" w:rsidRPr="00C32E22">
        <w:rPr>
          <w:rFonts w:ascii="Arial" w:hAnsi="Arial" w:cs="Arial"/>
          <w:sz w:val="22"/>
          <w:szCs w:val="22"/>
        </w:rPr>
        <w:t>odávk</w:t>
      </w:r>
      <w:r w:rsidR="0090275C">
        <w:rPr>
          <w:rFonts w:ascii="Arial" w:hAnsi="Arial" w:cs="Arial"/>
          <w:sz w:val="22"/>
          <w:szCs w:val="22"/>
        </w:rPr>
        <w:t>y</w:t>
      </w:r>
      <w:r w:rsidR="00502233" w:rsidRPr="00C32E22">
        <w:rPr>
          <w:rFonts w:ascii="Arial" w:hAnsi="Arial" w:cs="Arial"/>
          <w:sz w:val="22"/>
          <w:szCs w:val="22"/>
        </w:rPr>
        <w:t xml:space="preserve"> a </w:t>
      </w:r>
      <w:r w:rsidRPr="00C32E22">
        <w:rPr>
          <w:rFonts w:ascii="Arial" w:hAnsi="Arial" w:cs="Arial"/>
          <w:sz w:val="22"/>
          <w:szCs w:val="22"/>
        </w:rPr>
        <w:t>k</w:t>
      </w:r>
      <w:r w:rsidR="00502233" w:rsidRPr="00C32E22">
        <w:rPr>
          <w:rFonts w:ascii="Arial" w:hAnsi="Arial" w:cs="Arial"/>
          <w:sz w:val="22"/>
          <w:szCs w:val="22"/>
        </w:rPr>
        <w:t xml:space="preserve">upujícím podepsaný doklad o odstranění všech vad a nedodělků </w:t>
      </w:r>
      <w:r w:rsidRPr="00C32E22">
        <w:rPr>
          <w:rFonts w:ascii="Arial" w:hAnsi="Arial" w:cs="Arial"/>
          <w:sz w:val="22"/>
          <w:szCs w:val="22"/>
        </w:rPr>
        <w:t>d</w:t>
      </w:r>
      <w:r w:rsidR="00502233" w:rsidRPr="00C32E22">
        <w:rPr>
          <w:rFonts w:ascii="Arial" w:hAnsi="Arial" w:cs="Arial"/>
          <w:sz w:val="22"/>
          <w:szCs w:val="22"/>
        </w:rPr>
        <w:t>odávky uvedených v předávacím protokolu.</w:t>
      </w:r>
    </w:p>
    <w:p w14:paraId="2365730A" w14:textId="0F9DB44B" w:rsidR="005C2DEB" w:rsidRPr="00C32E22" w:rsidRDefault="001F6A40" w:rsidP="00180197">
      <w:pPr>
        <w:pStyle w:val="Textvbloku"/>
        <w:numPr>
          <w:ilvl w:val="1"/>
          <w:numId w:val="3"/>
        </w:numPr>
        <w:tabs>
          <w:tab w:val="clear" w:pos="284"/>
          <w:tab w:val="left" w:pos="540"/>
        </w:tabs>
        <w:spacing w:before="120" w:line="280" w:lineRule="atLeast"/>
        <w:ind w:left="357" w:right="57" w:hanging="357"/>
        <w:rPr>
          <w:rFonts w:ascii="Arial" w:hAnsi="Arial" w:cs="Arial"/>
          <w:sz w:val="22"/>
          <w:szCs w:val="22"/>
        </w:rPr>
      </w:pPr>
      <w:r w:rsidRPr="00C32E22">
        <w:rPr>
          <w:rFonts w:ascii="Arial" w:hAnsi="Arial" w:cs="Arial"/>
          <w:sz w:val="22"/>
          <w:szCs w:val="22"/>
        </w:rPr>
        <w:t>Kupní cenu</w:t>
      </w:r>
      <w:r w:rsidR="00273C86" w:rsidRPr="00C32E22">
        <w:rPr>
          <w:rFonts w:ascii="Arial" w:hAnsi="Arial" w:cs="Arial"/>
          <w:sz w:val="22"/>
          <w:szCs w:val="22"/>
        </w:rPr>
        <w:t xml:space="preserve"> </w:t>
      </w:r>
      <w:r w:rsidR="002353C9" w:rsidRPr="00C32E22">
        <w:rPr>
          <w:rFonts w:ascii="Arial" w:hAnsi="Arial" w:cs="Arial"/>
          <w:sz w:val="22"/>
          <w:szCs w:val="22"/>
        </w:rPr>
        <w:t>uhradí</w:t>
      </w:r>
      <w:r w:rsidR="00273C86" w:rsidRPr="00C32E22">
        <w:rPr>
          <w:rFonts w:ascii="Arial" w:hAnsi="Arial" w:cs="Arial"/>
          <w:sz w:val="22"/>
          <w:szCs w:val="22"/>
        </w:rPr>
        <w:t xml:space="preserve"> </w:t>
      </w:r>
      <w:r w:rsidR="00602747" w:rsidRPr="00C32E22">
        <w:rPr>
          <w:rFonts w:ascii="Arial" w:hAnsi="Arial" w:cs="Arial"/>
          <w:sz w:val="22"/>
          <w:szCs w:val="22"/>
        </w:rPr>
        <w:t>k</w:t>
      </w:r>
      <w:r w:rsidR="00B91C39" w:rsidRPr="00C32E22">
        <w:rPr>
          <w:rFonts w:ascii="Arial" w:hAnsi="Arial" w:cs="Arial"/>
          <w:sz w:val="22"/>
          <w:szCs w:val="22"/>
        </w:rPr>
        <w:t xml:space="preserve">upující </w:t>
      </w:r>
      <w:r w:rsidR="00602747" w:rsidRPr="00C32E22">
        <w:rPr>
          <w:rFonts w:ascii="Arial" w:hAnsi="Arial" w:cs="Arial"/>
          <w:sz w:val="22"/>
          <w:szCs w:val="22"/>
        </w:rPr>
        <w:t>p</w:t>
      </w:r>
      <w:r w:rsidRPr="00C32E22">
        <w:rPr>
          <w:rFonts w:ascii="Arial" w:hAnsi="Arial" w:cs="Arial"/>
          <w:sz w:val="22"/>
          <w:szCs w:val="22"/>
        </w:rPr>
        <w:t>rodávajícímu banko</w:t>
      </w:r>
      <w:r w:rsidR="00B91C39" w:rsidRPr="00C32E22">
        <w:rPr>
          <w:rFonts w:ascii="Arial" w:hAnsi="Arial" w:cs="Arial"/>
          <w:sz w:val="22"/>
          <w:szCs w:val="22"/>
        </w:rPr>
        <w:t xml:space="preserve">vním převodem na bankovní účet </w:t>
      </w:r>
      <w:r w:rsidR="00602747" w:rsidRPr="00C32E22">
        <w:rPr>
          <w:rFonts w:ascii="Arial" w:hAnsi="Arial" w:cs="Arial"/>
          <w:sz w:val="22"/>
          <w:szCs w:val="22"/>
        </w:rPr>
        <w:t>p</w:t>
      </w:r>
      <w:r w:rsidRPr="00C32E22">
        <w:rPr>
          <w:rFonts w:ascii="Arial" w:hAnsi="Arial" w:cs="Arial"/>
          <w:sz w:val="22"/>
          <w:szCs w:val="22"/>
        </w:rPr>
        <w:t>rodávajícího uvedený v </w:t>
      </w:r>
      <w:r w:rsidR="00502233" w:rsidRPr="00C32E22">
        <w:rPr>
          <w:rFonts w:ascii="Arial" w:hAnsi="Arial" w:cs="Arial"/>
          <w:sz w:val="22"/>
          <w:szCs w:val="22"/>
        </w:rPr>
        <w:t>záhlaví</w:t>
      </w:r>
      <w:r w:rsidRPr="00C32E22">
        <w:rPr>
          <w:rFonts w:ascii="Arial" w:hAnsi="Arial" w:cs="Arial"/>
          <w:sz w:val="22"/>
          <w:szCs w:val="22"/>
        </w:rPr>
        <w:t xml:space="preserve"> této </w:t>
      </w:r>
      <w:r w:rsidR="00602747" w:rsidRPr="00C32E22">
        <w:rPr>
          <w:rFonts w:ascii="Arial" w:hAnsi="Arial" w:cs="Arial"/>
          <w:sz w:val="22"/>
          <w:szCs w:val="22"/>
        </w:rPr>
        <w:t>s</w:t>
      </w:r>
      <w:r w:rsidRPr="00C32E22">
        <w:rPr>
          <w:rFonts w:ascii="Arial" w:hAnsi="Arial" w:cs="Arial"/>
          <w:sz w:val="22"/>
          <w:szCs w:val="22"/>
        </w:rPr>
        <w:t xml:space="preserve">mlouvy na základě daňového dokladu vystaveného </w:t>
      </w:r>
      <w:r w:rsidR="00602747" w:rsidRPr="00C32E22">
        <w:rPr>
          <w:rFonts w:ascii="Arial" w:hAnsi="Arial" w:cs="Arial"/>
          <w:sz w:val="22"/>
          <w:szCs w:val="22"/>
        </w:rPr>
        <w:t>p</w:t>
      </w:r>
      <w:r w:rsidRPr="00C32E22">
        <w:rPr>
          <w:rFonts w:ascii="Arial" w:hAnsi="Arial" w:cs="Arial"/>
          <w:sz w:val="22"/>
          <w:szCs w:val="22"/>
        </w:rPr>
        <w:t>rodávajícím ke dni uskutečnění zdanitelného plnění, který</w:t>
      </w:r>
      <w:r w:rsidR="00502233" w:rsidRPr="00C32E22">
        <w:rPr>
          <w:rFonts w:ascii="Arial" w:hAnsi="Arial" w:cs="Arial"/>
          <w:sz w:val="22"/>
          <w:szCs w:val="22"/>
        </w:rPr>
        <w:t>m</w:t>
      </w:r>
      <w:r w:rsidRPr="00C32E22">
        <w:rPr>
          <w:rFonts w:ascii="Arial" w:hAnsi="Arial" w:cs="Arial"/>
          <w:sz w:val="22"/>
          <w:szCs w:val="22"/>
        </w:rPr>
        <w:t xml:space="preserve"> je </w:t>
      </w:r>
      <w:r w:rsidR="00502233" w:rsidRPr="00C32E22">
        <w:rPr>
          <w:rFonts w:ascii="Arial" w:hAnsi="Arial" w:cs="Arial"/>
          <w:sz w:val="22"/>
          <w:szCs w:val="22"/>
        </w:rPr>
        <w:t>den</w:t>
      </w:r>
      <w:r w:rsidRPr="00C32E22">
        <w:rPr>
          <w:rFonts w:ascii="Arial" w:hAnsi="Arial" w:cs="Arial"/>
          <w:sz w:val="22"/>
          <w:szCs w:val="22"/>
        </w:rPr>
        <w:t xml:space="preserve"> </w:t>
      </w:r>
      <w:r w:rsidR="00502233" w:rsidRPr="00C32E22">
        <w:rPr>
          <w:rFonts w:ascii="Arial" w:hAnsi="Arial" w:cs="Arial"/>
          <w:sz w:val="22"/>
          <w:szCs w:val="22"/>
        </w:rPr>
        <w:t>oboustranného podpisu</w:t>
      </w:r>
      <w:r w:rsidRPr="00C32E22">
        <w:rPr>
          <w:rFonts w:ascii="Arial" w:hAnsi="Arial" w:cs="Arial"/>
          <w:sz w:val="22"/>
          <w:szCs w:val="22"/>
        </w:rPr>
        <w:t xml:space="preserve"> protokolu o </w:t>
      </w:r>
      <w:r w:rsidR="00502233" w:rsidRPr="00C32E22">
        <w:rPr>
          <w:rFonts w:ascii="Arial" w:hAnsi="Arial" w:cs="Arial"/>
          <w:sz w:val="22"/>
          <w:szCs w:val="22"/>
        </w:rPr>
        <w:t>předání</w:t>
      </w:r>
      <w:r w:rsidR="00D4783B">
        <w:rPr>
          <w:rFonts w:ascii="Arial" w:hAnsi="Arial" w:cs="Arial"/>
          <w:sz w:val="22"/>
          <w:szCs w:val="22"/>
        </w:rPr>
        <w:br/>
      </w:r>
      <w:r w:rsidR="00502233" w:rsidRPr="00C32E22">
        <w:rPr>
          <w:rFonts w:ascii="Arial" w:hAnsi="Arial" w:cs="Arial"/>
          <w:sz w:val="22"/>
          <w:szCs w:val="22"/>
        </w:rPr>
        <w:t xml:space="preserve">a </w:t>
      </w:r>
      <w:r w:rsidRPr="00C32E22">
        <w:rPr>
          <w:rFonts w:ascii="Arial" w:hAnsi="Arial" w:cs="Arial"/>
          <w:sz w:val="22"/>
          <w:szCs w:val="22"/>
        </w:rPr>
        <w:t xml:space="preserve">převzetí </w:t>
      </w:r>
      <w:r w:rsidR="00630541" w:rsidRPr="00C32E22">
        <w:rPr>
          <w:rFonts w:ascii="Arial" w:hAnsi="Arial" w:cs="Arial"/>
          <w:sz w:val="22"/>
          <w:szCs w:val="22"/>
        </w:rPr>
        <w:t>věci</w:t>
      </w:r>
      <w:r w:rsidRPr="00C32E22">
        <w:rPr>
          <w:rFonts w:ascii="Arial" w:hAnsi="Arial" w:cs="Arial"/>
          <w:sz w:val="22"/>
          <w:szCs w:val="22"/>
        </w:rPr>
        <w:t>.</w:t>
      </w:r>
      <w:r w:rsidR="00C065DD" w:rsidRPr="00C32E22">
        <w:rPr>
          <w:rFonts w:ascii="Arial" w:hAnsi="Arial" w:cs="Arial"/>
          <w:sz w:val="22"/>
          <w:szCs w:val="22"/>
        </w:rPr>
        <w:t xml:space="preserve"> </w:t>
      </w:r>
      <w:r w:rsidR="00AE7F48" w:rsidRPr="00C32E22">
        <w:rPr>
          <w:rFonts w:ascii="Arial" w:hAnsi="Arial" w:cs="Arial"/>
          <w:sz w:val="22"/>
          <w:szCs w:val="22"/>
        </w:rPr>
        <w:t xml:space="preserve">Splatnost daňového dokladu je </w:t>
      </w:r>
      <w:r w:rsidR="00410E53" w:rsidRPr="00C32E22">
        <w:rPr>
          <w:rFonts w:ascii="Arial" w:hAnsi="Arial" w:cs="Arial"/>
          <w:sz w:val="22"/>
          <w:szCs w:val="22"/>
        </w:rPr>
        <w:t xml:space="preserve">30 </w:t>
      </w:r>
      <w:r w:rsidR="00502233" w:rsidRPr="00C32E22">
        <w:rPr>
          <w:rFonts w:ascii="Arial" w:hAnsi="Arial" w:cs="Arial"/>
          <w:sz w:val="22"/>
          <w:szCs w:val="22"/>
        </w:rPr>
        <w:t xml:space="preserve">kalendářních </w:t>
      </w:r>
      <w:r w:rsidR="00AE7F48" w:rsidRPr="00C32E22">
        <w:rPr>
          <w:rFonts w:ascii="Arial" w:hAnsi="Arial" w:cs="Arial"/>
          <w:sz w:val="22"/>
          <w:szCs w:val="22"/>
        </w:rPr>
        <w:t>dnů</w:t>
      </w:r>
      <w:r w:rsidR="00474D0A" w:rsidRPr="00C32E22">
        <w:rPr>
          <w:rFonts w:ascii="Arial" w:hAnsi="Arial" w:cs="Arial"/>
          <w:sz w:val="22"/>
          <w:szCs w:val="22"/>
        </w:rPr>
        <w:t xml:space="preserve"> od </w:t>
      </w:r>
      <w:r w:rsidR="00502233" w:rsidRPr="00C32E22">
        <w:rPr>
          <w:rFonts w:ascii="Arial" w:hAnsi="Arial" w:cs="Arial"/>
          <w:sz w:val="22"/>
          <w:szCs w:val="22"/>
        </w:rPr>
        <w:t xml:space="preserve">prokazatelného doručení daňového dokladu </w:t>
      </w:r>
      <w:r w:rsidR="00602747" w:rsidRPr="00C32E22">
        <w:rPr>
          <w:rFonts w:ascii="Arial" w:hAnsi="Arial" w:cs="Arial"/>
          <w:sz w:val="22"/>
          <w:szCs w:val="22"/>
        </w:rPr>
        <w:t>k</w:t>
      </w:r>
      <w:r w:rsidR="00502233" w:rsidRPr="00C32E22">
        <w:rPr>
          <w:rFonts w:ascii="Arial" w:hAnsi="Arial" w:cs="Arial"/>
          <w:sz w:val="22"/>
          <w:szCs w:val="22"/>
        </w:rPr>
        <w:t>upujícímu</w:t>
      </w:r>
      <w:r w:rsidR="00AE7F48" w:rsidRPr="00C32E22">
        <w:rPr>
          <w:rFonts w:ascii="Arial" w:hAnsi="Arial" w:cs="Arial"/>
          <w:sz w:val="22"/>
          <w:szCs w:val="22"/>
        </w:rPr>
        <w:t xml:space="preserve">. </w:t>
      </w:r>
    </w:p>
    <w:p w14:paraId="05FB1B9B" w14:textId="7B4690F5" w:rsidR="006F2179" w:rsidRPr="00C32E22" w:rsidRDefault="00502233" w:rsidP="00732140">
      <w:pPr>
        <w:numPr>
          <w:ilvl w:val="1"/>
          <w:numId w:val="3"/>
        </w:numPr>
        <w:spacing w:before="120" w:line="280" w:lineRule="atLeast"/>
        <w:ind w:right="57"/>
        <w:jc w:val="both"/>
        <w:rPr>
          <w:rFonts w:ascii="Arial" w:hAnsi="Arial" w:cs="Arial"/>
          <w:b/>
          <w:szCs w:val="22"/>
        </w:rPr>
      </w:pPr>
      <w:r w:rsidRPr="00C32E22">
        <w:rPr>
          <w:rFonts w:ascii="Arial" w:hAnsi="Arial" w:cs="Arial"/>
          <w:szCs w:val="22"/>
        </w:rPr>
        <w:t>Fakturu</w:t>
      </w:r>
      <w:r w:rsidR="00FD6E75" w:rsidRPr="00C32E22">
        <w:rPr>
          <w:rFonts w:ascii="Arial" w:hAnsi="Arial" w:cs="Arial"/>
          <w:szCs w:val="22"/>
        </w:rPr>
        <w:t xml:space="preserve"> je prodávající povinen doručit </w:t>
      </w:r>
      <w:r w:rsidRPr="00C32E22">
        <w:rPr>
          <w:rFonts w:ascii="Arial" w:hAnsi="Arial" w:cs="Arial"/>
          <w:szCs w:val="22"/>
        </w:rPr>
        <w:t>na</w:t>
      </w:r>
      <w:r w:rsidR="0021241A">
        <w:rPr>
          <w:rFonts w:ascii="Arial" w:hAnsi="Arial" w:cs="Arial"/>
          <w:szCs w:val="22"/>
        </w:rPr>
        <w:t xml:space="preserve"> e-mailovou</w:t>
      </w:r>
      <w:r w:rsidRPr="00C32E22">
        <w:rPr>
          <w:rFonts w:ascii="Arial" w:hAnsi="Arial" w:cs="Arial"/>
          <w:szCs w:val="22"/>
        </w:rPr>
        <w:t xml:space="preserve"> adresu:</w:t>
      </w:r>
      <w:r w:rsidR="00467C96">
        <w:rPr>
          <w:rFonts w:ascii="Arial" w:hAnsi="Arial" w:cs="Arial"/>
          <w:szCs w:val="22"/>
        </w:rPr>
        <w:t xml:space="preserve"> </w:t>
      </w:r>
      <w:r w:rsidR="002C2E0E" w:rsidRPr="000015DC">
        <w:rPr>
          <w:rFonts w:ascii="Arial" w:hAnsi="Arial" w:cs="Arial"/>
          <w:i/>
          <w:iCs/>
          <w:szCs w:val="22"/>
          <w:highlight w:val="lightGray"/>
        </w:rPr>
        <w:t>bude doplněno před podpisem smlouvy</w:t>
      </w:r>
      <w:r w:rsidR="002F25C2" w:rsidRPr="0045185F">
        <w:rPr>
          <w:rFonts w:ascii="Arial" w:hAnsi="Arial" w:cs="Arial"/>
          <w:bCs/>
          <w:szCs w:val="22"/>
        </w:rPr>
        <w:t>,</w:t>
      </w:r>
      <w:r w:rsidR="00BD568D" w:rsidRPr="0045185F">
        <w:rPr>
          <w:rFonts w:ascii="Arial" w:hAnsi="Arial" w:cs="Arial"/>
          <w:bCs/>
          <w:szCs w:val="22"/>
        </w:rPr>
        <w:t xml:space="preserve"> </w:t>
      </w:r>
      <w:r w:rsidR="006F2179" w:rsidRPr="00C32E22">
        <w:rPr>
          <w:rFonts w:ascii="Arial" w:hAnsi="Arial" w:cs="Arial"/>
          <w:szCs w:val="22"/>
        </w:rPr>
        <w:t>přičemž j</w:t>
      </w:r>
      <w:r w:rsidRPr="00C32E22">
        <w:rPr>
          <w:rFonts w:ascii="Arial" w:hAnsi="Arial" w:cs="Arial"/>
          <w:szCs w:val="22"/>
        </w:rPr>
        <w:t>iné doručení nebude považováno za řádné.</w:t>
      </w:r>
    </w:p>
    <w:p w14:paraId="0D5EBC0A" w14:textId="24C1E004" w:rsidR="007D2533" w:rsidRDefault="001F6A40" w:rsidP="008F376E">
      <w:pPr>
        <w:pStyle w:val="Textvbloku"/>
        <w:numPr>
          <w:ilvl w:val="1"/>
          <w:numId w:val="3"/>
        </w:numPr>
        <w:tabs>
          <w:tab w:val="clear" w:pos="284"/>
          <w:tab w:val="left" w:pos="540"/>
        </w:tabs>
        <w:spacing w:before="120" w:after="120" w:line="280" w:lineRule="atLeast"/>
        <w:ind w:left="357" w:right="57" w:hanging="357"/>
        <w:rPr>
          <w:rFonts w:ascii="Arial" w:hAnsi="Arial" w:cs="Arial"/>
          <w:sz w:val="22"/>
          <w:szCs w:val="22"/>
        </w:rPr>
      </w:pPr>
      <w:r w:rsidRPr="00C32E22">
        <w:rPr>
          <w:rFonts w:ascii="Arial" w:hAnsi="Arial" w:cs="Arial"/>
          <w:sz w:val="22"/>
          <w:szCs w:val="22"/>
        </w:rPr>
        <w:t>Daňový doklad bude obsahovat náležitosti daňového a účetního dokladu podle zákona č.</w:t>
      </w:r>
      <w:r w:rsidR="006D4972" w:rsidRPr="00C32E22">
        <w:rPr>
          <w:rFonts w:ascii="Arial" w:hAnsi="Arial" w:cs="Arial"/>
          <w:sz w:val="22"/>
          <w:szCs w:val="22"/>
        </w:rPr>
        <w:t> </w:t>
      </w:r>
      <w:r w:rsidRPr="00C32E22">
        <w:rPr>
          <w:rFonts w:ascii="Arial" w:hAnsi="Arial" w:cs="Arial"/>
          <w:sz w:val="22"/>
          <w:szCs w:val="22"/>
        </w:rPr>
        <w:t xml:space="preserve">563/1991 Sb., o účetnictví, ve znění pozdějších předpisů, zákona č. 235/2004 Sb., o dani z přidané hodnoty, ve znění pozdějších předpisů. V případě, že daňový doklad takové náležitosti nebude splňovat, bude </w:t>
      </w:r>
      <w:r w:rsidR="007C7DBC" w:rsidRPr="00C32E22">
        <w:rPr>
          <w:rFonts w:ascii="Arial" w:hAnsi="Arial" w:cs="Arial"/>
          <w:sz w:val="22"/>
          <w:szCs w:val="22"/>
        </w:rPr>
        <w:t>k</w:t>
      </w:r>
      <w:r w:rsidR="00B91C39" w:rsidRPr="00C32E22">
        <w:rPr>
          <w:rFonts w:ascii="Arial" w:hAnsi="Arial" w:cs="Arial"/>
          <w:sz w:val="22"/>
          <w:szCs w:val="22"/>
        </w:rPr>
        <w:t>upujícím</w:t>
      </w:r>
      <w:r w:rsidRPr="00C32E22">
        <w:rPr>
          <w:rFonts w:ascii="Arial" w:hAnsi="Arial" w:cs="Arial"/>
          <w:sz w:val="22"/>
          <w:szCs w:val="22"/>
        </w:rPr>
        <w:t xml:space="preserve"> vrácen do dne splatnosti daňového dokladu k opravení bez jeho proplacení. V takovém případě lhůta splatnosti začíná běžet znovu ode dne doručení opraveného či nově vyhotoveného daňového dokladu.</w:t>
      </w:r>
    </w:p>
    <w:p w14:paraId="43A955BE" w14:textId="7F32B6A1" w:rsidR="008F376E" w:rsidRPr="008F376E" w:rsidRDefault="008F376E" w:rsidP="008F376E">
      <w:pPr>
        <w:pStyle w:val="Odstavecseseznamem"/>
        <w:numPr>
          <w:ilvl w:val="1"/>
          <w:numId w:val="3"/>
        </w:numPr>
        <w:jc w:val="both"/>
        <w:rPr>
          <w:rFonts w:ascii="Arial" w:hAnsi="Arial" w:cs="Arial"/>
          <w:sz w:val="22"/>
          <w:szCs w:val="24"/>
        </w:rPr>
      </w:pPr>
      <w:r w:rsidRPr="008F376E">
        <w:rPr>
          <w:rFonts w:ascii="Arial" w:hAnsi="Arial" w:cs="Arial"/>
          <w:sz w:val="22"/>
          <w:szCs w:val="24"/>
        </w:rPr>
        <w:t>Prodávající se zavazuje uvádět na daňovém dokladu název a registrační číslo projektu,</w:t>
      </w:r>
      <w:r w:rsidR="00D4783B">
        <w:rPr>
          <w:rFonts w:ascii="Arial" w:hAnsi="Arial" w:cs="Arial"/>
          <w:sz w:val="22"/>
          <w:szCs w:val="24"/>
        </w:rPr>
        <w:br/>
      </w:r>
      <w:r w:rsidRPr="008F376E">
        <w:rPr>
          <w:rFonts w:ascii="Arial" w:hAnsi="Arial" w:cs="Arial"/>
          <w:sz w:val="22"/>
          <w:szCs w:val="24"/>
        </w:rPr>
        <w:t xml:space="preserve">tj. „Zvýšení efektivity, budování infrastruktury a rozvoj akademického prostředí (ZEBRA), </w:t>
      </w:r>
      <w:proofErr w:type="spellStart"/>
      <w:r w:rsidRPr="008F376E">
        <w:rPr>
          <w:rFonts w:ascii="Arial" w:hAnsi="Arial" w:cs="Arial"/>
          <w:sz w:val="22"/>
          <w:szCs w:val="24"/>
        </w:rPr>
        <w:t>reg</w:t>
      </w:r>
      <w:proofErr w:type="spellEnd"/>
      <w:r w:rsidRPr="008F376E">
        <w:rPr>
          <w:rFonts w:ascii="Arial" w:hAnsi="Arial" w:cs="Arial"/>
          <w:sz w:val="22"/>
          <w:szCs w:val="24"/>
        </w:rPr>
        <w:t>.</w:t>
      </w:r>
      <w:r w:rsidR="00BD3D04">
        <w:rPr>
          <w:rFonts w:ascii="Arial" w:hAnsi="Arial" w:cs="Arial"/>
          <w:sz w:val="22"/>
          <w:szCs w:val="24"/>
        </w:rPr>
        <w:br/>
      </w:r>
      <w:r w:rsidRPr="008F376E">
        <w:rPr>
          <w:rFonts w:ascii="Arial" w:hAnsi="Arial" w:cs="Arial"/>
          <w:sz w:val="22"/>
          <w:szCs w:val="24"/>
        </w:rPr>
        <w:t>č. CZ.02.02.01/00/23_023/0009082“.</w:t>
      </w:r>
    </w:p>
    <w:p w14:paraId="3ECE08C9" w14:textId="77777777" w:rsidR="00741E79" w:rsidRPr="00A74C5F" w:rsidRDefault="00741E79" w:rsidP="00741E79">
      <w:pPr>
        <w:pStyle w:val="Textvbloku"/>
        <w:numPr>
          <w:ilvl w:val="1"/>
          <w:numId w:val="3"/>
        </w:numPr>
        <w:tabs>
          <w:tab w:val="left" w:pos="540"/>
        </w:tabs>
        <w:spacing w:before="120" w:line="280" w:lineRule="atLeast"/>
        <w:ind w:right="57"/>
        <w:rPr>
          <w:rFonts w:ascii="Arial" w:hAnsi="Arial" w:cs="Arial"/>
          <w:sz w:val="22"/>
          <w:szCs w:val="22"/>
        </w:rPr>
      </w:pPr>
      <w:r w:rsidRPr="00A74C5F">
        <w:rPr>
          <w:rFonts w:ascii="Arial" w:hAnsi="Arial" w:cs="Arial"/>
          <w:sz w:val="22"/>
          <w:szCs w:val="22"/>
        </w:rPr>
        <w:t>Faktura musí být prodávajícím vystavena</w:t>
      </w:r>
      <w:r>
        <w:rPr>
          <w:rFonts w:ascii="Arial" w:hAnsi="Arial" w:cs="Arial"/>
          <w:sz w:val="22"/>
          <w:szCs w:val="22"/>
        </w:rPr>
        <w:t xml:space="preserve"> bezodkladně </w:t>
      </w:r>
      <w:r w:rsidRPr="00A74C5F">
        <w:rPr>
          <w:rFonts w:ascii="Arial" w:hAnsi="Arial" w:cs="Arial"/>
          <w:sz w:val="22"/>
          <w:szCs w:val="22"/>
        </w:rPr>
        <w:t>a předána kupujícímu</w:t>
      </w:r>
      <w:r>
        <w:rPr>
          <w:rFonts w:ascii="Arial" w:hAnsi="Arial" w:cs="Arial"/>
          <w:sz w:val="22"/>
          <w:szCs w:val="22"/>
        </w:rPr>
        <w:t>,</w:t>
      </w:r>
      <w:r w:rsidRPr="00A74C5F">
        <w:rPr>
          <w:rFonts w:ascii="Arial" w:hAnsi="Arial" w:cs="Arial"/>
          <w:sz w:val="22"/>
          <w:szCs w:val="22"/>
        </w:rPr>
        <w:t xml:space="preserve"> nejpozději však do 5 (pěti) pracovních dnů od okamžiku splnění dodávky</w:t>
      </w:r>
      <w:r>
        <w:rPr>
          <w:rFonts w:ascii="Arial" w:hAnsi="Arial" w:cs="Arial"/>
          <w:sz w:val="22"/>
          <w:szCs w:val="22"/>
        </w:rPr>
        <w:t>.</w:t>
      </w:r>
      <w:r w:rsidRPr="00A74C5F">
        <w:rPr>
          <w:rFonts w:ascii="Arial" w:hAnsi="Arial" w:cs="Arial"/>
          <w:sz w:val="22"/>
          <w:szCs w:val="22"/>
        </w:rPr>
        <w:t xml:space="preserve"> </w:t>
      </w:r>
    </w:p>
    <w:p w14:paraId="0133D181" w14:textId="77777777" w:rsidR="001F6A40" w:rsidRPr="00C32E22" w:rsidRDefault="00252680" w:rsidP="009931F7">
      <w:pPr>
        <w:pStyle w:val="Textvbloku"/>
        <w:numPr>
          <w:ilvl w:val="1"/>
          <w:numId w:val="3"/>
        </w:numPr>
        <w:tabs>
          <w:tab w:val="clear" w:pos="284"/>
          <w:tab w:val="left" w:pos="540"/>
        </w:tabs>
        <w:spacing w:before="120" w:line="280" w:lineRule="atLeast"/>
        <w:ind w:right="57"/>
        <w:rPr>
          <w:rFonts w:ascii="Arial" w:hAnsi="Arial" w:cs="Arial"/>
          <w:sz w:val="22"/>
          <w:szCs w:val="22"/>
        </w:rPr>
      </w:pPr>
      <w:r w:rsidRPr="00C32E22">
        <w:rPr>
          <w:rFonts w:ascii="Arial" w:hAnsi="Arial" w:cs="Arial"/>
          <w:sz w:val="22"/>
          <w:szCs w:val="22"/>
        </w:rPr>
        <w:t>Faktura</w:t>
      </w:r>
      <w:r w:rsidR="005A06F2" w:rsidRPr="00C32E22">
        <w:rPr>
          <w:rFonts w:ascii="Arial" w:hAnsi="Arial" w:cs="Arial"/>
          <w:sz w:val="22"/>
          <w:szCs w:val="22"/>
        </w:rPr>
        <w:t xml:space="preserve"> </w:t>
      </w:r>
      <w:r w:rsidRPr="00C32E22">
        <w:rPr>
          <w:rFonts w:ascii="Arial" w:hAnsi="Arial" w:cs="Arial"/>
          <w:sz w:val="22"/>
          <w:szCs w:val="22"/>
        </w:rPr>
        <w:t>vystavená</w:t>
      </w:r>
      <w:r w:rsidR="005A06F2" w:rsidRPr="00C32E22">
        <w:rPr>
          <w:rFonts w:ascii="Arial" w:hAnsi="Arial" w:cs="Arial"/>
          <w:sz w:val="22"/>
          <w:szCs w:val="22"/>
        </w:rPr>
        <w:t xml:space="preserve"> v jiném než českém jazyce</w:t>
      </w:r>
      <w:r w:rsidR="00A21524">
        <w:rPr>
          <w:rFonts w:ascii="Arial" w:hAnsi="Arial" w:cs="Arial"/>
          <w:sz w:val="22"/>
          <w:szCs w:val="22"/>
        </w:rPr>
        <w:t>,</w:t>
      </w:r>
      <w:r w:rsidR="005A06F2" w:rsidRPr="00C32E22">
        <w:rPr>
          <w:rFonts w:ascii="Arial" w:hAnsi="Arial" w:cs="Arial"/>
          <w:sz w:val="22"/>
          <w:szCs w:val="22"/>
        </w:rPr>
        <w:t xml:space="preserve"> musí být předložen</w:t>
      </w:r>
      <w:r w:rsidRPr="00C32E22">
        <w:rPr>
          <w:rFonts w:ascii="Arial" w:hAnsi="Arial" w:cs="Arial"/>
          <w:sz w:val="22"/>
          <w:szCs w:val="22"/>
        </w:rPr>
        <w:t>a</w:t>
      </w:r>
      <w:r w:rsidR="005A06F2" w:rsidRPr="00C32E22">
        <w:rPr>
          <w:rFonts w:ascii="Arial" w:hAnsi="Arial" w:cs="Arial"/>
          <w:sz w:val="22"/>
          <w:szCs w:val="22"/>
        </w:rPr>
        <w:t xml:space="preserve"> v originálním znění a současně v překladu do jazyka českého.</w:t>
      </w:r>
    </w:p>
    <w:p w14:paraId="3BF8E41B" w14:textId="77777777" w:rsidR="00AB66C5" w:rsidRPr="00C32E22" w:rsidRDefault="001F6A40" w:rsidP="00A21524">
      <w:pPr>
        <w:pStyle w:val="Textvbloku"/>
        <w:numPr>
          <w:ilvl w:val="1"/>
          <w:numId w:val="3"/>
        </w:numPr>
        <w:tabs>
          <w:tab w:val="clear" w:pos="284"/>
          <w:tab w:val="clear" w:pos="360"/>
        </w:tabs>
        <w:spacing w:before="120" w:line="280" w:lineRule="atLeast"/>
        <w:ind w:left="357" w:right="57" w:hanging="499"/>
        <w:rPr>
          <w:rFonts w:ascii="Arial" w:hAnsi="Arial" w:cs="Arial"/>
          <w:sz w:val="22"/>
          <w:szCs w:val="22"/>
        </w:rPr>
      </w:pPr>
      <w:r w:rsidRPr="00C32E22">
        <w:rPr>
          <w:rFonts w:ascii="Arial" w:hAnsi="Arial" w:cs="Arial"/>
          <w:sz w:val="22"/>
          <w:szCs w:val="22"/>
        </w:rPr>
        <w:t xml:space="preserve">Prodávající odpovídá za škodu, která vznikne </w:t>
      </w:r>
      <w:r w:rsidR="004A1254" w:rsidRPr="00C32E22">
        <w:rPr>
          <w:rFonts w:ascii="Arial" w:hAnsi="Arial" w:cs="Arial"/>
          <w:sz w:val="22"/>
          <w:szCs w:val="22"/>
        </w:rPr>
        <w:t>k</w:t>
      </w:r>
      <w:r w:rsidR="00B91C39" w:rsidRPr="00C32E22">
        <w:rPr>
          <w:rFonts w:ascii="Arial" w:hAnsi="Arial" w:cs="Arial"/>
          <w:sz w:val="22"/>
          <w:szCs w:val="22"/>
        </w:rPr>
        <w:t>upujícímu</w:t>
      </w:r>
      <w:r w:rsidRPr="00C32E22">
        <w:rPr>
          <w:rFonts w:ascii="Arial" w:hAnsi="Arial" w:cs="Arial"/>
          <w:sz w:val="22"/>
          <w:szCs w:val="22"/>
        </w:rPr>
        <w:t xml:space="preserve"> z důvodů nedodržení vystaveného daňového dokladu v uvedených </w:t>
      </w:r>
      <w:r w:rsidR="00502233" w:rsidRPr="00C32E22">
        <w:rPr>
          <w:rFonts w:ascii="Arial" w:hAnsi="Arial" w:cs="Arial"/>
          <w:sz w:val="22"/>
          <w:szCs w:val="22"/>
        </w:rPr>
        <w:t>lhůtách</w:t>
      </w:r>
      <w:r w:rsidRPr="00C32E22">
        <w:rPr>
          <w:rFonts w:ascii="Arial" w:hAnsi="Arial" w:cs="Arial"/>
          <w:sz w:val="22"/>
          <w:szCs w:val="22"/>
        </w:rPr>
        <w:t>, zejmén</w:t>
      </w:r>
      <w:r w:rsidR="007E2CE1" w:rsidRPr="00C32E22">
        <w:rPr>
          <w:rFonts w:ascii="Arial" w:hAnsi="Arial" w:cs="Arial"/>
          <w:sz w:val="22"/>
          <w:szCs w:val="22"/>
        </w:rPr>
        <w:t>a za pozdní odvod DPH k</w:t>
      </w:r>
      <w:r w:rsidRPr="00C32E22">
        <w:rPr>
          <w:rFonts w:ascii="Arial" w:hAnsi="Arial" w:cs="Arial"/>
          <w:sz w:val="22"/>
          <w:szCs w:val="22"/>
        </w:rPr>
        <w:t>upujícím z důvodů po</w:t>
      </w:r>
      <w:r w:rsidR="00B91C39" w:rsidRPr="00C32E22">
        <w:rPr>
          <w:rFonts w:ascii="Arial" w:hAnsi="Arial" w:cs="Arial"/>
          <w:sz w:val="22"/>
          <w:szCs w:val="22"/>
        </w:rPr>
        <w:t xml:space="preserve">zdního dodání daňového dokladu </w:t>
      </w:r>
      <w:r w:rsidR="004A1254" w:rsidRPr="00C32E22">
        <w:rPr>
          <w:rFonts w:ascii="Arial" w:hAnsi="Arial" w:cs="Arial"/>
          <w:sz w:val="22"/>
          <w:szCs w:val="22"/>
        </w:rPr>
        <w:t>p</w:t>
      </w:r>
      <w:r w:rsidRPr="00C32E22">
        <w:rPr>
          <w:rFonts w:ascii="Arial" w:hAnsi="Arial" w:cs="Arial"/>
          <w:sz w:val="22"/>
          <w:szCs w:val="22"/>
        </w:rPr>
        <w:t>rodávajícím.</w:t>
      </w:r>
    </w:p>
    <w:p w14:paraId="5653BA06" w14:textId="77777777" w:rsidR="00AB66C5" w:rsidRPr="00C32E22" w:rsidRDefault="00AB66C5" w:rsidP="00056B51">
      <w:pPr>
        <w:pStyle w:val="Textvbloku"/>
        <w:numPr>
          <w:ilvl w:val="1"/>
          <w:numId w:val="3"/>
        </w:numPr>
        <w:tabs>
          <w:tab w:val="clear" w:pos="284"/>
          <w:tab w:val="clear" w:pos="360"/>
          <w:tab w:val="num" w:pos="0"/>
        </w:tabs>
        <w:spacing w:before="120" w:line="280" w:lineRule="atLeast"/>
        <w:ind w:left="357" w:right="57" w:hanging="499"/>
        <w:rPr>
          <w:rFonts w:ascii="Arial" w:hAnsi="Arial" w:cs="Arial"/>
          <w:sz w:val="22"/>
          <w:szCs w:val="22"/>
        </w:rPr>
      </w:pPr>
      <w:r w:rsidRPr="00C32E22">
        <w:rPr>
          <w:rFonts w:ascii="Arial" w:hAnsi="Arial" w:cs="Arial"/>
          <w:sz w:val="22"/>
          <w:szCs w:val="22"/>
        </w:rPr>
        <w:t>Prodávající se zavazuje na daňovém dokladu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 č. 235/2004 Sb., o dani z přidané hodnoty, ve znění pozdějších předpisů (dále jen „zákon o DPH“) a nebude tak v</w:t>
      </w:r>
      <w:r w:rsidR="00683154">
        <w:rPr>
          <w:rFonts w:ascii="Arial" w:hAnsi="Arial" w:cs="Arial"/>
          <w:sz w:val="22"/>
          <w:szCs w:val="22"/>
        </w:rPr>
        <w:t> </w:t>
      </w:r>
      <w:r w:rsidRPr="00C32E22">
        <w:rPr>
          <w:rFonts w:ascii="Arial" w:hAnsi="Arial" w:cs="Arial"/>
          <w:sz w:val="22"/>
          <w:szCs w:val="22"/>
        </w:rPr>
        <w:t>prodlení</w:t>
      </w:r>
      <w:r w:rsidR="00683154">
        <w:rPr>
          <w:rFonts w:ascii="Arial" w:hAnsi="Arial" w:cs="Arial"/>
          <w:sz w:val="22"/>
          <w:szCs w:val="22"/>
        </w:rPr>
        <w:br/>
      </w:r>
      <w:r w:rsidRPr="00C32E22">
        <w:rPr>
          <w:rFonts w:ascii="Arial" w:hAnsi="Arial" w:cs="Arial"/>
          <w:sz w:val="22"/>
          <w:szCs w:val="22"/>
        </w:rPr>
        <w:t xml:space="preserve">s úhradou </w:t>
      </w:r>
      <w:r w:rsidR="00850CE8" w:rsidRPr="00C32E22">
        <w:rPr>
          <w:rFonts w:ascii="Arial" w:hAnsi="Arial" w:cs="Arial"/>
          <w:sz w:val="22"/>
          <w:szCs w:val="22"/>
        </w:rPr>
        <w:t xml:space="preserve">kupní </w:t>
      </w:r>
      <w:r w:rsidRPr="00C32E22">
        <w:rPr>
          <w:rFonts w:ascii="Arial" w:hAnsi="Arial" w:cs="Arial"/>
          <w:sz w:val="22"/>
          <w:szCs w:val="22"/>
        </w:rPr>
        <w:t>ceny. Pokud by kupujícímu vzniklo ručení v souvislosti s neplněním povinnosti prodávajícího vyplývajících ze zákona o DPH, má kupující nárok na náhradu všeho, co za prodávajícího v souvislosti s tímto ručením plnil.</w:t>
      </w:r>
    </w:p>
    <w:p w14:paraId="651451CB" w14:textId="77777777" w:rsidR="00502233" w:rsidRDefault="00502233" w:rsidP="00056B51">
      <w:pPr>
        <w:pStyle w:val="Textvbloku"/>
        <w:numPr>
          <w:ilvl w:val="1"/>
          <w:numId w:val="3"/>
        </w:numPr>
        <w:tabs>
          <w:tab w:val="clear" w:pos="284"/>
          <w:tab w:val="left" w:pos="540"/>
        </w:tabs>
        <w:spacing w:before="120" w:line="280" w:lineRule="atLeast"/>
        <w:ind w:left="357" w:right="57" w:hanging="499"/>
        <w:rPr>
          <w:rFonts w:ascii="Arial" w:hAnsi="Arial" w:cs="Arial"/>
          <w:sz w:val="22"/>
          <w:szCs w:val="22"/>
        </w:rPr>
      </w:pPr>
      <w:r w:rsidRPr="00C32E22">
        <w:rPr>
          <w:rFonts w:ascii="Arial" w:hAnsi="Arial" w:cs="Arial"/>
          <w:color w:val="000000"/>
          <w:sz w:val="22"/>
          <w:szCs w:val="22"/>
        </w:rPr>
        <w:t>Ne</w:t>
      </w:r>
      <w:r w:rsidR="00E339D6" w:rsidRPr="00C32E22">
        <w:rPr>
          <w:rFonts w:ascii="Arial" w:hAnsi="Arial" w:cs="Arial"/>
          <w:color w:val="000000"/>
          <w:sz w:val="22"/>
          <w:szCs w:val="22"/>
        </w:rPr>
        <w:t>bude-li uhrazena kupní cena do 6</w:t>
      </w:r>
      <w:r w:rsidRPr="00C32E22">
        <w:rPr>
          <w:rFonts w:ascii="Arial" w:hAnsi="Arial" w:cs="Arial"/>
          <w:color w:val="000000"/>
          <w:sz w:val="22"/>
          <w:szCs w:val="22"/>
        </w:rPr>
        <w:t xml:space="preserve">0 dnů ode dne splatnosti daňového dokladu </w:t>
      </w:r>
      <w:r w:rsidR="004A1254" w:rsidRPr="00C32E22">
        <w:rPr>
          <w:rFonts w:ascii="Arial" w:hAnsi="Arial" w:cs="Arial"/>
          <w:color w:val="000000"/>
          <w:sz w:val="22"/>
          <w:szCs w:val="22"/>
        </w:rPr>
        <w:t>k</w:t>
      </w:r>
      <w:r w:rsidRPr="00C32E22">
        <w:rPr>
          <w:rFonts w:ascii="Arial" w:hAnsi="Arial" w:cs="Arial"/>
          <w:color w:val="000000"/>
          <w:sz w:val="22"/>
          <w:szCs w:val="22"/>
        </w:rPr>
        <w:t xml:space="preserve">upujícím, má </w:t>
      </w:r>
      <w:r w:rsidR="004A1254" w:rsidRPr="00C32E22">
        <w:rPr>
          <w:rFonts w:ascii="Arial" w:hAnsi="Arial" w:cs="Arial"/>
          <w:color w:val="000000"/>
          <w:sz w:val="22"/>
          <w:szCs w:val="22"/>
        </w:rPr>
        <w:t>p</w:t>
      </w:r>
      <w:r w:rsidRPr="00C32E22">
        <w:rPr>
          <w:rFonts w:ascii="Arial" w:hAnsi="Arial" w:cs="Arial"/>
          <w:color w:val="000000"/>
          <w:sz w:val="22"/>
          <w:szCs w:val="22"/>
        </w:rPr>
        <w:t xml:space="preserve">rodávající právo odstoupit od této </w:t>
      </w:r>
      <w:r w:rsidR="004A1254" w:rsidRPr="00C32E22">
        <w:rPr>
          <w:rFonts w:ascii="Arial" w:hAnsi="Arial" w:cs="Arial"/>
          <w:color w:val="000000"/>
          <w:sz w:val="22"/>
          <w:szCs w:val="22"/>
        </w:rPr>
        <w:t>s</w:t>
      </w:r>
      <w:r w:rsidRPr="00C32E22">
        <w:rPr>
          <w:rFonts w:ascii="Arial" w:hAnsi="Arial" w:cs="Arial"/>
          <w:color w:val="000000"/>
          <w:sz w:val="22"/>
          <w:szCs w:val="22"/>
        </w:rPr>
        <w:t>mlouvy</w:t>
      </w:r>
      <w:r w:rsidRPr="00C32E22">
        <w:rPr>
          <w:rFonts w:ascii="Arial" w:hAnsi="Arial" w:cs="Arial"/>
          <w:sz w:val="22"/>
          <w:szCs w:val="22"/>
        </w:rPr>
        <w:t>.</w:t>
      </w:r>
    </w:p>
    <w:p w14:paraId="333E6621" w14:textId="77777777" w:rsidR="007138C2" w:rsidRPr="00C32E22" w:rsidRDefault="00E3399A" w:rsidP="007138C2">
      <w:pPr>
        <w:pStyle w:val="Nadpis1"/>
        <w:rPr>
          <w:rFonts w:cs="Arial"/>
          <w:sz w:val="22"/>
          <w:szCs w:val="22"/>
        </w:rPr>
      </w:pPr>
      <w:r w:rsidRPr="00C32E22">
        <w:rPr>
          <w:rFonts w:cs="Arial"/>
          <w:sz w:val="22"/>
          <w:szCs w:val="22"/>
        </w:rPr>
        <w:t xml:space="preserve">Článek </w:t>
      </w:r>
      <w:r w:rsidR="00A95EB8" w:rsidRPr="00C32E22">
        <w:rPr>
          <w:rFonts w:cs="Arial"/>
          <w:sz w:val="22"/>
          <w:szCs w:val="22"/>
        </w:rPr>
        <w:t>IV.</w:t>
      </w:r>
    </w:p>
    <w:p w14:paraId="7BE0CD16" w14:textId="77777777" w:rsidR="007138C2" w:rsidRPr="00C32E22" w:rsidRDefault="00D158C5" w:rsidP="007138C2">
      <w:pPr>
        <w:pStyle w:val="Zkladntextodsazen3"/>
        <w:ind w:firstLine="0"/>
        <w:jc w:val="center"/>
        <w:rPr>
          <w:rFonts w:ascii="Arial" w:hAnsi="Arial" w:cs="Arial"/>
          <w:b/>
          <w:szCs w:val="22"/>
        </w:rPr>
      </w:pPr>
      <w:r w:rsidRPr="00C32E22">
        <w:rPr>
          <w:rFonts w:ascii="Arial" w:hAnsi="Arial" w:cs="Arial"/>
          <w:b/>
          <w:szCs w:val="22"/>
        </w:rPr>
        <w:t>Dodací doba</w:t>
      </w:r>
      <w:r w:rsidR="00CA5CEA" w:rsidRPr="00C32E22">
        <w:rPr>
          <w:rFonts w:ascii="Arial" w:hAnsi="Arial" w:cs="Arial"/>
          <w:b/>
          <w:szCs w:val="22"/>
        </w:rPr>
        <w:t>,</w:t>
      </w:r>
      <w:r w:rsidR="00B47707" w:rsidRPr="00C32E22">
        <w:rPr>
          <w:rFonts w:ascii="Arial" w:hAnsi="Arial" w:cs="Arial"/>
          <w:b/>
          <w:szCs w:val="22"/>
        </w:rPr>
        <w:t xml:space="preserve"> místo</w:t>
      </w:r>
      <w:r w:rsidR="00CA5CEA" w:rsidRPr="00C32E22">
        <w:rPr>
          <w:rFonts w:ascii="Arial" w:hAnsi="Arial" w:cs="Arial"/>
          <w:b/>
          <w:szCs w:val="22"/>
        </w:rPr>
        <w:t xml:space="preserve"> </w:t>
      </w:r>
      <w:r w:rsidR="00234631" w:rsidRPr="00C32E22">
        <w:rPr>
          <w:rFonts w:ascii="Arial" w:hAnsi="Arial" w:cs="Arial"/>
          <w:b/>
          <w:szCs w:val="22"/>
        </w:rPr>
        <w:t>plnění</w:t>
      </w:r>
      <w:r w:rsidR="00616B36" w:rsidRPr="00C32E22">
        <w:rPr>
          <w:rFonts w:ascii="Arial" w:hAnsi="Arial" w:cs="Arial"/>
          <w:b/>
          <w:szCs w:val="22"/>
        </w:rPr>
        <w:t>, vlastnické právo</w:t>
      </w:r>
    </w:p>
    <w:p w14:paraId="7A28C1AB" w14:textId="7D9A3373" w:rsidR="000258C4" w:rsidRPr="0067298E" w:rsidRDefault="00273C86" w:rsidP="007138C2">
      <w:pPr>
        <w:numPr>
          <w:ilvl w:val="1"/>
          <w:numId w:val="24"/>
        </w:numPr>
        <w:spacing w:before="120" w:line="280" w:lineRule="exact"/>
        <w:ind w:left="360"/>
        <w:jc w:val="both"/>
        <w:rPr>
          <w:rFonts w:ascii="Arial" w:hAnsi="Arial" w:cs="Arial"/>
          <w:szCs w:val="22"/>
        </w:rPr>
      </w:pPr>
      <w:r w:rsidRPr="00C32E22">
        <w:rPr>
          <w:rFonts w:ascii="Arial" w:eastAsia="Calibri" w:hAnsi="Arial" w:cs="Arial"/>
          <w:szCs w:val="22"/>
        </w:rPr>
        <w:t>Prodávající se zavazuje dodat</w:t>
      </w:r>
      <w:r w:rsidR="00C170AC">
        <w:rPr>
          <w:rFonts w:ascii="Arial" w:eastAsia="Calibri" w:hAnsi="Arial" w:cs="Arial"/>
          <w:szCs w:val="22"/>
        </w:rPr>
        <w:t xml:space="preserve"> a instalovat</w:t>
      </w:r>
      <w:r w:rsidRPr="00C32E22">
        <w:rPr>
          <w:rFonts w:ascii="Arial" w:eastAsia="Calibri" w:hAnsi="Arial" w:cs="Arial"/>
          <w:szCs w:val="22"/>
        </w:rPr>
        <w:t xml:space="preserve"> </w:t>
      </w:r>
      <w:r w:rsidR="00B252AB" w:rsidRPr="00C32E22">
        <w:rPr>
          <w:rFonts w:ascii="Arial" w:eastAsia="Calibri" w:hAnsi="Arial" w:cs="Arial"/>
          <w:szCs w:val="22"/>
        </w:rPr>
        <w:t>předmět koupě</w:t>
      </w:r>
      <w:r w:rsidRPr="00C32E22">
        <w:rPr>
          <w:rFonts w:ascii="Arial" w:eastAsia="Calibri" w:hAnsi="Arial" w:cs="Arial"/>
          <w:szCs w:val="22"/>
        </w:rPr>
        <w:t xml:space="preserve"> </w:t>
      </w:r>
      <w:r w:rsidR="00B252AB" w:rsidRPr="00DB3B11">
        <w:rPr>
          <w:rFonts w:ascii="Arial" w:eastAsia="Calibri" w:hAnsi="Arial" w:cs="Arial"/>
          <w:szCs w:val="22"/>
        </w:rPr>
        <w:t>k</w:t>
      </w:r>
      <w:r w:rsidR="00B91C39" w:rsidRPr="00DB3B11">
        <w:rPr>
          <w:rFonts w:ascii="Arial" w:eastAsia="Calibri" w:hAnsi="Arial" w:cs="Arial"/>
          <w:szCs w:val="22"/>
        </w:rPr>
        <w:t>upujícímu</w:t>
      </w:r>
      <w:r w:rsidRPr="00DB3B11">
        <w:rPr>
          <w:rFonts w:ascii="Arial" w:eastAsia="Calibri" w:hAnsi="Arial" w:cs="Arial"/>
          <w:szCs w:val="22"/>
        </w:rPr>
        <w:t xml:space="preserve"> </w:t>
      </w:r>
      <w:r w:rsidRPr="00DB3B11">
        <w:rPr>
          <w:rFonts w:ascii="Arial" w:eastAsia="Calibri" w:hAnsi="Arial" w:cs="Arial"/>
          <w:b/>
          <w:szCs w:val="22"/>
        </w:rPr>
        <w:t xml:space="preserve">ve </w:t>
      </w:r>
      <w:r w:rsidRPr="0067298E">
        <w:rPr>
          <w:rFonts w:ascii="Arial" w:eastAsia="Calibri" w:hAnsi="Arial" w:cs="Arial"/>
          <w:b/>
          <w:szCs w:val="22"/>
        </w:rPr>
        <w:t xml:space="preserve">lhůtě </w:t>
      </w:r>
      <w:r w:rsidR="00056B51" w:rsidRPr="0067298E">
        <w:rPr>
          <w:rFonts w:ascii="Arial" w:eastAsia="Calibri" w:hAnsi="Arial" w:cs="Arial"/>
          <w:b/>
          <w:szCs w:val="22"/>
        </w:rPr>
        <w:t>do</w:t>
      </w:r>
      <w:r w:rsidR="003A46CE" w:rsidRPr="0067298E">
        <w:rPr>
          <w:rFonts w:ascii="Arial" w:eastAsia="Calibri" w:hAnsi="Arial" w:cs="Arial"/>
          <w:b/>
          <w:szCs w:val="22"/>
        </w:rPr>
        <w:t xml:space="preserve"> </w:t>
      </w:r>
      <w:r w:rsidR="005524C3" w:rsidRPr="0067298E">
        <w:rPr>
          <w:rFonts w:ascii="Arial" w:eastAsia="Calibri" w:hAnsi="Arial" w:cs="Arial"/>
          <w:b/>
          <w:szCs w:val="22"/>
        </w:rPr>
        <w:t>12</w:t>
      </w:r>
      <w:r w:rsidR="00DB3B11" w:rsidRPr="0067298E">
        <w:rPr>
          <w:rFonts w:ascii="Arial" w:eastAsia="Calibri" w:hAnsi="Arial" w:cs="Arial"/>
          <w:b/>
          <w:szCs w:val="22"/>
        </w:rPr>
        <w:t xml:space="preserve"> </w:t>
      </w:r>
      <w:r w:rsidR="005524C3" w:rsidRPr="0067298E">
        <w:rPr>
          <w:rFonts w:ascii="Arial" w:eastAsia="Calibri" w:hAnsi="Arial" w:cs="Arial"/>
          <w:b/>
          <w:szCs w:val="22"/>
        </w:rPr>
        <w:t>měsíců</w:t>
      </w:r>
      <w:r w:rsidR="00C170AC" w:rsidRPr="0067298E">
        <w:rPr>
          <w:rFonts w:ascii="Arial" w:eastAsia="Calibri" w:hAnsi="Arial" w:cs="Arial"/>
          <w:b/>
          <w:szCs w:val="22"/>
        </w:rPr>
        <w:br/>
      </w:r>
      <w:r w:rsidR="003A46CE" w:rsidRPr="0067298E">
        <w:rPr>
          <w:rFonts w:ascii="Arial" w:eastAsia="Calibri" w:hAnsi="Arial" w:cs="Arial"/>
          <w:b/>
          <w:szCs w:val="22"/>
        </w:rPr>
        <w:t xml:space="preserve">od data </w:t>
      </w:r>
      <w:r w:rsidR="00AE6B7D" w:rsidRPr="0067298E">
        <w:rPr>
          <w:rFonts w:ascii="Arial" w:eastAsia="Calibri" w:hAnsi="Arial" w:cs="Arial"/>
          <w:b/>
          <w:szCs w:val="22"/>
        </w:rPr>
        <w:t xml:space="preserve">účinnosti </w:t>
      </w:r>
      <w:r w:rsidR="003A46CE" w:rsidRPr="0067298E">
        <w:rPr>
          <w:rFonts w:ascii="Arial" w:eastAsia="Calibri" w:hAnsi="Arial" w:cs="Arial"/>
          <w:b/>
          <w:szCs w:val="22"/>
        </w:rPr>
        <w:t>smlouvy.</w:t>
      </w:r>
    </w:p>
    <w:p w14:paraId="089AC6EB" w14:textId="1FD3C657" w:rsidR="00DF02AC" w:rsidRPr="00C32E22" w:rsidRDefault="000258C4" w:rsidP="00DF02AC">
      <w:pPr>
        <w:numPr>
          <w:ilvl w:val="1"/>
          <w:numId w:val="24"/>
        </w:numPr>
        <w:spacing w:before="120" w:line="280" w:lineRule="exact"/>
        <w:ind w:left="357" w:hanging="357"/>
        <w:jc w:val="both"/>
        <w:rPr>
          <w:rFonts w:ascii="Arial" w:hAnsi="Arial" w:cs="Arial"/>
          <w:szCs w:val="22"/>
        </w:rPr>
      </w:pPr>
      <w:r w:rsidRPr="00C32E22">
        <w:rPr>
          <w:rFonts w:ascii="Arial" w:hAnsi="Arial" w:cs="Arial"/>
          <w:szCs w:val="22"/>
        </w:rPr>
        <w:lastRenderedPageBreak/>
        <w:t>Prodávající splní svou povinnost dodat předmět koupě tím, že tento bude protokolárně převzat kupujícím.</w:t>
      </w:r>
      <w:r w:rsidRPr="00C32E22">
        <w:rPr>
          <w:rFonts w:ascii="Arial" w:hAnsi="Arial" w:cs="Arial"/>
          <w:b/>
          <w:szCs w:val="22"/>
        </w:rPr>
        <w:t xml:space="preserve"> </w:t>
      </w:r>
    </w:p>
    <w:p w14:paraId="34CDDA59" w14:textId="09CACBED" w:rsidR="00DF02AC" w:rsidRPr="00C32E22" w:rsidRDefault="00C32E36" w:rsidP="00746A70">
      <w:pPr>
        <w:numPr>
          <w:ilvl w:val="1"/>
          <w:numId w:val="24"/>
        </w:numPr>
        <w:spacing w:before="120" w:line="280" w:lineRule="exact"/>
        <w:ind w:left="357" w:hanging="357"/>
        <w:jc w:val="both"/>
        <w:rPr>
          <w:rFonts w:ascii="Arial" w:hAnsi="Arial" w:cs="Arial"/>
          <w:szCs w:val="22"/>
        </w:rPr>
      </w:pPr>
      <w:r w:rsidRPr="00C32E22">
        <w:rPr>
          <w:rFonts w:ascii="Arial" w:hAnsi="Arial" w:cs="Arial"/>
          <w:szCs w:val="22"/>
        </w:rPr>
        <w:t>Osobou oprávněnou</w:t>
      </w:r>
      <w:r w:rsidR="00746A70" w:rsidRPr="00C32E22">
        <w:rPr>
          <w:rFonts w:ascii="Arial" w:hAnsi="Arial" w:cs="Arial"/>
          <w:szCs w:val="22"/>
        </w:rPr>
        <w:t xml:space="preserve"> k převzetí dodávky </w:t>
      </w:r>
      <w:r w:rsidR="00D100B9" w:rsidRPr="00C32E22">
        <w:rPr>
          <w:rFonts w:ascii="Arial" w:hAnsi="Arial" w:cs="Arial"/>
          <w:szCs w:val="22"/>
        </w:rPr>
        <w:t>a k podpisu předá</w:t>
      </w:r>
      <w:r w:rsidR="00746A70" w:rsidRPr="00C32E22">
        <w:rPr>
          <w:rFonts w:ascii="Arial" w:hAnsi="Arial" w:cs="Arial"/>
          <w:szCs w:val="22"/>
        </w:rPr>
        <w:t>vacích</w:t>
      </w:r>
      <w:r w:rsidR="00D100B9" w:rsidRPr="00C32E22">
        <w:rPr>
          <w:rFonts w:ascii="Arial" w:hAnsi="Arial" w:cs="Arial"/>
          <w:szCs w:val="22"/>
        </w:rPr>
        <w:t xml:space="preserve"> protokol</w:t>
      </w:r>
      <w:r w:rsidR="00746A70" w:rsidRPr="00C32E22">
        <w:rPr>
          <w:rFonts w:ascii="Arial" w:hAnsi="Arial" w:cs="Arial"/>
          <w:szCs w:val="22"/>
        </w:rPr>
        <w:t>ů</w:t>
      </w:r>
      <w:r w:rsidRPr="00C32E22">
        <w:rPr>
          <w:rFonts w:ascii="Arial" w:hAnsi="Arial" w:cs="Arial"/>
          <w:szCs w:val="22"/>
        </w:rPr>
        <w:t xml:space="preserve"> je:</w:t>
      </w:r>
      <w:r w:rsidR="00732140">
        <w:rPr>
          <w:rFonts w:ascii="Arial" w:hAnsi="Arial" w:cs="Arial"/>
          <w:szCs w:val="22"/>
        </w:rPr>
        <w:t xml:space="preserve"> </w:t>
      </w:r>
      <w:r w:rsidR="008F376E" w:rsidRPr="000015DC">
        <w:rPr>
          <w:rFonts w:ascii="Arial" w:hAnsi="Arial" w:cs="Arial"/>
          <w:i/>
          <w:iCs/>
          <w:szCs w:val="22"/>
          <w:highlight w:val="lightGray"/>
        </w:rPr>
        <w:t>bude doplněno před podpisem smlouvy</w:t>
      </w:r>
    </w:p>
    <w:p w14:paraId="583E4BEB" w14:textId="77777777" w:rsidR="00DF02AC" w:rsidRPr="00C32E22" w:rsidRDefault="00716938" w:rsidP="00DF02AC">
      <w:pPr>
        <w:numPr>
          <w:ilvl w:val="1"/>
          <w:numId w:val="24"/>
        </w:numPr>
        <w:spacing w:before="120" w:line="280" w:lineRule="exact"/>
        <w:ind w:left="357" w:hanging="357"/>
        <w:jc w:val="both"/>
        <w:rPr>
          <w:rFonts w:ascii="Arial" w:hAnsi="Arial" w:cs="Arial"/>
          <w:szCs w:val="22"/>
        </w:rPr>
      </w:pPr>
      <w:r w:rsidRPr="00C32E22">
        <w:rPr>
          <w:rFonts w:ascii="Arial" w:hAnsi="Arial" w:cs="Arial"/>
          <w:szCs w:val="22"/>
        </w:rPr>
        <w:t xml:space="preserve">Prodlení </w:t>
      </w:r>
      <w:r w:rsidR="00B252AB" w:rsidRPr="00C32E22">
        <w:rPr>
          <w:rFonts w:ascii="Arial" w:hAnsi="Arial" w:cs="Arial"/>
          <w:szCs w:val="22"/>
        </w:rPr>
        <w:t>p</w:t>
      </w:r>
      <w:r w:rsidRPr="00C32E22">
        <w:rPr>
          <w:rFonts w:ascii="Arial" w:hAnsi="Arial" w:cs="Arial"/>
          <w:szCs w:val="22"/>
        </w:rPr>
        <w:t>rodávajícího s</w:t>
      </w:r>
      <w:r w:rsidR="00812193" w:rsidRPr="00C32E22">
        <w:rPr>
          <w:rFonts w:ascii="Arial" w:hAnsi="Arial" w:cs="Arial"/>
          <w:szCs w:val="22"/>
        </w:rPr>
        <w:t>e</w:t>
      </w:r>
      <w:r w:rsidRPr="00C32E22">
        <w:rPr>
          <w:rFonts w:ascii="Arial" w:hAnsi="Arial" w:cs="Arial"/>
          <w:szCs w:val="22"/>
        </w:rPr>
        <w:t> lhůtou plnění</w:t>
      </w:r>
      <w:r w:rsidR="00AE6B7D">
        <w:rPr>
          <w:rFonts w:ascii="Arial" w:hAnsi="Arial" w:cs="Arial"/>
          <w:szCs w:val="22"/>
        </w:rPr>
        <w:t xml:space="preserve"> o více než </w:t>
      </w:r>
      <w:r w:rsidR="000243CF">
        <w:rPr>
          <w:rFonts w:ascii="Arial" w:hAnsi="Arial" w:cs="Arial"/>
          <w:szCs w:val="22"/>
        </w:rPr>
        <w:t>3</w:t>
      </w:r>
      <w:r w:rsidR="00AE6B7D">
        <w:rPr>
          <w:rFonts w:ascii="Arial" w:hAnsi="Arial" w:cs="Arial"/>
          <w:szCs w:val="22"/>
        </w:rPr>
        <w:t>0 kalendářních dnů</w:t>
      </w:r>
      <w:r w:rsidRPr="00C32E22">
        <w:rPr>
          <w:rFonts w:ascii="Arial" w:hAnsi="Arial" w:cs="Arial"/>
          <w:szCs w:val="22"/>
        </w:rPr>
        <w:t xml:space="preserve"> </w:t>
      </w:r>
      <w:r w:rsidR="00667D8D" w:rsidRPr="00C32E22">
        <w:rPr>
          <w:rFonts w:ascii="Arial" w:hAnsi="Arial" w:cs="Arial"/>
          <w:szCs w:val="22"/>
        </w:rPr>
        <w:t xml:space="preserve">a prodlení s doručením daňového dokladu ve lhůtě </w:t>
      </w:r>
      <w:r w:rsidR="00CA0F42" w:rsidRPr="00C32E22">
        <w:rPr>
          <w:rFonts w:ascii="Arial" w:hAnsi="Arial" w:cs="Arial"/>
          <w:szCs w:val="22"/>
        </w:rPr>
        <w:t>po</w:t>
      </w:r>
      <w:r w:rsidR="00667D8D" w:rsidRPr="00C32E22">
        <w:rPr>
          <w:rFonts w:ascii="Arial" w:hAnsi="Arial" w:cs="Arial"/>
          <w:szCs w:val="22"/>
        </w:rPr>
        <w:t xml:space="preserve">dle této smlouvy </w:t>
      </w:r>
      <w:r w:rsidRPr="00C32E22">
        <w:rPr>
          <w:rFonts w:ascii="Arial" w:hAnsi="Arial" w:cs="Arial"/>
          <w:szCs w:val="22"/>
        </w:rPr>
        <w:t>se považuje za podstatné po</w:t>
      </w:r>
      <w:r w:rsidR="00812193" w:rsidRPr="00C32E22">
        <w:rPr>
          <w:rFonts w:ascii="Arial" w:hAnsi="Arial" w:cs="Arial"/>
          <w:szCs w:val="22"/>
        </w:rPr>
        <w:t>rušení s</w:t>
      </w:r>
      <w:r w:rsidRPr="00C32E22">
        <w:rPr>
          <w:rFonts w:ascii="Arial" w:hAnsi="Arial" w:cs="Arial"/>
          <w:szCs w:val="22"/>
        </w:rPr>
        <w:t>mlouvy.</w:t>
      </w:r>
    </w:p>
    <w:p w14:paraId="68F34A10" w14:textId="60635A1A" w:rsidR="00CD0B2B" w:rsidRPr="008D6362" w:rsidRDefault="00716938" w:rsidP="00DB3788">
      <w:pPr>
        <w:numPr>
          <w:ilvl w:val="1"/>
          <w:numId w:val="24"/>
        </w:numPr>
        <w:spacing w:before="120" w:after="120" w:line="280" w:lineRule="exact"/>
        <w:ind w:left="357" w:hanging="357"/>
        <w:jc w:val="both"/>
        <w:rPr>
          <w:rFonts w:ascii="Arial" w:hAnsi="Arial" w:cs="Arial"/>
          <w:szCs w:val="22"/>
        </w:rPr>
      </w:pPr>
      <w:r w:rsidRPr="00C32E22">
        <w:rPr>
          <w:rFonts w:ascii="Arial" w:hAnsi="Arial" w:cs="Arial"/>
          <w:szCs w:val="22"/>
        </w:rPr>
        <w:t>Prodávající není v</w:t>
      </w:r>
      <w:r w:rsidR="00DD2B43">
        <w:rPr>
          <w:rFonts w:ascii="Arial" w:hAnsi="Arial" w:cs="Arial"/>
          <w:szCs w:val="22"/>
        </w:rPr>
        <w:t> </w:t>
      </w:r>
      <w:r w:rsidRPr="00C32E22">
        <w:rPr>
          <w:rFonts w:ascii="Arial" w:hAnsi="Arial" w:cs="Arial"/>
          <w:szCs w:val="22"/>
        </w:rPr>
        <w:t>prodlení</w:t>
      </w:r>
      <w:r w:rsidR="00DD2B43">
        <w:rPr>
          <w:rFonts w:ascii="Arial" w:hAnsi="Arial" w:cs="Arial"/>
          <w:szCs w:val="22"/>
        </w:rPr>
        <w:t>,</w:t>
      </w:r>
      <w:r w:rsidR="00B252AB" w:rsidRPr="00C32E22">
        <w:rPr>
          <w:rFonts w:ascii="Arial" w:hAnsi="Arial" w:cs="Arial"/>
          <w:szCs w:val="22"/>
        </w:rPr>
        <w:t xml:space="preserve"> jestliže</w:t>
      </w:r>
      <w:r w:rsidR="00B0277B">
        <w:rPr>
          <w:rFonts w:ascii="Arial" w:hAnsi="Arial" w:cs="Arial"/>
          <w:szCs w:val="22"/>
        </w:rPr>
        <w:t xml:space="preserve"> d</w:t>
      </w:r>
      <w:r w:rsidRPr="00C32E22">
        <w:rPr>
          <w:rFonts w:ascii="Arial" w:hAnsi="Arial" w:cs="Arial"/>
          <w:szCs w:val="22"/>
        </w:rPr>
        <w:t>ojde k</w:t>
      </w:r>
      <w:r w:rsidR="000C46DF" w:rsidRPr="00C32E22">
        <w:rPr>
          <w:rFonts w:ascii="Arial" w:hAnsi="Arial" w:cs="Arial"/>
          <w:szCs w:val="22"/>
        </w:rPr>
        <w:t xml:space="preserve"> pozastavení </w:t>
      </w:r>
      <w:r w:rsidR="0038510F" w:rsidRPr="00C32E22">
        <w:rPr>
          <w:rFonts w:ascii="Arial" w:hAnsi="Arial" w:cs="Arial"/>
          <w:szCs w:val="22"/>
        </w:rPr>
        <w:t xml:space="preserve">dodávky </w:t>
      </w:r>
      <w:r w:rsidR="00746A70" w:rsidRPr="00C32E22">
        <w:rPr>
          <w:rFonts w:ascii="Arial" w:hAnsi="Arial" w:cs="Arial"/>
          <w:szCs w:val="22"/>
        </w:rPr>
        <w:t>způsobeným</w:t>
      </w:r>
      <w:r w:rsidRPr="00C32E22">
        <w:rPr>
          <w:rFonts w:ascii="Arial" w:hAnsi="Arial" w:cs="Arial"/>
          <w:szCs w:val="22"/>
        </w:rPr>
        <w:t xml:space="preserve"> vyšší mocí;</w:t>
      </w:r>
      <w:r w:rsidR="00A74C5F">
        <w:rPr>
          <w:rFonts w:ascii="Arial" w:hAnsi="Arial" w:cs="Arial"/>
          <w:szCs w:val="22"/>
        </w:rPr>
        <w:br/>
      </w:r>
      <w:r w:rsidR="00934211" w:rsidRPr="00C32E22">
        <w:rPr>
          <w:rFonts w:ascii="Arial" w:hAnsi="Arial" w:cs="Arial"/>
          <w:szCs w:val="22"/>
        </w:rPr>
        <w:t>o této skutečnosti jsou smluvní strany povinny se navzájem neprodleně informovat písemnou formou a dohodnout způsob jejího řešení, jinak se vyšší moci nemohou dovolávat.</w:t>
      </w:r>
      <w:r w:rsidR="00934211" w:rsidRPr="00B0277B">
        <w:rPr>
          <w:rFonts w:ascii="Arial" w:hAnsi="Arial" w:cs="Arial"/>
          <w:szCs w:val="22"/>
        </w:rPr>
        <w:t xml:space="preserve"> </w:t>
      </w:r>
    </w:p>
    <w:p w14:paraId="586D43E5" w14:textId="77777777" w:rsidR="00DB3788" w:rsidRPr="006C09DE" w:rsidRDefault="00DB3788" w:rsidP="00234631">
      <w:pPr>
        <w:numPr>
          <w:ilvl w:val="1"/>
          <w:numId w:val="24"/>
        </w:numPr>
        <w:spacing w:line="280" w:lineRule="exact"/>
        <w:ind w:left="357" w:hanging="357"/>
        <w:jc w:val="both"/>
        <w:rPr>
          <w:rFonts w:ascii="Arial" w:hAnsi="Arial" w:cs="Arial"/>
          <w:b/>
          <w:szCs w:val="22"/>
        </w:rPr>
      </w:pPr>
      <w:r w:rsidRPr="00DB3788">
        <w:rPr>
          <w:rFonts w:ascii="Arial" w:hAnsi="Arial" w:cs="Arial"/>
          <w:szCs w:val="22"/>
        </w:rPr>
        <w:t xml:space="preserve">Nebude-li dohodnuto jinak, je prodávající povinen oznámit kupujícímu (kontaktní osobě kupujícího) nejpozději 3 pracovní dny předem, že dodávka bude </w:t>
      </w:r>
      <w:r w:rsidR="00A74C5F">
        <w:rPr>
          <w:rFonts w:ascii="Arial" w:hAnsi="Arial" w:cs="Arial"/>
          <w:szCs w:val="22"/>
        </w:rPr>
        <w:t>dodávána</w:t>
      </w:r>
      <w:r w:rsidR="000E2A66">
        <w:rPr>
          <w:rFonts w:ascii="Arial" w:hAnsi="Arial" w:cs="Arial"/>
          <w:szCs w:val="22"/>
        </w:rPr>
        <w:t xml:space="preserve"> na místo plnění.</w:t>
      </w:r>
      <w:r w:rsidR="000A7FF9" w:rsidRPr="00C32E22">
        <w:rPr>
          <w:rFonts w:ascii="Arial" w:hAnsi="Arial" w:cs="Arial"/>
          <w:szCs w:val="22"/>
        </w:rPr>
        <w:t xml:space="preserve"> </w:t>
      </w:r>
    </w:p>
    <w:p w14:paraId="72D27A3C" w14:textId="58210A65" w:rsidR="00297D50" w:rsidRPr="00297D50" w:rsidRDefault="00B47707" w:rsidP="00E27B53">
      <w:pPr>
        <w:numPr>
          <w:ilvl w:val="1"/>
          <w:numId w:val="24"/>
        </w:numPr>
        <w:spacing w:before="120" w:after="120" w:line="280" w:lineRule="exact"/>
        <w:ind w:left="357" w:hanging="357"/>
        <w:jc w:val="both"/>
        <w:rPr>
          <w:rFonts w:ascii="Arial" w:hAnsi="Arial" w:cs="Arial"/>
          <w:szCs w:val="22"/>
        </w:rPr>
      </w:pPr>
      <w:r w:rsidRPr="00297D50">
        <w:rPr>
          <w:rFonts w:ascii="Arial" w:hAnsi="Arial" w:cs="Arial"/>
          <w:szCs w:val="22"/>
        </w:rPr>
        <w:t xml:space="preserve">Prodávající se zavazuje </w:t>
      </w:r>
      <w:r w:rsidR="000A7FF9" w:rsidRPr="00297D50">
        <w:rPr>
          <w:rFonts w:ascii="Arial" w:hAnsi="Arial" w:cs="Arial"/>
          <w:szCs w:val="22"/>
        </w:rPr>
        <w:t xml:space="preserve">tuto </w:t>
      </w:r>
      <w:r w:rsidR="00630541" w:rsidRPr="00297D50">
        <w:rPr>
          <w:rFonts w:ascii="Arial" w:hAnsi="Arial" w:cs="Arial"/>
          <w:szCs w:val="22"/>
        </w:rPr>
        <w:t>d</w:t>
      </w:r>
      <w:r w:rsidRPr="00297D50">
        <w:rPr>
          <w:rFonts w:ascii="Arial" w:hAnsi="Arial" w:cs="Arial"/>
          <w:szCs w:val="22"/>
        </w:rPr>
        <w:t>od</w:t>
      </w:r>
      <w:r w:rsidR="002768BB" w:rsidRPr="00297D50">
        <w:rPr>
          <w:rFonts w:ascii="Arial" w:hAnsi="Arial" w:cs="Arial"/>
          <w:szCs w:val="22"/>
        </w:rPr>
        <w:t>ávku</w:t>
      </w:r>
      <w:r w:rsidR="00DD1855" w:rsidRPr="00297D50">
        <w:rPr>
          <w:rFonts w:ascii="Arial" w:hAnsi="Arial" w:cs="Arial"/>
          <w:szCs w:val="22"/>
        </w:rPr>
        <w:t xml:space="preserve"> </w:t>
      </w:r>
      <w:r w:rsidR="000E2A66">
        <w:rPr>
          <w:rFonts w:ascii="Arial" w:hAnsi="Arial" w:cs="Arial"/>
          <w:szCs w:val="22"/>
        </w:rPr>
        <w:t xml:space="preserve">dodat do </w:t>
      </w:r>
      <w:r w:rsidR="002B2D58" w:rsidRPr="00297D50">
        <w:rPr>
          <w:rFonts w:ascii="Arial" w:hAnsi="Arial" w:cs="Arial"/>
          <w:szCs w:val="22"/>
        </w:rPr>
        <w:t>míst</w:t>
      </w:r>
      <w:r w:rsidR="000E2A66">
        <w:rPr>
          <w:rFonts w:ascii="Arial" w:hAnsi="Arial" w:cs="Arial"/>
          <w:szCs w:val="22"/>
        </w:rPr>
        <w:t>a</w:t>
      </w:r>
      <w:r w:rsidR="002B2D58" w:rsidRPr="00297D50">
        <w:rPr>
          <w:rFonts w:ascii="Arial" w:hAnsi="Arial" w:cs="Arial"/>
          <w:szCs w:val="22"/>
        </w:rPr>
        <w:t xml:space="preserve"> </w:t>
      </w:r>
      <w:r w:rsidR="00406290" w:rsidRPr="00297D50">
        <w:rPr>
          <w:rFonts w:ascii="Arial" w:hAnsi="Arial" w:cs="Arial"/>
          <w:szCs w:val="22"/>
        </w:rPr>
        <w:t>plnění</w:t>
      </w:r>
      <w:r w:rsidR="00FD6E75" w:rsidRPr="00297D50">
        <w:rPr>
          <w:rFonts w:ascii="Arial" w:hAnsi="Arial" w:cs="Arial"/>
          <w:szCs w:val="22"/>
        </w:rPr>
        <w:t xml:space="preserve"> </w:t>
      </w:r>
      <w:r w:rsidR="00406290" w:rsidRPr="00297D50">
        <w:rPr>
          <w:rFonts w:ascii="Arial" w:hAnsi="Arial" w:cs="Arial"/>
          <w:szCs w:val="22"/>
        </w:rPr>
        <w:t>na adrese</w:t>
      </w:r>
      <w:r w:rsidR="00E12F34" w:rsidRPr="00297D50">
        <w:rPr>
          <w:rFonts w:ascii="Arial" w:hAnsi="Arial" w:cs="Arial"/>
          <w:szCs w:val="22"/>
        </w:rPr>
        <w:t>:</w:t>
      </w:r>
      <w:r w:rsidR="000E2A66">
        <w:rPr>
          <w:rFonts w:ascii="Arial" w:hAnsi="Arial" w:cs="Arial"/>
          <w:szCs w:val="22"/>
        </w:rPr>
        <w:t xml:space="preserve"> </w:t>
      </w:r>
      <w:r w:rsidR="000E2A66" w:rsidRPr="000E2A66">
        <w:rPr>
          <w:rFonts w:ascii="Arial" w:hAnsi="Arial" w:cs="Arial"/>
          <w:b/>
          <w:bCs/>
          <w:szCs w:val="22"/>
        </w:rPr>
        <w:t xml:space="preserve">Mendelova univerzita, </w:t>
      </w:r>
      <w:r w:rsidR="005524C3">
        <w:rPr>
          <w:rFonts w:ascii="Arial" w:hAnsi="Arial" w:cs="Arial"/>
          <w:b/>
          <w:bCs/>
          <w:szCs w:val="22"/>
        </w:rPr>
        <w:t xml:space="preserve">Lesnická a dřevařská fakulta, </w:t>
      </w:r>
      <w:r w:rsidR="005524C3" w:rsidRPr="005524C3">
        <w:rPr>
          <w:rFonts w:ascii="Arial" w:hAnsi="Arial" w:cs="Arial"/>
          <w:b/>
          <w:bCs/>
          <w:szCs w:val="22"/>
        </w:rPr>
        <w:t>Ústav geologie a pedologie,</w:t>
      </w:r>
      <w:r w:rsidR="005524C3">
        <w:rPr>
          <w:rFonts w:ascii="Arial" w:hAnsi="Arial" w:cs="Arial"/>
          <w:b/>
          <w:bCs/>
          <w:szCs w:val="22"/>
        </w:rPr>
        <w:t xml:space="preserve"> </w:t>
      </w:r>
      <w:r w:rsidR="000E2A66" w:rsidRPr="000E2A66">
        <w:rPr>
          <w:rFonts w:ascii="Arial" w:hAnsi="Arial" w:cs="Arial"/>
          <w:b/>
          <w:bCs/>
          <w:szCs w:val="22"/>
        </w:rPr>
        <w:t xml:space="preserve">Zemědělská </w:t>
      </w:r>
      <w:r w:rsidR="005524C3">
        <w:rPr>
          <w:rFonts w:ascii="Arial" w:hAnsi="Arial" w:cs="Arial"/>
          <w:b/>
          <w:bCs/>
          <w:szCs w:val="22"/>
        </w:rPr>
        <w:t>3</w:t>
      </w:r>
      <w:r w:rsidR="000E2A66" w:rsidRPr="000E2A66">
        <w:rPr>
          <w:rFonts w:ascii="Arial" w:hAnsi="Arial" w:cs="Arial"/>
          <w:b/>
          <w:bCs/>
          <w:szCs w:val="22"/>
        </w:rPr>
        <w:t>,</w:t>
      </w:r>
      <w:r w:rsidR="008F376E">
        <w:rPr>
          <w:rFonts w:ascii="Arial" w:hAnsi="Arial" w:cs="Arial"/>
          <w:b/>
          <w:bCs/>
          <w:szCs w:val="22"/>
        </w:rPr>
        <w:t xml:space="preserve"> </w:t>
      </w:r>
      <w:r w:rsidR="000E2A66" w:rsidRPr="000E2A66">
        <w:rPr>
          <w:rFonts w:ascii="Arial" w:hAnsi="Arial" w:cs="Arial"/>
          <w:b/>
          <w:bCs/>
          <w:szCs w:val="22"/>
        </w:rPr>
        <w:t>613 00 Brno</w:t>
      </w:r>
      <w:r w:rsidR="005524C3">
        <w:rPr>
          <w:rFonts w:ascii="Arial" w:hAnsi="Arial" w:cs="Arial"/>
          <w:b/>
          <w:bCs/>
          <w:szCs w:val="22"/>
        </w:rPr>
        <w:t xml:space="preserve">, </w:t>
      </w:r>
      <w:r w:rsidR="005524C3" w:rsidRPr="005524C3">
        <w:rPr>
          <w:rFonts w:ascii="Arial" w:hAnsi="Arial" w:cs="Arial"/>
          <w:b/>
          <w:bCs/>
          <w:szCs w:val="22"/>
        </w:rPr>
        <w:t>budova B, místnost N2039</w:t>
      </w:r>
      <w:r w:rsidR="005524C3">
        <w:rPr>
          <w:rFonts w:ascii="Arial" w:hAnsi="Arial" w:cs="Arial"/>
          <w:b/>
          <w:bCs/>
          <w:szCs w:val="22"/>
        </w:rPr>
        <w:t>.</w:t>
      </w:r>
    </w:p>
    <w:p w14:paraId="0FA84C08" w14:textId="7F8066A8" w:rsidR="00EF4FC0" w:rsidRPr="00297D50" w:rsidRDefault="00CD0B2B" w:rsidP="00E27B53">
      <w:pPr>
        <w:numPr>
          <w:ilvl w:val="1"/>
          <w:numId w:val="24"/>
        </w:numPr>
        <w:spacing w:before="120" w:after="120" w:line="280" w:lineRule="exact"/>
        <w:ind w:left="357" w:hanging="357"/>
        <w:jc w:val="both"/>
        <w:rPr>
          <w:rFonts w:ascii="Arial" w:hAnsi="Arial" w:cs="Arial"/>
          <w:szCs w:val="22"/>
        </w:rPr>
      </w:pPr>
      <w:r w:rsidRPr="00297D50">
        <w:rPr>
          <w:rFonts w:ascii="Arial" w:hAnsi="Arial" w:cs="Arial"/>
          <w:szCs w:val="22"/>
        </w:rPr>
        <w:t>Zjevné vady zjištěné v</w:t>
      </w:r>
      <w:r w:rsidR="000E2A66">
        <w:rPr>
          <w:rFonts w:ascii="Arial" w:hAnsi="Arial" w:cs="Arial"/>
          <w:szCs w:val="22"/>
        </w:rPr>
        <w:t> </w:t>
      </w:r>
      <w:r w:rsidRPr="00297D50">
        <w:rPr>
          <w:rFonts w:ascii="Arial" w:hAnsi="Arial" w:cs="Arial"/>
          <w:szCs w:val="22"/>
        </w:rPr>
        <w:t>průběhu</w:t>
      </w:r>
      <w:r w:rsidR="000E2A66">
        <w:rPr>
          <w:rFonts w:ascii="Arial" w:hAnsi="Arial" w:cs="Arial"/>
          <w:szCs w:val="22"/>
        </w:rPr>
        <w:t xml:space="preserve"> předávání</w:t>
      </w:r>
      <w:r w:rsidR="00D4783B">
        <w:rPr>
          <w:rFonts w:ascii="Arial" w:hAnsi="Arial" w:cs="Arial"/>
          <w:szCs w:val="22"/>
        </w:rPr>
        <w:t xml:space="preserve"> </w:t>
      </w:r>
      <w:r w:rsidR="000E2A66">
        <w:rPr>
          <w:rFonts w:ascii="Arial" w:hAnsi="Arial" w:cs="Arial"/>
          <w:szCs w:val="22"/>
        </w:rPr>
        <w:t>předmětu koupě kupujícímu</w:t>
      </w:r>
      <w:r w:rsidRPr="00297D50">
        <w:rPr>
          <w:rFonts w:ascii="Arial" w:hAnsi="Arial" w:cs="Arial"/>
          <w:szCs w:val="22"/>
        </w:rPr>
        <w:t xml:space="preserve"> je prodávající povinen neprodleně odstranit</w:t>
      </w:r>
      <w:r w:rsidR="00391947" w:rsidRPr="00297D50">
        <w:rPr>
          <w:rFonts w:ascii="Arial" w:hAnsi="Arial" w:cs="Arial"/>
          <w:szCs w:val="22"/>
        </w:rPr>
        <w:t>, jinak není kupující povinen předmět koupě převzít</w:t>
      </w:r>
      <w:r w:rsidRPr="00297D50">
        <w:rPr>
          <w:rFonts w:ascii="Arial" w:hAnsi="Arial" w:cs="Arial"/>
          <w:szCs w:val="22"/>
        </w:rPr>
        <w:t xml:space="preserve">. To neplatí v případě drobných vad </w:t>
      </w:r>
      <w:r w:rsidR="00297D50">
        <w:rPr>
          <w:rFonts w:ascii="Arial" w:hAnsi="Arial" w:cs="Arial"/>
          <w:szCs w:val="22"/>
        </w:rPr>
        <w:t>z</w:t>
      </w:r>
      <w:r w:rsidRPr="00297D50">
        <w:rPr>
          <w:rFonts w:ascii="Arial" w:hAnsi="Arial" w:cs="Arial"/>
          <w:szCs w:val="22"/>
        </w:rPr>
        <w:t xml:space="preserve">ásadně nebránících řádnému užívání </w:t>
      </w:r>
      <w:r w:rsidR="00115E31" w:rsidRPr="00297D50">
        <w:rPr>
          <w:rFonts w:ascii="Arial" w:hAnsi="Arial" w:cs="Arial"/>
          <w:szCs w:val="22"/>
        </w:rPr>
        <w:t>předmětu koupě</w:t>
      </w:r>
      <w:r w:rsidRPr="00297D50">
        <w:rPr>
          <w:rFonts w:ascii="Arial" w:hAnsi="Arial" w:cs="Arial"/>
          <w:szCs w:val="22"/>
        </w:rPr>
        <w:t>; v takovém případě může kupující přistoupit k převzetí dodávky i s takovými vadami či nedodělky</w:t>
      </w:r>
      <w:r w:rsidR="00EF4FC0" w:rsidRPr="00297D50">
        <w:rPr>
          <w:rFonts w:ascii="Arial" w:hAnsi="Arial" w:cs="Arial"/>
          <w:szCs w:val="22"/>
        </w:rPr>
        <w:t>.</w:t>
      </w:r>
    </w:p>
    <w:p w14:paraId="467988AD" w14:textId="137DAD21" w:rsidR="00CA5CEA" w:rsidRPr="00C32E22" w:rsidRDefault="005524C3" w:rsidP="00D4783B">
      <w:pPr>
        <w:numPr>
          <w:ilvl w:val="1"/>
          <w:numId w:val="24"/>
        </w:numPr>
        <w:spacing w:after="120" w:line="280" w:lineRule="exact"/>
        <w:ind w:left="357" w:hanging="357"/>
        <w:jc w:val="both"/>
        <w:rPr>
          <w:rFonts w:ascii="Arial" w:hAnsi="Arial" w:cs="Arial"/>
          <w:szCs w:val="22"/>
        </w:rPr>
      </w:pPr>
      <w:bookmarkStart w:id="1" w:name="_Hlk114558627"/>
      <w:r>
        <w:rPr>
          <w:rFonts w:ascii="Arial" w:hAnsi="Arial" w:cs="Arial"/>
          <w:szCs w:val="22"/>
        </w:rPr>
        <w:t>Zprovozněné zařízení po provedení zaškolení m</w:t>
      </w:r>
      <w:r w:rsidR="008837AD" w:rsidRPr="00C32E22">
        <w:rPr>
          <w:rFonts w:ascii="Arial" w:hAnsi="Arial" w:cs="Arial"/>
          <w:szCs w:val="22"/>
        </w:rPr>
        <w:t xml:space="preserve">ůže </w:t>
      </w:r>
      <w:r w:rsidR="00D4783B">
        <w:rPr>
          <w:rFonts w:ascii="Arial" w:hAnsi="Arial" w:cs="Arial"/>
          <w:szCs w:val="22"/>
        </w:rPr>
        <w:t>p</w:t>
      </w:r>
      <w:r w:rsidR="00921515" w:rsidRPr="00C32E22">
        <w:rPr>
          <w:rFonts w:ascii="Arial" w:hAnsi="Arial" w:cs="Arial"/>
          <w:szCs w:val="22"/>
        </w:rPr>
        <w:t>rodávající</w:t>
      </w:r>
      <w:r w:rsidR="00391947">
        <w:rPr>
          <w:rFonts w:ascii="Arial" w:hAnsi="Arial" w:cs="Arial"/>
          <w:szCs w:val="22"/>
        </w:rPr>
        <w:t xml:space="preserve"> </w:t>
      </w:r>
      <w:r w:rsidR="00921515" w:rsidRPr="00C32E22">
        <w:rPr>
          <w:rFonts w:ascii="Arial" w:hAnsi="Arial" w:cs="Arial"/>
          <w:szCs w:val="22"/>
        </w:rPr>
        <w:t>odevzd</w:t>
      </w:r>
      <w:r w:rsidR="008F376E">
        <w:rPr>
          <w:rFonts w:ascii="Arial" w:hAnsi="Arial" w:cs="Arial"/>
          <w:szCs w:val="22"/>
        </w:rPr>
        <w:t>at</w:t>
      </w:r>
      <w:r w:rsidR="008837AD" w:rsidRPr="00C32E22">
        <w:rPr>
          <w:rFonts w:ascii="Arial" w:hAnsi="Arial" w:cs="Arial"/>
          <w:szCs w:val="22"/>
        </w:rPr>
        <w:t xml:space="preserve"> </w:t>
      </w:r>
      <w:r w:rsidR="00D4783B">
        <w:rPr>
          <w:rFonts w:ascii="Arial" w:hAnsi="Arial" w:cs="Arial"/>
          <w:szCs w:val="22"/>
        </w:rPr>
        <w:t>k</w:t>
      </w:r>
      <w:r w:rsidR="008837AD" w:rsidRPr="00C32E22">
        <w:rPr>
          <w:rFonts w:ascii="Arial" w:hAnsi="Arial" w:cs="Arial"/>
          <w:szCs w:val="22"/>
        </w:rPr>
        <w:t xml:space="preserve">upujícímu k převzetí. Pro tyto účely předá </w:t>
      </w:r>
      <w:r w:rsidR="00D4783B">
        <w:rPr>
          <w:rFonts w:ascii="Arial" w:hAnsi="Arial" w:cs="Arial"/>
          <w:szCs w:val="22"/>
        </w:rPr>
        <w:t>p</w:t>
      </w:r>
      <w:r w:rsidR="008837AD" w:rsidRPr="00C32E22">
        <w:rPr>
          <w:rFonts w:ascii="Arial" w:hAnsi="Arial" w:cs="Arial"/>
          <w:szCs w:val="22"/>
        </w:rPr>
        <w:t xml:space="preserve">rodávající </w:t>
      </w:r>
      <w:r w:rsidR="00D4783B">
        <w:rPr>
          <w:rFonts w:ascii="Arial" w:hAnsi="Arial" w:cs="Arial"/>
          <w:szCs w:val="22"/>
        </w:rPr>
        <w:t>k</w:t>
      </w:r>
      <w:r w:rsidR="008F376E">
        <w:rPr>
          <w:rFonts w:ascii="Arial" w:hAnsi="Arial" w:cs="Arial"/>
          <w:szCs w:val="22"/>
        </w:rPr>
        <w:t>upu</w:t>
      </w:r>
      <w:r w:rsidR="008837AD" w:rsidRPr="00C32E22">
        <w:rPr>
          <w:rFonts w:ascii="Arial" w:hAnsi="Arial" w:cs="Arial"/>
          <w:szCs w:val="22"/>
        </w:rPr>
        <w:t>jícím</w:t>
      </w:r>
      <w:r w:rsidR="0082790E" w:rsidRPr="00C32E22">
        <w:rPr>
          <w:rFonts w:ascii="Arial" w:hAnsi="Arial" w:cs="Arial"/>
          <w:szCs w:val="22"/>
        </w:rPr>
        <w:t xml:space="preserve">u </w:t>
      </w:r>
      <w:r w:rsidR="0082790E" w:rsidRPr="00C32E22">
        <w:rPr>
          <w:rFonts w:ascii="Arial" w:hAnsi="Arial" w:cs="Arial"/>
          <w:b/>
          <w:szCs w:val="22"/>
        </w:rPr>
        <w:t>Protokol o předání a převzetí</w:t>
      </w:r>
      <w:r w:rsidR="008837AD" w:rsidRPr="00C32E22">
        <w:rPr>
          <w:rFonts w:ascii="Arial" w:hAnsi="Arial" w:cs="Arial"/>
          <w:szCs w:val="22"/>
        </w:rPr>
        <w:t xml:space="preserve">. </w:t>
      </w:r>
      <w:bookmarkEnd w:id="1"/>
      <w:r w:rsidR="008837AD" w:rsidRPr="00C32E22">
        <w:rPr>
          <w:rFonts w:ascii="Arial" w:hAnsi="Arial" w:cs="Arial"/>
          <w:szCs w:val="22"/>
        </w:rPr>
        <w:t xml:space="preserve">Současně </w:t>
      </w:r>
      <w:r w:rsidR="00457BFD" w:rsidRPr="00C32E22">
        <w:rPr>
          <w:rFonts w:ascii="Arial" w:hAnsi="Arial" w:cs="Arial"/>
          <w:szCs w:val="22"/>
        </w:rPr>
        <w:t>p</w:t>
      </w:r>
      <w:r w:rsidR="008837AD" w:rsidRPr="00C32E22">
        <w:rPr>
          <w:rFonts w:ascii="Arial" w:hAnsi="Arial" w:cs="Arial"/>
          <w:szCs w:val="22"/>
        </w:rPr>
        <w:t xml:space="preserve">rodávající </w:t>
      </w:r>
      <w:r w:rsidR="00457BFD" w:rsidRPr="00C32E22">
        <w:rPr>
          <w:rFonts w:ascii="Arial" w:hAnsi="Arial" w:cs="Arial"/>
          <w:szCs w:val="22"/>
        </w:rPr>
        <w:t>k</w:t>
      </w:r>
      <w:r w:rsidR="008837AD" w:rsidRPr="00C32E22">
        <w:rPr>
          <w:rFonts w:ascii="Arial" w:hAnsi="Arial" w:cs="Arial"/>
          <w:szCs w:val="22"/>
        </w:rPr>
        <w:t>upujícímu předá doklady nutné k</w:t>
      </w:r>
      <w:r w:rsidR="00D61018">
        <w:rPr>
          <w:rFonts w:ascii="Arial" w:hAnsi="Arial" w:cs="Arial"/>
          <w:szCs w:val="22"/>
        </w:rPr>
        <w:t> </w:t>
      </w:r>
      <w:r w:rsidR="008837AD" w:rsidRPr="00C32E22">
        <w:rPr>
          <w:rFonts w:ascii="Arial" w:hAnsi="Arial" w:cs="Arial"/>
          <w:szCs w:val="22"/>
        </w:rPr>
        <w:t>užívání</w:t>
      </w:r>
      <w:r w:rsidR="00D61018">
        <w:rPr>
          <w:rFonts w:ascii="Arial" w:hAnsi="Arial" w:cs="Arial"/>
          <w:szCs w:val="22"/>
        </w:rPr>
        <w:t xml:space="preserve"> </w:t>
      </w:r>
      <w:r w:rsidR="008F376E">
        <w:rPr>
          <w:rFonts w:ascii="Arial" w:hAnsi="Arial" w:cs="Arial"/>
          <w:szCs w:val="22"/>
        </w:rPr>
        <w:t>zboží</w:t>
      </w:r>
      <w:r w:rsidR="008837AD" w:rsidRPr="00C32E22">
        <w:rPr>
          <w:rFonts w:ascii="Arial" w:hAnsi="Arial" w:cs="Arial"/>
          <w:szCs w:val="22"/>
        </w:rPr>
        <w:t xml:space="preserve"> a doklady, kte</w:t>
      </w:r>
      <w:r w:rsidR="0082790E" w:rsidRPr="00C32E22">
        <w:rPr>
          <w:rFonts w:ascii="Arial" w:hAnsi="Arial" w:cs="Arial"/>
          <w:szCs w:val="22"/>
        </w:rPr>
        <w:t>ré se k</w:t>
      </w:r>
      <w:r w:rsidR="000E2A66">
        <w:rPr>
          <w:rFonts w:ascii="Arial" w:hAnsi="Arial" w:cs="Arial"/>
          <w:szCs w:val="22"/>
        </w:rPr>
        <w:t> předmětu koupě</w:t>
      </w:r>
      <w:r w:rsidR="0082790E" w:rsidRPr="00C32E22">
        <w:rPr>
          <w:rFonts w:ascii="Arial" w:hAnsi="Arial" w:cs="Arial"/>
          <w:szCs w:val="22"/>
        </w:rPr>
        <w:t xml:space="preserve"> jinak vztahují</w:t>
      </w:r>
      <w:r w:rsidR="004276B0" w:rsidRPr="00C32E22">
        <w:rPr>
          <w:rFonts w:ascii="Arial" w:hAnsi="Arial" w:cs="Arial"/>
          <w:szCs w:val="22"/>
        </w:rPr>
        <w:t>,</w:t>
      </w:r>
      <w:r w:rsidR="00ED5BF9" w:rsidRPr="00C32E22">
        <w:rPr>
          <w:rFonts w:ascii="Arial" w:hAnsi="Arial" w:cs="Arial"/>
          <w:szCs w:val="22"/>
        </w:rPr>
        <w:t xml:space="preserve"> a uvede</w:t>
      </w:r>
      <w:r w:rsidR="0082790E" w:rsidRPr="00C32E22">
        <w:rPr>
          <w:rFonts w:ascii="Arial" w:hAnsi="Arial" w:cs="Arial"/>
          <w:szCs w:val="22"/>
        </w:rPr>
        <w:t>:</w:t>
      </w:r>
    </w:p>
    <w:p w14:paraId="3F7D3069" w14:textId="77777777" w:rsidR="003A46CE" w:rsidRDefault="00B804AD" w:rsidP="003A46CE">
      <w:pPr>
        <w:spacing w:before="120"/>
        <w:ind w:left="426"/>
        <w:jc w:val="both"/>
        <w:rPr>
          <w:rFonts w:ascii="Arial" w:hAnsi="Arial" w:cs="Arial"/>
          <w:szCs w:val="22"/>
        </w:rPr>
      </w:pPr>
      <w:r w:rsidRPr="00C32E22">
        <w:rPr>
          <w:rFonts w:ascii="Arial" w:hAnsi="Arial" w:cs="Arial"/>
          <w:szCs w:val="22"/>
        </w:rPr>
        <w:t xml:space="preserve">a) identifikační údaje o </w:t>
      </w:r>
      <w:r w:rsidR="00457BFD" w:rsidRPr="00C32E22">
        <w:rPr>
          <w:rFonts w:ascii="Arial" w:hAnsi="Arial" w:cs="Arial"/>
          <w:szCs w:val="22"/>
        </w:rPr>
        <w:t>p</w:t>
      </w:r>
      <w:r w:rsidRPr="00C32E22">
        <w:rPr>
          <w:rFonts w:ascii="Arial" w:hAnsi="Arial" w:cs="Arial"/>
          <w:szCs w:val="22"/>
        </w:rPr>
        <w:t xml:space="preserve">rodávajícím, případně </w:t>
      </w:r>
      <w:r w:rsidR="00457BFD" w:rsidRPr="00C32E22">
        <w:rPr>
          <w:rFonts w:ascii="Arial" w:hAnsi="Arial" w:cs="Arial"/>
          <w:szCs w:val="22"/>
        </w:rPr>
        <w:t>o poddodavatelích</w:t>
      </w:r>
      <w:r w:rsidR="0082790E" w:rsidRPr="00C32E22">
        <w:rPr>
          <w:rFonts w:ascii="Arial" w:hAnsi="Arial" w:cs="Arial"/>
          <w:szCs w:val="22"/>
        </w:rPr>
        <w:t>,</w:t>
      </w:r>
    </w:p>
    <w:p w14:paraId="40B704A3" w14:textId="77777777" w:rsidR="003A46CE" w:rsidRDefault="00B804AD" w:rsidP="003A46CE">
      <w:pPr>
        <w:spacing w:before="120"/>
        <w:ind w:left="426"/>
        <w:jc w:val="both"/>
        <w:rPr>
          <w:rFonts w:ascii="Arial" w:hAnsi="Arial" w:cs="Arial"/>
          <w:szCs w:val="22"/>
        </w:rPr>
      </w:pPr>
      <w:r w:rsidRPr="00C32E22">
        <w:rPr>
          <w:rFonts w:ascii="Arial" w:hAnsi="Arial" w:cs="Arial"/>
          <w:szCs w:val="22"/>
        </w:rPr>
        <w:t>b) popis dodávky, která je předmětem předání a převzetí</w:t>
      </w:r>
      <w:r w:rsidR="0082790E" w:rsidRPr="00C32E22">
        <w:rPr>
          <w:rFonts w:ascii="Arial" w:hAnsi="Arial" w:cs="Arial"/>
          <w:szCs w:val="22"/>
        </w:rPr>
        <w:t>,</w:t>
      </w:r>
    </w:p>
    <w:p w14:paraId="4839A88C" w14:textId="77777777" w:rsidR="003A46CE" w:rsidRDefault="00B804AD" w:rsidP="003A46CE">
      <w:pPr>
        <w:spacing w:before="120"/>
        <w:ind w:left="426"/>
        <w:jc w:val="both"/>
        <w:rPr>
          <w:rFonts w:ascii="Arial" w:hAnsi="Arial" w:cs="Arial"/>
          <w:szCs w:val="22"/>
        </w:rPr>
      </w:pPr>
      <w:r w:rsidRPr="00C32E22">
        <w:rPr>
          <w:rFonts w:ascii="Arial" w:hAnsi="Arial" w:cs="Arial"/>
          <w:szCs w:val="22"/>
        </w:rPr>
        <w:t xml:space="preserve">c) termín, od kterého počíná běžet záruční </w:t>
      </w:r>
      <w:r w:rsidR="0062296A" w:rsidRPr="00C32E22">
        <w:rPr>
          <w:rFonts w:ascii="Arial" w:hAnsi="Arial" w:cs="Arial"/>
          <w:szCs w:val="22"/>
        </w:rPr>
        <w:t>doba</w:t>
      </w:r>
      <w:r w:rsidR="0082790E" w:rsidRPr="00C32E22">
        <w:rPr>
          <w:rFonts w:ascii="Arial" w:hAnsi="Arial" w:cs="Arial"/>
          <w:szCs w:val="22"/>
        </w:rPr>
        <w:t>,</w:t>
      </w:r>
    </w:p>
    <w:p w14:paraId="6703D9B3" w14:textId="77777777" w:rsidR="00ED5AFF" w:rsidRPr="00C32E22" w:rsidRDefault="0082790E" w:rsidP="003A46CE">
      <w:pPr>
        <w:spacing w:before="120" w:after="120"/>
        <w:ind w:left="425"/>
        <w:jc w:val="both"/>
        <w:rPr>
          <w:rFonts w:ascii="Arial" w:hAnsi="Arial" w:cs="Arial"/>
          <w:szCs w:val="22"/>
        </w:rPr>
      </w:pPr>
      <w:r w:rsidRPr="00C32E22">
        <w:rPr>
          <w:rFonts w:ascii="Arial" w:hAnsi="Arial" w:cs="Arial"/>
          <w:szCs w:val="22"/>
        </w:rPr>
        <w:t>d</w:t>
      </w:r>
      <w:r w:rsidR="00877C75" w:rsidRPr="00C32E22">
        <w:rPr>
          <w:rFonts w:ascii="Arial" w:hAnsi="Arial" w:cs="Arial"/>
          <w:szCs w:val="22"/>
        </w:rPr>
        <w:t xml:space="preserve">) </w:t>
      </w:r>
      <w:r w:rsidR="00B804AD" w:rsidRPr="00C32E22">
        <w:rPr>
          <w:rFonts w:ascii="Arial" w:hAnsi="Arial" w:cs="Arial"/>
          <w:szCs w:val="22"/>
        </w:rPr>
        <w:t xml:space="preserve">datum podpisu protokolu o předání a převzetí věci (toto datum je současně datem uskutečnění zdanitelného plnění ve smyslu zákona o </w:t>
      </w:r>
      <w:r w:rsidR="00457BFD" w:rsidRPr="00C32E22">
        <w:rPr>
          <w:rFonts w:ascii="Arial" w:hAnsi="Arial" w:cs="Arial"/>
          <w:szCs w:val="22"/>
        </w:rPr>
        <w:t>DPH</w:t>
      </w:r>
      <w:r w:rsidR="00B804AD" w:rsidRPr="00C32E22">
        <w:rPr>
          <w:rFonts w:ascii="Arial" w:hAnsi="Arial" w:cs="Arial"/>
          <w:szCs w:val="22"/>
        </w:rPr>
        <w:t>)</w:t>
      </w:r>
      <w:r w:rsidR="00AD171C" w:rsidRPr="00C32E22">
        <w:rPr>
          <w:rFonts w:ascii="Arial" w:hAnsi="Arial" w:cs="Arial"/>
          <w:szCs w:val="22"/>
        </w:rPr>
        <w:t>.</w:t>
      </w:r>
    </w:p>
    <w:p w14:paraId="19C395E0" w14:textId="77777777" w:rsidR="00ED5AFF" w:rsidRDefault="00ED5AFF" w:rsidP="000E2A66">
      <w:pPr>
        <w:numPr>
          <w:ilvl w:val="1"/>
          <w:numId w:val="24"/>
        </w:numPr>
        <w:spacing w:after="240" w:line="280" w:lineRule="exact"/>
        <w:ind w:left="357" w:hanging="499"/>
        <w:jc w:val="both"/>
        <w:rPr>
          <w:rFonts w:ascii="Arial" w:hAnsi="Arial" w:cs="Arial"/>
          <w:szCs w:val="22"/>
        </w:rPr>
      </w:pPr>
      <w:r w:rsidRPr="00C32E22">
        <w:rPr>
          <w:rFonts w:ascii="Arial" w:hAnsi="Arial" w:cs="Arial"/>
          <w:szCs w:val="22"/>
        </w:rPr>
        <w:t xml:space="preserve">Kupující </w:t>
      </w:r>
      <w:r w:rsidR="007477CD" w:rsidRPr="00C32E22">
        <w:rPr>
          <w:rFonts w:ascii="Arial" w:hAnsi="Arial" w:cs="Arial"/>
          <w:szCs w:val="22"/>
        </w:rPr>
        <w:t xml:space="preserve">není povinen převzít dodávku, která vykazuje vady a nedodělky, byť by samy o sobě ani ve </w:t>
      </w:r>
      <w:r w:rsidR="009F53FF" w:rsidRPr="00C32E22">
        <w:rPr>
          <w:rFonts w:ascii="Arial" w:hAnsi="Arial" w:cs="Arial"/>
          <w:szCs w:val="22"/>
        </w:rPr>
        <w:tab/>
      </w:r>
      <w:r w:rsidR="007477CD" w:rsidRPr="00C32E22">
        <w:rPr>
          <w:rFonts w:ascii="Arial" w:hAnsi="Arial" w:cs="Arial"/>
          <w:szCs w:val="22"/>
        </w:rPr>
        <w:t xml:space="preserve">spojení s jinými nebránily řádnému užívání dodávky. Nevyužije-li </w:t>
      </w:r>
      <w:r w:rsidR="00457BFD" w:rsidRPr="00C32E22">
        <w:rPr>
          <w:rFonts w:ascii="Arial" w:hAnsi="Arial" w:cs="Arial"/>
          <w:szCs w:val="22"/>
        </w:rPr>
        <w:t>k</w:t>
      </w:r>
      <w:r w:rsidR="007477CD" w:rsidRPr="00C32E22">
        <w:rPr>
          <w:rFonts w:ascii="Arial" w:hAnsi="Arial" w:cs="Arial"/>
          <w:szCs w:val="22"/>
        </w:rPr>
        <w:t xml:space="preserve">upující svého práva nepřevzít dodávku vykazující vady a nedodělky, uvedou </w:t>
      </w:r>
      <w:r w:rsidR="00457BFD" w:rsidRPr="00C32E22">
        <w:rPr>
          <w:rFonts w:ascii="Arial" w:hAnsi="Arial" w:cs="Arial"/>
          <w:szCs w:val="22"/>
        </w:rPr>
        <w:t>k</w:t>
      </w:r>
      <w:r w:rsidR="007477CD" w:rsidRPr="00C32E22">
        <w:rPr>
          <w:rFonts w:ascii="Arial" w:hAnsi="Arial" w:cs="Arial"/>
          <w:szCs w:val="22"/>
        </w:rPr>
        <w:t xml:space="preserve">upující a </w:t>
      </w:r>
      <w:r w:rsidR="00457BFD" w:rsidRPr="00C32E22">
        <w:rPr>
          <w:rFonts w:ascii="Arial" w:hAnsi="Arial" w:cs="Arial"/>
          <w:szCs w:val="22"/>
        </w:rPr>
        <w:t>p</w:t>
      </w:r>
      <w:r w:rsidR="007477CD" w:rsidRPr="00C32E22">
        <w:rPr>
          <w:rFonts w:ascii="Arial" w:hAnsi="Arial" w:cs="Arial"/>
          <w:szCs w:val="22"/>
        </w:rPr>
        <w:t>rodávající v</w:t>
      </w:r>
      <w:r w:rsidR="000E2A66">
        <w:rPr>
          <w:rFonts w:ascii="Arial" w:hAnsi="Arial" w:cs="Arial"/>
          <w:szCs w:val="22"/>
        </w:rPr>
        <w:t> </w:t>
      </w:r>
      <w:r w:rsidR="007477CD" w:rsidRPr="00C32E22">
        <w:rPr>
          <w:rFonts w:ascii="Arial" w:hAnsi="Arial" w:cs="Arial"/>
          <w:szCs w:val="22"/>
        </w:rPr>
        <w:t>protokolu</w:t>
      </w:r>
      <w:r w:rsidR="000E2A66">
        <w:rPr>
          <w:rFonts w:ascii="Arial" w:hAnsi="Arial" w:cs="Arial"/>
          <w:szCs w:val="22"/>
        </w:rPr>
        <w:br/>
      </w:r>
      <w:r w:rsidR="007477CD" w:rsidRPr="00C32E22">
        <w:rPr>
          <w:rFonts w:ascii="Arial" w:hAnsi="Arial" w:cs="Arial"/>
          <w:szCs w:val="22"/>
        </w:rPr>
        <w:t>o předání a převzetí soupis těchto vad a nedodělků včetně způsobu a</w:t>
      </w:r>
      <w:r w:rsidR="006D4972" w:rsidRPr="00C32E22">
        <w:rPr>
          <w:rFonts w:ascii="Arial" w:hAnsi="Arial" w:cs="Arial"/>
          <w:szCs w:val="22"/>
        </w:rPr>
        <w:t> </w:t>
      </w:r>
      <w:r w:rsidR="007477CD" w:rsidRPr="00C32E22">
        <w:rPr>
          <w:rFonts w:ascii="Arial" w:hAnsi="Arial" w:cs="Arial"/>
          <w:szCs w:val="22"/>
        </w:rPr>
        <w:t xml:space="preserve">termínu jejich odstranění. Nedojde-li v protokolu k dohodě </w:t>
      </w:r>
      <w:r w:rsidR="00457BFD" w:rsidRPr="00C32E22">
        <w:rPr>
          <w:rFonts w:ascii="Arial" w:hAnsi="Arial" w:cs="Arial"/>
          <w:szCs w:val="22"/>
        </w:rPr>
        <w:t>k</w:t>
      </w:r>
      <w:r w:rsidR="007477CD" w:rsidRPr="00C32E22">
        <w:rPr>
          <w:rFonts w:ascii="Arial" w:hAnsi="Arial" w:cs="Arial"/>
          <w:szCs w:val="22"/>
        </w:rPr>
        <w:t xml:space="preserve">upujícího a </w:t>
      </w:r>
      <w:r w:rsidR="00457BFD" w:rsidRPr="00C32E22">
        <w:rPr>
          <w:rFonts w:ascii="Arial" w:hAnsi="Arial" w:cs="Arial"/>
          <w:szCs w:val="22"/>
        </w:rPr>
        <w:t>p</w:t>
      </w:r>
      <w:r w:rsidR="007477CD" w:rsidRPr="00C32E22">
        <w:rPr>
          <w:rFonts w:ascii="Arial" w:hAnsi="Arial" w:cs="Arial"/>
          <w:szCs w:val="22"/>
        </w:rPr>
        <w:t>rodávajícího o</w:t>
      </w:r>
      <w:r w:rsidR="006D4972" w:rsidRPr="00C32E22">
        <w:rPr>
          <w:rFonts w:ascii="Arial" w:hAnsi="Arial" w:cs="Arial"/>
          <w:szCs w:val="22"/>
        </w:rPr>
        <w:t> </w:t>
      </w:r>
      <w:r w:rsidR="007477CD" w:rsidRPr="00C32E22">
        <w:rPr>
          <w:rFonts w:ascii="Arial" w:hAnsi="Arial" w:cs="Arial"/>
          <w:szCs w:val="22"/>
        </w:rPr>
        <w:t>termínu odstranění, musí být vady a nedodělky odstraněny do deseti pracovních dnů ode dne předání a převzetí dodávky.</w:t>
      </w:r>
      <w:r w:rsidR="000041CA" w:rsidRPr="00C32E22">
        <w:rPr>
          <w:rFonts w:ascii="Arial" w:hAnsi="Arial" w:cs="Arial"/>
          <w:szCs w:val="22"/>
        </w:rPr>
        <w:t xml:space="preserve"> </w:t>
      </w:r>
    </w:p>
    <w:p w14:paraId="7F5970C9" w14:textId="77777777" w:rsidR="00391947" w:rsidRPr="00C32E22" w:rsidRDefault="00391947" w:rsidP="000E2A66">
      <w:pPr>
        <w:numPr>
          <w:ilvl w:val="1"/>
          <w:numId w:val="24"/>
        </w:numPr>
        <w:spacing w:after="240" w:line="280" w:lineRule="exact"/>
        <w:ind w:left="357" w:hanging="499"/>
        <w:jc w:val="both"/>
        <w:rPr>
          <w:rFonts w:ascii="Arial" w:hAnsi="Arial" w:cs="Arial"/>
          <w:szCs w:val="22"/>
        </w:rPr>
      </w:pPr>
      <w:r w:rsidRPr="00391947">
        <w:rPr>
          <w:rFonts w:ascii="Arial" w:hAnsi="Arial" w:cs="Arial"/>
          <w:szCs w:val="22"/>
        </w:rPr>
        <w:t>V případě nepřevzetí dodávky kupujícím bude přejímací řízení zahájeno znovu; v takovém případě bude opětovně postupováno podle bodů 4.6 až 4.1</w:t>
      </w:r>
      <w:r w:rsidR="000E2A66">
        <w:rPr>
          <w:rFonts w:ascii="Arial" w:hAnsi="Arial" w:cs="Arial"/>
          <w:szCs w:val="22"/>
        </w:rPr>
        <w:t>0</w:t>
      </w:r>
      <w:r w:rsidRPr="00391947">
        <w:rPr>
          <w:rFonts w:ascii="Arial" w:hAnsi="Arial" w:cs="Arial"/>
          <w:szCs w:val="22"/>
        </w:rPr>
        <w:t xml:space="preserve"> této smlouvy.</w:t>
      </w:r>
    </w:p>
    <w:p w14:paraId="2548DAFD" w14:textId="77777777" w:rsidR="00F168CE" w:rsidRDefault="00616B36" w:rsidP="000E2A66">
      <w:pPr>
        <w:numPr>
          <w:ilvl w:val="1"/>
          <w:numId w:val="24"/>
        </w:numPr>
        <w:spacing w:line="280" w:lineRule="exact"/>
        <w:ind w:left="357" w:hanging="499"/>
        <w:jc w:val="both"/>
        <w:rPr>
          <w:rFonts w:ascii="Arial" w:hAnsi="Arial" w:cs="Arial"/>
          <w:szCs w:val="22"/>
        </w:rPr>
      </w:pPr>
      <w:r w:rsidRPr="00C32E22">
        <w:rPr>
          <w:rFonts w:ascii="Arial" w:hAnsi="Arial" w:cs="Arial"/>
          <w:szCs w:val="22"/>
        </w:rPr>
        <w:t>Vlastnické právo k předmětu koupě přechází z prodávajícího na kupujícího okamžikem převzetí předmětu koupě kupujícím</w:t>
      </w:r>
      <w:r w:rsidR="00457BFD" w:rsidRPr="00C32E22">
        <w:rPr>
          <w:rFonts w:ascii="Arial" w:hAnsi="Arial" w:cs="Arial"/>
          <w:szCs w:val="22"/>
        </w:rPr>
        <w:t>, za který se považuje podpis kupujícího na předávacím protokolu</w:t>
      </w:r>
      <w:r w:rsidRPr="00C32E22">
        <w:rPr>
          <w:rFonts w:ascii="Arial" w:hAnsi="Arial" w:cs="Arial"/>
          <w:szCs w:val="22"/>
        </w:rPr>
        <w:t>.</w:t>
      </w:r>
      <w:r w:rsidR="00457BFD" w:rsidRPr="00C32E22">
        <w:rPr>
          <w:rFonts w:ascii="Arial" w:hAnsi="Arial" w:cs="Arial"/>
          <w:szCs w:val="22"/>
        </w:rPr>
        <w:t xml:space="preserve"> T</w:t>
      </w:r>
      <w:r w:rsidR="001A4129" w:rsidRPr="00C32E22">
        <w:rPr>
          <w:rFonts w:ascii="Arial" w:hAnsi="Arial" w:cs="Arial"/>
          <w:szCs w:val="22"/>
        </w:rPr>
        <w:t>ato skutečnost nezbavuje p</w:t>
      </w:r>
      <w:r w:rsidR="00457BFD" w:rsidRPr="00C32E22">
        <w:rPr>
          <w:rFonts w:ascii="Arial" w:hAnsi="Arial" w:cs="Arial"/>
          <w:szCs w:val="22"/>
        </w:rPr>
        <w:t>rodávajícího odpovědnosti za škody vzniklé v</w:t>
      </w:r>
      <w:r w:rsidR="006D4972" w:rsidRPr="00C32E22">
        <w:rPr>
          <w:rFonts w:ascii="Arial" w:hAnsi="Arial" w:cs="Arial"/>
          <w:szCs w:val="22"/>
        </w:rPr>
        <w:t> </w:t>
      </w:r>
      <w:r w:rsidR="00457BFD" w:rsidRPr="00C32E22">
        <w:rPr>
          <w:rFonts w:ascii="Arial" w:hAnsi="Arial" w:cs="Arial"/>
          <w:szCs w:val="22"/>
        </w:rPr>
        <w:t>důsledku vad dodávky. Do doby předání a převzetí dodávky nese nebezpečí vzniku škody na dodávce prodávající.</w:t>
      </w:r>
    </w:p>
    <w:p w14:paraId="7705DB12" w14:textId="77777777" w:rsidR="00E0016F" w:rsidRDefault="00E0016F" w:rsidP="00E0016F">
      <w:pPr>
        <w:spacing w:line="280" w:lineRule="exact"/>
        <w:jc w:val="both"/>
        <w:rPr>
          <w:rFonts w:ascii="Arial" w:hAnsi="Arial" w:cs="Arial"/>
          <w:szCs w:val="22"/>
        </w:rPr>
      </w:pPr>
    </w:p>
    <w:p w14:paraId="36B24676" w14:textId="77777777" w:rsidR="00180CBF" w:rsidRPr="00C32E22" w:rsidRDefault="00180CBF" w:rsidP="00481C85">
      <w:pPr>
        <w:pStyle w:val="Nadpis1"/>
        <w:rPr>
          <w:rFonts w:cs="Arial"/>
          <w:sz w:val="22"/>
          <w:szCs w:val="22"/>
        </w:rPr>
      </w:pPr>
      <w:r w:rsidRPr="00C32E22">
        <w:rPr>
          <w:rFonts w:cs="Arial"/>
          <w:sz w:val="22"/>
          <w:szCs w:val="22"/>
        </w:rPr>
        <w:lastRenderedPageBreak/>
        <w:t xml:space="preserve">Článek </w:t>
      </w:r>
      <w:r w:rsidR="00A95EB8" w:rsidRPr="00C32E22">
        <w:rPr>
          <w:rFonts w:cs="Arial"/>
          <w:sz w:val="22"/>
          <w:szCs w:val="22"/>
        </w:rPr>
        <w:t>V.</w:t>
      </w:r>
    </w:p>
    <w:p w14:paraId="7045FFB2" w14:textId="77777777" w:rsidR="00DD30FA" w:rsidRPr="00C32E22" w:rsidRDefault="00B47707" w:rsidP="00DD30FA">
      <w:pPr>
        <w:spacing w:after="100"/>
        <w:jc w:val="center"/>
        <w:rPr>
          <w:rFonts w:ascii="Arial" w:hAnsi="Arial" w:cs="Arial"/>
          <w:b/>
          <w:bCs/>
          <w:szCs w:val="22"/>
        </w:rPr>
      </w:pPr>
      <w:r w:rsidRPr="00C32E22">
        <w:rPr>
          <w:rFonts w:ascii="Arial" w:hAnsi="Arial" w:cs="Arial"/>
          <w:b/>
          <w:bCs/>
          <w:szCs w:val="22"/>
        </w:rPr>
        <w:t>Záruční doba</w:t>
      </w:r>
    </w:p>
    <w:p w14:paraId="486F3FE8" w14:textId="130E80F8" w:rsidR="009235B4" w:rsidRDefault="008B637A" w:rsidP="0021768F">
      <w:pPr>
        <w:numPr>
          <w:ilvl w:val="1"/>
          <w:numId w:val="25"/>
        </w:numPr>
        <w:ind w:left="426" w:hanging="426"/>
        <w:jc w:val="both"/>
        <w:rPr>
          <w:rFonts w:ascii="Arial" w:hAnsi="Arial" w:cs="Arial"/>
          <w:szCs w:val="22"/>
        </w:rPr>
      </w:pPr>
      <w:r w:rsidRPr="00C32E22">
        <w:rPr>
          <w:rFonts w:ascii="Arial" w:hAnsi="Arial" w:cs="Arial"/>
          <w:szCs w:val="22"/>
        </w:rPr>
        <w:t xml:space="preserve">Záruční doba </w:t>
      </w:r>
      <w:r w:rsidR="00A0179C" w:rsidRPr="00C32E22">
        <w:rPr>
          <w:rFonts w:ascii="Arial" w:hAnsi="Arial" w:cs="Arial"/>
          <w:szCs w:val="22"/>
        </w:rPr>
        <w:t>počíná běžet dnem protokolárního převzetí předmětu tét</w:t>
      </w:r>
      <w:r w:rsidR="00CD0B2B" w:rsidRPr="00C32E22">
        <w:rPr>
          <w:rFonts w:ascii="Arial" w:hAnsi="Arial" w:cs="Arial"/>
          <w:szCs w:val="22"/>
        </w:rPr>
        <w:t>o smlouvy a sjednává</w:t>
      </w:r>
      <w:r w:rsidR="00DF02AC" w:rsidRPr="00C32E22">
        <w:rPr>
          <w:rFonts w:ascii="Arial" w:hAnsi="Arial" w:cs="Arial"/>
          <w:szCs w:val="22"/>
        </w:rPr>
        <w:t xml:space="preserve"> </w:t>
      </w:r>
      <w:r w:rsidR="00CD0B2B" w:rsidRPr="00C32E22">
        <w:rPr>
          <w:rFonts w:ascii="Arial" w:hAnsi="Arial" w:cs="Arial"/>
          <w:szCs w:val="22"/>
        </w:rPr>
        <w:t>se</w:t>
      </w:r>
      <w:r w:rsidR="00A0179C" w:rsidRPr="00C32E22">
        <w:rPr>
          <w:rFonts w:ascii="Arial" w:hAnsi="Arial" w:cs="Arial"/>
          <w:szCs w:val="22"/>
        </w:rPr>
        <w:t xml:space="preserve"> </w:t>
      </w:r>
      <w:r w:rsidRPr="00C32E22">
        <w:rPr>
          <w:rFonts w:ascii="Arial" w:hAnsi="Arial" w:cs="Arial"/>
          <w:szCs w:val="22"/>
        </w:rPr>
        <w:t>v</w:t>
      </w:r>
      <w:r w:rsidR="00A0179C" w:rsidRPr="00C32E22">
        <w:rPr>
          <w:rFonts w:ascii="Arial" w:hAnsi="Arial" w:cs="Arial"/>
          <w:szCs w:val="22"/>
        </w:rPr>
        <w:t> </w:t>
      </w:r>
      <w:r w:rsidR="00A0179C" w:rsidRPr="0067298E">
        <w:rPr>
          <w:rFonts w:ascii="Arial" w:hAnsi="Arial" w:cs="Arial"/>
          <w:szCs w:val="22"/>
        </w:rPr>
        <w:t xml:space="preserve">délce </w:t>
      </w:r>
      <w:r w:rsidR="00D4783B" w:rsidRPr="0067298E">
        <w:rPr>
          <w:rFonts w:ascii="Arial" w:hAnsi="Arial" w:cs="Arial"/>
          <w:b/>
          <w:bCs/>
          <w:szCs w:val="22"/>
        </w:rPr>
        <w:t>12</w:t>
      </w:r>
      <w:r w:rsidR="00CD0B2B" w:rsidRPr="0067298E">
        <w:rPr>
          <w:rFonts w:ascii="Arial" w:hAnsi="Arial" w:cs="Arial"/>
          <w:b/>
          <w:bCs/>
          <w:szCs w:val="22"/>
        </w:rPr>
        <w:t xml:space="preserve"> měsíců</w:t>
      </w:r>
      <w:r w:rsidR="001316FA" w:rsidRPr="0067298E">
        <w:rPr>
          <w:rFonts w:ascii="Arial" w:hAnsi="Arial" w:cs="Arial"/>
          <w:b/>
          <w:szCs w:val="22"/>
        </w:rPr>
        <w:t>.</w:t>
      </w:r>
      <w:r w:rsidR="009235B4" w:rsidRPr="0067298E">
        <w:rPr>
          <w:rFonts w:ascii="Arial" w:hAnsi="Arial" w:cs="Arial"/>
          <w:b/>
          <w:szCs w:val="22"/>
        </w:rPr>
        <w:t xml:space="preserve"> </w:t>
      </w:r>
      <w:r w:rsidR="009235B4" w:rsidRPr="0067298E">
        <w:rPr>
          <w:rFonts w:ascii="Arial" w:hAnsi="Arial" w:cs="Arial"/>
          <w:szCs w:val="22"/>
        </w:rPr>
        <w:t>Pokud</w:t>
      </w:r>
      <w:r w:rsidR="009235B4" w:rsidRPr="00020C2D">
        <w:rPr>
          <w:rFonts w:ascii="Arial" w:hAnsi="Arial" w:cs="Arial"/>
          <w:szCs w:val="22"/>
        </w:rPr>
        <w:t xml:space="preserve"> je v technické či výrobní dokumentaci výrobce stanovena:</w:t>
      </w:r>
    </w:p>
    <w:p w14:paraId="6EF38504" w14:textId="77777777" w:rsidR="00623463" w:rsidRPr="00D4783B" w:rsidRDefault="00623463" w:rsidP="00623463">
      <w:pPr>
        <w:ind w:left="510"/>
        <w:jc w:val="both"/>
        <w:rPr>
          <w:rFonts w:ascii="Arial" w:hAnsi="Arial" w:cs="Arial"/>
          <w:sz w:val="10"/>
          <w:szCs w:val="10"/>
        </w:rPr>
      </w:pPr>
    </w:p>
    <w:p w14:paraId="0F42CD36" w14:textId="77777777" w:rsidR="009235B4" w:rsidRPr="00C32E22" w:rsidRDefault="007224C3" w:rsidP="00BF387F">
      <w:pPr>
        <w:spacing w:afterLines="50" w:after="120"/>
        <w:ind w:left="426"/>
        <w:jc w:val="both"/>
        <w:rPr>
          <w:rFonts w:ascii="Arial" w:hAnsi="Arial" w:cs="Arial"/>
          <w:szCs w:val="22"/>
        </w:rPr>
      </w:pPr>
      <w:r w:rsidRPr="00C32E22">
        <w:rPr>
          <w:rFonts w:ascii="Arial" w:hAnsi="Arial" w:cs="Arial"/>
          <w:szCs w:val="22"/>
        </w:rPr>
        <w:t xml:space="preserve">a) kratší záruční doba, platí ustanovení o záruce </w:t>
      </w:r>
      <w:r w:rsidR="00B03358" w:rsidRPr="00C32E22">
        <w:rPr>
          <w:rFonts w:ascii="Arial" w:hAnsi="Arial" w:cs="Arial"/>
          <w:szCs w:val="22"/>
        </w:rPr>
        <w:t>po</w:t>
      </w:r>
      <w:r w:rsidRPr="00C32E22">
        <w:rPr>
          <w:rFonts w:ascii="Arial" w:hAnsi="Arial" w:cs="Arial"/>
          <w:szCs w:val="22"/>
        </w:rPr>
        <w:t xml:space="preserve">dle předchozí věty tohoto článku </w:t>
      </w:r>
      <w:r w:rsidR="00B03358" w:rsidRPr="00C32E22">
        <w:rPr>
          <w:rFonts w:ascii="Arial" w:hAnsi="Arial" w:cs="Arial"/>
          <w:szCs w:val="22"/>
        </w:rPr>
        <w:t>s</w:t>
      </w:r>
      <w:r w:rsidRPr="00C32E22">
        <w:rPr>
          <w:rFonts w:ascii="Arial" w:hAnsi="Arial" w:cs="Arial"/>
          <w:szCs w:val="22"/>
        </w:rPr>
        <w:t>mlouvy</w:t>
      </w:r>
      <w:r w:rsidR="00B03358" w:rsidRPr="00C32E22">
        <w:rPr>
          <w:rFonts w:ascii="Arial" w:hAnsi="Arial" w:cs="Arial"/>
          <w:szCs w:val="22"/>
        </w:rPr>
        <w:t>;</w:t>
      </w:r>
    </w:p>
    <w:p w14:paraId="10C753AE" w14:textId="77777777" w:rsidR="009C24BD" w:rsidRPr="00C32E22" w:rsidRDefault="007224C3" w:rsidP="00BF387F">
      <w:pPr>
        <w:spacing w:afterLines="50" w:after="120"/>
        <w:ind w:left="426"/>
        <w:jc w:val="both"/>
        <w:rPr>
          <w:rFonts w:ascii="Arial" w:hAnsi="Arial" w:cs="Arial"/>
          <w:szCs w:val="22"/>
        </w:rPr>
      </w:pPr>
      <w:r w:rsidRPr="00C32E22">
        <w:rPr>
          <w:rFonts w:ascii="Arial" w:hAnsi="Arial" w:cs="Arial"/>
          <w:szCs w:val="22"/>
        </w:rPr>
        <w:t xml:space="preserve">b) delší záruční doba, platí ustanovení o záruce </w:t>
      </w:r>
      <w:r w:rsidR="00B03358" w:rsidRPr="00C32E22">
        <w:rPr>
          <w:rFonts w:ascii="Arial" w:hAnsi="Arial" w:cs="Arial"/>
          <w:szCs w:val="22"/>
        </w:rPr>
        <w:t>po</w:t>
      </w:r>
      <w:r w:rsidRPr="00C32E22">
        <w:rPr>
          <w:rFonts w:ascii="Arial" w:hAnsi="Arial" w:cs="Arial"/>
          <w:szCs w:val="22"/>
        </w:rPr>
        <w:t>dle technické či výrobní dokumentace výrobce.</w:t>
      </w:r>
    </w:p>
    <w:p w14:paraId="49E2037E" w14:textId="77777777" w:rsidR="007224C3" w:rsidRPr="00C32E22" w:rsidRDefault="007224C3" w:rsidP="00D4783B">
      <w:pPr>
        <w:spacing w:after="120"/>
        <w:ind w:left="425"/>
        <w:jc w:val="both"/>
        <w:rPr>
          <w:rFonts w:ascii="Arial" w:hAnsi="Arial" w:cs="Arial"/>
          <w:szCs w:val="22"/>
        </w:rPr>
      </w:pPr>
      <w:r w:rsidRPr="00C32E22">
        <w:rPr>
          <w:rFonts w:ascii="Arial" w:hAnsi="Arial" w:cs="Arial"/>
          <w:szCs w:val="22"/>
        </w:rPr>
        <w:t xml:space="preserve">Záruční doba se staví po dobu, po kterou nemůže </w:t>
      </w:r>
      <w:r w:rsidR="00B03358" w:rsidRPr="00C32E22">
        <w:rPr>
          <w:rFonts w:ascii="Arial" w:hAnsi="Arial" w:cs="Arial"/>
          <w:szCs w:val="22"/>
        </w:rPr>
        <w:t>k</w:t>
      </w:r>
      <w:r w:rsidRPr="00C32E22">
        <w:rPr>
          <w:rFonts w:ascii="Arial" w:hAnsi="Arial" w:cs="Arial"/>
          <w:szCs w:val="22"/>
        </w:rPr>
        <w:t xml:space="preserve">upující předmět </w:t>
      </w:r>
      <w:r w:rsidR="0062296A" w:rsidRPr="00C32E22">
        <w:rPr>
          <w:rFonts w:ascii="Arial" w:hAnsi="Arial" w:cs="Arial"/>
          <w:szCs w:val="22"/>
        </w:rPr>
        <w:t>koupě</w:t>
      </w:r>
      <w:r w:rsidRPr="00C32E22">
        <w:rPr>
          <w:rFonts w:ascii="Arial" w:hAnsi="Arial" w:cs="Arial"/>
          <w:szCs w:val="22"/>
        </w:rPr>
        <w:t xml:space="preserve"> řádně užívat pro vady, za které nese odpovědnost </w:t>
      </w:r>
      <w:r w:rsidR="00B03358" w:rsidRPr="00C32E22">
        <w:rPr>
          <w:rFonts w:ascii="Arial" w:hAnsi="Arial" w:cs="Arial"/>
          <w:szCs w:val="22"/>
        </w:rPr>
        <w:t>p</w:t>
      </w:r>
      <w:r w:rsidRPr="00C32E22">
        <w:rPr>
          <w:rFonts w:ascii="Arial" w:hAnsi="Arial" w:cs="Arial"/>
          <w:szCs w:val="22"/>
        </w:rPr>
        <w:t xml:space="preserve">rodávající. </w:t>
      </w:r>
    </w:p>
    <w:p w14:paraId="450D7A3F" w14:textId="69006E93" w:rsidR="00D02032" w:rsidRPr="00C32E22" w:rsidRDefault="00D02032" w:rsidP="00D4783B">
      <w:pPr>
        <w:numPr>
          <w:ilvl w:val="1"/>
          <w:numId w:val="25"/>
        </w:numPr>
        <w:spacing w:after="120"/>
        <w:ind w:left="425" w:hanging="425"/>
        <w:jc w:val="both"/>
        <w:rPr>
          <w:rFonts w:ascii="Arial" w:hAnsi="Arial" w:cs="Arial"/>
          <w:szCs w:val="22"/>
        </w:rPr>
      </w:pPr>
      <w:r w:rsidRPr="00C32E22">
        <w:rPr>
          <w:rFonts w:ascii="Arial" w:hAnsi="Arial" w:cs="Arial"/>
          <w:szCs w:val="22"/>
        </w:rPr>
        <w:t>Prodávající je odpovědný za to, že po celou záruční dobu bude mít</w:t>
      </w:r>
      <w:r w:rsidR="00D61018">
        <w:rPr>
          <w:rFonts w:ascii="Arial" w:hAnsi="Arial" w:cs="Arial"/>
          <w:szCs w:val="22"/>
        </w:rPr>
        <w:t xml:space="preserve"> </w:t>
      </w:r>
      <w:r w:rsidR="00FE44A8">
        <w:rPr>
          <w:rFonts w:ascii="Arial" w:hAnsi="Arial" w:cs="Arial"/>
          <w:szCs w:val="22"/>
        </w:rPr>
        <w:t>zařízení</w:t>
      </w:r>
      <w:r w:rsidR="00622C4F">
        <w:rPr>
          <w:rFonts w:ascii="Arial" w:hAnsi="Arial" w:cs="Arial"/>
          <w:szCs w:val="22"/>
        </w:rPr>
        <w:t xml:space="preserve"> </w:t>
      </w:r>
      <w:r w:rsidRPr="00C32E22">
        <w:rPr>
          <w:rFonts w:ascii="Arial" w:hAnsi="Arial" w:cs="Arial"/>
          <w:szCs w:val="22"/>
        </w:rPr>
        <w:t xml:space="preserve">vlastnosti sjednané touto smlouvou, zejména vlastnosti uvedené v </w:t>
      </w:r>
      <w:r w:rsidR="00EC01EE">
        <w:rPr>
          <w:rFonts w:ascii="Arial" w:hAnsi="Arial" w:cs="Arial"/>
          <w:szCs w:val="22"/>
        </w:rPr>
        <w:t>p</w:t>
      </w:r>
      <w:r w:rsidRPr="00C32E22">
        <w:rPr>
          <w:rFonts w:ascii="Arial" w:hAnsi="Arial" w:cs="Arial"/>
          <w:szCs w:val="22"/>
        </w:rPr>
        <w:t>říloze č. 1</w:t>
      </w:r>
      <w:r w:rsidR="0021768F">
        <w:rPr>
          <w:rFonts w:ascii="Arial" w:hAnsi="Arial" w:cs="Arial"/>
          <w:szCs w:val="22"/>
        </w:rPr>
        <w:t xml:space="preserve"> této smlouvy</w:t>
      </w:r>
      <w:r w:rsidRPr="00C32E22">
        <w:rPr>
          <w:rFonts w:ascii="Arial" w:hAnsi="Arial" w:cs="Arial"/>
          <w:szCs w:val="22"/>
        </w:rPr>
        <w:t>.</w:t>
      </w:r>
    </w:p>
    <w:p w14:paraId="6F3DFBC3" w14:textId="77777777" w:rsidR="00D02032" w:rsidRPr="00C32E22" w:rsidRDefault="00D02032" w:rsidP="001A451A">
      <w:pPr>
        <w:numPr>
          <w:ilvl w:val="1"/>
          <w:numId w:val="25"/>
        </w:numPr>
        <w:spacing w:after="120"/>
        <w:ind w:left="425" w:hanging="425"/>
        <w:jc w:val="both"/>
        <w:rPr>
          <w:rFonts w:ascii="Arial" w:hAnsi="Arial" w:cs="Arial"/>
          <w:szCs w:val="22"/>
        </w:rPr>
      </w:pPr>
      <w:r w:rsidRPr="00C32E22">
        <w:rPr>
          <w:rFonts w:ascii="Arial" w:hAnsi="Arial" w:cs="Arial"/>
          <w:szCs w:val="22"/>
        </w:rPr>
        <w:t>Prodávající odpovídá za vady, jež má předmět plnění v době předání a za vady, které se vyskytly v záruční době. Záruka se nevztahuje na vady způsobené neodborným zacházením, nesprávnou nebo nevhodnou údržbou, nebo nedodržováním předpisů výrobců pro provoz a údržbu</w:t>
      </w:r>
      <w:r w:rsidR="00BF387F">
        <w:rPr>
          <w:rFonts w:ascii="Arial" w:hAnsi="Arial" w:cs="Arial"/>
          <w:szCs w:val="22"/>
        </w:rPr>
        <w:t xml:space="preserve"> přístroje</w:t>
      </w:r>
      <w:r w:rsidRPr="00C32E22">
        <w:rPr>
          <w:rFonts w:ascii="Arial" w:hAnsi="Arial" w:cs="Arial"/>
          <w:szCs w:val="22"/>
        </w:rPr>
        <w:t xml:space="preserve">, které kupující od prodávajícího převzal při přejímce (např. záruční listy) nebo o kterých prodávající kupujícího písemně poučil. Záruka se rovněž nevztahuje na vady způsobené hrubou nedbalostí nebo úmyslným jednáním.  </w:t>
      </w:r>
    </w:p>
    <w:p w14:paraId="1908AB75" w14:textId="77777777" w:rsidR="00D02032" w:rsidRPr="00C32E22" w:rsidRDefault="00D02032" w:rsidP="001A451A">
      <w:pPr>
        <w:numPr>
          <w:ilvl w:val="1"/>
          <w:numId w:val="25"/>
        </w:numPr>
        <w:spacing w:after="120"/>
        <w:ind w:left="357" w:hanging="357"/>
        <w:jc w:val="both"/>
        <w:rPr>
          <w:rFonts w:ascii="Arial" w:hAnsi="Arial" w:cs="Arial"/>
          <w:szCs w:val="22"/>
        </w:rPr>
      </w:pPr>
      <w:r w:rsidRPr="00C32E22">
        <w:rPr>
          <w:rFonts w:ascii="Arial" w:hAnsi="Arial" w:cs="Arial"/>
          <w:szCs w:val="22"/>
        </w:rPr>
        <w:t xml:space="preserve">Reklamace vad musí být provedena písemně bez zbytečného odkladu poté, kdy byla zjištěna (za písemné uplatnění se považuje i nahlášení e-mailem). </w:t>
      </w:r>
    </w:p>
    <w:p w14:paraId="17BD612C" w14:textId="77777777" w:rsidR="00D02032" w:rsidRPr="00C32E22" w:rsidRDefault="00D02032" w:rsidP="00BF387F">
      <w:pPr>
        <w:tabs>
          <w:tab w:val="left" w:pos="426"/>
          <w:tab w:val="left" w:pos="540"/>
        </w:tabs>
        <w:ind w:left="360"/>
        <w:jc w:val="both"/>
        <w:rPr>
          <w:rFonts w:ascii="Arial" w:hAnsi="Arial" w:cs="Arial"/>
          <w:szCs w:val="22"/>
        </w:rPr>
      </w:pPr>
      <w:r w:rsidRPr="00C32E22">
        <w:rPr>
          <w:rFonts w:ascii="Arial" w:hAnsi="Arial" w:cs="Arial"/>
          <w:szCs w:val="22"/>
        </w:rPr>
        <w:t>Kupující bude vady oznamovat na kontakty prodávajícího:</w:t>
      </w:r>
    </w:p>
    <w:p w14:paraId="5745A23C" w14:textId="77777777" w:rsidR="00D02032" w:rsidRPr="00C32E22" w:rsidRDefault="00D02032" w:rsidP="00BF387F">
      <w:pPr>
        <w:tabs>
          <w:tab w:val="left" w:pos="426"/>
          <w:tab w:val="left" w:pos="540"/>
        </w:tabs>
        <w:ind w:left="360"/>
        <w:jc w:val="both"/>
        <w:rPr>
          <w:rFonts w:ascii="Arial" w:hAnsi="Arial" w:cs="Arial"/>
          <w:szCs w:val="22"/>
        </w:rPr>
      </w:pPr>
      <w:proofErr w:type="gramStart"/>
      <w:r w:rsidRPr="00C32E22">
        <w:rPr>
          <w:rFonts w:ascii="Arial" w:hAnsi="Arial" w:cs="Arial"/>
          <w:szCs w:val="22"/>
        </w:rPr>
        <w:t xml:space="preserve">Jméno:   </w:t>
      </w:r>
      <w:proofErr w:type="gramEnd"/>
      <w:r w:rsidRPr="00C32E22">
        <w:rPr>
          <w:rFonts w:ascii="Arial" w:hAnsi="Arial" w:cs="Arial"/>
          <w:szCs w:val="22"/>
        </w:rPr>
        <w:t xml:space="preserve">  </w:t>
      </w:r>
      <w:r w:rsidRPr="00C32E22">
        <w:rPr>
          <w:rFonts w:ascii="Arial" w:hAnsi="Arial" w:cs="Arial"/>
          <w:b/>
          <w:szCs w:val="22"/>
          <w:highlight w:val="yellow"/>
        </w:rPr>
        <w:fldChar w:fldCharType="begin">
          <w:ffData>
            <w:name w:val="Text1"/>
            <w:enabled/>
            <w:calcOnExit w:val="0"/>
            <w:textInput/>
          </w:ffData>
        </w:fldChar>
      </w:r>
      <w:r w:rsidRPr="00C32E22">
        <w:rPr>
          <w:rFonts w:ascii="Arial" w:hAnsi="Arial" w:cs="Arial"/>
          <w:b/>
          <w:szCs w:val="22"/>
          <w:highlight w:val="yellow"/>
        </w:rPr>
        <w:instrText xml:space="preserve"> FORMTEXT </w:instrText>
      </w:r>
      <w:r w:rsidRPr="00C32E22">
        <w:rPr>
          <w:rFonts w:ascii="Arial" w:hAnsi="Arial" w:cs="Arial"/>
          <w:b/>
          <w:szCs w:val="22"/>
          <w:highlight w:val="yellow"/>
        </w:rPr>
      </w:r>
      <w:r w:rsidRPr="00C32E22">
        <w:rPr>
          <w:rFonts w:ascii="Arial" w:hAnsi="Arial" w:cs="Arial"/>
          <w:b/>
          <w:szCs w:val="22"/>
          <w:highlight w:val="yellow"/>
        </w:rPr>
        <w:fldChar w:fldCharType="separate"/>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szCs w:val="22"/>
          <w:highlight w:val="yellow"/>
        </w:rPr>
        <w:fldChar w:fldCharType="end"/>
      </w:r>
      <w:r w:rsidRPr="00C32E22">
        <w:rPr>
          <w:rFonts w:ascii="Arial" w:hAnsi="Arial" w:cs="Arial"/>
          <w:szCs w:val="22"/>
        </w:rPr>
        <w:t xml:space="preserve"> </w:t>
      </w:r>
    </w:p>
    <w:p w14:paraId="256DBC0E" w14:textId="77777777" w:rsidR="00D02032" w:rsidRPr="00C32E22" w:rsidRDefault="00D02032" w:rsidP="00BF387F">
      <w:pPr>
        <w:tabs>
          <w:tab w:val="left" w:pos="426"/>
          <w:tab w:val="left" w:pos="540"/>
        </w:tabs>
        <w:ind w:left="360"/>
        <w:jc w:val="both"/>
        <w:rPr>
          <w:rFonts w:ascii="Arial" w:hAnsi="Arial" w:cs="Arial"/>
          <w:szCs w:val="22"/>
        </w:rPr>
      </w:pPr>
      <w:r w:rsidRPr="00C32E22">
        <w:rPr>
          <w:rFonts w:ascii="Arial" w:hAnsi="Arial" w:cs="Arial"/>
          <w:szCs w:val="22"/>
        </w:rPr>
        <w:t xml:space="preserve">telefonní číslo:  </w:t>
      </w:r>
      <w:r w:rsidRPr="00C32E22">
        <w:rPr>
          <w:rFonts w:ascii="Arial" w:hAnsi="Arial" w:cs="Arial"/>
          <w:b/>
          <w:szCs w:val="22"/>
          <w:highlight w:val="yellow"/>
        </w:rPr>
        <w:fldChar w:fldCharType="begin">
          <w:ffData>
            <w:name w:val="Text1"/>
            <w:enabled/>
            <w:calcOnExit w:val="0"/>
            <w:textInput/>
          </w:ffData>
        </w:fldChar>
      </w:r>
      <w:r w:rsidRPr="00C32E22">
        <w:rPr>
          <w:rFonts w:ascii="Arial" w:hAnsi="Arial" w:cs="Arial"/>
          <w:b/>
          <w:szCs w:val="22"/>
          <w:highlight w:val="yellow"/>
        </w:rPr>
        <w:instrText xml:space="preserve"> FORMTEXT </w:instrText>
      </w:r>
      <w:r w:rsidRPr="00C32E22">
        <w:rPr>
          <w:rFonts w:ascii="Arial" w:hAnsi="Arial" w:cs="Arial"/>
          <w:b/>
          <w:szCs w:val="22"/>
          <w:highlight w:val="yellow"/>
        </w:rPr>
      </w:r>
      <w:r w:rsidRPr="00C32E22">
        <w:rPr>
          <w:rFonts w:ascii="Arial" w:hAnsi="Arial" w:cs="Arial"/>
          <w:b/>
          <w:szCs w:val="22"/>
          <w:highlight w:val="yellow"/>
        </w:rPr>
        <w:fldChar w:fldCharType="separate"/>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szCs w:val="22"/>
          <w:highlight w:val="yellow"/>
        </w:rPr>
        <w:fldChar w:fldCharType="end"/>
      </w:r>
      <w:r w:rsidRPr="00C32E22">
        <w:rPr>
          <w:rFonts w:ascii="Arial" w:hAnsi="Arial" w:cs="Arial"/>
          <w:szCs w:val="22"/>
        </w:rPr>
        <w:t xml:space="preserve">    </w:t>
      </w:r>
    </w:p>
    <w:p w14:paraId="7DD419E8" w14:textId="77777777" w:rsidR="00D02032" w:rsidRPr="00C32E22" w:rsidRDefault="00D02032" w:rsidP="00BF387F">
      <w:pPr>
        <w:tabs>
          <w:tab w:val="left" w:pos="426"/>
          <w:tab w:val="left" w:pos="540"/>
        </w:tabs>
        <w:ind w:left="360"/>
        <w:jc w:val="both"/>
        <w:rPr>
          <w:rFonts w:ascii="Arial" w:hAnsi="Arial" w:cs="Arial"/>
          <w:szCs w:val="22"/>
        </w:rPr>
      </w:pPr>
      <w:proofErr w:type="gramStart"/>
      <w:r w:rsidRPr="00C32E22">
        <w:rPr>
          <w:rFonts w:ascii="Arial" w:hAnsi="Arial" w:cs="Arial"/>
          <w:szCs w:val="22"/>
        </w:rPr>
        <w:t xml:space="preserve">e-mail:   </w:t>
      </w:r>
      <w:proofErr w:type="gramEnd"/>
      <w:r w:rsidRPr="00C32E22">
        <w:rPr>
          <w:rFonts w:ascii="Arial" w:hAnsi="Arial" w:cs="Arial"/>
          <w:szCs w:val="22"/>
        </w:rPr>
        <w:t xml:space="preserve">   </w:t>
      </w:r>
      <w:r w:rsidRPr="00C32E22">
        <w:rPr>
          <w:rFonts w:ascii="Arial" w:hAnsi="Arial" w:cs="Arial"/>
          <w:b/>
          <w:szCs w:val="22"/>
          <w:highlight w:val="yellow"/>
        </w:rPr>
        <w:fldChar w:fldCharType="begin">
          <w:ffData>
            <w:name w:val="Text1"/>
            <w:enabled/>
            <w:calcOnExit w:val="0"/>
            <w:textInput/>
          </w:ffData>
        </w:fldChar>
      </w:r>
      <w:r w:rsidRPr="00C32E22">
        <w:rPr>
          <w:rFonts w:ascii="Arial" w:hAnsi="Arial" w:cs="Arial"/>
          <w:b/>
          <w:szCs w:val="22"/>
          <w:highlight w:val="yellow"/>
        </w:rPr>
        <w:instrText xml:space="preserve"> FORMTEXT </w:instrText>
      </w:r>
      <w:r w:rsidRPr="00C32E22">
        <w:rPr>
          <w:rFonts w:ascii="Arial" w:hAnsi="Arial" w:cs="Arial"/>
          <w:b/>
          <w:szCs w:val="22"/>
          <w:highlight w:val="yellow"/>
        </w:rPr>
      </w:r>
      <w:r w:rsidRPr="00C32E22">
        <w:rPr>
          <w:rFonts w:ascii="Arial" w:hAnsi="Arial" w:cs="Arial"/>
          <w:b/>
          <w:szCs w:val="22"/>
          <w:highlight w:val="yellow"/>
        </w:rPr>
        <w:fldChar w:fldCharType="separate"/>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szCs w:val="22"/>
          <w:highlight w:val="yellow"/>
        </w:rPr>
        <w:fldChar w:fldCharType="end"/>
      </w:r>
    </w:p>
    <w:p w14:paraId="4CF2DBA8" w14:textId="77777777" w:rsidR="00D02032" w:rsidRPr="00C32E22" w:rsidRDefault="00D02032" w:rsidP="00BF387F">
      <w:pPr>
        <w:tabs>
          <w:tab w:val="left" w:pos="426"/>
          <w:tab w:val="left" w:pos="540"/>
        </w:tabs>
        <w:spacing w:after="120"/>
        <w:ind w:left="357"/>
        <w:jc w:val="both"/>
        <w:rPr>
          <w:rFonts w:ascii="Arial" w:hAnsi="Arial" w:cs="Arial"/>
          <w:szCs w:val="22"/>
        </w:rPr>
      </w:pPr>
      <w:proofErr w:type="gramStart"/>
      <w:r w:rsidRPr="00C32E22">
        <w:rPr>
          <w:rFonts w:ascii="Arial" w:hAnsi="Arial" w:cs="Arial"/>
          <w:szCs w:val="22"/>
        </w:rPr>
        <w:t xml:space="preserve">adresa:   </w:t>
      </w:r>
      <w:proofErr w:type="gramEnd"/>
      <w:r w:rsidRPr="00C32E22">
        <w:rPr>
          <w:rFonts w:ascii="Arial" w:hAnsi="Arial" w:cs="Arial"/>
          <w:b/>
          <w:szCs w:val="22"/>
          <w:highlight w:val="yellow"/>
        </w:rPr>
        <w:fldChar w:fldCharType="begin">
          <w:ffData>
            <w:name w:val="Text1"/>
            <w:enabled/>
            <w:calcOnExit w:val="0"/>
            <w:textInput/>
          </w:ffData>
        </w:fldChar>
      </w:r>
      <w:r w:rsidRPr="00C32E22">
        <w:rPr>
          <w:rFonts w:ascii="Arial" w:hAnsi="Arial" w:cs="Arial"/>
          <w:b/>
          <w:szCs w:val="22"/>
          <w:highlight w:val="yellow"/>
        </w:rPr>
        <w:instrText xml:space="preserve"> FORMTEXT </w:instrText>
      </w:r>
      <w:r w:rsidRPr="00C32E22">
        <w:rPr>
          <w:rFonts w:ascii="Arial" w:hAnsi="Arial" w:cs="Arial"/>
          <w:b/>
          <w:szCs w:val="22"/>
          <w:highlight w:val="yellow"/>
        </w:rPr>
      </w:r>
      <w:r w:rsidRPr="00C32E22">
        <w:rPr>
          <w:rFonts w:ascii="Arial" w:hAnsi="Arial" w:cs="Arial"/>
          <w:b/>
          <w:szCs w:val="22"/>
          <w:highlight w:val="yellow"/>
        </w:rPr>
        <w:fldChar w:fldCharType="separate"/>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szCs w:val="22"/>
          <w:highlight w:val="yellow"/>
        </w:rPr>
        <w:fldChar w:fldCharType="end"/>
      </w:r>
      <w:r w:rsidRPr="00C32E22">
        <w:rPr>
          <w:rFonts w:ascii="Arial" w:hAnsi="Arial" w:cs="Arial"/>
          <w:szCs w:val="22"/>
        </w:rPr>
        <w:t xml:space="preserve">   </w:t>
      </w:r>
    </w:p>
    <w:p w14:paraId="1BE197F9" w14:textId="77777777" w:rsidR="00D02032" w:rsidRPr="00BF387F" w:rsidRDefault="00D02032" w:rsidP="00BF387F">
      <w:pPr>
        <w:tabs>
          <w:tab w:val="left" w:pos="426"/>
          <w:tab w:val="left" w:pos="540"/>
        </w:tabs>
        <w:ind w:left="360"/>
        <w:jc w:val="both"/>
        <w:rPr>
          <w:rFonts w:ascii="Arial" w:hAnsi="Arial" w:cs="Arial"/>
          <w:i/>
          <w:iCs/>
          <w:szCs w:val="22"/>
        </w:rPr>
      </w:pPr>
      <w:r w:rsidRPr="00BF387F">
        <w:rPr>
          <w:rFonts w:ascii="Arial" w:hAnsi="Arial" w:cs="Arial"/>
          <w:i/>
          <w:iCs/>
          <w:szCs w:val="22"/>
          <w:highlight w:val="yellow"/>
        </w:rPr>
        <w:t>(dodavatel vyplní výše uvedené žlutě označené kontaktní údaje, poté tuto instrukci a žluté podbarvení z textu odstraní)</w:t>
      </w:r>
    </w:p>
    <w:p w14:paraId="388FDA10" w14:textId="77777777" w:rsidR="0059299A" w:rsidRPr="00C32E22" w:rsidRDefault="0059299A" w:rsidP="00BF387F">
      <w:pPr>
        <w:tabs>
          <w:tab w:val="left" w:pos="426"/>
          <w:tab w:val="left" w:pos="540"/>
        </w:tabs>
        <w:ind w:left="360"/>
        <w:jc w:val="both"/>
        <w:rPr>
          <w:rFonts w:ascii="Arial" w:hAnsi="Arial" w:cs="Arial"/>
          <w:szCs w:val="22"/>
        </w:rPr>
      </w:pPr>
    </w:p>
    <w:p w14:paraId="01AD70E8" w14:textId="77777777" w:rsidR="00D02032" w:rsidRPr="00C32E22" w:rsidRDefault="00D02032" w:rsidP="001A451A">
      <w:pPr>
        <w:tabs>
          <w:tab w:val="left" w:pos="426"/>
          <w:tab w:val="left" w:pos="540"/>
        </w:tabs>
        <w:spacing w:after="120"/>
        <w:ind w:left="357"/>
        <w:jc w:val="both"/>
        <w:rPr>
          <w:rFonts w:ascii="Arial" w:hAnsi="Arial" w:cs="Arial"/>
          <w:szCs w:val="22"/>
        </w:rPr>
      </w:pPr>
      <w:r w:rsidRPr="00C32E22">
        <w:rPr>
          <w:rFonts w:ascii="Arial" w:hAnsi="Arial" w:cs="Arial"/>
          <w:szCs w:val="22"/>
        </w:rPr>
        <w:t>Jakmile kupující odešle toto oznámení, bude se mít za to, že požaduje bezplatné odstranění vady, neuvede-li v oznámení jinak. Prodávající je v takovém případě povinen odstranit vady na vlastní náklady, které se vztahují jak na výměnu předmětu</w:t>
      </w:r>
      <w:r w:rsidR="00BF387F">
        <w:rPr>
          <w:rFonts w:ascii="Arial" w:hAnsi="Arial" w:cs="Arial"/>
          <w:szCs w:val="22"/>
        </w:rPr>
        <w:t xml:space="preserve"> koupě</w:t>
      </w:r>
      <w:r w:rsidRPr="00C32E22">
        <w:rPr>
          <w:rFonts w:ascii="Arial" w:hAnsi="Arial" w:cs="Arial"/>
          <w:szCs w:val="22"/>
        </w:rPr>
        <w:t xml:space="preserve"> za plnění bezvadné (dále také jen „výměna“), tak na případnou přepravu vadného</w:t>
      </w:r>
      <w:r w:rsidR="00BF387F">
        <w:rPr>
          <w:rFonts w:ascii="Arial" w:hAnsi="Arial" w:cs="Arial"/>
          <w:szCs w:val="22"/>
        </w:rPr>
        <w:t xml:space="preserve"> plnění</w:t>
      </w:r>
      <w:r w:rsidRPr="00C32E22">
        <w:rPr>
          <w:rFonts w:ascii="Arial" w:hAnsi="Arial" w:cs="Arial"/>
          <w:szCs w:val="22"/>
        </w:rPr>
        <w:t xml:space="preserve"> a další s touto výměnou související náklady.</w:t>
      </w:r>
    </w:p>
    <w:p w14:paraId="73C3F116" w14:textId="77777777" w:rsidR="00D02032" w:rsidRPr="00C32E22" w:rsidRDefault="00D02032" w:rsidP="00BF387F">
      <w:pPr>
        <w:numPr>
          <w:ilvl w:val="1"/>
          <w:numId w:val="25"/>
        </w:numPr>
        <w:tabs>
          <w:tab w:val="left" w:pos="284"/>
        </w:tabs>
        <w:spacing w:after="120"/>
        <w:ind w:left="357" w:hanging="357"/>
        <w:jc w:val="both"/>
        <w:rPr>
          <w:rFonts w:ascii="Arial" w:hAnsi="Arial" w:cs="Arial"/>
          <w:szCs w:val="22"/>
        </w:rPr>
      </w:pPr>
      <w:r w:rsidRPr="00C32E22">
        <w:rPr>
          <w:rFonts w:ascii="Arial" w:hAnsi="Arial" w:cs="Arial"/>
          <w:szCs w:val="22"/>
        </w:rPr>
        <w:t>Kupující je oprávněn požadovat</w:t>
      </w:r>
    </w:p>
    <w:p w14:paraId="3F04E0D6" w14:textId="77777777" w:rsidR="00D02032" w:rsidRPr="00C32E22" w:rsidRDefault="00D02032" w:rsidP="00D02032">
      <w:pPr>
        <w:tabs>
          <w:tab w:val="left" w:pos="540"/>
        </w:tabs>
        <w:ind w:left="360"/>
        <w:jc w:val="both"/>
        <w:rPr>
          <w:rFonts w:ascii="Arial" w:hAnsi="Arial" w:cs="Arial"/>
          <w:szCs w:val="22"/>
        </w:rPr>
      </w:pPr>
      <w:r w:rsidRPr="00C32E22">
        <w:rPr>
          <w:rFonts w:ascii="Arial" w:hAnsi="Arial" w:cs="Arial"/>
          <w:szCs w:val="22"/>
        </w:rPr>
        <w:t>a) odstranění vady opravou, je-li vada tímto způsobem odstranitelná;</w:t>
      </w:r>
    </w:p>
    <w:p w14:paraId="393257B8" w14:textId="77777777" w:rsidR="00D02032" w:rsidRPr="00C32E22" w:rsidRDefault="00D02032" w:rsidP="00D02032">
      <w:pPr>
        <w:tabs>
          <w:tab w:val="left" w:pos="540"/>
        </w:tabs>
        <w:ind w:left="360"/>
        <w:jc w:val="both"/>
        <w:rPr>
          <w:rFonts w:ascii="Arial" w:hAnsi="Arial" w:cs="Arial"/>
          <w:szCs w:val="22"/>
        </w:rPr>
      </w:pPr>
      <w:r w:rsidRPr="00C32E22">
        <w:rPr>
          <w:rFonts w:ascii="Arial" w:hAnsi="Arial" w:cs="Arial"/>
          <w:szCs w:val="22"/>
        </w:rPr>
        <w:t>b) odstranění vady dodáním nového plnění, není-li vada opravou odstranitelná;</w:t>
      </w:r>
    </w:p>
    <w:p w14:paraId="5B5C0FD9" w14:textId="77777777" w:rsidR="00D02032" w:rsidRPr="00C32E22" w:rsidRDefault="00D02032" w:rsidP="00D02032">
      <w:pPr>
        <w:tabs>
          <w:tab w:val="left" w:pos="540"/>
        </w:tabs>
        <w:ind w:left="360"/>
        <w:jc w:val="both"/>
        <w:rPr>
          <w:rFonts w:ascii="Arial" w:hAnsi="Arial" w:cs="Arial"/>
          <w:szCs w:val="22"/>
        </w:rPr>
      </w:pPr>
      <w:r w:rsidRPr="00C32E22">
        <w:rPr>
          <w:rFonts w:ascii="Arial" w:hAnsi="Arial" w:cs="Arial"/>
          <w:szCs w:val="22"/>
        </w:rPr>
        <w:t>c) přiměřenou slevu ze sjednané ceny;</w:t>
      </w:r>
    </w:p>
    <w:p w14:paraId="75D8E826" w14:textId="77777777" w:rsidR="00D02032" w:rsidRPr="00C32E22" w:rsidRDefault="00D02032" w:rsidP="003B5EEF">
      <w:pPr>
        <w:tabs>
          <w:tab w:val="left" w:pos="540"/>
        </w:tabs>
        <w:spacing w:after="120"/>
        <w:ind w:left="357"/>
        <w:jc w:val="both"/>
        <w:rPr>
          <w:rFonts w:ascii="Arial" w:hAnsi="Arial" w:cs="Arial"/>
          <w:szCs w:val="22"/>
        </w:rPr>
      </w:pPr>
      <w:r w:rsidRPr="00C32E22">
        <w:rPr>
          <w:rFonts w:ascii="Arial" w:hAnsi="Arial" w:cs="Arial"/>
          <w:szCs w:val="22"/>
        </w:rPr>
        <w:t>d) odstoupením od smlouvy.</w:t>
      </w:r>
    </w:p>
    <w:p w14:paraId="1D4EDE5C" w14:textId="74587413" w:rsidR="00A902DD" w:rsidRPr="00C32E22" w:rsidRDefault="00A902DD" w:rsidP="003B5EEF">
      <w:pPr>
        <w:numPr>
          <w:ilvl w:val="1"/>
          <w:numId w:val="25"/>
        </w:numPr>
        <w:tabs>
          <w:tab w:val="left" w:pos="284"/>
        </w:tabs>
        <w:spacing w:after="120"/>
        <w:ind w:left="357" w:hanging="357"/>
        <w:jc w:val="both"/>
        <w:rPr>
          <w:rFonts w:ascii="Arial" w:hAnsi="Arial" w:cs="Arial"/>
          <w:szCs w:val="22"/>
        </w:rPr>
      </w:pPr>
      <w:r w:rsidRPr="00C32E22">
        <w:rPr>
          <w:rFonts w:ascii="Arial" w:hAnsi="Arial" w:cs="Arial"/>
          <w:szCs w:val="22"/>
        </w:rPr>
        <w:t>Kupující je oprávněn vybrat si ten způsob odstranění vady, který mu nejlépe vyhovuje,</w:t>
      </w:r>
      <w:r w:rsidR="001A451A">
        <w:rPr>
          <w:rFonts w:ascii="Arial" w:hAnsi="Arial" w:cs="Arial"/>
          <w:szCs w:val="22"/>
        </w:rPr>
        <w:br/>
      </w:r>
      <w:r w:rsidRPr="00C32E22">
        <w:rPr>
          <w:rFonts w:ascii="Arial" w:hAnsi="Arial" w:cs="Arial"/>
          <w:szCs w:val="22"/>
        </w:rPr>
        <w:t xml:space="preserve">ze způsobů odstranění vady navržených prodávajícím. </w:t>
      </w:r>
    </w:p>
    <w:p w14:paraId="75B54044" w14:textId="77777777" w:rsidR="0021768F" w:rsidRPr="0021768F" w:rsidRDefault="0021768F" w:rsidP="0021768F">
      <w:pPr>
        <w:numPr>
          <w:ilvl w:val="1"/>
          <w:numId w:val="25"/>
        </w:numPr>
        <w:spacing w:after="120"/>
        <w:jc w:val="both"/>
        <w:rPr>
          <w:rFonts w:ascii="Arial" w:hAnsi="Arial" w:cs="Arial"/>
          <w:szCs w:val="22"/>
        </w:rPr>
      </w:pPr>
      <w:r w:rsidRPr="0021768F">
        <w:rPr>
          <w:rFonts w:ascii="Arial" w:hAnsi="Arial" w:cs="Arial"/>
          <w:szCs w:val="22"/>
        </w:rPr>
        <w:t xml:space="preserve">Prodávající se zavazuje na odstranění reklamovaných vad nastoupit bezodkladně, nejpozději však </w:t>
      </w:r>
      <w:r w:rsidR="00F81E14">
        <w:rPr>
          <w:rFonts w:ascii="Arial" w:hAnsi="Arial" w:cs="Arial"/>
          <w:szCs w:val="22"/>
        </w:rPr>
        <w:t xml:space="preserve">do </w:t>
      </w:r>
      <w:r w:rsidR="00D70222">
        <w:rPr>
          <w:rFonts w:ascii="Arial" w:hAnsi="Arial" w:cs="Arial"/>
          <w:szCs w:val="22"/>
        </w:rPr>
        <w:t>5</w:t>
      </w:r>
      <w:r w:rsidRPr="0021768F">
        <w:rPr>
          <w:rFonts w:ascii="Arial" w:hAnsi="Arial" w:cs="Arial"/>
          <w:szCs w:val="22"/>
        </w:rPr>
        <w:t xml:space="preserve"> pracovních dnů ode dne doručení reklamace. </w:t>
      </w:r>
    </w:p>
    <w:p w14:paraId="456F7088" w14:textId="77777777" w:rsidR="0021768F" w:rsidRDefault="0021768F" w:rsidP="0021768F">
      <w:pPr>
        <w:numPr>
          <w:ilvl w:val="1"/>
          <w:numId w:val="25"/>
        </w:numPr>
        <w:spacing w:after="120"/>
        <w:jc w:val="both"/>
        <w:rPr>
          <w:rFonts w:ascii="Arial" w:hAnsi="Arial" w:cs="Arial"/>
          <w:szCs w:val="22"/>
        </w:rPr>
      </w:pPr>
      <w:r w:rsidRPr="0021768F">
        <w:rPr>
          <w:rFonts w:ascii="Arial" w:hAnsi="Arial" w:cs="Arial"/>
          <w:szCs w:val="22"/>
        </w:rPr>
        <w:t xml:space="preserve">Reklamované vady se prodávající zavazuje odstranit v souladu s uplatněným právem kupujícího bezodkladně, nejpozději však do </w:t>
      </w:r>
      <w:r w:rsidR="00BF387F">
        <w:rPr>
          <w:rFonts w:ascii="Arial" w:hAnsi="Arial" w:cs="Arial"/>
          <w:b/>
          <w:bCs/>
          <w:szCs w:val="22"/>
        </w:rPr>
        <w:t>15</w:t>
      </w:r>
      <w:r w:rsidRPr="00BF387F">
        <w:rPr>
          <w:rFonts w:ascii="Arial" w:hAnsi="Arial" w:cs="Arial"/>
          <w:b/>
          <w:bCs/>
          <w:szCs w:val="22"/>
        </w:rPr>
        <w:t xml:space="preserve"> pracovních dnů</w:t>
      </w:r>
      <w:r w:rsidRPr="0021768F">
        <w:rPr>
          <w:rFonts w:ascii="Arial" w:hAnsi="Arial" w:cs="Arial"/>
          <w:szCs w:val="22"/>
        </w:rPr>
        <w:t>, nebude-li mezi prodávajícím a kupujícím dohodnuto jinak</w:t>
      </w:r>
      <w:r w:rsidR="00F81E14">
        <w:rPr>
          <w:rFonts w:ascii="Arial" w:hAnsi="Arial" w:cs="Arial"/>
          <w:szCs w:val="22"/>
        </w:rPr>
        <w:t>.</w:t>
      </w:r>
    </w:p>
    <w:p w14:paraId="5F3CE6BF" w14:textId="15A21F4F" w:rsidR="00D02032" w:rsidRPr="00C32E22" w:rsidRDefault="00A902DD" w:rsidP="0021768F">
      <w:pPr>
        <w:numPr>
          <w:ilvl w:val="1"/>
          <w:numId w:val="25"/>
        </w:numPr>
        <w:tabs>
          <w:tab w:val="left" w:pos="284"/>
        </w:tabs>
        <w:spacing w:after="120"/>
        <w:jc w:val="both"/>
        <w:rPr>
          <w:rFonts w:ascii="Arial" w:hAnsi="Arial" w:cs="Arial"/>
          <w:szCs w:val="22"/>
        </w:rPr>
      </w:pPr>
      <w:r w:rsidRPr="00C32E22">
        <w:rPr>
          <w:rFonts w:ascii="Arial" w:hAnsi="Arial" w:cs="Arial"/>
          <w:szCs w:val="22"/>
        </w:rPr>
        <w:lastRenderedPageBreak/>
        <w:t>V případě, že prodávající neodstraní vadu ve sjednané lhůtě nebo – nebyla-li tato lhůta sjednána – ve lhůtě dle bodu 5.</w:t>
      </w:r>
      <w:r w:rsidR="0021768F">
        <w:rPr>
          <w:rFonts w:ascii="Arial" w:hAnsi="Arial" w:cs="Arial"/>
          <w:szCs w:val="22"/>
        </w:rPr>
        <w:t>8</w:t>
      </w:r>
      <w:r w:rsidRPr="00C32E22">
        <w:rPr>
          <w:rFonts w:ascii="Arial" w:hAnsi="Arial" w:cs="Arial"/>
          <w:szCs w:val="22"/>
        </w:rPr>
        <w:t xml:space="preserve"> této smlouvy nebo pokud prodávající odmítne vady odstranit, je kupující oprávněn zajistit si záruční opravu předmětu plnění prostřednictvím třetí osoby či ve vlastní režii, přičemž kupující</w:t>
      </w:r>
      <w:r w:rsidR="001A451A">
        <w:rPr>
          <w:rFonts w:ascii="Arial" w:hAnsi="Arial" w:cs="Arial"/>
          <w:szCs w:val="22"/>
        </w:rPr>
        <w:t xml:space="preserve"> je</w:t>
      </w:r>
      <w:r w:rsidRPr="00C32E22">
        <w:rPr>
          <w:rFonts w:ascii="Arial" w:hAnsi="Arial" w:cs="Arial"/>
          <w:szCs w:val="22"/>
        </w:rPr>
        <w:t xml:space="preserve"> oprávněn cenu této opravy předmětu koupě vyúčtovat prodávajícímu</w:t>
      </w:r>
      <w:r w:rsidR="001A451A">
        <w:rPr>
          <w:rFonts w:ascii="Arial" w:hAnsi="Arial" w:cs="Arial"/>
          <w:szCs w:val="22"/>
        </w:rPr>
        <w:br/>
      </w:r>
      <w:r w:rsidRPr="00C32E22">
        <w:rPr>
          <w:rFonts w:ascii="Arial" w:hAnsi="Arial" w:cs="Arial"/>
          <w:szCs w:val="22"/>
        </w:rPr>
        <w:t>(či náklady vzniklé opravou</w:t>
      </w:r>
      <w:r w:rsidR="00D61018">
        <w:rPr>
          <w:rFonts w:ascii="Arial" w:hAnsi="Arial" w:cs="Arial"/>
          <w:szCs w:val="22"/>
        </w:rPr>
        <w:t xml:space="preserve"> </w:t>
      </w:r>
      <w:r w:rsidRPr="00C32E22">
        <w:rPr>
          <w:rFonts w:ascii="Arial" w:hAnsi="Arial" w:cs="Arial"/>
          <w:szCs w:val="22"/>
        </w:rPr>
        <w:t>ve vlastní režii). Prodávající je povinen kupujícímu uhradit náklady vynaložené na odstranění vady, a to do 21 dnů ode dne jejich písemného uplatnění</w:t>
      </w:r>
      <w:r w:rsidR="001A451A">
        <w:rPr>
          <w:rFonts w:ascii="Arial" w:hAnsi="Arial" w:cs="Arial"/>
          <w:szCs w:val="22"/>
        </w:rPr>
        <w:br/>
      </w:r>
      <w:r w:rsidRPr="00C32E22">
        <w:rPr>
          <w:rFonts w:ascii="Arial" w:hAnsi="Arial" w:cs="Arial"/>
          <w:szCs w:val="22"/>
        </w:rPr>
        <w:t xml:space="preserve">u prodávajícího.  </w:t>
      </w:r>
    </w:p>
    <w:p w14:paraId="3E6D2952" w14:textId="77777777" w:rsidR="0063741A" w:rsidRPr="00C32E22" w:rsidRDefault="00A902DD" w:rsidP="003B5EEF">
      <w:pPr>
        <w:numPr>
          <w:ilvl w:val="1"/>
          <w:numId w:val="25"/>
        </w:numPr>
        <w:spacing w:after="120"/>
        <w:ind w:hanging="502"/>
        <w:jc w:val="both"/>
        <w:rPr>
          <w:rFonts w:ascii="Arial" w:hAnsi="Arial" w:cs="Arial"/>
          <w:szCs w:val="22"/>
        </w:rPr>
      </w:pPr>
      <w:r w:rsidRPr="00C32E22">
        <w:rPr>
          <w:rFonts w:ascii="Arial" w:hAnsi="Arial" w:cs="Arial"/>
          <w:szCs w:val="22"/>
        </w:rPr>
        <w:t xml:space="preserve">Funkční předmět koupě po provedené záruční opravě prodávající </w:t>
      </w:r>
      <w:r w:rsidR="00BF387F">
        <w:rPr>
          <w:rFonts w:ascii="Arial" w:hAnsi="Arial" w:cs="Arial"/>
          <w:szCs w:val="22"/>
        </w:rPr>
        <w:t xml:space="preserve">předá </w:t>
      </w:r>
      <w:r w:rsidRPr="00C32E22">
        <w:rPr>
          <w:rFonts w:ascii="Arial" w:hAnsi="Arial" w:cs="Arial"/>
          <w:szCs w:val="22"/>
        </w:rPr>
        <w:t>kupujícímu</w:t>
      </w:r>
      <w:r w:rsidR="00BF387F">
        <w:rPr>
          <w:rFonts w:ascii="Arial" w:hAnsi="Arial" w:cs="Arial"/>
          <w:szCs w:val="22"/>
        </w:rPr>
        <w:t xml:space="preserve"> </w:t>
      </w:r>
      <w:r w:rsidRPr="00C32E22">
        <w:rPr>
          <w:rFonts w:ascii="Arial" w:hAnsi="Arial" w:cs="Arial"/>
          <w:szCs w:val="22"/>
        </w:rPr>
        <w:t>písemným protokolem.</w:t>
      </w:r>
    </w:p>
    <w:p w14:paraId="7CD6F2E5" w14:textId="77777777" w:rsidR="002C51D8" w:rsidRPr="00C32E22" w:rsidRDefault="002C51D8" w:rsidP="00481C85">
      <w:pPr>
        <w:pStyle w:val="Nadpis1"/>
        <w:rPr>
          <w:rFonts w:cs="Arial"/>
          <w:sz w:val="22"/>
          <w:szCs w:val="22"/>
        </w:rPr>
      </w:pPr>
      <w:r w:rsidRPr="00C32E22">
        <w:rPr>
          <w:rFonts w:cs="Arial"/>
          <w:sz w:val="22"/>
          <w:szCs w:val="22"/>
        </w:rPr>
        <w:t>Článek VI.</w:t>
      </w:r>
    </w:p>
    <w:p w14:paraId="5D313FAA" w14:textId="77777777" w:rsidR="00DF02AC" w:rsidRPr="00C32E22" w:rsidRDefault="002C51D8" w:rsidP="00DD30FA">
      <w:pPr>
        <w:spacing w:after="120"/>
        <w:ind w:left="426" w:hanging="426"/>
        <w:jc w:val="center"/>
        <w:rPr>
          <w:rFonts w:ascii="Arial" w:hAnsi="Arial" w:cs="Arial"/>
          <w:b/>
          <w:bCs/>
          <w:color w:val="000000"/>
          <w:szCs w:val="22"/>
        </w:rPr>
      </w:pPr>
      <w:r w:rsidRPr="00C32E22">
        <w:rPr>
          <w:rFonts w:ascii="Arial" w:hAnsi="Arial" w:cs="Arial"/>
          <w:b/>
          <w:bCs/>
          <w:color w:val="000000"/>
          <w:szCs w:val="22"/>
        </w:rPr>
        <w:t>Smluvní pokuty</w:t>
      </w:r>
    </w:p>
    <w:p w14:paraId="45643BFE" w14:textId="4247A30A" w:rsidR="00CB51E7" w:rsidRPr="00C32E22" w:rsidRDefault="00481C85" w:rsidP="00CB51E7">
      <w:pPr>
        <w:pStyle w:val="Zkladntextodsazen3"/>
        <w:spacing w:before="120" w:line="280" w:lineRule="exact"/>
        <w:ind w:left="426" w:hanging="426"/>
        <w:jc w:val="both"/>
        <w:rPr>
          <w:rFonts w:ascii="Arial" w:hAnsi="Arial" w:cs="Arial"/>
          <w:bCs/>
          <w:color w:val="FF0000"/>
          <w:szCs w:val="22"/>
        </w:rPr>
      </w:pPr>
      <w:r w:rsidRPr="00C32E22">
        <w:rPr>
          <w:rFonts w:ascii="Arial" w:hAnsi="Arial" w:cs="Arial"/>
          <w:b/>
          <w:bCs/>
          <w:color w:val="000000"/>
          <w:szCs w:val="22"/>
        </w:rPr>
        <w:t>6</w:t>
      </w:r>
      <w:r w:rsidR="008F2C5F" w:rsidRPr="00C32E22">
        <w:rPr>
          <w:rFonts w:ascii="Arial" w:hAnsi="Arial" w:cs="Arial"/>
          <w:b/>
          <w:bCs/>
          <w:color w:val="000000"/>
          <w:szCs w:val="22"/>
        </w:rPr>
        <w:t>.1</w:t>
      </w:r>
      <w:r w:rsidR="00173E46" w:rsidRPr="00C32E22">
        <w:rPr>
          <w:rFonts w:ascii="Arial" w:hAnsi="Arial" w:cs="Arial"/>
          <w:bCs/>
          <w:color w:val="000000"/>
          <w:szCs w:val="22"/>
        </w:rPr>
        <w:tab/>
      </w:r>
      <w:r w:rsidR="00DB206F" w:rsidRPr="00C32E22">
        <w:rPr>
          <w:rFonts w:ascii="Arial" w:hAnsi="Arial" w:cs="Arial"/>
          <w:bCs/>
          <w:szCs w:val="22"/>
        </w:rPr>
        <w:t xml:space="preserve">V případě prodlení </w:t>
      </w:r>
      <w:r w:rsidR="002F13B9" w:rsidRPr="00C32E22">
        <w:rPr>
          <w:rFonts w:ascii="Arial" w:hAnsi="Arial" w:cs="Arial"/>
          <w:bCs/>
          <w:szCs w:val="22"/>
        </w:rPr>
        <w:t>p</w:t>
      </w:r>
      <w:r w:rsidR="00DB206F" w:rsidRPr="00C32E22">
        <w:rPr>
          <w:rFonts w:ascii="Arial" w:hAnsi="Arial" w:cs="Arial"/>
          <w:bCs/>
          <w:szCs w:val="22"/>
        </w:rPr>
        <w:t>rodávajícího s</w:t>
      </w:r>
      <w:r w:rsidR="001A451A">
        <w:rPr>
          <w:rFonts w:ascii="Arial" w:hAnsi="Arial" w:cs="Arial"/>
          <w:bCs/>
          <w:szCs w:val="22"/>
        </w:rPr>
        <w:t> </w:t>
      </w:r>
      <w:r w:rsidR="00282E59" w:rsidRPr="00C32E22">
        <w:rPr>
          <w:rFonts w:ascii="Arial" w:hAnsi="Arial" w:cs="Arial"/>
          <w:bCs/>
          <w:szCs w:val="22"/>
        </w:rPr>
        <w:t>dodáním</w:t>
      </w:r>
      <w:r w:rsidR="001A451A">
        <w:rPr>
          <w:rFonts w:ascii="Arial" w:hAnsi="Arial" w:cs="Arial"/>
          <w:bCs/>
          <w:szCs w:val="22"/>
        </w:rPr>
        <w:t xml:space="preserve"> </w:t>
      </w:r>
      <w:r w:rsidR="00282E59" w:rsidRPr="00C32E22">
        <w:rPr>
          <w:rFonts w:ascii="Arial" w:hAnsi="Arial" w:cs="Arial"/>
          <w:bCs/>
          <w:szCs w:val="22"/>
        </w:rPr>
        <w:t xml:space="preserve">předmětu </w:t>
      </w:r>
      <w:r w:rsidR="002F13B9" w:rsidRPr="00C32E22">
        <w:rPr>
          <w:rFonts w:ascii="Arial" w:hAnsi="Arial" w:cs="Arial"/>
          <w:bCs/>
          <w:szCs w:val="22"/>
        </w:rPr>
        <w:t>koupě</w:t>
      </w:r>
      <w:r w:rsidR="00DB206F" w:rsidRPr="00C32E22">
        <w:rPr>
          <w:rFonts w:ascii="Arial" w:hAnsi="Arial" w:cs="Arial"/>
          <w:bCs/>
          <w:szCs w:val="22"/>
        </w:rPr>
        <w:t xml:space="preserve"> je </w:t>
      </w:r>
      <w:r w:rsidR="002F13B9" w:rsidRPr="00C32E22">
        <w:rPr>
          <w:rFonts w:ascii="Arial" w:hAnsi="Arial" w:cs="Arial"/>
          <w:bCs/>
          <w:szCs w:val="22"/>
        </w:rPr>
        <w:t>k</w:t>
      </w:r>
      <w:r w:rsidR="002C51D8" w:rsidRPr="00C32E22">
        <w:rPr>
          <w:rFonts w:ascii="Arial" w:hAnsi="Arial" w:cs="Arial"/>
          <w:bCs/>
          <w:szCs w:val="22"/>
        </w:rPr>
        <w:t xml:space="preserve">upující oprávněn účtovat </w:t>
      </w:r>
      <w:r w:rsidR="00DB206F" w:rsidRPr="00C32E22">
        <w:rPr>
          <w:rFonts w:ascii="Arial" w:hAnsi="Arial" w:cs="Arial"/>
          <w:bCs/>
          <w:szCs w:val="22"/>
        </w:rPr>
        <w:t>smluvní pokutu ve výši 0,</w:t>
      </w:r>
      <w:r w:rsidR="001A451A">
        <w:rPr>
          <w:rFonts w:ascii="Arial" w:hAnsi="Arial" w:cs="Arial"/>
          <w:bCs/>
          <w:szCs w:val="22"/>
        </w:rPr>
        <w:t>05</w:t>
      </w:r>
      <w:r w:rsidR="00B377A9" w:rsidRPr="00C32E22">
        <w:rPr>
          <w:rFonts w:ascii="Arial" w:hAnsi="Arial" w:cs="Arial"/>
          <w:bCs/>
          <w:szCs w:val="22"/>
        </w:rPr>
        <w:t xml:space="preserve"> </w:t>
      </w:r>
      <w:r w:rsidR="00DB206F" w:rsidRPr="00C32E22">
        <w:rPr>
          <w:rFonts w:ascii="Arial" w:hAnsi="Arial" w:cs="Arial"/>
          <w:bCs/>
          <w:szCs w:val="22"/>
        </w:rPr>
        <w:t>% z</w:t>
      </w:r>
      <w:r w:rsidR="009235B4">
        <w:rPr>
          <w:rFonts w:ascii="Arial" w:hAnsi="Arial" w:cs="Arial"/>
          <w:bCs/>
          <w:szCs w:val="22"/>
        </w:rPr>
        <w:t xml:space="preserve"> celkové </w:t>
      </w:r>
      <w:r w:rsidR="00396C01" w:rsidRPr="00C32E22">
        <w:rPr>
          <w:rFonts w:ascii="Arial" w:hAnsi="Arial" w:cs="Arial"/>
          <w:bCs/>
          <w:szCs w:val="22"/>
        </w:rPr>
        <w:t>kupní</w:t>
      </w:r>
      <w:r w:rsidR="00DB206F" w:rsidRPr="00C32E22">
        <w:rPr>
          <w:rFonts w:ascii="Arial" w:hAnsi="Arial" w:cs="Arial"/>
          <w:bCs/>
          <w:szCs w:val="22"/>
        </w:rPr>
        <w:t xml:space="preserve"> ceny</w:t>
      </w:r>
      <w:r w:rsidR="00282E59" w:rsidRPr="00C32E22">
        <w:rPr>
          <w:rFonts w:ascii="Arial" w:hAnsi="Arial" w:cs="Arial"/>
          <w:bCs/>
          <w:szCs w:val="22"/>
        </w:rPr>
        <w:t xml:space="preserve"> za každý započatý den </w:t>
      </w:r>
      <w:r w:rsidR="005560FB" w:rsidRPr="00C32E22">
        <w:rPr>
          <w:rFonts w:ascii="Arial" w:hAnsi="Arial" w:cs="Arial"/>
          <w:bCs/>
          <w:szCs w:val="22"/>
        </w:rPr>
        <w:t>prodlení.</w:t>
      </w:r>
      <w:r w:rsidR="00CB51E7" w:rsidRPr="00C32E22">
        <w:rPr>
          <w:rFonts w:ascii="Arial" w:hAnsi="Arial" w:cs="Arial"/>
          <w:bCs/>
          <w:szCs w:val="22"/>
        </w:rPr>
        <w:t xml:space="preserve"> </w:t>
      </w:r>
    </w:p>
    <w:p w14:paraId="315E53F2" w14:textId="77777777" w:rsidR="00EF0398" w:rsidRPr="00C32E22" w:rsidRDefault="00173E46" w:rsidP="00EF0398">
      <w:pPr>
        <w:spacing w:before="120" w:line="280" w:lineRule="exact"/>
        <w:ind w:left="426" w:hanging="426"/>
        <w:jc w:val="both"/>
        <w:rPr>
          <w:rFonts w:ascii="Arial" w:hAnsi="Arial" w:cs="Arial"/>
          <w:bCs/>
          <w:szCs w:val="22"/>
        </w:rPr>
      </w:pPr>
      <w:r w:rsidRPr="00C32E22">
        <w:rPr>
          <w:rFonts w:ascii="Arial" w:hAnsi="Arial" w:cs="Arial"/>
          <w:b/>
          <w:bCs/>
          <w:szCs w:val="22"/>
        </w:rPr>
        <w:t>6</w:t>
      </w:r>
      <w:r w:rsidR="003C1B18" w:rsidRPr="00C32E22">
        <w:rPr>
          <w:rFonts w:ascii="Arial" w:hAnsi="Arial" w:cs="Arial"/>
          <w:b/>
          <w:bCs/>
          <w:szCs w:val="22"/>
        </w:rPr>
        <w:t>.</w:t>
      </w:r>
      <w:r w:rsidR="00857C26" w:rsidRPr="00C32E22">
        <w:rPr>
          <w:rFonts w:ascii="Arial" w:hAnsi="Arial" w:cs="Arial"/>
          <w:b/>
          <w:bCs/>
          <w:szCs w:val="22"/>
        </w:rPr>
        <w:t>2</w:t>
      </w:r>
      <w:r w:rsidR="00E8071A" w:rsidRPr="00C32E22">
        <w:rPr>
          <w:rFonts w:ascii="Arial" w:hAnsi="Arial" w:cs="Arial"/>
          <w:b/>
          <w:bCs/>
          <w:szCs w:val="22"/>
        </w:rPr>
        <w:tab/>
      </w:r>
      <w:r w:rsidR="00E8071A" w:rsidRPr="00C32E22">
        <w:rPr>
          <w:rFonts w:ascii="Arial" w:hAnsi="Arial" w:cs="Arial"/>
          <w:bCs/>
          <w:szCs w:val="22"/>
        </w:rPr>
        <w:t xml:space="preserve">Pokud bude </w:t>
      </w:r>
      <w:r w:rsidR="003F68A4" w:rsidRPr="00C32E22">
        <w:rPr>
          <w:rFonts w:ascii="Arial" w:hAnsi="Arial" w:cs="Arial"/>
          <w:bCs/>
          <w:szCs w:val="22"/>
        </w:rPr>
        <w:t>k</w:t>
      </w:r>
      <w:r w:rsidR="00E8071A" w:rsidRPr="00C32E22">
        <w:rPr>
          <w:rFonts w:ascii="Arial" w:hAnsi="Arial" w:cs="Arial"/>
          <w:bCs/>
          <w:szCs w:val="22"/>
        </w:rPr>
        <w:t xml:space="preserve">upující v prodlení s úhradou faktury proti sjednanému termínu je </w:t>
      </w:r>
      <w:r w:rsidR="003F68A4" w:rsidRPr="00C32E22">
        <w:rPr>
          <w:rFonts w:ascii="Arial" w:hAnsi="Arial" w:cs="Arial"/>
          <w:bCs/>
          <w:szCs w:val="22"/>
        </w:rPr>
        <w:t>p</w:t>
      </w:r>
      <w:r w:rsidR="00E8071A" w:rsidRPr="00C32E22">
        <w:rPr>
          <w:rFonts w:ascii="Arial" w:hAnsi="Arial" w:cs="Arial"/>
          <w:bCs/>
          <w:szCs w:val="22"/>
        </w:rPr>
        <w:t xml:space="preserve">rodávající oprávněn účtovat </w:t>
      </w:r>
      <w:r w:rsidR="001A4129" w:rsidRPr="00C32E22">
        <w:rPr>
          <w:rFonts w:ascii="Arial" w:hAnsi="Arial" w:cs="Arial"/>
          <w:bCs/>
          <w:szCs w:val="22"/>
        </w:rPr>
        <w:t>k</w:t>
      </w:r>
      <w:r w:rsidR="00E8071A" w:rsidRPr="00C32E22">
        <w:rPr>
          <w:rFonts w:ascii="Arial" w:hAnsi="Arial" w:cs="Arial"/>
          <w:bCs/>
          <w:szCs w:val="22"/>
        </w:rPr>
        <w:t>upujícímu úrok z prodlení ve výši 0,</w:t>
      </w:r>
      <w:r w:rsidR="003C1B18" w:rsidRPr="00C32E22">
        <w:rPr>
          <w:rFonts w:ascii="Arial" w:hAnsi="Arial" w:cs="Arial"/>
          <w:bCs/>
          <w:szCs w:val="22"/>
        </w:rPr>
        <w:t>05</w:t>
      </w:r>
      <w:r w:rsidR="00282E59" w:rsidRPr="00C32E22">
        <w:rPr>
          <w:rFonts w:ascii="Arial" w:hAnsi="Arial" w:cs="Arial"/>
          <w:bCs/>
          <w:szCs w:val="22"/>
        </w:rPr>
        <w:t xml:space="preserve"> </w:t>
      </w:r>
      <w:r w:rsidR="00E8071A" w:rsidRPr="00C32E22">
        <w:rPr>
          <w:rFonts w:ascii="Arial" w:hAnsi="Arial" w:cs="Arial"/>
          <w:bCs/>
          <w:szCs w:val="22"/>
        </w:rPr>
        <w:t>% z dlužné částky za každý i</w:t>
      </w:r>
      <w:r w:rsidR="00EA357C" w:rsidRPr="00C32E22">
        <w:rPr>
          <w:rFonts w:ascii="Arial" w:hAnsi="Arial" w:cs="Arial"/>
          <w:bCs/>
          <w:szCs w:val="22"/>
        </w:rPr>
        <w:t> </w:t>
      </w:r>
      <w:r w:rsidR="00EF0398" w:rsidRPr="00C32E22">
        <w:rPr>
          <w:rFonts w:ascii="Arial" w:hAnsi="Arial" w:cs="Arial"/>
          <w:bCs/>
          <w:szCs w:val="22"/>
        </w:rPr>
        <w:t>započatý den prodlení.</w:t>
      </w:r>
    </w:p>
    <w:p w14:paraId="306B5BC0" w14:textId="5CC48915" w:rsidR="006F2F1F" w:rsidRDefault="00857C26" w:rsidP="006F2F1F">
      <w:pPr>
        <w:spacing w:before="120" w:line="280" w:lineRule="exact"/>
        <w:ind w:left="426" w:hanging="426"/>
        <w:jc w:val="both"/>
        <w:rPr>
          <w:rFonts w:ascii="Arial" w:hAnsi="Arial" w:cs="Arial"/>
          <w:szCs w:val="22"/>
        </w:rPr>
      </w:pPr>
      <w:r w:rsidRPr="00C32E22">
        <w:rPr>
          <w:rFonts w:ascii="Arial" w:hAnsi="Arial" w:cs="Arial"/>
          <w:b/>
          <w:bCs/>
          <w:szCs w:val="22"/>
        </w:rPr>
        <w:t>6.3</w:t>
      </w:r>
      <w:r w:rsidR="00EF0398" w:rsidRPr="00C32E22">
        <w:rPr>
          <w:rFonts w:ascii="Arial" w:hAnsi="Arial" w:cs="Arial"/>
          <w:b/>
          <w:bCs/>
          <w:szCs w:val="22"/>
        </w:rPr>
        <w:t xml:space="preserve"> </w:t>
      </w:r>
      <w:r w:rsidR="00EF0398" w:rsidRPr="00C32E22">
        <w:rPr>
          <w:rFonts w:ascii="Arial" w:hAnsi="Arial" w:cs="Arial"/>
          <w:szCs w:val="22"/>
        </w:rPr>
        <w:t>Pokud Prodávající neodstraní reklamovanou vadu ve sjednané lhůtě nebo – nebyla-li tato lhůta sjednána – ve lhůtě podle čl</w:t>
      </w:r>
      <w:r w:rsidRPr="00C32E22">
        <w:rPr>
          <w:rFonts w:ascii="Arial" w:hAnsi="Arial" w:cs="Arial"/>
          <w:szCs w:val="22"/>
        </w:rPr>
        <w:t>. V. bodu 5.</w:t>
      </w:r>
      <w:r w:rsidR="00D70222">
        <w:rPr>
          <w:rFonts w:ascii="Arial" w:hAnsi="Arial" w:cs="Arial"/>
          <w:szCs w:val="22"/>
        </w:rPr>
        <w:t>8</w:t>
      </w:r>
      <w:r w:rsidR="00EF0398" w:rsidRPr="00C32E22">
        <w:rPr>
          <w:rFonts w:ascii="Arial" w:hAnsi="Arial" w:cs="Arial"/>
          <w:szCs w:val="22"/>
        </w:rPr>
        <w:t xml:space="preserve"> této smlouvy, je kupující oprávněn účtovat prodávajícímu smluvní pokutu ve výši 0,0</w:t>
      </w:r>
      <w:r w:rsidR="00E8222D">
        <w:rPr>
          <w:rFonts w:ascii="Arial" w:hAnsi="Arial" w:cs="Arial"/>
          <w:szCs w:val="22"/>
        </w:rPr>
        <w:t>5</w:t>
      </w:r>
      <w:r w:rsidR="00EF0398" w:rsidRPr="00C32E22">
        <w:rPr>
          <w:rFonts w:ascii="Arial" w:hAnsi="Arial" w:cs="Arial"/>
          <w:szCs w:val="22"/>
        </w:rPr>
        <w:t xml:space="preserve"> % z</w:t>
      </w:r>
      <w:r w:rsidR="009235B4">
        <w:rPr>
          <w:rFonts w:ascii="Arial" w:hAnsi="Arial" w:cs="Arial"/>
          <w:szCs w:val="22"/>
        </w:rPr>
        <w:t xml:space="preserve"> celkové </w:t>
      </w:r>
      <w:r w:rsidR="00EF0398" w:rsidRPr="00C32E22">
        <w:rPr>
          <w:rFonts w:ascii="Arial" w:hAnsi="Arial" w:cs="Arial"/>
          <w:szCs w:val="22"/>
        </w:rPr>
        <w:t>kupní ceny za každou reklamovanou vadu, u níž je prodávající v prodlení, za každý den prodlení</w:t>
      </w:r>
      <w:r w:rsidR="006F2F1F">
        <w:rPr>
          <w:rFonts w:ascii="Arial" w:hAnsi="Arial" w:cs="Arial"/>
          <w:szCs w:val="22"/>
        </w:rPr>
        <w:t>.</w:t>
      </w:r>
    </w:p>
    <w:p w14:paraId="156F8731" w14:textId="139E924C" w:rsidR="006F2F1F" w:rsidRPr="00C32E22" w:rsidRDefault="006F2F1F" w:rsidP="006F2F1F">
      <w:pPr>
        <w:spacing w:before="120" w:line="280" w:lineRule="exact"/>
        <w:ind w:left="426" w:hanging="426"/>
        <w:jc w:val="both"/>
        <w:rPr>
          <w:rFonts w:ascii="Arial" w:hAnsi="Arial" w:cs="Arial"/>
          <w:szCs w:val="22"/>
        </w:rPr>
      </w:pPr>
      <w:r w:rsidRPr="00C304A9">
        <w:rPr>
          <w:rFonts w:ascii="Arial" w:hAnsi="Arial" w:cs="Arial"/>
          <w:b/>
          <w:bCs/>
          <w:szCs w:val="22"/>
        </w:rPr>
        <w:t>6.4</w:t>
      </w:r>
      <w:r>
        <w:rPr>
          <w:rFonts w:ascii="Arial" w:hAnsi="Arial" w:cs="Arial"/>
          <w:szCs w:val="22"/>
        </w:rPr>
        <w:t xml:space="preserve"> </w:t>
      </w:r>
      <w:r w:rsidRPr="006F2F1F">
        <w:rPr>
          <w:rFonts w:ascii="Arial" w:hAnsi="Arial" w:cs="Arial"/>
          <w:szCs w:val="22"/>
        </w:rPr>
        <w:t>V případě porušení povinnosti zajistit legální zaměstnávání, odpovídající úroveň bezpečnosti práce a férové a důstojné pracovní podmínky podle čl. I. odst. 1.</w:t>
      </w:r>
      <w:r w:rsidR="00C304A9">
        <w:rPr>
          <w:rFonts w:ascii="Arial" w:hAnsi="Arial" w:cs="Arial"/>
          <w:szCs w:val="22"/>
        </w:rPr>
        <w:t>5</w:t>
      </w:r>
      <w:r w:rsidRPr="006F2F1F">
        <w:rPr>
          <w:rFonts w:ascii="Arial" w:hAnsi="Arial" w:cs="Arial"/>
          <w:szCs w:val="22"/>
        </w:rPr>
        <w:t xml:space="preserve"> písm. </w:t>
      </w:r>
      <w:r w:rsidR="00C304A9">
        <w:rPr>
          <w:rFonts w:ascii="Arial" w:hAnsi="Arial" w:cs="Arial"/>
          <w:szCs w:val="22"/>
        </w:rPr>
        <w:t>e</w:t>
      </w:r>
      <w:r w:rsidRPr="006F2F1F">
        <w:rPr>
          <w:rFonts w:ascii="Arial" w:hAnsi="Arial" w:cs="Arial"/>
          <w:szCs w:val="22"/>
        </w:rPr>
        <w:t>) a povinnosti minimalizovat dopad na životní prostředí podle čl. I. odst. 1.</w:t>
      </w:r>
      <w:r w:rsidR="00C304A9">
        <w:rPr>
          <w:rFonts w:ascii="Arial" w:hAnsi="Arial" w:cs="Arial"/>
          <w:szCs w:val="22"/>
        </w:rPr>
        <w:t>5</w:t>
      </w:r>
      <w:r w:rsidRPr="006F2F1F">
        <w:rPr>
          <w:rFonts w:ascii="Arial" w:hAnsi="Arial" w:cs="Arial"/>
          <w:szCs w:val="22"/>
        </w:rPr>
        <w:t xml:space="preserve"> písm. </w:t>
      </w:r>
      <w:r w:rsidR="00C304A9">
        <w:rPr>
          <w:rFonts w:ascii="Arial" w:hAnsi="Arial" w:cs="Arial"/>
          <w:szCs w:val="22"/>
        </w:rPr>
        <w:t>f</w:t>
      </w:r>
      <w:r w:rsidRPr="006F2F1F">
        <w:rPr>
          <w:rFonts w:ascii="Arial" w:hAnsi="Arial" w:cs="Arial"/>
          <w:szCs w:val="22"/>
        </w:rPr>
        <w:t>) této smlouvy se prodávající zavazuje kupujícímu zaplatit smluvní pokutu ve výši 10 000,- Kč za každé porušení.</w:t>
      </w:r>
    </w:p>
    <w:p w14:paraId="155B6331" w14:textId="11A17861" w:rsidR="00E8071A" w:rsidRPr="00C32E22" w:rsidRDefault="00173E46" w:rsidP="00727359">
      <w:pPr>
        <w:tabs>
          <w:tab w:val="left" w:pos="540"/>
        </w:tabs>
        <w:spacing w:before="120" w:line="280" w:lineRule="exact"/>
        <w:ind w:left="426" w:hanging="426"/>
        <w:jc w:val="both"/>
        <w:rPr>
          <w:rFonts w:ascii="Arial" w:hAnsi="Arial" w:cs="Arial"/>
          <w:bCs/>
          <w:szCs w:val="22"/>
        </w:rPr>
      </w:pPr>
      <w:r w:rsidRPr="00C32E22">
        <w:rPr>
          <w:rFonts w:ascii="Arial" w:hAnsi="Arial" w:cs="Arial"/>
          <w:b/>
          <w:bCs/>
          <w:szCs w:val="22"/>
        </w:rPr>
        <w:t>6</w:t>
      </w:r>
      <w:r w:rsidR="00857C26" w:rsidRPr="00C32E22">
        <w:rPr>
          <w:rFonts w:ascii="Arial" w:hAnsi="Arial" w:cs="Arial"/>
          <w:b/>
          <w:bCs/>
          <w:szCs w:val="22"/>
        </w:rPr>
        <w:t>.</w:t>
      </w:r>
      <w:r w:rsidR="006F2F1F">
        <w:rPr>
          <w:rFonts w:ascii="Arial" w:hAnsi="Arial" w:cs="Arial"/>
          <w:b/>
          <w:bCs/>
          <w:szCs w:val="22"/>
        </w:rPr>
        <w:t>5</w:t>
      </w:r>
      <w:r w:rsidR="00E8071A" w:rsidRPr="00C32E22">
        <w:rPr>
          <w:rFonts w:ascii="Arial" w:hAnsi="Arial" w:cs="Arial"/>
          <w:b/>
          <w:bCs/>
          <w:szCs w:val="22"/>
        </w:rPr>
        <w:tab/>
      </w:r>
      <w:r w:rsidR="00E8071A" w:rsidRPr="00C32E22">
        <w:rPr>
          <w:rFonts w:ascii="Arial" w:hAnsi="Arial" w:cs="Arial"/>
          <w:bCs/>
          <w:szCs w:val="22"/>
        </w:rPr>
        <w:t>Smluvní pokuty se stávají splatnými dnem následujícím po dni, ve kterém na ně vznikl nárok.</w:t>
      </w:r>
    </w:p>
    <w:p w14:paraId="6DF9032C" w14:textId="17DAD98C" w:rsidR="00226AB9" w:rsidRPr="00C32E22" w:rsidRDefault="00173E46" w:rsidP="00727359">
      <w:pPr>
        <w:tabs>
          <w:tab w:val="left" w:pos="540"/>
        </w:tabs>
        <w:spacing w:before="120" w:line="280" w:lineRule="exact"/>
        <w:ind w:left="426" w:hanging="426"/>
        <w:jc w:val="both"/>
        <w:rPr>
          <w:rFonts w:ascii="Arial" w:hAnsi="Arial" w:cs="Arial"/>
          <w:b/>
          <w:szCs w:val="22"/>
        </w:rPr>
      </w:pPr>
      <w:r w:rsidRPr="00C32E22">
        <w:rPr>
          <w:rFonts w:ascii="Arial" w:hAnsi="Arial" w:cs="Arial"/>
          <w:b/>
          <w:szCs w:val="22"/>
        </w:rPr>
        <w:t>6</w:t>
      </w:r>
      <w:r w:rsidR="00FD64DF" w:rsidRPr="00C32E22">
        <w:rPr>
          <w:rFonts w:ascii="Arial" w:hAnsi="Arial" w:cs="Arial"/>
          <w:b/>
          <w:szCs w:val="22"/>
        </w:rPr>
        <w:t>.</w:t>
      </w:r>
      <w:r w:rsidR="006F2F1F">
        <w:rPr>
          <w:rFonts w:ascii="Arial" w:hAnsi="Arial" w:cs="Arial"/>
          <w:b/>
          <w:szCs w:val="22"/>
        </w:rPr>
        <w:t>6</w:t>
      </w:r>
      <w:r w:rsidRPr="00C32E22">
        <w:rPr>
          <w:rFonts w:ascii="Arial" w:hAnsi="Arial" w:cs="Arial"/>
          <w:b/>
          <w:szCs w:val="22"/>
        </w:rPr>
        <w:tab/>
      </w:r>
      <w:r w:rsidR="00B41C9E" w:rsidRPr="00C32E22">
        <w:rPr>
          <w:rFonts w:ascii="Arial" w:hAnsi="Arial" w:cs="Arial"/>
          <w:szCs w:val="22"/>
        </w:rPr>
        <w:t>Na jakou</w:t>
      </w:r>
      <w:r w:rsidR="00A11BF1" w:rsidRPr="00C32E22">
        <w:rPr>
          <w:rFonts w:ascii="Arial" w:hAnsi="Arial" w:cs="Arial"/>
          <w:szCs w:val="22"/>
        </w:rPr>
        <w:t>koli smluvní pokutu je oprávněná</w:t>
      </w:r>
      <w:r w:rsidR="00B41C9E" w:rsidRPr="00C32E22">
        <w:rPr>
          <w:rFonts w:ascii="Arial" w:hAnsi="Arial" w:cs="Arial"/>
          <w:szCs w:val="22"/>
        </w:rPr>
        <w:t xml:space="preserve"> strana smlouvy oprávněna vystavit daňový doklad – fakturu. Jakákoli smluvní pokuta je splatná do 14 dnů ode dne doručení oznámení o jejím uplatn</w:t>
      </w:r>
      <w:r w:rsidR="00C065DD" w:rsidRPr="00C32E22">
        <w:rPr>
          <w:rFonts w:ascii="Arial" w:hAnsi="Arial" w:cs="Arial"/>
          <w:szCs w:val="22"/>
        </w:rPr>
        <w:t>ě</w:t>
      </w:r>
      <w:r w:rsidR="00B41C9E" w:rsidRPr="00C32E22">
        <w:rPr>
          <w:rFonts w:ascii="Arial" w:hAnsi="Arial" w:cs="Arial"/>
          <w:szCs w:val="22"/>
        </w:rPr>
        <w:t>ní druhé straně smlouvy. Náhrada případné škody</w:t>
      </w:r>
      <w:r w:rsidR="005E082F" w:rsidRPr="00C32E22">
        <w:rPr>
          <w:rFonts w:ascii="Arial" w:hAnsi="Arial" w:cs="Arial"/>
          <w:szCs w:val="22"/>
        </w:rPr>
        <w:t xml:space="preserve"> </w:t>
      </w:r>
      <w:r w:rsidR="00226AB9" w:rsidRPr="00C32E22">
        <w:rPr>
          <w:rFonts w:ascii="Arial" w:hAnsi="Arial" w:cs="Arial"/>
          <w:szCs w:val="22"/>
        </w:rPr>
        <w:t>není zaplacením kterékoliv smluvní pokuty dotčena.</w:t>
      </w:r>
      <w:r w:rsidR="00226AB9" w:rsidRPr="00C32E22">
        <w:rPr>
          <w:rFonts w:ascii="Arial" w:hAnsi="Arial" w:cs="Arial"/>
          <w:b/>
          <w:szCs w:val="22"/>
        </w:rPr>
        <w:t xml:space="preserve"> </w:t>
      </w:r>
    </w:p>
    <w:p w14:paraId="04FBADEB" w14:textId="2BAEBAD8" w:rsidR="00C82FE2" w:rsidRPr="00C32E22" w:rsidRDefault="00173E46" w:rsidP="00E5310C">
      <w:pPr>
        <w:tabs>
          <w:tab w:val="left" w:pos="540"/>
        </w:tabs>
        <w:spacing w:before="120" w:line="280" w:lineRule="exact"/>
        <w:ind w:left="426" w:hanging="426"/>
        <w:jc w:val="both"/>
        <w:rPr>
          <w:rFonts w:ascii="Arial" w:hAnsi="Arial" w:cs="Arial"/>
          <w:szCs w:val="22"/>
        </w:rPr>
      </w:pPr>
      <w:r w:rsidRPr="00C32E22">
        <w:rPr>
          <w:rFonts w:ascii="Arial" w:hAnsi="Arial" w:cs="Arial"/>
          <w:b/>
          <w:szCs w:val="22"/>
        </w:rPr>
        <w:t>6</w:t>
      </w:r>
      <w:r w:rsidR="003C1B18" w:rsidRPr="00C32E22">
        <w:rPr>
          <w:rFonts w:ascii="Arial" w:hAnsi="Arial" w:cs="Arial"/>
          <w:b/>
          <w:szCs w:val="22"/>
        </w:rPr>
        <w:t>.</w:t>
      </w:r>
      <w:r w:rsidR="006F2F1F">
        <w:rPr>
          <w:rFonts w:ascii="Arial" w:hAnsi="Arial" w:cs="Arial"/>
          <w:b/>
          <w:szCs w:val="22"/>
        </w:rPr>
        <w:t>7</w:t>
      </w:r>
      <w:r w:rsidR="00694137" w:rsidRPr="00C32E22">
        <w:rPr>
          <w:rFonts w:ascii="Arial" w:hAnsi="Arial" w:cs="Arial"/>
          <w:b/>
          <w:szCs w:val="22"/>
        </w:rPr>
        <w:tab/>
      </w:r>
      <w:r w:rsidR="00694137" w:rsidRPr="00C32E22">
        <w:rPr>
          <w:rFonts w:ascii="Arial" w:hAnsi="Arial" w:cs="Arial"/>
          <w:szCs w:val="22"/>
        </w:rPr>
        <w:t xml:space="preserve">Zaplacením sankce (smluvní pokuty) není dotčen nárok </w:t>
      </w:r>
      <w:r w:rsidR="001A4129" w:rsidRPr="00C32E22">
        <w:rPr>
          <w:rFonts w:ascii="Arial" w:hAnsi="Arial" w:cs="Arial"/>
          <w:szCs w:val="22"/>
        </w:rPr>
        <w:t>k</w:t>
      </w:r>
      <w:r w:rsidR="00694137" w:rsidRPr="00C32E22">
        <w:rPr>
          <w:rFonts w:ascii="Arial" w:hAnsi="Arial" w:cs="Arial"/>
          <w:szCs w:val="22"/>
        </w:rPr>
        <w:t xml:space="preserve">upujícího na náhradu škody způsobené mu porušením povinnosti </w:t>
      </w:r>
      <w:r w:rsidR="001A4129" w:rsidRPr="00C32E22">
        <w:rPr>
          <w:rFonts w:ascii="Arial" w:hAnsi="Arial" w:cs="Arial"/>
          <w:szCs w:val="22"/>
        </w:rPr>
        <w:t>p</w:t>
      </w:r>
      <w:r w:rsidR="00694137" w:rsidRPr="00C32E22">
        <w:rPr>
          <w:rFonts w:ascii="Arial" w:hAnsi="Arial" w:cs="Arial"/>
          <w:szCs w:val="22"/>
        </w:rPr>
        <w:t>rodávajícího, na niž se sankce vztahuje.</w:t>
      </w:r>
    </w:p>
    <w:p w14:paraId="464BB875" w14:textId="468EF58F" w:rsidR="00173E46" w:rsidRDefault="00857C26" w:rsidP="00A0179C">
      <w:pPr>
        <w:tabs>
          <w:tab w:val="left" w:pos="540"/>
        </w:tabs>
        <w:spacing w:before="120" w:line="280" w:lineRule="exact"/>
        <w:ind w:left="426" w:hanging="426"/>
        <w:jc w:val="both"/>
        <w:rPr>
          <w:rFonts w:ascii="Arial" w:hAnsi="Arial" w:cs="Arial"/>
          <w:szCs w:val="22"/>
        </w:rPr>
      </w:pPr>
      <w:r w:rsidRPr="00C32E22">
        <w:rPr>
          <w:rFonts w:ascii="Arial" w:hAnsi="Arial" w:cs="Arial"/>
          <w:b/>
          <w:szCs w:val="22"/>
        </w:rPr>
        <w:t>6.</w:t>
      </w:r>
      <w:r w:rsidR="006F2F1F">
        <w:rPr>
          <w:rFonts w:ascii="Arial" w:hAnsi="Arial" w:cs="Arial"/>
          <w:b/>
          <w:szCs w:val="22"/>
        </w:rPr>
        <w:t>8</w:t>
      </w:r>
      <w:r w:rsidR="00A0179C" w:rsidRPr="00C32E22">
        <w:rPr>
          <w:rFonts w:ascii="Arial" w:hAnsi="Arial" w:cs="Arial"/>
          <w:b/>
          <w:szCs w:val="22"/>
        </w:rPr>
        <w:tab/>
      </w:r>
      <w:r w:rsidR="00A0179C" w:rsidRPr="00C32E22">
        <w:rPr>
          <w:rFonts w:ascii="Arial" w:hAnsi="Arial" w:cs="Arial"/>
          <w:szCs w:val="22"/>
        </w:rPr>
        <w:t>Smluvní pokuty dle</w:t>
      </w:r>
      <w:r w:rsidRPr="00C32E22">
        <w:rPr>
          <w:rFonts w:ascii="Arial" w:hAnsi="Arial" w:cs="Arial"/>
          <w:szCs w:val="22"/>
        </w:rPr>
        <w:t xml:space="preserve"> tohoto článk</w:t>
      </w:r>
      <w:r w:rsidR="005437DE" w:rsidRPr="00C32E22">
        <w:rPr>
          <w:rFonts w:ascii="Arial" w:hAnsi="Arial" w:cs="Arial"/>
          <w:szCs w:val="22"/>
        </w:rPr>
        <w:t>u</w:t>
      </w:r>
      <w:r w:rsidR="00A0179C" w:rsidRPr="00C32E22">
        <w:rPr>
          <w:rFonts w:ascii="Arial" w:hAnsi="Arial" w:cs="Arial"/>
          <w:szCs w:val="22"/>
        </w:rPr>
        <w:t xml:space="preserve"> nebudou kupujícím ani prodávajícím uplatněny v situaci,</w:t>
      </w:r>
      <w:r w:rsidR="00FE44A8">
        <w:rPr>
          <w:rFonts w:ascii="Arial" w:hAnsi="Arial" w:cs="Arial"/>
          <w:szCs w:val="22"/>
        </w:rPr>
        <w:br/>
      </w:r>
      <w:r w:rsidR="00A0179C" w:rsidRPr="00C32E22">
        <w:rPr>
          <w:rFonts w:ascii="Arial" w:hAnsi="Arial" w:cs="Arial"/>
          <w:szCs w:val="22"/>
        </w:rPr>
        <w:t>kdy dojde k prodlení působením vyšší moci; o této skutečnosti jsou smluvní strany povinny</w:t>
      </w:r>
      <w:r w:rsidR="00FE44A8">
        <w:rPr>
          <w:rFonts w:ascii="Arial" w:hAnsi="Arial" w:cs="Arial"/>
          <w:szCs w:val="22"/>
        </w:rPr>
        <w:br/>
      </w:r>
      <w:r w:rsidR="00A0179C" w:rsidRPr="00C32E22">
        <w:rPr>
          <w:rFonts w:ascii="Arial" w:hAnsi="Arial" w:cs="Arial"/>
          <w:szCs w:val="22"/>
        </w:rPr>
        <w:t xml:space="preserve">se navzájem neprodleně informovat písemnou formou a dohodnout způsob jejího řešení, jinak se vyšší moci nemohou dovolávat. </w:t>
      </w:r>
    </w:p>
    <w:p w14:paraId="61F04129" w14:textId="77777777" w:rsidR="009C27C6" w:rsidRPr="00C32E22" w:rsidRDefault="009C27C6" w:rsidP="0071056A">
      <w:pPr>
        <w:pStyle w:val="Nadpis1"/>
        <w:spacing w:after="0"/>
        <w:rPr>
          <w:rFonts w:cs="Arial"/>
          <w:sz w:val="22"/>
          <w:szCs w:val="22"/>
        </w:rPr>
      </w:pPr>
      <w:r w:rsidRPr="00C32E22">
        <w:rPr>
          <w:rFonts w:cs="Arial"/>
          <w:sz w:val="22"/>
          <w:szCs w:val="22"/>
        </w:rPr>
        <w:t xml:space="preserve">Článek </w:t>
      </w:r>
      <w:r w:rsidR="00173E46" w:rsidRPr="00C32E22">
        <w:rPr>
          <w:rFonts w:cs="Arial"/>
          <w:sz w:val="22"/>
          <w:szCs w:val="22"/>
        </w:rPr>
        <w:t>VI</w:t>
      </w:r>
      <w:r w:rsidR="00A95EB8" w:rsidRPr="00C32E22">
        <w:rPr>
          <w:rFonts w:cs="Arial"/>
          <w:sz w:val="22"/>
          <w:szCs w:val="22"/>
        </w:rPr>
        <w:t>I</w:t>
      </w:r>
      <w:r w:rsidR="00481C85" w:rsidRPr="00C32E22">
        <w:rPr>
          <w:rFonts w:cs="Arial"/>
          <w:sz w:val="22"/>
          <w:szCs w:val="22"/>
        </w:rPr>
        <w:t>.</w:t>
      </w:r>
    </w:p>
    <w:p w14:paraId="5900A7DF" w14:textId="77777777" w:rsidR="00DD30FA" w:rsidRPr="00C32E22" w:rsidRDefault="009C27C6" w:rsidP="0071056A">
      <w:pPr>
        <w:tabs>
          <w:tab w:val="left" w:pos="540"/>
        </w:tabs>
        <w:spacing w:before="120"/>
        <w:ind w:left="510" w:hanging="510"/>
        <w:jc w:val="center"/>
        <w:rPr>
          <w:rFonts w:ascii="Arial" w:hAnsi="Arial" w:cs="Arial"/>
          <w:b/>
          <w:szCs w:val="22"/>
        </w:rPr>
      </w:pPr>
      <w:r w:rsidRPr="00C32E22">
        <w:rPr>
          <w:rFonts w:ascii="Arial" w:hAnsi="Arial" w:cs="Arial"/>
          <w:b/>
          <w:szCs w:val="22"/>
        </w:rPr>
        <w:t>Ukončení smluvního vztahu</w:t>
      </w:r>
    </w:p>
    <w:p w14:paraId="0934F806" w14:textId="77777777" w:rsidR="009C27C6" w:rsidRPr="00C32E22" w:rsidRDefault="00173E46" w:rsidP="00727359">
      <w:pPr>
        <w:tabs>
          <w:tab w:val="left" w:pos="540"/>
        </w:tabs>
        <w:spacing w:before="120"/>
        <w:ind w:left="510" w:hanging="510"/>
        <w:jc w:val="both"/>
        <w:rPr>
          <w:rFonts w:ascii="Arial" w:hAnsi="Arial" w:cs="Arial"/>
          <w:szCs w:val="22"/>
        </w:rPr>
      </w:pPr>
      <w:r w:rsidRPr="00C32E22">
        <w:rPr>
          <w:rFonts w:ascii="Arial" w:hAnsi="Arial" w:cs="Arial"/>
          <w:b/>
          <w:szCs w:val="22"/>
        </w:rPr>
        <w:t>7</w:t>
      </w:r>
      <w:r w:rsidR="009C27C6" w:rsidRPr="00C32E22">
        <w:rPr>
          <w:rFonts w:ascii="Arial" w:hAnsi="Arial" w:cs="Arial"/>
          <w:b/>
          <w:szCs w:val="22"/>
        </w:rPr>
        <w:t>.1</w:t>
      </w:r>
      <w:r w:rsidR="009C27C6" w:rsidRPr="00C32E22">
        <w:rPr>
          <w:rFonts w:ascii="Arial" w:hAnsi="Arial" w:cs="Arial"/>
          <w:szCs w:val="22"/>
        </w:rPr>
        <w:tab/>
        <w:t xml:space="preserve">Smluvní vztah založený touto </w:t>
      </w:r>
      <w:r w:rsidR="001518F9" w:rsidRPr="00C32E22">
        <w:rPr>
          <w:rFonts w:ascii="Arial" w:hAnsi="Arial" w:cs="Arial"/>
          <w:szCs w:val="22"/>
        </w:rPr>
        <w:t>s</w:t>
      </w:r>
      <w:r w:rsidR="009C27C6" w:rsidRPr="00C32E22">
        <w:rPr>
          <w:rFonts w:ascii="Arial" w:hAnsi="Arial" w:cs="Arial"/>
          <w:szCs w:val="22"/>
        </w:rPr>
        <w:t xml:space="preserve">mlouvou může být ukončen splněním, dohodou </w:t>
      </w:r>
      <w:r w:rsidR="001518F9" w:rsidRPr="00C32E22">
        <w:rPr>
          <w:rFonts w:ascii="Arial" w:hAnsi="Arial" w:cs="Arial"/>
          <w:szCs w:val="22"/>
        </w:rPr>
        <w:t>s</w:t>
      </w:r>
      <w:r w:rsidR="009C27C6" w:rsidRPr="00C32E22">
        <w:rPr>
          <w:rFonts w:ascii="Arial" w:hAnsi="Arial" w:cs="Arial"/>
          <w:szCs w:val="22"/>
        </w:rPr>
        <w:t xml:space="preserve">mluvních stran nebo odstoupením. </w:t>
      </w:r>
    </w:p>
    <w:p w14:paraId="501BA1C5" w14:textId="77777777" w:rsidR="009C27C6" w:rsidRPr="00C32E22" w:rsidRDefault="00173E46" w:rsidP="00727359">
      <w:pPr>
        <w:tabs>
          <w:tab w:val="left" w:pos="540"/>
        </w:tabs>
        <w:spacing w:before="120"/>
        <w:ind w:left="510" w:hanging="510"/>
        <w:jc w:val="both"/>
        <w:rPr>
          <w:rFonts w:ascii="Arial" w:hAnsi="Arial" w:cs="Arial"/>
          <w:szCs w:val="22"/>
        </w:rPr>
      </w:pPr>
      <w:r w:rsidRPr="00C32E22">
        <w:rPr>
          <w:rFonts w:ascii="Arial" w:hAnsi="Arial" w:cs="Arial"/>
          <w:b/>
          <w:szCs w:val="22"/>
        </w:rPr>
        <w:t>7</w:t>
      </w:r>
      <w:r w:rsidR="009C27C6" w:rsidRPr="00C32E22">
        <w:rPr>
          <w:rFonts w:ascii="Arial" w:hAnsi="Arial" w:cs="Arial"/>
          <w:b/>
          <w:szCs w:val="22"/>
        </w:rPr>
        <w:t>.2</w:t>
      </w:r>
      <w:r w:rsidR="009C27C6" w:rsidRPr="00C32E22">
        <w:rPr>
          <w:rFonts w:ascii="Arial" w:hAnsi="Arial" w:cs="Arial"/>
          <w:szCs w:val="22"/>
        </w:rPr>
        <w:tab/>
        <w:t xml:space="preserve">Kupující je kromě zákonných důvodů oprávněn od </w:t>
      </w:r>
      <w:r w:rsidR="001518F9" w:rsidRPr="00C32E22">
        <w:rPr>
          <w:rFonts w:ascii="Arial" w:hAnsi="Arial" w:cs="Arial"/>
          <w:szCs w:val="22"/>
        </w:rPr>
        <w:t>s</w:t>
      </w:r>
      <w:r w:rsidR="009C27C6" w:rsidRPr="00C32E22">
        <w:rPr>
          <w:rFonts w:ascii="Arial" w:hAnsi="Arial" w:cs="Arial"/>
          <w:szCs w:val="22"/>
        </w:rPr>
        <w:t>mlouvy odstoupit také v</w:t>
      </w:r>
      <w:r w:rsidR="001518F9" w:rsidRPr="00C32E22">
        <w:rPr>
          <w:rFonts w:ascii="Arial" w:hAnsi="Arial" w:cs="Arial"/>
          <w:szCs w:val="22"/>
        </w:rPr>
        <w:t> </w:t>
      </w:r>
      <w:r w:rsidR="009C27C6" w:rsidRPr="00C32E22">
        <w:rPr>
          <w:rFonts w:ascii="Arial" w:hAnsi="Arial" w:cs="Arial"/>
          <w:szCs w:val="22"/>
        </w:rPr>
        <w:t>případě</w:t>
      </w:r>
      <w:r w:rsidR="001518F9" w:rsidRPr="00C32E22">
        <w:rPr>
          <w:rFonts w:ascii="Arial" w:hAnsi="Arial" w:cs="Arial"/>
          <w:szCs w:val="22"/>
        </w:rPr>
        <w:t>, že:</w:t>
      </w:r>
      <w:r w:rsidR="009C27C6" w:rsidRPr="00C32E22">
        <w:rPr>
          <w:rFonts w:ascii="Arial" w:hAnsi="Arial" w:cs="Arial"/>
          <w:szCs w:val="22"/>
        </w:rPr>
        <w:t xml:space="preserve"> </w:t>
      </w:r>
    </w:p>
    <w:p w14:paraId="4F19E71F" w14:textId="77777777" w:rsidR="0098486E" w:rsidRDefault="009C27C6" w:rsidP="00664646">
      <w:pPr>
        <w:spacing w:before="120" w:after="120"/>
        <w:ind w:left="1020" w:hanging="450"/>
        <w:jc w:val="both"/>
        <w:rPr>
          <w:rFonts w:ascii="Arial" w:hAnsi="Arial" w:cs="Arial"/>
          <w:szCs w:val="22"/>
        </w:rPr>
      </w:pPr>
      <w:r w:rsidRPr="00C32E22">
        <w:rPr>
          <w:rFonts w:ascii="Arial" w:hAnsi="Arial" w:cs="Arial"/>
          <w:szCs w:val="22"/>
        </w:rPr>
        <w:lastRenderedPageBreak/>
        <w:t>a)</w:t>
      </w:r>
      <w:r w:rsidRPr="00C32E22">
        <w:rPr>
          <w:rFonts w:ascii="Arial" w:hAnsi="Arial" w:cs="Arial"/>
          <w:szCs w:val="22"/>
        </w:rPr>
        <w:tab/>
        <w:t>prodávající uvedl v nabídce informace nebo doklady, které neodpovídají skutečnosti</w:t>
      </w:r>
      <w:r w:rsidR="00664646">
        <w:rPr>
          <w:rFonts w:ascii="Arial" w:hAnsi="Arial" w:cs="Arial"/>
          <w:szCs w:val="22"/>
        </w:rPr>
        <w:br/>
      </w:r>
      <w:r w:rsidRPr="00C32E22">
        <w:rPr>
          <w:rFonts w:ascii="Arial" w:hAnsi="Arial" w:cs="Arial"/>
          <w:szCs w:val="22"/>
        </w:rPr>
        <w:t>a měly nebo mohly</w:t>
      </w:r>
      <w:r w:rsidR="00DD30FA" w:rsidRPr="00C32E22">
        <w:rPr>
          <w:rFonts w:ascii="Arial" w:hAnsi="Arial" w:cs="Arial"/>
          <w:szCs w:val="22"/>
        </w:rPr>
        <w:t xml:space="preserve"> mít vliv na výsledek </w:t>
      </w:r>
      <w:r w:rsidR="00A858D6">
        <w:rPr>
          <w:rFonts w:ascii="Arial" w:hAnsi="Arial" w:cs="Arial"/>
          <w:szCs w:val="22"/>
        </w:rPr>
        <w:t>výběrového</w:t>
      </w:r>
      <w:r w:rsidRPr="00C32E22">
        <w:rPr>
          <w:rFonts w:ascii="Arial" w:hAnsi="Arial" w:cs="Arial"/>
          <w:szCs w:val="22"/>
        </w:rPr>
        <w:t xml:space="preserve"> řízení</w:t>
      </w:r>
      <w:r w:rsidR="00FA1D7B" w:rsidRPr="00C32E22">
        <w:rPr>
          <w:rFonts w:ascii="Arial" w:hAnsi="Arial" w:cs="Arial"/>
          <w:szCs w:val="22"/>
        </w:rPr>
        <w:t xml:space="preserve">, na </w:t>
      </w:r>
      <w:proofErr w:type="gramStart"/>
      <w:r w:rsidR="00FA1D7B" w:rsidRPr="00C32E22">
        <w:rPr>
          <w:rFonts w:ascii="Arial" w:hAnsi="Arial" w:cs="Arial"/>
          <w:szCs w:val="22"/>
        </w:rPr>
        <w:t>základě</w:t>
      </w:r>
      <w:proofErr w:type="gramEnd"/>
      <w:r w:rsidR="00FA1D7B" w:rsidRPr="00C32E22">
        <w:rPr>
          <w:rFonts w:ascii="Arial" w:hAnsi="Arial" w:cs="Arial"/>
          <w:szCs w:val="22"/>
        </w:rPr>
        <w:t xml:space="preserve"> kterého je tato smlouva uzavřena</w:t>
      </w:r>
      <w:r w:rsidR="00E6456B">
        <w:rPr>
          <w:rFonts w:ascii="Arial" w:hAnsi="Arial" w:cs="Arial"/>
          <w:szCs w:val="22"/>
        </w:rPr>
        <w:t>;</w:t>
      </w:r>
    </w:p>
    <w:p w14:paraId="2FC460F6" w14:textId="12EC171F" w:rsidR="00764985" w:rsidRPr="00C32E22" w:rsidRDefault="0098486E" w:rsidP="00664646">
      <w:pPr>
        <w:spacing w:after="120"/>
        <w:ind w:left="1021" w:hanging="448"/>
        <w:jc w:val="both"/>
        <w:rPr>
          <w:rFonts w:ascii="Arial" w:hAnsi="Arial" w:cs="Arial"/>
          <w:szCs w:val="22"/>
        </w:rPr>
      </w:pPr>
      <w:r>
        <w:rPr>
          <w:rFonts w:ascii="Arial" w:hAnsi="Arial" w:cs="Arial"/>
          <w:szCs w:val="22"/>
        </w:rPr>
        <w:t>b)</w:t>
      </w:r>
      <w:r w:rsidR="00664646">
        <w:rPr>
          <w:rFonts w:ascii="Arial" w:hAnsi="Arial" w:cs="Arial"/>
          <w:szCs w:val="22"/>
        </w:rPr>
        <w:tab/>
      </w:r>
      <w:r w:rsidR="00764985" w:rsidRPr="00C32E22">
        <w:rPr>
          <w:rFonts w:ascii="Arial" w:hAnsi="Arial" w:cs="Arial"/>
          <w:szCs w:val="22"/>
        </w:rPr>
        <w:t>bude prodávající v prodlení s</w:t>
      </w:r>
      <w:r w:rsidR="000F1880">
        <w:rPr>
          <w:rFonts w:ascii="Arial" w:hAnsi="Arial" w:cs="Arial"/>
          <w:szCs w:val="22"/>
        </w:rPr>
        <w:t> </w:t>
      </w:r>
      <w:r w:rsidR="00764985" w:rsidRPr="00C32E22">
        <w:rPr>
          <w:rFonts w:ascii="Arial" w:hAnsi="Arial" w:cs="Arial"/>
          <w:szCs w:val="22"/>
        </w:rPr>
        <w:t>dodáním</w:t>
      </w:r>
      <w:r w:rsidR="000F1880">
        <w:rPr>
          <w:rFonts w:ascii="Arial" w:hAnsi="Arial" w:cs="Arial"/>
          <w:szCs w:val="22"/>
        </w:rPr>
        <w:t xml:space="preserve"> </w:t>
      </w:r>
      <w:r w:rsidR="00764985" w:rsidRPr="00C32E22">
        <w:rPr>
          <w:rFonts w:ascii="Arial" w:hAnsi="Arial" w:cs="Arial"/>
          <w:szCs w:val="22"/>
        </w:rPr>
        <w:t xml:space="preserve">předmětu koupě o více než </w:t>
      </w:r>
      <w:r w:rsidR="00CE4878">
        <w:rPr>
          <w:rFonts w:ascii="Arial" w:hAnsi="Arial" w:cs="Arial"/>
          <w:szCs w:val="22"/>
        </w:rPr>
        <w:t>6</w:t>
      </w:r>
      <w:r w:rsidR="00764985" w:rsidRPr="00C32E22">
        <w:rPr>
          <w:rFonts w:ascii="Arial" w:hAnsi="Arial" w:cs="Arial"/>
          <w:szCs w:val="22"/>
        </w:rPr>
        <w:t>0 kalendářních dní.</w:t>
      </w:r>
    </w:p>
    <w:p w14:paraId="1BC888E6" w14:textId="77777777" w:rsidR="00FC73D3" w:rsidRDefault="00173E46" w:rsidP="002569A5">
      <w:pPr>
        <w:tabs>
          <w:tab w:val="left" w:pos="426"/>
        </w:tabs>
        <w:spacing w:before="120"/>
        <w:ind w:left="426" w:hanging="426"/>
        <w:jc w:val="both"/>
        <w:rPr>
          <w:rFonts w:ascii="Arial" w:hAnsi="Arial" w:cs="Arial"/>
          <w:szCs w:val="22"/>
        </w:rPr>
      </w:pPr>
      <w:r w:rsidRPr="00C32E22">
        <w:rPr>
          <w:rFonts w:ascii="Arial" w:hAnsi="Arial" w:cs="Arial"/>
          <w:b/>
          <w:szCs w:val="22"/>
        </w:rPr>
        <w:t>7</w:t>
      </w:r>
      <w:r w:rsidR="009C27C6" w:rsidRPr="00C32E22">
        <w:rPr>
          <w:rFonts w:ascii="Arial" w:hAnsi="Arial" w:cs="Arial"/>
          <w:b/>
          <w:szCs w:val="22"/>
        </w:rPr>
        <w:t>.</w:t>
      </w:r>
      <w:r w:rsidR="00DB5F30" w:rsidRPr="00C32E22">
        <w:rPr>
          <w:rFonts w:ascii="Arial" w:hAnsi="Arial" w:cs="Arial"/>
          <w:b/>
          <w:szCs w:val="22"/>
        </w:rPr>
        <w:t>3</w:t>
      </w:r>
      <w:r w:rsidR="009C27C6" w:rsidRPr="00C32E22">
        <w:rPr>
          <w:rFonts w:ascii="Arial" w:hAnsi="Arial" w:cs="Arial"/>
          <w:szCs w:val="22"/>
        </w:rPr>
        <w:tab/>
        <w:t xml:space="preserve">Účinnost odstoupení od </w:t>
      </w:r>
      <w:r w:rsidR="001518F9" w:rsidRPr="00C32E22">
        <w:rPr>
          <w:rFonts w:ascii="Arial" w:hAnsi="Arial" w:cs="Arial"/>
          <w:szCs w:val="22"/>
        </w:rPr>
        <w:t>s</w:t>
      </w:r>
      <w:r w:rsidR="009C27C6" w:rsidRPr="00C32E22">
        <w:rPr>
          <w:rFonts w:ascii="Arial" w:hAnsi="Arial" w:cs="Arial"/>
          <w:szCs w:val="22"/>
        </w:rPr>
        <w:t>mlouvy nastává doručením písemného oznámení o odstoupení druhé smluvní straně.</w:t>
      </w:r>
    </w:p>
    <w:p w14:paraId="773896A0" w14:textId="77777777" w:rsidR="00DD30FA" w:rsidRPr="00C32E22" w:rsidRDefault="00DD5536" w:rsidP="007D3B79">
      <w:pPr>
        <w:pStyle w:val="Nadpis1"/>
        <w:spacing w:before="120"/>
        <w:rPr>
          <w:rFonts w:cs="Arial"/>
          <w:sz w:val="22"/>
          <w:szCs w:val="22"/>
        </w:rPr>
      </w:pPr>
      <w:r w:rsidRPr="00C32E22">
        <w:rPr>
          <w:rFonts w:cs="Arial"/>
          <w:sz w:val="22"/>
          <w:szCs w:val="22"/>
        </w:rPr>
        <w:t xml:space="preserve">Článek </w:t>
      </w:r>
      <w:r w:rsidR="00173E46" w:rsidRPr="00C32E22">
        <w:rPr>
          <w:rFonts w:cs="Arial"/>
          <w:sz w:val="22"/>
          <w:szCs w:val="22"/>
        </w:rPr>
        <w:t>VIII</w:t>
      </w:r>
      <w:r w:rsidR="00A95EB8" w:rsidRPr="00C32E22">
        <w:rPr>
          <w:rFonts w:cs="Arial"/>
          <w:sz w:val="22"/>
          <w:szCs w:val="22"/>
        </w:rPr>
        <w:t>.</w:t>
      </w:r>
      <w:r w:rsidR="00DD30FA" w:rsidRPr="00C32E22">
        <w:rPr>
          <w:rFonts w:cs="Arial"/>
          <w:sz w:val="22"/>
          <w:szCs w:val="22"/>
        </w:rPr>
        <w:t xml:space="preserve"> </w:t>
      </w:r>
    </w:p>
    <w:p w14:paraId="50F7655F" w14:textId="77777777" w:rsidR="00DD5536" w:rsidRPr="00C32E22" w:rsidRDefault="00DD5536" w:rsidP="007D3B79">
      <w:pPr>
        <w:spacing w:after="120"/>
        <w:ind w:left="284" w:hanging="284"/>
        <w:jc w:val="center"/>
        <w:rPr>
          <w:rFonts w:ascii="Arial" w:hAnsi="Arial" w:cs="Arial"/>
          <w:szCs w:val="22"/>
        </w:rPr>
      </w:pPr>
      <w:r w:rsidRPr="00C32E22">
        <w:rPr>
          <w:rFonts w:ascii="Arial" w:hAnsi="Arial" w:cs="Arial"/>
          <w:b/>
          <w:bCs/>
          <w:szCs w:val="22"/>
        </w:rPr>
        <w:t>Další ujednání</w:t>
      </w:r>
    </w:p>
    <w:p w14:paraId="68C02B53" w14:textId="77777777" w:rsidR="00057E36" w:rsidRPr="007D3B79" w:rsidRDefault="00057E36" w:rsidP="007D3B79">
      <w:pPr>
        <w:pStyle w:val="Odstavecseseznamem"/>
        <w:numPr>
          <w:ilvl w:val="1"/>
          <w:numId w:val="45"/>
        </w:numPr>
        <w:spacing w:after="120"/>
        <w:ind w:left="426" w:hanging="426"/>
        <w:jc w:val="both"/>
        <w:rPr>
          <w:rFonts w:ascii="Arial" w:hAnsi="Arial" w:cs="Arial"/>
          <w:sz w:val="22"/>
          <w:szCs w:val="22"/>
        </w:rPr>
      </w:pPr>
      <w:r w:rsidRPr="007D3B79">
        <w:rPr>
          <w:rFonts w:ascii="Arial" w:hAnsi="Arial" w:cs="Arial"/>
          <w:sz w:val="22"/>
          <w:szCs w:val="22"/>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2F4B0E88" w14:textId="77777777" w:rsidR="00057E36" w:rsidRPr="007D3B79" w:rsidRDefault="00057E36" w:rsidP="007D3B79">
      <w:pPr>
        <w:pStyle w:val="Odstavecseseznamem"/>
        <w:spacing w:after="120"/>
        <w:ind w:left="426" w:hanging="426"/>
        <w:jc w:val="both"/>
        <w:rPr>
          <w:rFonts w:ascii="Arial" w:hAnsi="Arial" w:cs="Arial"/>
          <w:sz w:val="22"/>
          <w:szCs w:val="22"/>
        </w:rPr>
      </w:pPr>
    </w:p>
    <w:p w14:paraId="6D794927" w14:textId="77777777" w:rsidR="00057E36" w:rsidRPr="007D3B79" w:rsidRDefault="00057E36" w:rsidP="007D3B79">
      <w:pPr>
        <w:pStyle w:val="Odstavecseseznamem"/>
        <w:numPr>
          <w:ilvl w:val="1"/>
          <w:numId w:val="45"/>
        </w:numPr>
        <w:spacing w:after="120"/>
        <w:ind w:left="426" w:hanging="426"/>
        <w:jc w:val="both"/>
        <w:rPr>
          <w:rFonts w:ascii="Arial" w:hAnsi="Arial" w:cs="Arial"/>
          <w:sz w:val="22"/>
          <w:szCs w:val="22"/>
        </w:rPr>
      </w:pPr>
      <w:r w:rsidRPr="007D3B79">
        <w:rPr>
          <w:rFonts w:ascii="Arial" w:hAnsi="Arial" w:cs="Arial"/>
          <w:sz w:val="22"/>
          <w:szCs w:val="22"/>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2E5D2E4C" w14:textId="77777777" w:rsidR="00057E36" w:rsidRPr="007D3B79" w:rsidRDefault="00057E36" w:rsidP="007D3B79">
      <w:pPr>
        <w:pStyle w:val="Odstavecseseznamem"/>
        <w:spacing w:after="120"/>
        <w:ind w:left="426" w:hanging="426"/>
        <w:jc w:val="both"/>
        <w:rPr>
          <w:rFonts w:ascii="Arial" w:hAnsi="Arial" w:cs="Arial"/>
          <w:sz w:val="22"/>
          <w:szCs w:val="22"/>
        </w:rPr>
      </w:pPr>
    </w:p>
    <w:p w14:paraId="47C5F3AC" w14:textId="77777777" w:rsidR="00057E36" w:rsidRPr="007D3B79" w:rsidRDefault="00057E36" w:rsidP="007D3B79">
      <w:pPr>
        <w:pStyle w:val="Odstavecseseznamem"/>
        <w:numPr>
          <w:ilvl w:val="1"/>
          <w:numId w:val="45"/>
        </w:numPr>
        <w:spacing w:after="120"/>
        <w:ind w:left="426" w:hanging="426"/>
        <w:contextualSpacing w:val="0"/>
        <w:jc w:val="both"/>
        <w:rPr>
          <w:rFonts w:ascii="Arial" w:hAnsi="Arial" w:cs="Arial"/>
          <w:sz w:val="22"/>
          <w:szCs w:val="22"/>
        </w:rPr>
      </w:pPr>
      <w:r w:rsidRPr="007D3B79">
        <w:rPr>
          <w:rFonts w:ascii="Arial" w:hAnsi="Arial" w:cs="Arial"/>
          <w:sz w:val="22"/>
          <w:szCs w:val="22"/>
        </w:rPr>
        <w:t>V případě zboží s životností alespoň 5 let, je Prodávající povinen provádět prověřování zboží z hlediska klimatického dopadu (</w:t>
      </w:r>
      <w:proofErr w:type="spellStart"/>
      <w:r w:rsidRPr="007D3B79">
        <w:rPr>
          <w:rFonts w:ascii="Arial" w:hAnsi="Arial" w:cs="Arial"/>
          <w:sz w:val="22"/>
          <w:szCs w:val="22"/>
        </w:rPr>
        <w:t>climate</w:t>
      </w:r>
      <w:proofErr w:type="spellEnd"/>
      <w:r w:rsidRPr="007D3B79">
        <w:rPr>
          <w:rFonts w:ascii="Arial" w:hAnsi="Arial" w:cs="Arial"/>
          <w:sz w:val="22"/>
          <w:szCs w:val="22"/>
        </w:rPr>
        <w:t xml:space="preserve"> </w:t>
      </w:r>
      <w:proofErr w:type="spellStart"/>
      <w:r w:rsidRPr="007D3B79">
        <w:rPr>
          <w:rFonts w:ascii="Arial" w:hAnsi="Arial" w:cs="Arial"/>
          <w:sz w:val="22"/>
          <w:szCs w:val="22"/>
        </w:rPr>
        <w:t>proofing</w:t>
      </w:r>
      <w:proofErr w:type="spellEnd"/>
      <w:r w:rsidRPr="007D3B79">
        <w:rPr>
          <w:rFonts w:ascii="Arial" w:hAnsi="Arial" w:cs="Arial"/>
          <w:sz w:val="22"/>
          <w:szCs w:val="22"/>
        </w:rPr>
        <w:t xml:space="preserve">). Všechny nové spotřebiče musí splňovat nejvyšší dostupnou energetickou třídu dle příslušné legislativy pro daný typ spotřebiče (je-li relevantní). Způsob dokladování: </w:t>
      </w:r>
    </w:p>
    <w:p w14:paraId="1021F410" w14:textId="77777777" w:rsidR="00057E36" w:rsidRPr="007D3B79" w:rsidRDefault="00057E36" w:rsidP="007D3B79">
      <w:pPr>
        <w:pStyle w:val="Odstavecseseznamem"/>
        <w:numPr>
          <w:ilvl w:val="2"/>
          <w:numId w:val="46"/>
        </w:numPr>
        <w:spacing w:after="120"/>
        <w:ind w:left="1134" w:hanging="567"/>
        <w:contextualSpacing w:val="0"/>
        <w:jc w:val="both"/>
        <w:rPr>
          <w:rFonts w:ascii="Arial" w:hAnsi="Arial" w:cs="Arial"/>
          <w:sz w:val="22"/>
          <w:szCs w:val="22"/>
        </w:rPr>
      </w:pPr>
      <w:r w:rsidRPr="007D3B79">
        <w:rPr>
          <w:rFonts w:ascii="Arial" w:hAnsi="Arial" w:cs="Arial"/>
          <w:sz w:val="22"/>
          <w:szCs w:val="22"/>
        </w:rPr>
        <w:t xml:space="preserve">dokument dokládající energetickou třídu výrobku, např. kopie energetického štítku výrobku (je-li relevantní); </w:t>
      </w:r>
    </w:p>
    <w:p w14:paraId="78EAC574" w14:textId="77777777" w:rsidR="00057E36" w:rsidRPr="007D3B79" w:rsidRDefault="00057E36">
      <w:pPr>
        <w:pStyle w:val="Odstavecseseznamem"/>
        <w:numPr>
          <w:ilvl w:val="2"/>
          <w:numId w:val="46"/>
        </w:numPr>
        <w:spacing w:after="120"/>
        <w:ind w:left="1134" w:hanging="567"/>
        <w:jc w:val="both"/>
        <w:rPr>
          <w:rFonts w:ascii="Arial" w:hAnsi="Arial" w:cs="Arial"/>
          <w:sz w:val="22"/>
          <w:szCs w:val="22"/>
        </w:rPr>
      </w:pPr>
      <w:r w:rsidRPr="007D3B79">
        <w:rPr>
          <w:rFonts w:ascii="Arial" w:hAnsi="Arial" w:cs="Arial"/>
          <w:sz w:val="22"/>
          <w:szCs w:val="22"/>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0D70DD0B" w14:textId="303EB94A" w:rsidR="00D634D0" w:rsidRDefault="00057E36" w:rsidP="007D3B79">
      <w:pPr>
        <w:spacing w:after="120"/>
        <w:ind w:left="426"/>
        <w:jc w:val="both"/>
        <w:rPr>
          <w:rFonts w:ascii="Arial" w:hAnsi="Arial" w:cs="Arial"/>
          <w:szCs w:val="22"/>
        </w:rPr>
      </w:pPr>
      <w:r w:rsidRPr="007D3B79">
        <w:rPr>
          <w:rFonts w:ascii="Arial" w:hAnsi="Arial" w:cs="Arial"/>
          <w:szCs w:val="22"/>
        </w:rPr>
        <w:t>Prodávající je povinen tyto doklady předložit Kupujícímu na základě písemné výzvy</w:t>
      </w:r>
      <w:r w:rsidR="00DD5536" w:rsidRPr="00C32E22">
        <w:rPr>
          <w:rFonts w:ascii="Arial" w:hAnsi="Arial" w:cs="Arial"/>
          <w:szCs w:val="22"/>
        </w:rPr>
        <w:t>.</w:t>
      </w:r>
    </w:p>
    <w:p w14:paraId="0B13243C" w14:textId="77777777" w:rsidR="00DD30FA" w:rsidRPr="00C32E22" w:rsidRDefault="00861AA5" w:rsidP="0071056A">
      <w:pPr>
        <w:pStyle w:val="Nadpis1"/>
        <w:spacing w:after="0"/>
        <w:rPr>
          <w:rFonts w:cs="Arial"/>
          <w:sz w:val="22"/>
          <w:szCs w:val="22"/>
        </w:rPr>
      </w:pPr>
      <w:r w:rsidRPr="00C32E22">
        <w:rPr>
          <w:rFonts w:cs="Arial"/>
          <w:sz w:val="22"/>
          <w:szCs w:val="22"/>
        </w:rPr>
        <w:t xml:space="preserve">Článek </w:t>
      </w:r>
      <w:r w:rsidR="002569A5" w:rsidRPr="00C32E22">
        <w:rPr>
          <w:rFonts w:cs="Arial"/>
          <w:sz w:val="22"/>
          <w:szCs w:val="22"/>
        </w:rPr>
        <w:t>I</w:t>
      </w:r>
      <w:r w:rsidRPr="00C32E22">
        <w:rPr>
          <w:rFonts w:cs="Arial"/>
          <w:sz w:val="22"/>
          <w:szCs w:val="22"/>
        </w:rPr>
        <w:t>X.</w:t>
      </w:r>
    </w:p>
    <w:p w14:paraId="7861C5B8" w14:textId="77777777" w:rsidR="00861AA5" w:rsidRPr="00C32E22" w:rsidRDefault="00200591" w:rsidP="0071056A">
      <w:pPr>
        <w:spacing w:after="120"/>
        <w:ind w:left="284" w:hanging="284"/>
        <w:jc w:val="center"/>
        <w:rPr>
          <w:rFonts w:ascii="Arial" w:hAnsi="Arial" w:cs="Arial"/>
          <w:szCs w:val="22"/>
        </w:rPr>
      </w:pPr>
      <w:r w:rsidRPr="00C32E22">
        <w:rPr>
          <w:rFonts w:ascii="Arial" w:hAnsi="Arial" w:cs="Arial"/>
          <w:b/>
          <w:bCs/>
          <w:szCs w:val="22"/>
        </w:rPr>
        <w:t>Obecné nařízení o ochraně osobních údajů, důvěrnost informací</w:t>
      </w:r>
    </w:p>
    <w:p w14:paraId="59EB1F53" w14:textId="77777777" w:rsidR="00A54AE9" w:rsidRPr="00C32E22" w:rsidRDefault="002569A5" w:rsidP="0071056A">
      <w:pPr>
        <w:pStyle w:val="Odstavecseseznamem"/>
        <w:spacing w:after="120"/>
        <w:ind w:left="391" w:hanging="363"/>
        <w:contextualSpacing w:val="0"/>
        <w:jc w:val="both"/>
        <w:rPr>
          <w:rFonts w:ascii="Arial" w:hAnsi="Arial" w:cs="Arial"/>
          <w:sz w:val="22"/>
          <w:szCs w:val="22"/>
        </w:rPr>
      </w:pPr>
      <w:r w:rsidRPr="00C32E22">
        <w:rPr>
          <w:rFonts w:ascii="Arial" w:hAnsi="Arial" w:cs="Arial"/>
          <w:b/>
          <w:sz w:val="22"/>
          <w:szCs w:val="22"/>
        </w:rPr>
        <w:t>9</w:t>
      </w:r>
      <w:r w:rsidR="00861AA5" w:rsidRPr="00C32E22">
        <w:rPr>
          <w:rFonts w:ascii="Arial" w:hAnsi="Arial" w:cs="Arial"/>
          <w:b/>
          <w:sz w:val="22"/>
          <w:szCs w:val="22"/>
        </w:rPr>
        <w:t>.1</w:t>
      </w:r>
      <w:r w:rsidRPr="00C32E22">
        <w:rPr>
          <w:rFonts w:ascii="Arial" w:hAnsi="Arial" w:cs="Arial"/>
          <w:b/>
          <w:sz w:val="22"/>
          <w:szCs w:val="22"/>
        </w:rPr>
        <w:tab/>
      </w:r>
      <w:r w:rsidR="00A54AE9" w:rsidRPr="00C32E22">
        <w:rPr>
          <w:rFonts w:ascii="Arial" w:hAnsi="Arial" w:cs="Arial"/>
          <w:sz w:val="22"/>
          <w:szCs w:val="22"/>
        </w:rPr>
        <w:t>Smluvní strany jsou si vědomy toho, že v rámci plnění vyplývajícího z této smlouvy mohou jejich zaměstnanci získat vědomou činností druhé smluvní strany nebo i jejím opom</w:t>
      </w:r>
      <w:r w:rsidR="00F93EF6">
        <w:rPr>
          <w:rFonts w:ascii="Arial" w:hAnsi="Arial" w:cs="Arial"/>
          <w:sz w:val="22"/>
          <w:szCs w:val="22"/>
        </w:rPr>
        <w:t>e</w:t>
      </w:r>
      <w:r w:rsidR="00A54AE9" w:rsidRPr="00C32E22">
        <w:rPr>
          <w:rFonts w:ascii="Arial" w:hAnsi="Arial" w:cs="Arial"/>
          <w:sz w:val="22"/>
          <w:szCs w:val="22"/>
        </w:rPr>
        <w:t>nutím,</w:t>
      </w:r>
      <w:r w:rsidR="00664646">
        <w:rPr>
          <w:rFonts w:ascii="Arial" w:hAnsi="Arial" w:cs="Arial"/>
          <w:sz w:val="22"/>
          <w:szCs w:val="22"/>
        </w:rPr>
        <w:br/>
      </w:r>
      <w:r w:rsidR="00A54AE9" w:rsidRPr="00C32E22">
        <w:rPr>
          <w:rFonts w:ascii="Arial" w:hAnsi="Arial" w:cs="Arial"/>
          <w:sz w:val="22"/>
          <w:szCs w:val="22"/>
        </w:rPr>
        <w:t>či jinak přístup k důvěrným informacím druhé smluvní strany, (dále jen „důvěrná informace“ nebo „důvěrné informace“), a osobním údajům fyzických osob,</w:t>
      </w:r>
      <w:r w:rsidR="00F93EF6">
        <w:rPr>
          <w:rFonts w:ascii="Arial" w:hAnsi="Arial" w:cs="Arial"/>
          <w:sz w:val="22"/>
          <w:szCs w:val="22"/>
        </w:rPr>
        <w:t xml:space="preserve"> </w:t>
      </w:r>
      <w:r w:rsidR="00A54AE9" w:rsidRPr="00C32E22">
        <w:rPr>
          <w:rFonts w:ascii="Arial" w:hAnsi="Arial" w:cs="Arial"/>
          <w:sz w:val="22"/>
          <w:szCs w:val="22"/>
        </w:rPr>
        <w:t>se kterými se prodávající</w:t>
      </w:r>
      <w:r w:rsidR="00F93EF6">
        <w:rPr>
          <w:rFonts w:ascii="Arial" w:hAnsi="Arial" w:cs="Arial"/>
          <w:sz w:val="22"/>
          <w:szCs w:val="22"/>
        </w:rPr>
        <w:t xml:space="preserve"> a kupující </w:t>
      </w:r>
      <w:r w:rsidR="00A54AE9" w:rsidRPr="00C32E22">
        <w:rPr>
          <w:rFonts w:ascii="Arial" w:hAnsi="Arial" w:cs="Arial"/>
          <w:sz w:val="22"/>
          <w:szCs w:val="22"/>
        </w:rPr>
        <w:t>seznámí v rámci spolupráce stran, ať už jde o informace zaznamen</w:t>
      </w:r>
      <w:r w:rsidR="001E7812" w:rsidRPr="00C32E22">
        <w:rPr>
          <w:rFonts w:ascii="Arial" w:hAnsi="Arial" w:cs="Arial"/>
          <w:sz w:val="22"/>
          <w:szCs w:val="22"/>
        </w:rPr>
        <w:t xml:space="preserve">ané jakýmkoli možným způsobem. </w:t>
      </w:r>
      <w:r w:rsidR="00A54AE9" w:rsidRPr="00C32E22">
        <w:rPr>
          <w:rFonts w:ascii="Arial" w:hAnsi="Arial" w:cs="Arial"/>
          <w:sz w:val="22"/>
          <w:szCs w:val="22"/>
        </w:rPr>
        <w:t xml:space="preserve">O tom jsou </w:t>
      </w:r>
      <w:r w:rsidR="00F93EF6">
        <w:rPr>
          <w:rFonts w:ascii="Arial" w:hAnsi="Arial" w:cs="Arial"/>
          <w:sz w:val="22"/>
          <w:szCs w:val="22"/>
        </w:rPr>
        <w:t xml:space="preserve">smluvní strany </w:t>
      </w:r>
      <w:r w:rsidR="00A54AE9" w:rsidRPr="00C32E22">
        <w:rPr>
          <w:rFonts w:ascii="Arial" w:hAnsi="Arial" w:cs="Arial"/>
          <w:sz w:val="22"/>
          <w:szCs w:val="22"/>
        </w:rPr>
        <w:t>povinny zachovávat mlčenlivost.</w:t>
      </w:r>
    </w:p>
    <w:p w14:paraId="2C1D9A2E" w14:textId="77777777" w:rsidR="00A54AE9" w:rsidRPr="00C32E22" w:rsidRDefault="00A54AE9" w:rsidP="0071056A">
      <w:pPr>
        <w:pStyle w:val="Odstavecseseznamem"/>
        <w:numPr>
          <w:ilvl w:val="1"/>
          <w:numId w:val="19"/>
        </w:numPr>
        <w:spacing w:before="60" w:after="120"/>
        <w:contextualSpacing w:val="0"/>
        <w:jc w:val="both"/>
        <w:rPr>
          <w:rFonts w:ascii="Arial" w:hAnsi="Arial" w:cs="Arial"/>
          <w:sz w:val="22"/>
          <w:szCs w:val="22"/>
        </w:rPr>
      </w:pPr>
      <w:r w:rsidRPr="00C32E22">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DD0509" w:rsidRPr="00C32E22">
        <w:rPr>
          <w:rFonts w:ascii="Arial" w:hAnsi="Arial" w:cs="Arial"/>
          <w:sz w:val="22"/>
          <w:szCs w:val="22"/>
        </w:rPr>
        <w:t>údajů – dále</w:t>
      </w:r>
      <w:r w:rsidRPr="00C32E22">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w:t>
      </w:r>
      <w:r w:rsidR="00664646">
        <w:rPr>
          <w:rFonts w:ascii="Arial" w:hAnsi="Arial" w:cs="Arial"/>
          <w:sz w:val="22"/>
          <w:szCs w:val="22"/>
        </w:rPr>
        <w:br/>
      </w:r>
      <w:r w:rsidRPr="00C32E22">
        <w:rPr>
          <w:rFonts w:ascii="Arial" w:hAnsi="Arial" w:cs="Arial"/>
          <w:sz w:val="22"/>
          <w:szCs w:val="22"/>
        </w:rPr>
        <w:t>či více prvků, specifických pro jeho fyzickou, fyziologickou, psychickou, ekonomickou, kulturní nebo sociální identitu.</w:t>
      </w:r>
    </w:p>
    <w:p w14:paraId="06B0A730" w14:textId="77777777" w:rsidR="00A54AE9" w:rsidRPr="00C32E22" w:rsidRDefault="00A54AE9" w:rsidP="0071056A">
      <w:pPr>
        <w:pStyle w:val="Odstavecseseznamem"/>
        <w:numPr>
          <w:ilvl w:val="1"/>
          <w:numId w:val="19"/>
        </w:numPr>
        <w:spacing w:after="120"/>
        <w:ind w:left="357"/>
        <w:contextualSpacing w:val="0"/>
        <w:jc w:val="both"/>
        <w:rPr>
          <w:rFonts w:ascii="Arial" w:hAnsi="Arial" w:cs="Arial"/>
          <w:sz w:val="22"/>
          <w:szCs w:val="22"/>
        </w:rPr>
      </w:pPr>
      <w:r w:rsidRPr="00C32E22">
        <w:rPr>
          <w:rFonts w:ascii="Arial" w:hAnsi="Arial" w:cs="Arial"/>
          <w:sz w:val="22"/>
          <w:szCs w:val="22"/>
        </w:rPr>
        <w:lastRenderedPageBreak/>
        <w:t xml:space="preserve">Každá ze smluvních stran se zavazuje zachovávat mlčenlivost o veškerých skutečnostech </w:t>
      </w:r>
      <w:r w:rsidRPr="00C32E22">
        <w:rPr>
          <w:rFonts w:ascii="Arial" w:hAnsi="Arial" w:cs="Arial"/>
          <w:sz w:val="22"/>
          <w:szCs w:val="22"/>
        </w:rPr>
        <w:br/>
        <w:t>a informacích, zejména obchodní a technické povahy a know-how týkající se druhé smluvní strany, které získá na základě jednání předcházejících podpisu této smlouvy, při uplatňování této smlouvy a dále kdykoli po jejím podpisu.</w:t>
      </w:r>
    </w:p>
    <w:p w14:paraId="420A930F" w14:textId="77777777" w:rsidR="00A54AE9" w:rsidRPr="00C32E22" w:rsidRDefault="00A54AE9" w:rsidP="0071056A">
      <w:pPr>
        <w:pStyle w:val="Odstavecseseznamem"/>
        <w:numPr>
          <w:ilvl w:val="1"/>
          <w:numId w:val="19"/>
        </w:numPr>
        <w:spacing w:after="120"/>
        <w:ind w:left="357" w:hanging="357"/>
        <w:contextualSpacing w:val="0"/>
        <w:jc w:val="both"/>
        <w:rPr>
          <w:rFonts w:ascii="Arial" w:hAnsi="Arial" w:cs="Arial"/>
          <w:sz w:val="22"/>
          <w:szCs w:val="22"/>
        </w:rPr>
      </w:pPr>
      <w:r w:rsidRPr="00C32E22">
        <w:rPr>
          <w:rFonts w:ascii="Arial" w:hAnsi="Arial" w:cs="Arial"/>
          <w:sz w:val="22"/>
          <w:szCs w:val="22"/>
        </w:rPr>
        <w:t xml:space="preserve">Veškeré důvěrné informace zůstávají výhradním vlastnictvím předávající strany </w:t>
      </w:r>
      <w:r w:rsidRPr="00C32E22">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AB89040" w14:textId="77777777" w:rsidR="00A54AE9" w:rsidRPr="00C32E22" w:rsidRDefault="00A54AE9" w:rsidP="0071056A">
      <w:pPr>
        <w:pStyle w:val="Odstavecseseznamem"/>
        <w:numPr>
          <w:ilvl w:val="1"/>
          <w:numId w:val="19"/>
        </w:numPr>
        <w:spacing w:after="120"/>
        <w:ind w:left="357" w:hanging="357"/>
        <w:contextualSpacing w:val="0"/>
        <w:jc w:val="both"/>
        <w:rPr>
          <w:rFonts w:ascii="Arial" w:hAnsi="Arial" w:cs="Arial"/>
          <w:sz w:val="22"/>
          <w:szCs w:val="22"/>
        </w:rPr>
      </w:pPr>
      <w:r w:rsidRPr="00C32E22">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Pr="00C32E22">
        <w:rPr>
          <w:rFonts w:ascii="Arial" w:hAnsi="Arial" w:cs="Arial"/>
          <w:sz w:val="22"/>
          <w:szCs w:val="22"/>
        </w:rPr>
        <w:br/>
        <w:t xml:space="preserve"> o výsledcích hospodaření, o vztazích s obchodními partnery, o pracovněprávních otázkách a všechny další informace, jejichž zveřejnění přijímající stranou by předávající straně mohlo způsobit škodu. </w:t>
      </w:r>
    </w:p>
    <w:p w14:paraId="0582AD03" w14:textId="77777777" w:rsidR="00A54AE9" w:rsidRPr="00C32E22" w:rsidRDefault="00A54AE9" w:rsidP="0071056A">
      <w:pPr>
        <w:pStyle w:val="Odstavecseseznamem"/>
        <w:numPr>
          <w:ilvl w:val="1"/>
          <w:numId w:val="19"/>
        </w:numPr>
        <w:spacing w:after="120"/>
        <w:ind w:left="357" w:hanging="357"/>
        <w:contextualSpacing w:val="0"/>
        <w:jc w:val="both"/>
        <w:rPr>
          <w:rFonts w:ascii="Arial" w:hAnsi="Arial" w:cs="Arial"/>
          <w:sz w:val="22"/>
          <w:szCs w:val="22"/>
        </w:rPr>
      </w:pPr>
      <w:r w:rsidRPr="00C32E22">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013403B1" w14:textId="77777777" w:rsidR="00A54AE9" w:rsidRPr="00C32E22" w:rsidRDefault="00A54AE9" w:rsidP="00353E1E">
      <w:pPr>
        <w:pStyle w:val="Odstavecseseznamem"/>
        <w:numPr>
          <w:ilvl w:val="1"/>
          <w:numId w:val="19"/>
        </w:numPr>
        <w:spacing w:after="100" w:afterAutospacing="1"/>
        <w:jc w:val="both"/>
        <w:rPr>
          <w:rFonts w:ascii="Arial" w:hAnsi="Arial" w:cs="Arial"/>
          <w:sz w:val="22"/>
          <w:szCs w:val="22"/>
        </w:rPr>
      </w:pPr>
      <w:r w:rsidRPr="00C32E22">
        <w:rPr>
          <w:rFonts w:ascii="Arial" w:hAnsi="Arial" w:cs="Arial"/>
          <w:sz w:val="22"/>
          <w:szCs w:val="22"/>
        </w:rPr>
        <w:t xml:space="preserve">Bez ohledu na výše uvedená ustanovení se za důvěrné nepovažují informace, které: </w:t>
      </w:r>
    </w:p>
    <w:p w14:paraId="437E483C" w14:textId="77777777" w:rsidR="00A54AE9" w:rsidRPr="00C32E22" w:rsidRDefault="00A54AE9" w:rsidP="0071056A">
      <w:pPr>
        <w:pStyle w:val="Odstavecseseznamem"/>
        <w:numPr>
          <w:ilvl w:val="0"/>
          <w:numId w:val="20"/>
        </w:numPr>
        <w:spacing w:after="100" w:afterAutospacing="1"/>
        <w:ind w:left="851" w:hanging="284"/>
        <w:jc w:val="both"/>
        <w:rPr>
          <w:rFonts w:ascii="Arial" w:hAnsi="Arial" w:cs="Arial"/>
          <w:sz w:val="22"/>
          <w:szCs w:val="22"/>
        </w:rPr>
      </w:pPr>
      <w:r w:rsidRPr="00C32E22">
        <w:rPr>
          <w:rFonts w:ascii="Arial" w:hAnsi="Arial" w:cs="Arial"/>
          <w:sz w:val="22"/>
          <w:szCs w:val="22"/>
        </w:rPr>
        <w:t xml:space="preserve">se staly veřejně známými, aniž by to zavinila záměrně či opomenutím přijímající strana, </w:t>
      </w:r>
    </w:p>
    <w:p w14:paraId="5EA602B5" w14:textId="77777777" w:rsidR="00A54AE9" w:rsidRPr="00C32E22" w:rsidRDefault="00A54AE9" w:rsidP="0071056A">
      <w:pPr>
        <w:pStyle w:val="Odstavecseseznamem"/>
        <w:numPr>
          <w:ilvl w:val="0"/>
          <w:numId w:val="20"/>
        </w:numPr>
        <w:spacing w:after="100" w:afterAutospacing="1"/>
        <w:ind w:left="851" w:hanging="284"/>
        <w:jc w:val="both"/>
        <w:rPr>
          <w:rFonts w:ascii="Arial" w:hAnsi="Arial" w:cs="Arial"/>
          <w:sz w:val="22"/>
          <w:szCs w:val="22"/>
        </w:rPr>
      </w:pPr>
      <w:r w:rsidRPr="00C32E22">
        <w:rPr>
          <w:rFonts w:ascii="Arial" w:hAnsi="Arial" w:cs="Arial"/>
          <w:sz w:val="22"/>
          <w:szCs w:val="22"/>
        </w:rPr>
        <w:t>měla přijímající strana legálně k dispozici před uzavřením smlouvy, pokud takové informace nebyly předmětem jiné, dříve mezi smluvními stranami uzavřené smlouvy</w:t>
      </w:r>
      <w:r w:rsidR="00F93EF6">
        <w:rPr>
          <w:rFonts w:ascii="Arial" w:hAnsi="Arial" w:cs="Arial"/>
          <w:sz w:val="22"/>
          <w:szCs w:val="22"/>
        </w:rPr>
        <w:br/>
      </w:r>
      <w:r w:rsidRPr="00C32E22">
        <w:rPr>
          <w:rFonts w:ascii="Arial" w:hAnsi="Arial" w:cs="Arial"/>
          <w:sz w:val="22"/>
          <w:szCs w:val="22"/>
        </w:rPr>
        <w:t xml:space="preserve">o ochraně informací, </w:t>
      </w:r>
    </w:p>
    <w:p w14:paraId="21C2C80D" w14:textId="77777777" w:rsidR="00A54AE9" w:rsidRPr="00C32E22" w:rsidRDefault="00A54AE9" w:rsidP="0071056A">
      <w:pPr>
        <w:pStyle w:val="Odstavecseseznamem"/>
        <w:numPr>
          <w:ilvl w:val="0"/>
          <w:numId w:val="20"/>
        </w:numPr>
        <w:spacing w:after="100" w:afterAutospacing="1"/>
        <w:ind w:left="851" w:hanging="284"/>
        <w:jc w:val="both"/>
        <w:rPr>
          <w:rFonts w:ascii="Arial" w:hAnsi="Arial" w:cs="Arial"/>
          <w:sz w:val="22"/>
          <w:szCs w:val="22"/>
        </w:rPr>
      </w:pPr>
      <w:r w:rsidRPr="00C32E22">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48815C96" w14:textId="77777777" w:rsidR="00A54AE9" w:rsidRPr="00C32E22" w:rsidRDefault="00A54AE9" w:rsidP="0071056A">
      <w:pPr>
        <w:pStyle w:val="Odstavecseseznamem"/>
        <w:numPr>
          <w:ilvl w:val="0"/>
          <w:numId w:val="20"/>
        </w:numPr>
        <w:spacing w:after="120"/>
        <w:ind w:left="851" w:hanging="284"/>
        <w:contextualSpacing w:val="0"/>
        <w:jc w:val="both"/>
        <w:rPr>
          <w:rFonts w:ascii="Arial" w:hAnsi="Arial" w:cs="Arial"/>
          <w:sz w:val="22"/>
          <w:szCs w:val="22"/>
        </w:rPr>
      </w:pPr>
      <w:r w:rsidRPr="00C32E22">
        <w:rPr>
          <w:rFonts w:ascii="Arial" w:hAnsi="Arial" w:cs="Arial"/>
          <w:sz w:val="22"/>
          <w:szCs w:val="22"/>
        </w:rPr>
        <w:t xml:space="preserve">jsou zveřejněny a zpřístupněny ve veřejných evidencích. </w:t>
      </w:r>
    </w:p>
    <w:p w14:paraId="25C9B35F" w14:textId="77777777" w:rsidR="00A54AE9" w:rsidRPr="00C32E22" w:rsidRDefault="004D2504" w:rsidP="0071056A">
      <w:pPr>
        <w:pStyle w:val="Odstavecseseznamem"/>
        <w:numPr>
          <w:ilvl w:val="1"/>
          <w:numId w:val="19"/>
        </w:numPr>
        <w:spacing w:after="120"/>
        <w:ind w:left="408" w:hanging="408"/>
        <w:contextualSpacing w:val="0"/>
        <w:jc w:val="both"/>
        <w:rPr>
          <w:rFonts w:ascii="Arial" w:hAnsi="Arial" w:cs="Arial"/>
          <w:sz w:val="22"/>
          <w:szCs w:val="22"/>
        </w:rPr>
      </w:pPr>
      <w:r w:rsidRPr="00C32E22">
        <w:rPr>
          <w:rFonts w:ascii="Arial" w:hAnsi="Arial" w:cs="Arial"/>
          <w:sz w:val="22"/>
          <w:szCs w:val="22"/>
        </w:rPr>
        <w:t>Prodávající</w:t>
      </w:r>
      <w:r w:rsidR="00A54AE9" w:rsidRPr="00C32E22">
        <w:rPr>
          <w:rFonts w:ascii="Arial" w:hAnsi="Arial" w:cs="Arial"/>
          <w:sz w:val="22"/>
          <w:szCs w:val="22"/>
        </w:rPr>
        <w:t xml:space="preserve"> se zavazuje zachovávat mlčenlivost o všech skutečnostech, zejména pak o osobních údajích, o kterých se při plnění či v souvislosti s plněním této smlouvy dozvěděl. Povinnosti mlčenlivosti může </w:t>
      </w:r>
      <w:r w:rsidR="00AE6B7D">
        <w:rPr>
          <w:rFonts w:ascii="Arial" w:hAnsi="Arial" w:cs="Arial"/>
          <w:sz w:val="22"/>
          <w:szCs w:val="22"/>
        </w:rPr>
        <w:t>prodávajícího</w:t>
      </w:r>
      <w:r w:rsidR="00AE6B7D" w:rsidRPr="00C32E22">
        <w:rPr>
          <w:rFonts w:ascii="Arial" w:hAnsi="Arial" w:cs="Arial"/>
          <w:sz w:val="22"/>
          <w:szCs w:val="22"/>
        </w:rPr>
        <w:t xml:space="preserve"> </w:t>
      </w:r>
      <w:r w:rsidR="00A54AE9" w:rsidRPr="00C32E22">
        <w:rPr>
          <w:rFonts w:ascii="Arial" w:hAnsi="Arial" w:cs="Arial"/>
          <w:sz w:val="22"/>
          <w:szCs w:val="22"/>
        </w:rPr>
        <w:t xml:space="preserve">zprostit jen </w:t>
      </w:r>
      <w:r w:rsidR="00AE6B7D">
        <w:rPr>
          <w:rFonts w:ascii="Arial" w:hAnsi="Arial" w:cs="Arial"/>
          <w:sz w:val="22"/>
          <w:szCs w:val="22"/>
        </w:rPr>
        <w:t>kupující</w:t>
      </w:r>
      <w:r w:rsidR="00AE6B7D" w:rsidRPr="00C32E22">
        <w:rPr>
          <w:rFonts w:ascii="Arial" w:hAnsi="Arial" w:cs="Arial"/>
          <w:sz w:val="22"/>
          <w:szCs w:val="22"/>
        </w:rPr>
        <w:t xml:space="preserve"> </w:t>
      </w:r>
      <w:r w:rsidR="00A54AE9" w:rsidRPr="00C32E22">
        <w:rPr>
          <w:rFonts w:ascii="Arial" w:hAnsi="Arial" w:cs="Arial"/>
          <w:sz w:val="22"/>
          <w:szCs w:val="22"/>
        </w:rPr>
        <w:t xml:space="preserve">svým písemným prohlášením, a dále v případech stanovených zákonnými předpisy. Povinnost mlčenlivosti trvá i po skončení platnosti této smlouvy. </w:t>
      </w:r>
    </w:p>
    <w:p w14:paraId="45F304ED" w14:textId="77777777" w:rsidR="00A54AE9" w:rsidRPr="00C32E22" w:rsidRDefault="00A54AE9" w:rsidP="00872D68">
      <w:pPr>
        <w:pStyle w:val="Odstavecseseznamem"/>
        <w:numPr>
          <w:ilvl w:val="1"/>
          <w:numId w:val="19"/>
        </w:numPr>
        <w:spacing w:after="120"/>
        <w:ind w:left="420" w:hanging="420"/>
        <w:contextualSpacing w:val="0"/>
        <w:jc w:val="both"/>
        <w:rPr>
          <w:rFonts w:ascii="Arial" w:hAnsi="Arial" w:cs="Arial"/>
          <w:sz w:val="22"/>
          <w:szCs w:val="22"/>
        </w:rPr>
      </w:pPr>
      <w:r w:rsidRPr="00C32E22">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1710C188" w14:textId="77777777" w:rsidR="00A54AE9" w:rsidRPr="00C32E22" w:rsidRDefault="00A54AE9" w:rsidP="00A77B65">
      <w:pPr>
        <w:pStyle w:val="Odstavecseseznamem"/>
        <w:numPr>
          <w:ilvl w:val="1"/>
          <w:numId w:val="19"/>
        </w:numPr>
        <w:spacing w:after="120"/>
        <w:ind w:left="420" w:hanging="562"/>
        <w:contextualSpacing w:val="0"/>
        <w:jc w:val="both"/>
        <w:rPr>
          <w:rFonts w:ascii="Arial" w:hAnsi="Arial" w:cs="Arial"/>
          <w:sz w:val="22"/>
          <w:szCs w:val="22"/>
        </w:rPr>
      </w:pPr>
      <w:r w:rsidRPr="00C32E22">
        <w:rPr>
          <w:rFonts w:ascii="Arial" w:hAnsi="Arial" w:cs="Arial"/>
          <w:sz w:val="22"/>
          <w:szCs w:val="22"/>
        </w:rPr>
        <w:t xml:space="preserve">Výše uvedenými ujednáními tohoto článku není dotčena povinnost </w:t>
      </w:r>
      <w:r w:rsidR="00AE6B7D">
        <w:rPr>
          <w:rFonts w:ascii="Arial" w:hAnsi="Arial" w:cs="Arial"/>
          <w:sz w:val="22"/>
          <w:szCs w:val="22"/>
        </w:rPr>
        <w:t>kupujícího</w:t>
      </w:r>
      <w:r w:rsidR="00AE6B7D" w:rsidRPr="00C32E22">
        <w:rPr>
          <w:rFonts w:ascii="Arial" w:hAnsi="Arial" w:cs="Arial"/>
          <w:sz w:val="22"/>
          <w:szCs w:val="22"/>
        </w:rPr>
        <w:t xml:space="preserve"> </w:t>
      </w:r>
      <w:r w:rsidRPr="00C32E22">
        <w:rPr>
          <w:rFonts w:ascii="Arial" w:hAnsi="Arial" w:cs="Arial"/>
          <w:sz w:val="22"/>
          <w:szCs w:val="22"/>
        </w:rPr>
        <w:t>stanovená zákonem č. 106/1999 Sb., o svobodném přístupu k informacím, ve znění pozdějších předpisů.</w:t>
      </w:r>
    </w:p>
    <w:p w14:paraId="78DD322E" w14:textId="77777777" w:rsidR="00892EA2" w:rsidRPr="00C32E22" w:rsidRDefault="00CC75FC" w:rsidP="00481C85">
      <w:pPr>
        <w:pStyle w:val="Nadpis1"/>
        <w:rPr>
          <w:rFonts w:cs="Arial"/>
          <w:sz w:val="22"/>
          <w:szCs w:val="22"/>
        </w:rPr>
      </w:pPr>
      <w:r w:rsidRPr="00C32E22">
        <w:rPr>
          <w:rFonts w:cs="Arial"/>
          <w:sz w:val="22"/>
          <w:szCs w:val="22"/>
        </w:rPr>
        <w:t xml:space="preserve">Článek </w:t>
      </w:r>
      <w:r w:rsidR="00A95EB8" w:rsidRPr="00C32E22">
        <w:rPr>
          <w:rFonts w:cs="Arial"/>
          <w:sz w:val="22"/>
          <w:szCs w:val="22"/>
        </w:rPr>
        <w:t>X.</w:t>
      </w:r>
    </w:p>
    <w:p w14:paraId="58DAFC41" w14:textId="77777777" w:rsidR="00C9427F" w:rsidRPr="00C32E22" w:rsidRDefault="00CC75FC" w:rsidP="00777B40">
      <w:pPr>
        <w:ind w:left="284" w:hanging="284"/>
        <w:jc w:val="center"/>
        <w:rPr>
          <w:rFonts w:ascii="Arial" w:hAnsi="Arial" w:cs="Arial"/>
          <w:szCs w:val="22"/>
        </w:rPr>
      </w:pPr>
      <w:r w:rsidRPr="00C32E22">
        <w:rPr>
          <w:rFonts w:ascii="Arial" w:hAnsi="Arial" w:cs="Arial"/>
          <w:b/>
          <w:bCs/>
          <w:szCs w:val="22"/>
        </w:rPr>
        <w:t>U</w:t>
      </w:r>
      <w:r w:rsidR="00A2467F" w:rsidRPr="00C32E22">
        <w:rPr>
          <w:rFonts w:ascii="Arial" w:hAnsi="Arial" w:cs="Arial"/>
          <w:b/>
          <w:bCs/>
          <w:szCs w:val="22"/>
        </w:rPr>
        <w:t>stanovení</w:t>
      </w:r>
      <w:r w:rsidRPr="00C32E22">
        <w:rPr>
          <w:rFonts w:ascii="Arial" w:hAnsi="Arial" w:cs="Arial"/>
          <w:b/>
          <w:bCs/>
          <w:szCs w:val="22"/>
        </w:rPr>
        <w:t xml:space="preserve"> </w:t>
      </w:r>
      <w:r w:rsidR="00C9427F" w:rsidRPr="00C32E22">
        <w:rPr>
          <w:rFonts w:ascii="Arial" w:hAnsi="Arial" w:cs="Arial"/>
          <w:b/>
          <w:szCs w:val="22"/>
        </w:rPr>
        <w:t>společná a závěrečná</w:t>
      </w:r>
    </w:p>
    <w:p w14:paraId="640C3908" w14:textId="77777777" w:rsidR="006A5B84" w:rsidRPr="00C32E22" w:rsidRDefault="006A5B84" w:rsidP="00C32E36">
      <w:pPr>
        <w:ind w:left="284" w:hanging="284"/>
        <w:jc w:val="center"/>
        <w:rPr>
          <w:rFonts w:ascii="Arial" w:hAnsi="Arial" w:cs="Arial"/>
          <w:szCs w:val="22"/>
        </w:rPr>
      </w:pPr>
      <w:r w:rsidRPr="00C32E22">
        <w:rPr>
          <w:rFonts w:ascii="Arial" w:hAnsi="Arial" w:cs="Arial"/>
          <w:b/>
          <w:szCs w:val="22"/>
        </w:rPr>
        <w:tab/>
      </w:r>
    </w:p>
    <w:p w14:paraId="43F4C591" w14:textId="77777777" w:rsidR="006A5B84" w:rsidRPr="001B152C" w:rsidRDefault="006A5B84" w:rsidP="00B36189">
      <w:pPr>
        <w:pStyle w:val="Odstavecseseznamem"/>
        <w:numPr>
          <w:ilvl w:val="1"/>
          <w:numId w:val="29"/>
        </w:numPr>
        <w:spacing w:after="120"/>
        <w:ind w:left="426" w:hanging="567"/>
        <w:contextualSpacing w:val="0"/>
        <w:jc w:val="both"/>
        <w:rPr>
          <w:rFonts w:ascii="Arial" w:hAnsi="Arial" w:cs="Arial"/>
          <w:b/>
          <w:sz w:val="22"/>
          <w:szCs w:val="22"/>
        </w:rPr>
      </w:pPr>
      <w:r w:rsidRPr="00C32E22">
        <w:rPr>
          <w:rFonts w:ascii="Arial" w:hAnsi="Arial" w:cs="Arial"/>
          <w:sz w:val="22"/>
          <w:szCs w:val="22"/>
        </w:rPr>
        <w:t>Právní vztahy touto smlouvou neupravené se řídí příslušnými ustanoveními občanského zákoníku.</w:t>
      </w:r>
    </w:p>
    <w:p w14:paraId="204C2777" w14:textId="77777777" w:rsidR="001B152C" w:rsidRPr="001B152C" w:rsidRDefault="001B152C" w:rsidP="00B36189">
      <w:pPr>
        <w:numPr>
          <w:ilvl w:val="1"/>
          <w:numId w:val="29"/>
        </w:numPr>
        <w:spacing w:after="120"/>
        <w:ind w:left="426" w:hanging="567"/>
        <w:jc w:val="both"/>
        <w:rPr>
          <w:rFonts w:ascii="Arial" w:hAnsi="Arial" w:cs="Arial"/>
          <w:bCs/>
          <w:szCs w:val="22"/>
        </w:rPr>
      </w:pPr>
      <w:r w:rsidRPr="001B152C">
        <w:rPr>
          <w:rFonts w:ascii="Arial" w:hAnsi="Arial" w:cs="Arial"/>
          <w:bCs/>
          <w:szCs w:val="22"/>
        </w:rPr>
        <w:lastRenderedPageBreak/>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smluvních stran. Obě smluvní strany jsou povinny informovat se navzájem o takových změnách.</w:t>
      </w:r>
    </w:p>
    <w:p w14:paraId="2492C744" w14:textId="77777777" w:rsidR="006A5B84" w:rsidRPr="00C32E22" w:rsidRDefault="006A5B84" w:rsidP="00B36189">
      <w:pPr>
        <w:pStyle w:val="Odstavecseseznamem"/>
        <w:numPr>
          <w:ilvl w:val="1"/>
          <w:numId w:val="29"/>
        </w:numPr>
        <w:tabs>
          <w:tab w:val="left" w:pos="142"/>
        </w:tabs>
        <w:suppressAutoHyphens/>
        <w:spacing w:after="120"/>
        <w:ind w:left="426" w:hanging="567"/>
        <w:contextualSpacing w:val="0"/>
        <w:jc w:val="both"/>
        <w:rPr>
          <w:rFonts w:ascii="Arial" w:hAnsi="Arial" w:cs="Arial"/>
          <w:color w:val="000000"/>
          <w:sz w:val="22"/>
          <w:szCs w:val="22"/>
        </w:rPr>
      </w:pPr>
      <w:r w:rsidRPr="00C32E22">
        <w:rPr>
          <w:rFonts w:ascii="Arial" w:hAnsi="Arial" w:cs="Arial"/>
          <w:sz w:val="22"/>
          <w:szCs w:val="22"/>
        </w:rPr>
        <w:t xml:space="preserve">V případě, </w:t>
      </w:r>
      <w:r w:rsidRPr="00C32E22">
        <w:rPr>
          <w:rFonts w:ascii="Arial" w:hAnsi="Arial" w:cs="Arial"/>
          <w:color w:val="000000"/>
          <w:sz w:val="22"/>
          <w:szCs w:val="22"/>
        </w:rPr>
        <w:t xml:space="preserve">že nastane rozpor mezi smlouvou a její přílohou, budou přednostně </w:t>
      </w:r>
      <w:r w:rsidRPr="00C32E22">
        <w:rPr>
          <w:rFonts w:ascii="Arial" w:hAnsi="Arial" w:cs="Arial"/>
          <w:sz w:val="22"/>
          <w:szCs w:val="22"/>
        </w:rPr>
        <w:t>aplikována</w:t>
      </w:r>
      <w:r w:rsidRPr="00C32E22">
        <w:rPr>
          <w:rFonts w:ascii="Arial" w:hAnsi="Arial" w:cs="Arial"/>
          <w:color w:val="000000"/>
          <w:sz w:val="22"/>
          <w:szCs w:val="22"/>
        </w:rPr>
        <w:t xml:space="preserve"> ustanovení smlouvy.</w:t>
      </w:r>
    </w:p>
    <w:p w14:paraId="2DF336AC" w14:textId="77777777" w:rsidR="006A5B84" w:rsidRPr="00C32E22" w:rsidRDefault="006A5B84" w:rsidP="00B36189">
      <w:pPr>
        <w:pStyle w:val="Odstavecseseznamem"/>
        <w:numPr>
          <w:ilvl w:val="1"/>
          <w:numId w:val="29"/>
        </w:numPr>
        <w:spacing w:after="120"/>
        <w:ind w:left="426" w:hanging="567"/>
        <w:contextualSpacing w:val="0"/>
        <w:jc w:val="both"/>
        <w:rPr>
          <w:rFonts w:ascii="Arial" w:hAnsi="Arial" w:cs="Arial"/>
          <w:b/>
          <w:sz w:val="22"/>
          <w:szCs w:val="22"/>
        </w:rPr>
      </w:pPr>
      <w:r w:rsidRPr="00C32E22">
        <w:rPr>
          <w:rFonts w:ascii="Arial" w:hAnsi="Arial" w:cs="Arial"/>
          <w:sz w:val="22"/>
          <w:szCs w:val="22"/>
        </w:rPr>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r w:rsidR="003B6F29" w:rsidRPr="00C32E22">
        <w:rPr>
          <w:rFonts w:ascii="Arial" w:hAnsi="Arial" w:cs="Arial"/>
          <w:sz w:val="22"/>
          <w:szCs w:val="22"/>
        </w:rPr>
        <w:t>.</w:t>
      </w:r>
    </w:p>
    <w:p w14:paraId="66853C73" w14:textId="77777777" w:rsidR="006A5B84" w:rsidRPr="00C32E22" w:rsidRDefault="006A5B84" w:rsidP="00B36189">
      <w:pPr>
        <w:pStyle w:val="Odstavecseseznamem"/>
        <w:numPr>
          <w:ilvl w:val="1"/>
          <w:numId w:val="29"/>
        </w:numPr>
        <w:tabs>
          <w:tab w:val="left" w:pos="284"/>
        </w:tabs>
        <w:suppressAutoHyphens/>
        <w:spacing w:after="120"/>
        <w:ind w:left="426" w:hanging="567"/>
        <w:jc w:val="both"/>
        <w:rPr>
          <w:rFonts w:ascii="Arial" w:hAnsi="Arial" w:cs="Arial"/>
          <w:color w:val="000000"/>
          <w:sz w:val="22"/>
          <w:szCs w:val="22"/>
        </w:rPr>
      </w:pPr>
      <w:r w:rsidRPr="00C32E22">
        <w:rPr>
          <w:rFonts w:ascii="Arial" w:hAnsi="Arial" w:cs="Arial"/>
          <w:sz w:val="22"/>
          <w:szCs w:val="22"/>
        </w:rPr>
        <w:t>Prodávající bere na vědomí, že je osobou povinnou spolupůsobit při výkonu finanční kontroly dle § 2 písm. e) zákona č. 320/2001 Sb., o finanční kontrole ve veřejné správě, v platném znění. Prodávající se zavazuje, že umožní všem subjektům oprávněným k výkonu kontroly, provést kontrolu dokladů souvisejících s plněním zakázky, a to po dobu danou právními předpisy ČR k jejich archivaci (zákon č. 563/1991 Sb., o účetnictví a zákon č. 235/2004 Sb.,</w:t>
      </w:r>
      <w:r w:rsidR="00307143">
        <w:rPr>
          <w:rFonts w:ascii="Arial" w:hAnsi="Arial" w:cs="Arial"/>
          <w:sz w:val="22"/>
          <w:szCs w:val="22"/>
        </w:rPr>
        <w:br/>
      </w:r>
      <w:r w:rsidRPr="00C32E22">
        <w:rPr>
          <w:rFonts w:ascii="Arial" w:hAnsi="Arial" w:cs="Arial"/>
          <w:sz w:val="22"/>
          <w:szCs w:val="22"/>
        </w:rPr>
        <w:t xml:space="preserve">o dani z přidané hodnoty). Prodávající se zavazuje povinností uchovávat po dobu 10 let od skončení plnění veřejné zakázky doklady související </w:t>
      </w:r>
      <w:r w:rsidR="00DD0509" w:rsidRPr="00C32E22">
        <w:rPr>
          <w:rFonts w:ascii="Arial" w:hAnsi="Arial" w:cs="Arial"/>
          <w:sz w:val="22"/>
          <w:szCs w:val="22"/>
        </w:rPr>
        <w:t>s plněním</w:t>
      </w:r>
      <w:r w:rsidRPr="00C32E22">
        <w:rPr>
          <w:rFonts w:ascii="Arial" w:hAnsi="Arial" w:cs="Arial"/>
          <w:sz w:val="22"/>
          <w:szCs w:val="22"/>
        </w:rPr>
        <w:t xml:space="preserve"> předmětné veřejné zakázky.</w:t>
      </w:r>
    </w:p>
    <w:p w14:paraId="206CEB0F" w14:textId="77777777" w:rsidR="006A5B84" w:rsidRPr="00C32E22" w:rsidRDefault="006A5B84" w:rsidP="00B36189">
      <w:pPr>
        <w:numPr>
          <w:ilvl w:val="1"/>
          <w:numId w:val="29"/>
        </w:numPr>
        <w:tabs>
          <w:tab w:val="left" w:pos="284"/>
        </w:tabs>
        <w:suppressAutoHyphens/>
        <w:spacing w:after="120"/>
        <w:ind w:left="426" w:hanging="567"/>
        <w:jc w:val="both"/>
        <w:rPr>
          <w:rFonts w:ascii="Arial" w:hAnsi="Arial" w:cs="Arial"/>
          <w:szCs w:val="22"/>
        </w:rPr>
      </w:pPr>
      <w:r w:rsidRPr="00C32E22">
        <w:rPr>
          <w:rFonts w:ascii="Arial" w:hAnsi="Arial" w:cs="Arial"/>
          <w:szCs w:val="22"/>
        </w:rPr>
        <w:t>Případné spory z této smlouvy vzniklé budou řešeny dohodou zástupců smluvních stran. V případě neúspěchu jednání bude rozhodovat věcně a místně příslušný soud.</w:t>
      </w:r>
    </w:p>
    <w:p w14:paraId="0D826BC7" w14:textId="77777777" w:rsidR="006A5B84" w:rsidRPr="00C32E22" w:rsidRDefault="006A5B84" w:rsidP="00B36189">
      <w:pPr>
        <w:numPr>
          <w:ilvl w:val="1"/>
          <w:numId w:val="29"/>
        </w:numPr>
        <w:tabs>
          <w:tab w:val="left" w:pos="284"/>
        </w:tabs>
        <w:suppressAutoHyphens/>
        <w:spacing w:after="120"/>
        <w:ind w:left="426" w:hanging="567"/>
        <w:jc w:val="both"/>
        <w:rPr>
          <w:rFonts w:ascii="Arial" w:hAnsi="Arial" w:cs="Arial"/>
          <w:szCs w:val="22"/>
        </w:rPr>
      </w:pPr>
      <w:r w:rsidRPr="00C32E22">
        <w:rPr>
          <w:rFonts w:ascii="Arial" w:hAnsi="Arial" w:cs="Arial"/>
          <w:szCs w:val="22"/>
        </w:rPr>
        <w:t xml:space="preserve">Obě smluvní strany se zavazují neprodleně informovat druhou smluvní stranu o jakékoliv změně svého právního postavení, jakož i jiných změnách, které by mohly mít vliv na plnění této </w:t>
      </w:r>
      <w:r w:rsidR="00FA6A3D">
        <w:rPr>
          <w:rFonts w:ascii="Arial" w:hAnsi="Arial" w:cs="Arial"/>
          <w:szCs w:val="22"/>
        </w:rPr>
        <w:t>s</w:t>
      </w:r>
      <w:r w:rsidRPr="00C32E22">
        <w:rPr>
          <w:rFonts w:ascii="Arial" w:hAnsi="Arial" w:cs="Arial"/>
          <w:szCs w:val="22"/>
        </w:rPr>
        <w:t>mlouvy.</w:t>
      </w:r>
    </w:p>
    <w:p w14:paraId="5F6D7627" w14:textId="77777777" w:rsidR="00F66F50" w:rsidRPr="00C32E22" w:rsidRDefault="006A5B84" w:rsidP="0055356B">
      <w:pPr>
        <w:numPr>
          <w:ilvl w:val="1"/>
          <w:numId w:val="29"/>
        </w:numPr>
        <w:tabs>
          <w:tab w:val="left" w:pos="426"/>
        </w:tabs>
        <w:suppressAutoHyphens/>
        <w:spacing w:after="120"/>
        <w:ind w:left="426" w:hanging="567"/>
        <w:jc w:val="both"/>
        <w:rPr>
          <w:rFonts w:ascii="Arial" w:hAnsi="Arial" w:cs="Arial"/>
          <w:szCs w:val="22"/>
        </w:rPr>
      </w:pPr>
      <w:r w:rsidRPr="00C32E22">
        <w:rPr>
          <w:rFonts w:ascii="Arial" w:hAnsi="Arial" w:cs="Arial"/>
          <w:szCs w:val="22"/>
        </w:rPr>
        <w:t xml:space="preserve">V souladu se zákonem č. 340/2015 Sb., </w:t>
      </w:r>
      <w:r w:rsidRPr="00C32E22">
        <w:rPr>
          <w:rStyle w:val="h1a2"/>
          <w:rFonts w:ascii="Arial" w:hAnsi="Arial" w:cs="Arial"/>
          <w:sz w:val="22"/>
          <w:szCs w:val="22"/>
          <w:specVanish w:val="0"/>
        </w:rPr>
        <w:t>zákon o zvláštních podmínkách účinnosti některých smluv, uveřejňování těchto smluv a o registru smluv (zákon o registru smluv) nabývá smlouva</w:t>
      </w:r>
      <w:r w:rsidRPr="00C32E22">
        <w:rPr>
          <w:rFonts w:ascii="Arial" w:hAnsi="Arial" w:cs="Arial"/>
          <w:szCs w:val="22"/>
        </w:rPr>
        <w:t xml:space="preserve"> účinnosti dnem uveřejnění v registru smluv</w:t>
      </w:r>
      <w:r w:rsidR="00F66F50" w:rsidRPr="00C32E22">
        <w:rPr>
          <w:rFonts w:ascii="Arial" w:hAnsi="Arial" w:cs="Arial"/>
          <w:szCs w:val="22"/>
        </w:rPr>
        <w:t>.</w:t>
      </w:r>
    </w:p>
    <w:p w14:paraId="055A8D3D" w14:textId="77777777" w:rsidR="001B152C" w:rsidRDefault="00F66F50" w:rsidP="0055356B">
      <w:pPr>
        <w:numPr>
          <w:ilvl w:val="1"/>
          <w:numId w:val="29"/>
        </w:numPr>
        <w:suppressAutoHyphens/>
        <w:spacing w:after="120"/>
        <w:ind w:left="426" w:hanging="568"/>
        <w:jc w:val="both"/>
        <w:rPr>
          <w:rFonts w:ascii="Arial" w:hAnsi="Arial" w:cs="Arial"/>
          <w:szCs w:val="22"/>
        </w:rPr>
      </w:pPr>
      <w:r w:rsidRPr="00C32E22">
        <w:rPr>
          <w:rFonts w:ascii="Arial" w:hAnsi="Arial" w:cs="Arial"/>
          <w:szCs w:val="22"/>
        </w:rPr>
        <w:t>Obě smluvní strany souhlasí s uveřejněním kompletní smlouvy včetně příloh na profilu zadavatele a v souladu se zákonem o registru smluv v registru smluv. Tuto povinnost zajistí kupující</w:t>
      </w:r>
      <w:r w:rsidR="00CE4878">
        <w:rPr>
          <w:rFonts w:ascii="Arial" w:hAnsi="Arial" w:cs="Arial"/>
          <w:szCs w:val="22"/>
        </w:rPr>
        <w:t>.</w:t>
      </w:r>
    </w:p>
    <w:p w14:paraId="7DE9132E" w14:textId="77777777" w:rsidR="00F66F50" w:rsidRPr="001B152C" w:rsidRDefault="00B932A6" w:rsidP="00872D68">
      <w:pPr>
        <w:numPr>
          <w:ilvl w:val="1"/>
          <w:numId w:val="29"/>
        </w:numPr>
        <w:tabs>
          <w:tab w:val="left" w:pos="284"/>
        </w:tabs>
        <w:suppressAutoHyphens/>
        <w:spacing w:after="120"/>
        <w:ind w:left="426" w:hanging="710"/>
        <w:jc w:val="both"/>
        <w:rPr>
          <w:rFonts w:ascii="Arial" w:hAnsi="Arial" w:cs="Arial"/>
          <w:szCs w:val="22"/>
        </w:rPr>
      </w:pPr>
      <w:r>
        <w:rPr>
          <w:rFonts w:ascii="Arial" w:hAnsi="Arial" w:cs="Arial"/>
          <w:szCs w:val="22"/>
        </w:rPr>
        <w:t xml:space="preserve">  </w:t>
      </w:r>
      <w:r w:rsidR="001B152C" w:rsidRPr="001B152C">
        <w:rPr>
          <w:rFonts w:ascii="Arial" w:hAnsi="Arial" w:cs="Arial"/>
          <w:szCs w:val="22"/>
        </w:rPr>
        <w:t>Ustanovení odst.</w:t>
      </w:r>
      <w:r w:rsidR="001B152C">
        <w:rPr>
          <w:rFonts w:ascii="Arial" w:hAnsi="Arial" w:cs="Arial"/>
          <w:szCs w:val="22"/>
        </w:rPr>
        <w:t xml:space="preserve"> 10.</w:t>
      </w:r>
      <w:r w:rsidR="00FA6A3D">
        <w:rPr>
          <w:rFonts w:ascii="Arial" w:hAnsi="Arial" w:cs="Arial"/>
          <w:szCs w:val="22"/>
        </w:rPr>
        <w:t>7</w:t>
      </w:r>
      <w:r w:rsidR="001B152C">
        <w:rPr>
          <w:rFonts w:ascii="Arial" w:hAnsi="Arial" w:cs="Arial"/>
          <w:szCs w:val="22"/>
        </w:rPr>
        <w:t>, 10.</w:t>
      </w:r>
      <w:r w:rsidR="00FA6A3D">
        <w:rPr>
          <w:rFonts w:ascii="Arial" w:hAnsi="Arial" w:cs="Arial"/>
          <w:szCs w:val="22"/>
        </w:rPr>
        <w:t>8</w:t>
      </w:r>
      <w:r w:rsidR="001B152C">
        <w:rPr>
          <w:rFonts w:ascii="Arial" w:hAnsi="Arial" w:cs="Arial"/>
          <w:szCs w:val="22"/>
        </w:rPr>
        <w:t xml:space="preserve"> a 10.</w:t>
      </w:r>
      <w:r w:rsidR="00FA6A3D">
        <w:rPr>
          <w:rFonts w:ascii="Arial" w:hAnsi="Arial" w:cs="Arial"/>
          <w:szCs w:val="22"/>
        </w:rPr>
        <w:t>9</w:t>
      </w:r>
      <w:r w:rsidR="001B152C" w:rsidRPr="001B152C">
        <w:rPr>
          <w:rFonts w:ascii="Arial" w:hAnsi="Arial" w:cs="Arial"/>
          <w:szCs w:val="22"/>
        </w:rPr>
        <w:t xml:space="preserve"> tohoto článku se použijí obdobně i na dodatky. </w:t>
      </w:r>
    </w:p>
    <w:p w14:paraId="7191CA7D" w14:textId="77777777" w:rsidR="00A35276" w:rsidRPr="00C32E22" w:rsidRDefault="006A5B84" w:rsidP="00872D68">
      <w:pPr>
        <w:numPr>
          <w:ilvl w:val="1"/>
          <w:numId w:val="29"/>
        </w:numPr>
        <w:suppressAutoHyphens/>
        <w:spacing w:after="120"/>
        <w:ind w:left="426" w:hanging="710"/>
        <w:jc w:val="both"/>
        <w:rPr>
          <w:rFonts w:ascii="Arial" w:hAnsi="Arial" w:cs="Arial"/>
          <w:szCs w:val="22"/>
        </w:rPr>
      </w:pPr>
      <w:r w:rsidRPr="00C32E22">
        <w:rPr>
          <w:rFonts w:ascii="Arial" w:hAnsi="Arial" w:cs="Arial"/>
          <w:szCs w:val="22"/>
        </w:rPr>
        <w:t>Obě smluvní strany prohlašují, že ustanovení smlouvy byla dohodnuta podle jejich pravé</w:t>
      </w:r>
      <w:r w:rsidR="00FA6A3D">
        <w:rPr>
          <w:rFonts w:ascii="Arial" w:hAnsi="Arial" w:cs="Arial"/>
          <w:szCs w:val="22"/>
        </w:rPr>
        <w:br/>
      </w:r>
      <w:r w:rsidRPr="00C32E22">
        <w:rPr>
          <w:rFonts w:ascii="Arial" w:hAnsi="Arial" w:cs="Arial"/>
          <w:szCs w:val="22"/>
        </w:rPr>
        <w:t>a svobodné vůle a nebyla ujednána v tísni, ani za jednostranně nevýhodných podmínek.</w:t>
      </w:r>
    </w:p>
    <w:p w14:paraId="2B358DC1" w14:textId="77777777" w:rsidR="002B4F98" w:rsidRPr="00C32E22" w:rsidRDefault="00DC1891" w:rsidP="00B56959">
      <w:pPr>
        <w:spacing w:after="120"/>
        <w:rPr>
          <w:rFonts w:ascii="Arial" w:hAnsi="Arial" w:cs="Arial"/>
          <w:b/>
          <w:bCs/>
          <w:szCs w:val="22"/>
        </w:rPr>
      </w:pPr>
      <w:r w:rsidRPr="00C32E22">
        <w:rPr>
          <w:rFonts w:ascii="Arial" w:hAnsi="Arial" w:cs="Arial"/>
          <w:b/>
          <w:bCs/>
          <w:szCs w:val="22"/>
        </w:rPr>
        <w:t xml:space="preserve">Nedílná </w:t>
      </w:r>
      <w:r w:rsidR="006C525C">
        <w:rPr>
          <w:rFonts w:ascii="Arial" w:hAnsi="Arial" w:cs="Arial"/>
          <w:b/>
          <w:bCs/>
          <w:szCs w:val="22"/>
        </w:rPr>
        <w:t>součást</w:t>
      </w:r>
      <w:r w:rsidRPr="00C32E22">
        <w:rPr>
          <w:rFonts w:ascii="Arial" w:hAnsi="Arial" w:cs="Arial"/>
          <w:b/>
          <w:bCs/>
          <w:szCs w:val="22"/>
        </w:rPr>
        <w:t xml:space="preserve"> této smlouvy:</w:t>
      </w:r>
    </w:p>
    <w:p w14:paraId="53FD681E" w14:textId="03FEC5FF" w:rsidR="002332BC" w:rsidRDefault="00642A55" w:rsidP="002332BC">
      <w:pPr>
        <w:rPr>
          <w:rFonts w:ascii="Arial" w:hAnsi="Arial" w:cs="Arial"/>
          <w:szCs w:val="22"/>
        </w:rPr>
      </w:pPr>
      <w:r w:rsidRPr="00C32E22">
        <w:rPr>
          <w:rFonts w:ascii="Arial" w:hAnsi="Arial" w:cs="Arial"/>
          <w:szCs w:val="22"/>
        </w:rPr>
        <w:t xml:space="preserve">Příloha č. </w:t>
      </w:r>
      <w:r w:rsidR="00DC1891" w:rsidRPr="00C32E22">
        <w:rPr>
          <w:rFonts w:ascii="Arial" w:hAnsi="Arial" w:cs="Arial"/>
          <w:szCs w:val="22"/>
        </w:rPr>
        <w:t xml:space="preserve">1: </w:t>
      </w:r>
      <w:r w:rsidR="000243CF" w:rsidRPr="001E5AFB">
        <w:rPr>
          <w:rFonts w:ascii="Arial" w:hAnsi="Arial" w:cs="Arial"/>
          <w:szCs w:val="22"/>
        </w:rPr>
        <w:t>Technická specifikace</w:t>
      </w:r>
    </w:p>
    <w:p w14:paraId="5FFE85D3" w14:textId="063FC619" w:rsidR="00C170AC" w:rsidRPr="00C32E22" w:rsidRDefault="00C170AC" w:rsidP="002332BC">
      <w:pPr>
        <w:rPr>
          <w:rFonts w:ascii="Arial" w:hAnsi="Arial" w:cs="Arial"/>
          <w:szCs w:val="22"/>
        </w:rPr>
      </w:pPr>
    </w:p>
    <w:tbl>
      <w:tblPr>
        <w:tblW w:w="0" w:type="auto"/>
        <w:tblLook w:val="04A0" w:firstRow="1" w:lastRow="0" w:firstColumn="1" w:lastColumn="0" w:noHBand="0" w:noVBand="1"/>
      </w:tblPr>
      <w:tblGrid>
        <w:gridCol w:w="4789"/>
        <w:gridCol w:w="4849"/>
      </w:tblGrid>
      <w:tr w:rsidR="002332BC" w:rsidRPr="00C32E22" w14:paraId="0E50DFA7" w14:textId="77777777" w:rsidTr="00A03F6A">
        <w:tc>
          <w:tcPr>
            <w:tcW w:w="4889" w:type="dxa"/>
            <w:shd w:val="clear" w:color="auto" w:fill="auto"/>
          </w:tcPr>
          <w:p w14:paraId="3B9029CE" w14:textId="77777777" w:rsidR="000243CF" w:rsidRDefault="000243CF" w:rsidP="002332BC">
            <w:pPr>
              <w:rPr>
                <w:rFonts w:ascii="Arial" w:hAnsi="Arial" w:cs="Arial"/>
                <w:szCs w:val="22"/>
              </w:rPr>
            </w:pPr>
          </w:p>
          <w:p w14:paraId="24A094B0" w14:textId="77777777" w:rsidR="002332BC" w:rsidRPr="00C32E22" w:rsidRDefault="00F512B2" w:rsidP="002332BC">
            <w:pPr>
              <w:rPr>
                <w:rFonts w:ascii="Arial" w:hAnsi="Arial" w:cs="Arial"/>
                <w:szCs w:val="22"/>
              </w:rPr>
            </w:pPr>
            <w:r w:rsidRPr="00C32E22">
              <w:rPr>
                <w:rFonts w:ascii="Arial" w:hAnsi="Arial" w:cs="Arial"/>
                <w:szCs w:val="22"/>
              </w:rPr>
              <w:t>V Brně</w:t>
            </w:r>
          </w:p>
        </w:tc>
        <w:tc>
          <w:tcPr>
            <w:tcW w:w="4889" w:type="dxa"/>
            <w:shd w:val="clear" w:color="auto" w:fill="auto"/>
          </w:tcPr>
          <w:p w14:paraId="3F74D70A" w14:textId="77777777" w:rsidR="000F5689" w:rsidRDefault="000F5689" w:rsidP="002332BC">
            <w:pPr>
              <w:rPr>
                <w:rFonts w:ascii="Arial" w:hAnsi="Arial" w:cs="Arial"/>
                <w:szCs w:val="22"/>
              </w:rPr>
            </w:pPr>
          </w:p>
          <w:p w14:paraId="006A6FD5" w14:textId="77777777" w:rsidR="002332BC" w:rsidRPr="00C32E22" w:rsidRDefault="00F512B2" w:rsidP="002332BC">
            <w:pPr>
              <w:rPr>
                <w:rFonts w:ascii="Arial" w:hAnsi="Arial" w:cs="Arial"/>
                <w:szCs w:val="22"/>
              </w:rPr>
            </w:pPr>
            <w:r w:rsidRPr="00C32E22">
              <w:rPr>
                <w:rFonts w:ascii="Arial" w:hAnsi="Arial" w:cs="Arial"/>
                <w:szCs w:val="22"/>
              </w:rPr>
              <w:t>V </w:t>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r w:rsidRPr="00C32E22">
              <w:rPr>
                <w:rFonts w:ascii="Arial" w:hAnsi="Arial" w:cs="Arial"/>
                <w:szCs w:val="22"/>
              </w:rPr>
              <w:t xml:space="preserve"> </w:t>
            </w:r>
          </w:p>
        </w:tc>
      </w:tr>
      <w:tr w:rsidR="002332BC" w:rsidRPr="00C32E22" w14:paraId="567F27B7" w14:textId="77777777" w:rsidTr="00A03F6A">
        <w:tc>
          <w:tcPr>
            <w:tcW w:w="4889" w:type="dxa"/>
            <w:shd w:val="clear" w:color="auto" w:fill="auto"/>
          </w:tcPr>
          <w:p w14:paraId="4FA0AFA8" w14:textId="77777777" w:rsidR="00F512B2" w:rsidRPr="00C32E22" w:rsidRDefault="00F512B2" w:rsidP="002332BC">
            <w:pPr>
              <w:rPr>
                <w:rFonts w:ascii="Arial" w:hAnsi="Arial" w:cs="Arial"/>
                <w:szCs w:val="22"/>
              </w:rPr>
            </w:pPr>
          </w:p>
        </w:tc>
        <w:tc>
          <w:tcPr>
            <w:tcW w:w="4889" w:type="dxa"/>
            <w:shd w:val="clear" w:color="auto" w:fill="auto"/>
          </w:tcPr>
          <w:p w14:paraId="627FA8E4" w14:textId="77777777" w:rsidR="002332BC" w:rsidRPr="00C32E22" w:rsidRDefault="002332BC" w:rsidP="002332BC">
            <w:pPr>
              <w:rPr>
                <w:rFonts w:ascii="Arial" w:hAnsi="Arial" w:cs="Arial"/>
                <w:szCs w:val="22"/>
              </w:rPr>
            </w:pPr>
          </w:p>
        </w:tc>
      </w:tr>
      <w:tr w:rsidR="002332BC" w:rsidRPr="00C32E22" w14:paraId="641C2C23" w14:textId="77777777" w:rsidTr="00A03F6A">
        <w:tc>
          <w:tcPr>
            <w:tcW w:w="4889" w:type="dxa"/>
            <w:shd w:val="clear" w:color="auto" w:fill="auto"/>
          </w:tcPr>
          <w:p w14:paraId="67237F1B" w14:textId="77777777" w:rsidR="002332BC" w:rsidRPr="00C32E22" w:rsidRDefault="00F512B2" w:rsidP="002332BC">
            <w:pPr>
              <w:rPr>
                <w:rFonts w:ascii="Arial" w:hAnsi="Arial" w:cs="Arial"/>
                <w:szCs w:val="22"/>
              </w:rPr>
            </w:pPr>
            <w:r w:rsidRPr="00C32E22">
              <w:rPr>
                <w:rFonts w:ascii="Arial" w:hAnsi="Arial" w:cs="Arial"/>
                <w:szCs w:val="22"/>
              </w:rPr>
              <w:t>Za kupujícího:</w:t>
            </w:r>
          </w:p>
        </w:tc>
        <w:tc>
          <w:tcPr>
            <w:tcW w:w="4889" w:type="dxa"/>
            <w:shd w:val="clear" w:color="auto" w:fill="auto"/>
          </w:tcPr>
          <w:p w14:paraId="57D010AA" w14:textId="77777777" w:rsidR="002332BC" w:rsidRPr="00C32E22" w:rsidRDefault="00F512B2" w:rsidP="002332BC">
            <w:pPr>
              <w:rPr>
                <w:rFonts w:ascii="Arial" w:hAnsi="Arial" w:cs="Arial"/>
                <w:szCs w:val="22"/>
              </w:rPr>
            </w:pPr>
            <w:r w:rsidRPr="00C32E22">
              <w:rPr>
                <w:rFonts w:ascii="Arial" w:hAnsi="Arial" w:cs="Arial"/>
                <w:szCs w:val="22"/>
              </w:rPr>
              <w:t>Za prodávajícího:</w:t>
            </w:r>
          </w:p>
        </w:tc>
      </w:tr>
      <w:tr w:rsidR="002332BC" w:rsidRPr="00C32E22" w14:paraId="7679069E" w14:textId="77777777" w:rsidTr="00A03F6A">
        <w:tc>
          <w:tcPr>
            <w:tcW w:w="4889" w:type="dxa"/>
            <w:shd w:val="clear" w:color="auto" w:fill="auto"/>
          </w:tcPr>
          <w:p w14:paraId="27D62783" w14:textId="77777777" w:rsidR="00F512B2" w:rsidRPr="00C32E22" w:rsidRDefault="00F512B2" w:rsidP="002332BC">
            <w:pPr>
              <w:rPr>
                <w:rFonts w:ascii="Arial" w:hAnsi="Arial" w:cs="Arial"/>
                <w:szCs w:val="22"/>
              </w:rPr>
            </w:pPr>
          </w:p>
          <w:p w14:paraId="41A02CB4" w14:textId="501454B6" w:rsidR="00E76AA0" w:rsidRDefault="00E76AA0" w:rsidP="002332BC">
            <w:pPr>
              <w:rPr>
                <w:rFonts w:ascii="Arial" w:hAnsi="Arial" w:cs="Arial"/>
                <w:szCs w:val="22"/>
              </w:rPr>
            </w:pPr>
          </w:p>
          <w:p w14:paraId="3702B74A" w14:textId="77777777" w:rsidR="00B56959" w:rsidRPr="00C32E22" w:rsidRDefault="00B56959" w:rsidP="002332BC">
            <w:pPr>
              <w:rPr>
                <w:rFonts w:ascii="Arial" w:hAnsi="Arial" w:cs="Arial"/>
                <w:szCs w:val="22"/>
              </w:rPr>
            </w:pPr>
          </w:p>
          <w:p w14:paraId="38DFD5AD" w14:textId="77777777" w:rsidR="002332BC" w:rsidRPr="00C32E22" w:rsidRDefault="00F512B2" w:rsidP="002332BC">
            <w:pPr>
              <w:rPr>
                <w:rFonts w:ascii="Arial" w:hAnsi="Arial" w:cs="Arial"/>
                <w:szCs w:val="22"/>
              </w:rPr>
            </w:pPr>
            <w:r w:rsidRPr="00C32E22">
              <w:rPr>
                <w:rFonts w:ascii="Arial" w:hAnsi="Arial" w:cs="Arial"/>
                <w:szCs w:val="22"/>
              </w:rPr>
              <w:t>………………………………………..</w:t>
            </w:r>
          </w:p>
        </w:tc>
        <w:tc>
          <w:tcPr>
            <w:tcW w:w="4889" w:type="dxa"/>
            <w:shd w:val="clear" w:color="auto" w:fill="auto"/>
          </w:tcPr>
          <w:p w14:paraId="7E1510FB" w14:textId="77777777" w:rsidR="00F512B2" w:rsidRPr="00C32E22" w:rsidRDefault="00F512B2" w:rsidP="002332BC">
            <w:pPr>
              <w:rPr>
                <w:rFonts w:ascii="Arial" w:hAnsi="Arial" w:cs="Arial"/>
                <w:szCs w:val="22"/>
              </w:rPr>
            </w:pPr>
          </w:p>
          <w:p w14:paraId="093963CC" w14:textId="77777777" w:rsidR="00F512B2" w:rsidRDefault="00F512B2" w:rsidP="002332BC">
            <w:pPr>
              <w:rPr>
                <w:rFonts w:ascii="Arial" w:hAnsi="Arial" w:cs="Arial"/>
                <w:szCs w:val="22"/>
              </w:rPr>
            </w:pPr>
          </w:p>
          <w:p w14:paraId="79B65143" w14:textId="77777777" w:rsidR="00E76AA0" w:rsidRPr="00C32E22" w:rsidRDefault="00E76AA0" w:rsidP="002332BC">
            <w:pPr>
              <w:rPr>
                <w:rFonts w:ascii="Arial" w:hAnsi="Arial" w:cs="Arial"/>
                <w:szCs w:val="22"/>
              </w:rPr>
            </w:pPr>
          </w:p>
          <w:p w14:paraId="62587478" w14:textId="77777777" w:rsidR="002332BC" w:rsidRPr="00C32E22" w:rsidRDefault="00F512B2" w:rsidP="002332BC">
            <w:pPr>
              <w:rPr>
                <w:rFonts w:ascii="Arial" w:hAnsi="Arial" w:cs="Arial"/>
                <w:szCs w:val="22"/>
              </w:rPr>
            </w:pPr>
            <w:r w:rsidRPr="00C32E22">
              <w:rPr>
                <w:rFonts w:ascii="Arial" w:hAnsi="Arial" w:cs="Arial"/>
                <w:szCs w:val="22"/>
              </w:rPr>
              <w:t>…………………………………………………..</w:t>
            </w:r>
          </w:p>
        </w:tc>
      </w:tr>
      <w:tr w:rsidR="002332BC" w:rsidRPr="00C32E22" w14:paraId="3862B632" w14:textId="77777777" w:rsidTr="00A03F6A">
        <w:tc>
          <w:tcPr>
            <w:tcW w:w="4889" w:type="dxa"/>
            <w:shd w:val="clear" w:color="auto" w:fill="auto"/>
          </w:tcPr>
          <w:p w14:paraId="1BFFD23D" w14:textId="77777777" w:rsidR="002332BC" w:rsidRPr="000F5689" w:rsidRDefault="002332BC" w:rsidP="00F512B2">
            <w:pPr>
              <w:rPr>
                <w:rFonts w:ascii="Arial" w:hAnsi="Arial" w:cs="Arial"/>
                <w:szCs w:val="22"/>
              </w:rPr>
            </w:pPr>
            <w:r w:rsidRPr="000F5689">
              <w:rPr>
                <w:rFonts w:ascii="Arial" w:hAnsi="Arial" w:cs="Arial"/>
                <w:color w:val="000000"/>
                <w:szCs w:val="22"/>
              </w:rPr>
              <w:t>prof. Dr. Ing. Jan Mareš</w:t>
            </w:r>
          </w:p>
        </w:tc>
        <w:tc>
          <w:tcPr>
            <w:tcW w:w="4889" w:type="dxa"/>
            <w:shd w:val="clear" w:color="auto" w:fill="auto"/>
          </w:tcPr>
          <w:p w14:paraId="403124EF" w14:textId="24F00BDA" w:rsidR="002332BC" w:rsidRPr="000F5689" w:rsidRDefault="000F1880" w:rsidP="00A03F6A">
            <w:pPr>
              <w:jc w:val="both"/>
              <w:rPr>
                <w:rFonts w:ascii="Arial" w:hAnsi="Arial" w:cs="Arial"/>
                <w:szCs w:val="22"/>
              </w:rPr>
            </w:pPr>
            <w:r w:rsidRPr="000F1880">
              <w:rPr>
                <w:rFonts w:ascii="Arial" w:hAnsi="Arial" w:cs="Arial"/>
                <w:color w:val="000000"/>
                <w:szCs w:val="22"/>
                <w:highlight w:val="yellow"/>
              </w:rPr>
              <w:t>Prodávající, statutární zástupce</w:t>
            </w:r>
          </w:p>
        </w:tc>
      </w:tr>
      <w:tr w:rsidR="002332BC" w:rsidRPr="00C32E22" w14:paraId="3E7E5E02" w14:textId="77777777" w:rsidTr="00A03F6A">
        <w:tc>
          <w:tcPr>
            <w:tcW w:w="4889" w:type="dxa"/>
            <w:shd w:val="clear" w:color="auto" w:fill="auto"/>
          </w:tcPr>
          <w:p w14:paraId="3DF4800B" w14:textId="77777777" w:rsidR="002332BC" w:rsidRPr="00C32E22" w:rsidRDefault="001B152C" w:rsidP="002332BC">
            <w:pPr>
              <w:rPr>
                <w:rFonts w:ascii="Arial" w:hAnsi="Arial" w:cs="Arial"/>
                <w:szCs w:val="22"/>
              </w:rPr>
            </w:pPr>
            <w:r>
              <w:rPr>
                <w:rFonts w:ascii="Arial" w:hAnsi="Arial" w:cs="Arial"/>
                <w:szCs w:val="22"/>
              </w:rPr>
              <w:t>r</w:t>
            </w:r>
            <w:r w:rsidR="002332BC" w:rsidRPr="00C32E22">
              <w:rPr>
                <w:rFonts w:ascii="Arial" w:hAnsi="Arial" w:cs="Arial"/>
                <w:szCs w:val="22"/>
              </w:rPr>
              <w:t>ektor</w:t>
            </w:r>
          </w:p>
        </w:tc>
        <w:tc>
          <w:tcPr>
            <w:tcW w:w="4889" w:type="dxa"/>
            <w:shd w:val="clear" w:color="auto" w:fill="auto"/>
          </w:tcPr>
          <w:p w14:paraId="305E18F4" w14:textId="77777777" w:rsidR="000F1880" w:rsidRPr="00C32E22" w:rsidRDefault="000F1880" w:rsidP="000F1880">
            <w:pPr>
              <w:rPr>
                <w:rFonts w:ascii="Arial" w:hAnsi="Arial" w:cs="Arial"/>
                <w:i/>
                <w:szCs w:val="22"/>
              </w:rPr>
            </w:pPr>
            <w:r w:rsidRPr="00C32E22">
              <w:rPr>
                <w:rFonts w:ascii="Arial" w:hAnsi="Arial" w:cs="Arial"/>
                <w:i/>
                <w:szCs w:val="22"/>
                <w:highlight w:val="yellow"/>
              </w:rPr>
              <w:t>(vybraný dodavatel vyplní žlutě označená pole a poté podbarvení i tuto instrukci odstraní)</w:t>
            </w:r>
          </w:p>
          <w:p w14:paraId="67E104B4" w14:textId="77777777" w:rsidR="002332BC" w:rsidRPr="00C32E22" w:rsidRDefault="002332BC" w:rsidP="002332BC">
            <w:pPr>
              <w:rPr>
                <w:rFonts w:ascii="Arial" w:hAnsi="Arial" w:cs="Arial"/>
                <w:szCs w:val="22"/>
              </w:rPr>
            </w:pPr>
          </w:p>
        </w:tc>
      </w:tr>
      <w:tr w:rsidR="002332BC" w:rsidRPr="00C32E22" w14:paraId="0E531BF7" w14:textId="77777777" w:rsidTr="00154025">
        <w:tc>
          <w:tcPr>
            <w:tcW w:w="4889" w:type="dxa"/>
            <w:shd w:val="clear" w:color="auto" w:fill="auto"/>
          </w:tcPr>
          <w:p w14:paraId="10E94CCB" w14:textId="77777777" w:rsidR="00F512B2" w:rsidRPr="00C32E22" w:rsidRDefault="00F512B2" w:rsidP="002332BC">
            <w:pPr>
              <w:rPr>
                <w:rFonts w:ascii="Arial" w:hAnsi="Arial" w:cs="Arial"/>
                <w:szCs w:val="22"/>
              </w:rPr>
            </w:pPr>
          </w:p>
          <w:p w14:paraId="6133C7F5" w14:textId="77777777" w:rsidR="003B5EEF" w:rsidRPr="00442485" w:rsidRDefault="003B5EEF" w:rsidP="002332BC">
            <w:pPr>
              <w:rPr>
                <w:rFonts w:ascii="Arial" w:hAnsi="Arial" w:cs="Arial"/>
                <w:sz w:val="10"/>
                <w:szCs w:val="10"/>
              </w:rPr>
            </w:pPr>
          </w:p>
          <w:p w14:paraId="5FF4F30A" w14:textId="77777777" w:rsidR="002332BC" w:rsidRPr="00C32E22" w:rsidRDefault="002332BC" w:rsidP="002332BC">
            <w:pPr>
              <w:rPr>
                <w:rFonts w:ascii="Arial" w:hAnsi="Arial" w:cs="Arial"/>
                <w:szCs w:val="22"/>
              </w:rPr>
            </w:pPr>
            <w:r w:rsidRPr="00C32E22">
              <w:rPr>
                <w:rFonts w:ascii="Arial" w:hAnsi="Arial" w:cs="Arial"/>
                <w:szCs w:val="22"/>
              </w:rPr>
              <w:t>……………………………………………</w:t>
            </w:r>
          </w:p>
        </w:tc>
        <w:tc>
          <w:tcPr>
            <w:tcW w:w="4889" w:type="dxa"/>
            <w:shd w:val="clear" w:color="auto" w:fill="auto"/>
          </w:tcPr>
          <w:p w14:paraId="531CAE2F" w14:textId="77777777" w:rsidR="002332BC" w:rsidRPr="00C32E22" w:rsidRDefault="002332BC" w:rsidP="002332BC">
            <w:pPr>
              <w:rPr>
                <w:rFonts w:ascii="Arial" w:hAnsi="Arial" w:cs="Arial"/>
                <w:szCs w:val="22"/>
              </w:rPr>
            </w:pPr>
          </w:p>
        </w:tc>
      </w:tr>
      <w:tr w:rsidR="002332BC" w:rsidRPr="00C32E22" w14:paraId="610D34E7" w14:textId="77777777" w:rsidTr="001B152C">
        <w:trPr>
          <w:trHeight w:val="857"/>
        </w:trPr>
        <w:tc>
          <w:tcPr>
            <w:tcW w:w="4889" w:type="dxa"/>
            <w:shd w:val="clear" w:color="auto" w:fill="auto"/>
          </w:tcPr>
          <w:p w14:paraId="1E633B12" w14:textId="7565E203" w:rsidR="002332BC" w:rsidRPr="00C32E22" w:rsidRDefault="00C304A9" w:rsidP="003B5EEF">
            <w:pPr>
              <w:rPr>
                <w:rFonts w:ascii="Arial" w:hAnsi="Arial" w:cs="Arial"/>
                <w:szCs w:val="22"/>
              </w:rPr>
            </w:pPr>
            <w:r w:rsidRPr="00C304A9">
              <w:rPr>
                <w:rFonts w:ascii="Arial" w:hAnsi="Arial" w:cs="Arial"/>
                <w:color w:val="000000"/>
                <w:szCs w:val="22"/>
              </w:rPr>
              <w:t>doc. Ing. Pavlína Adam, Ph.D.</w:t>
            </w:r>
            <w:r>
              <w:rPr>
                <w:rFonts w:ascii="Arial" w:hAnsi="Arial" w:cs="Arial"/>
                <w:color w:val="000000"/>
                <w:szCs w:val="22"/>
              </w:rPr>
              <w:br/>
            </w:r>
            <w:r w:rsidRPr="00C304A9">
              <w:rPr>
                <w:rFonts w:ascii="Arial" w:hAnsi="Arial" w:cs="Arial"/>
                <w:color w:val="000000"/>
                <w:szCs w:val="22"/>
              </w:rPr>
              <w:t>příkazce operace</w:t>
            </w:r>
          </w:p>
        </w:tc>
        <w:tc>
          <w:tcPr>
            <w:tcW w:w="4889" w:type="dxa"/>
            <w:shd w:val="clear" w:color="auto" w:fill="auto"/>
          </w:tcPr>
          <w:p w14:paraId="5FDDF502" w14:textId="77777777" w:rsidR="002332BC" w:rsidRPr="00C32E22" w:rsidRDefault="002332BC" w:rsidP="002332BC">
            <w:pPr>
              <w:rPr>
                <w:rFonts w:ascii="Arial" w:hAnsi="Arial" w:cs="Arial"/>
                <w:szCs w:val="22"/>
              </w:rPr>
            </w:pPr>
          </w:p>
        </w:tc>
      </w:tr>
      <w:tr w:rsidR="005B6DF9" w:rsidRPr="00C32E22" w14:paraId="1572B2C3" w14:textId="77777777" w:rsidTr="007848CA">
        <w:trPr>
          <w:gridAfter w:val="1"/>
          <w:wAfter w:w="4889" w:type="dxa"/>
        </w:trPr>
        <w:tc>
          <w:tcPr>
            <w:tcW w:w="4889" w:type="dxa"/>
            <w:shd w:val="clear" w:color="auto" w:fill="auto"/>
          </w:tcPr>
          <w:p w14:paraId="52B36054" w14:textId="77777777" w:rsidR="005B6DF9" w:rsidRDefault="005B6DF9" w:rsidP="007848CA">
            <w:pPr>
              <w:rPr>
                <w:rFonts w:ascii="Arial" w:hAnsi="Arial" w:cs="Arial"/>
                <w:szCs w:val="22"/>
              </w:rPr>
            </w:pPr>
          </w:p>
          <w:p w14:paraId="35EB0D87" w14:textId="77777777" w:rsidR="005B6DF9" w:rsidRPr="00C32E22" w:rsidRDefault="005B6DF9" w:rsidP="007848CA">
            <w:pPr>
              <w:rPr>
                <w:rFonts w:ascii="Arial" w:hAnsi="Arial" w:cs="Arial"/>
                <w:szCs w:val="22"/>
              </w:rPr>
            </w:pPr>
            <w:r w:rsidRPr="00C32E22">
              <w:rPr>
                <w:rFonts w:ascii="Arial" w:hAnsi="Arial" w:cs="Arial"/>
                <w:szCs w:val="22"/>
              </w:rPr>
              <w:t>……………………………………………</w:t>
            </w:r>
          </w:p>
        </w:tc>
      </w:tr>
      <w:tr w:rsidR="005B6DF9" w:rsidRPr="00C32E22" w14:paraId="11A067B1" w14:textId="77777777" w:rsidTr="007848CA">
        <w:trPr>
          <w:gridAfter w:val="1"/>
          <w:wAfter w:w="4889" w:type="dxa"/>
          <w:trHeight w:val="857"/>
        </w:trPr>
        <w:tc>
          <w:tcPr>
            <w:tcW w:w="4889" w:type="dxa"/>
            <w:shd w:val="clear" w:color="auto" w:fill="auto"/>
          </w:tcPr>
          <w:p w14:paraId="05825395" w14:textId="77777777" w:rsidR="00C304A9" w:rsidRDefault="00C304A9" w:rsidP="007848CA">
            <w:pPr>
              <w:rPr>
                <w:rFonts w:ascii="Arial" w:hAnsi="Arial" w:cs="Arial"/>
                <w:color w:val="000000"/>
                <w:szCs w:val="22"/>
              </w:rPr>
            </w:pPr>
            <w:r w:rsidRPr="00C304A9">
              <w:rPr>
                <w:rFonts w:ascii="Arial" w:hAnsi="Arial" w:cs="Arial"/>
                <w:color w:val="000000"/>
                <w:szCs w:val="22"/>
              </w:rPr>
              <w:t>Mgr. Luděk Hanák</w:t>
            </w:r>
          </w:p>
          <w:p w14:paraId="050450E7" w14:textId="73CD1F9E" w:rsidR="005B6DF9" w:rsidRPr="00C32E22" w:rsidRDefault="00C304A9" w:rsidP="007848CA">
            <w:pPr>
              <w:rPr>
                <w:rFonts w:ascii="Arial" w:hAnsi="Arial" w:cs="Arial"/>
                <w:szCs w:val="22"/>
              </w:rPr>
            </w:pPr>
            <w:r w:rsidRPr="00C304A9">
              <w:rPr>
                <w:rFonts w:ascii="Arial" w:hAnsi="Arial" w:cs="Arial"/>
                <w:color w:val="000000"/>
                <w:szCs w:val="22"/>
              </w:rPr>
              <w:t>správce rozpočtu</w:t>
            </w:r>
          </w:p>
        </w:tc>
      </w:tr>
    </w:tbl>
    <w:p w14:paraId="51B6A680" w14:textId="77777777" w:rsidR="00A51482" w:rsidRPr="00C32E22" w:rsidRDefault="00A51482" w:rsidP="003B5EEF">
      <w:pPr>
        <w:rPr>
          <w:rFonts w:ascii="Arial" w:hAnsi="Arial" w:cs="Arial"/>
          <w:szCs w:val="22"/>
        </w:rPr>
      </w:pPr>
    </w:p>
    <w:sectPr w:rsidR="00A51482" w:rsidRPr="00C32E22" w:rsidSect="00FA6A3D">
      <w:headerReference w:type="default" r:id="rId8"/>
      <w:footerReference w:type="even" r:id="rId9"/>
      <w:footerReference w:type="default" r:id="rId10"/>
      <w:headerReference w:type="first" r:id="rId11"/>
      <w:footerReference w:type="first" r:id="rId12"/>
      <w:pgSz w:w="11906" w:h="16838"/>
      <w:pgMar w:top="1134" w:right="1134" w:bottom="1418"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817E" w14:textId="77777777" w:rsidR="00EC3628" w:rsidRDefault="00EC3628">
      <w:r>
        <w:separator/>
      </w:r>
    </w:p>
  </w:endnote>
  <w:endnote w:type="continuationSeparator" w:id="0">
    <w:p w14:paraId="19B5FE8C" w14:textId="77777777" w:rsidR="00EC3628" w:rsidRDefault="00EC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ヒラギノ角ゴ Pro W3">
    <w:charset w:val="01"/>
    <w:family w:val="roman"/>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A6C5" w14:textId="77777777" w:rsidR="00AA094E" w:rsidRDefault="00AA094E" w:rsidP="00C9427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0AC877E" w14:textId="77777777" w:rsidR="00AA094E" w:rsidRDefault="00AA094E" w:rsidP="00C942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2EDA" w14:textId="77777777" w:rsidR="001B294A" w:rsidRPr="00B36189" w:rsidRDefault="001B294A" w:rsidP="001B294A">
    <w:pPr>
      <w:pStyle w:val="Zpat"/>
      <w:ind w:left="2550"/>
      <w:rPr>
        <w:rFonts w:ascii="Arial" w:hAnsi="Arial" w:cs="Arial"/>
        <w:sz w:val="2"/>
        <w:szCs w:val="2"/>
        <w:highlight w:val="yellow"/>
      </w:rPr>
    </w:pPr>
  </w:p>
  <w:p w14:paraId="78E75807" w14:textId="56E7F8DD" w:rsidR="0045426D" w:rsidRDefault="007F3308" w:rsidP="0045426D">
    <w:pPr>
      <w:pStyle w:val="Zpat"/>
      <w:tabs>
        <w:tab w:val="clear" w:pos="4536"/>
        <w:tab w:val="clear" w:pos="9072"/>
      </w:tabs>
      <w:ind w:left="-1418" w:right="-1"/>
      <w:rPr>
        <w:i/>
      </w:rPr>
    </w:pPr>
    <w:r>
      <w:rPr>
        <w:noProof/>
      </w:rPr>
      <w:drawing>
        <wp:anchor distT="0" distB="0" distL="114300" distR="114300" simplePos="0" relativeHeight="251663872" behindDoc="0" locked="0" layoutInCell="1" allowOverlap="1" wp14:anchorId="7FEA3D9F" wp14:editId="477E64A5">
          <wp:simplePos x="0" y="0"/>
          <wp:positionH relativeFrom="margin">
            <wp:posOffset>3810</wp:posOffset>
          </wp:positionH>
          <wp:positionV relativeFrom="margin">
            <wp:posOffset>8582660</wp:posOffset>
          </wp:positionV>
          <wp:extent cx="2333625" cy="366395"/>
          <wp:effectExtent l="0" t="0" r="0" b="0"/>
          <wp:wrapNone/>
          <wp:docPr id="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366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8F94" w14:textId="22A670A8" w:rsidR="007F3308" w:rsidRDefault="007F3308" w:rsidP="0045426D">
    <w:pPr>
      <w:pStyle w:val="Zpat"/>
      <w:tabs>
        <w:tab w:val="clear" w:pos="4536"/>
        <w:tab w:val="clear" w:pos="9072"/>
      </w:tabs>
      <w:ind w:right="-1"/>
      <w:rPr>
        <w:noProof/>
      </w:rPr>
    </w:pPr>
    <w:r>
      <w:rPr>
        <w:noProof/>
      </w:rPr>
      <w:drawing>
        <wp:anchor distT="0" distB="0" distL="114300" distR="114300" simplePos="0" relativeHeight="251661824" behindDoc="0" locked="0" layoutInCell="1" allowOverlap="1" wp14:anchorId="768F8168" wp14:editId="1209F270">
          <wp:simplePos x="0" y="0"/>
          <wp:positionH relativeFrom="margin">
            <wp:posOffset>900430</wp:posOffset>
          </wp:positionH>
          <wp:positionV relativeFrom="paragraph">
            <wp:posOffset>9935845</wp:posOffset>
          </wp:positionV>
          <wp:extent cx="2533650" cy="371475"/>
          <wp:effectExtent l="0" t="0" r="0" b="0"/>
          <wp:wrapNone/>
          <wp:docPr id="1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B6100" w14:textId="25B4E5D6" w:rsidR="007F3308" w:rsidRDefault="007F3308" w:rsidP="0045426D">
    <w:pPr>
      <w:pStyle w:val="Zpat"/>
      <w:tabs>
        <w:tab w:val="clear" w:pos="4536"/>
        <w:tab w:val="clear" w:pos="9072"/>
      </w:tabs>
      <w:ind w:right="-1"/>
      <w:rPr>
        <w:noProof/>
      </w:rPr>
    </w:pPr>
  </w:p>
  <w:p w14:paraId="27E21C5C" w14:textId="2866B231" w:rsidR="007F3308" w:rsidRDefault="007F3308" w:rsidP="0045426D">
    <w:pPr>
      <w:pStyle w:val="Zpat"/>
      <w:tabs>
        <w:tab w:val="clear" w:pos="4536"/>
        <w:tab w:val="clear" w:pos="9072"/>
      </w:tabs>
      <w:ind w:right="-1"/>
      <w:rPr>
        <w:noProof/>
      </w:rPr>
    </w:pPr>
  </w:p>
  <w:p w14:paraId="67265F71" w14:textId="77777777" w:rsidR="0045426D" w:rsidRPr="0045426D" w:rsidRDefault="0045426D" w:rsidP="0045426D">
    <w:pPr>
      <w:pStyle w:val="Zpat"/>
      <w:tabs>
        <w:tab w:val="clear" w:pos="4536"/>
        <w:tab w:val="clear" w:pos="9072"/>
      </w:tabs>
      <w:ind w:right="-1"/>
      <w:jc w:val="center"/>
      <w:rPr>
        <w:rFonts w:ascii="Arial" w:hAnsi="Arial" w:cs="Arial"/>
        <w:i/>
        <w:sz w:val="20"/>
        <w:szCs w:val="18"/>
      </w:rPr>
    </w:pPr>
    <w:r w:rsidRPr="0045426D">
      <w:rPr>
        <w:rFonts w:ascii="Arial" w:hAnsi="Arial" w:cs="Arial"/>
        <w:i/>
        <w:sz w:val="20"/>
        <w:szCs w:val="18"/>
      </w:rPr>
      <w:t xml:space="preserve">stránka </w:t>
    </w:r>
    <w:r w:rsidRPr="0045426D">
      <w:rPr>
        <w:rFonts w:ascii="Arial" w:hAnsi="Arial" w:cs="Arial"/>
        <w:i/>
        <w:sz w:val="20"/>
        <w:szCs w:val="18"/>
      </w:rPr>
      <w:fldChar w:fldCharType="begin"/>
    </w:r>
    <w:r w:rsidRPr="0045426D">
      <w:rPr>
        <w:rFonts w:ascii="Arial" w:hAnsi="Arial" w:cs="Arial"/>
        <w:i/>
        <w:sz w:val="20"/>
        <w:szCs w:val="18"/>
      </w:rPr>
      <w:instrText>PAGE  \* Arabic  \* MERGEFORMAT</w:instrText>
    </w:r>
    <w:r w:rsidRPr="0045426D">
      <w:rPr>
        <w:rFonts w:ascii="Arial" w:hAnsi="Arial" w:cs="Arial"/>
        <w:i/>
        <w:sz w:val="20"/>
        <w:szCs w:val="18"/>
      </w:rPr>
      <w:fldChar w:fldCharType="separate"/>
    </w:r>
    <w:r w:rsidR="00732140">
      <w:rPr>
        <w:rFonts w:ascii="Arial" w:hAnsi="Arial" w:cs="Arial"/>
        <w:i/>
        <w:noProof/>
        <w:sz w:val="20"/>
        <w:szCs w:val="18"/>
      </w:rPr>
      <w:t>5</w:t>
    </w:r>
    <w:r w:rsidRPr="0045426D">
      <w:rPr>
        <w:rFonts w:ascii="Arial" w:hAnsi="Arial" w:cs="Arial"/>
        <w:i/>
        <w:sz w:val="20"/>
        <w:szCs w:val="18"/>
      </w:rPr>
      <w:fldChar w:fldCharType="end"/>
    </w:r>
    <w:r w:rsidRPr="0045426D">
      <w:rPr>
        <w:rFonts w:ascii="Arial" w:hAnsi="Arial" w:cs="Arial"/>
        <w:i/>
        <w:sz w:val="20"/>
        <w:szCs w:val="18"/>
      </w:rPr>
      <w:t xml:space="preserve"> z </w:t>
    </w:r>
    <w:r w:rsidRPr="0045426D">
      <w:rPr>
        <w:rFonts w:ascii="Arial" w:hAnsi="Arial" w:cs="Arial"/>
        <w:i/>
        <w:sz w:val="20"/>
        <w:szCs w:val="18"/>
      </w:rPr>
      <w:fldChar w:fldCharType="begin"/>
    </w:r>
    <w:r w:rsidRPr="0045426D">
      <w:rPr>
        <w:rFonts w:ascii="Arial" w:hAnsi="Arial" w:cs="Arial"/>
        <w:i/>
        <w:sz w:val="20"/>
        <w:szCs w:val="18"/>
      </w:rPr>
      <w:instrText>NUMPAGES  \* Arabic  \* MERGEFORMAT</w:instrText>
    </w:r>
    <w:r w:rsidRPr="0045426D">
      <w:rPr>
        <w:rFonts w:ascii="Arial" w:hAnsi="Arial" w:cs="Arial"/>
        <w:i/>
        <w:sz w:val="20"/>
        <w:szCs w:val="18"/>
      </w:rPr>
      <w:fldChar w:fldCharType="separate"/>
    </w:r>
    <w:r w:rsidR="00732140">
      <w:rPr>
        <w:rFonts w:ascii="Arial" w:hAnsi="Arial" w:cs="Arial"/>
        <w:i/>
        <w:noProof/>
        <w:sz w:val="20"/>
        <w:szCs w:val="18"/>
      </w:rPr>
      <w:t>10</w:t>
    </w:r>
    <w:r w:rsidRPr="0045426D">
      <w:rPr>
        <w:rFonts w:ascii="Arial" w:hAnsi="Arial" w:cs="Arial"/>
        <w:i/>
        <w:sz w:val="20"/>
        <w:szCs w:val="18"/>
      </w:rPr>
      <w:fldChar w:fldCharType="end"/>
    </w:r>
  </w:p>
  <w:p w14:paraId="46285CE6" w14:textId="77777777" w:rsidR="00B36189" w:rsidRDefault="00B36189" w:rsidP="00B36189">
    <w:pPr>
      <w:pStyle w:val="Zpat"/>
      <w:jc w:val="center"/>
      <w:rPr>
        <w:rFonts w:ascii="Arial" w:hAnsi="Arial" w:cs="Arial"/>
        <w:sz w:val="16"/>
        <w:szCs w:val="18"/>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5254" w14:textId="77777777" w:rsidR="001B294A" w:rsidRPr="00B36189" w:rsidRDefault="001B294A" w:rsidP="001B294A">
    <w:pPr>
      <w:pStyle w:val="Zpat"/>
      <w:ind w:left="3570"/>
      <w:rPr>
        <w:rFonts w:ascii="Arial" w:hAnsi="Arial" w:cs="Arial"/>
        <w:sz w:val="2"/>
        <w:szCs w:val="2"/>
        <w:highlight w:val="yellow"/>
      </w:rPr>
    </w:pPr>
  </w:p>
  <w:p w14:paraId="2C300F1F" w14:textId="33F042FE" w:rsidR="00B36189" w:rsidRDefault="007F3308" w:rsidP="00B36189">
    <w:pPr>
      <w:pStyle w:val="Zpat"/>
      <w:jc w:val="center"/>
      <w:rPr>
        <w:rFonts w:ascii="Arial" w:hAnsi="Arial" w:cs="Arial"/>
        <w:sz w:val="16"/>
        <w:szCs w:val="18"/>
        <w:highlight w:val="yellow"/>
      </w:rPr>
    </w:pPr>
    <w:r>
      <w:rPr>
        <w:noProof/>
      </w:rPr>
      <w:drawing>
        <wp:anchor distT="0" distB="0" distL="114300" distR="114300" simplePos="0" relativeHeight="251656704" behindDoc="0" locked="0" layoutInCell="1" allowOverlap="1" wp14:anchorId="1B11FCF3" wp14:editId="25C5E509">
          <wp:simplePos x="0" y="0"/>
          <wp:positionH relativeFrom="margin">
            <wp:posOffset>4831715</wp:posOffset>
          </wp:positionH>
          <wp:positionV relativeFrom="margin">
            <wp:posOffset>9594215</wp:posOffset>
          </wp:positionV>
          <wp:extent cx="1824355" cy="352425"/>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1C21BE5C" wp14:editId="6D122278">
          <wp:simplePos x="0" y="0"/>
          <wp:positionH relativeFrom="margin">
            <wp:posOffset>4831715</wp:posOffset>
          </wp:positionH>
          <wp:positionV relativeFrom="margin">
            <wp:posOffset>9594215</wp:posOffset>
          </wp:positionV>
          <wp:extent cx="1824355" cy="352425"/>
          <wp:effectExtent l="0" t="0" r="0" b="0"/>
          <wp:wrapSquare wrapText="bothSides"/>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0F15A" w14:textId="202BB731" w:rsidR="00B36189" w:rsidRDefault="007F3308" w:rsidP="006A7D37">
    <w:pPr>
      <w:pStyle w:val="Zpat"/>
      <w:jc w:val="both"/>
      <w:rPr>
        <w:rFonts w:ascii="Arial" w:hAnsi="Arial" w:cs="Arial"/>
        <w:sz w:val="16"/>
        <w:szCs w:val="18"/>
      </w:rPr>
    </w:pPr>
    <w:r w:rsidRPr="001A2E81">
      <w:rPr>
        <w:noProof/>
      </w:rPr>
      <w:drawing>
        <wp:inline distT="0" distB="0" distL="0" distR="0" wp14:anchorId="55909F38" wp14:editId="1B84ED29">
          <wp:extent cx="2590800" cy="581025"/>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581025"/>
                  </a:xfrm>
                  <a:prstGeom prst="rect">
                    <a:avLst/>
                  </a:prstGeom>
                  <a:noFill/>
                  <a:ln>
                    <a:noFill/>
                  </a:ln>
                </pic:spPr>
              </pic:pic>
            </a:graphicData>
          </a:graphic>
        </wp:inline>
      </w:drawing>
    </w:r>
    <w:r>
      <w:rPr>
        <w:noProof/>
      </w:rPr>
      <w:drawing>
        <wp:anchor distT="0" distB="0" distL="114300" distR="114300" simplePos="0" relativeHeight="251658752" behindDoc="0" locked="0" layoutInCell="1" allowOverlap="1" wp14:anchorId="28391258" wp14:editId="7C994CFE">
          <wp:simplePos x="0" y="0"/>
          <wp:positionH relativeFrom="margin">
            <wp:posOffset>4831715</wp:posOffset>
          </wp:positionH>
          <wp:positionV relativeFrom="margin">
            <wp:posOffset>9594215</wp:posOffset>
          </wp:positionV>
          <wp:extent cx="1824355" cy="352425"/>
          <wp:effectExtent l="0" t="0" r="0" b="0"/>
          <wp:wrapSquare wrapText="bothSides"/>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7E269" w14:textId="4934D88F" w:rsidR="00AA094E" w:rsidRPr="001E5AFB" w:rsidRDefault="007F3308" w:rsidP="001B294A">
    <w:pPr>
      <w:pStyle w:val="Zpat"/>
      <w:ind w:left="3570"/>
      <w:jc w:val="center"/>
      <w:rPr>
        <w:color w:val="FF0000"/>
      </w:rPr>
    </w:pPr>
    <w:r>
      <w:rPr>
        <w:noProof/>
      </w:rPr>
      <w:drawing>
        <wp:anchor distT="0" distB="0" distL="114300" distR="114300" simplePos="0" relativeHeight="251659776" behindDoc="0" locked="0" layoutInCell="1" allowOverlap="1" wp14:anchorId="30817C22" wp14:editId="33A7D8CC">
          <wp:simplePos x="0" y="0"/>
          <wp:positionH relativeFrom="margin">
            <wp:posOffset>4831715</wp:posOffset>
          </wp:positionH>
          <wp:positionV relativeFrom="margin">
            <wp:posOffset>9594215</wp:posOffset>
          </wp:positionV>
          <wp:extent cx="1824355" cy="352425"/>
          <wp:effectExtent l="0" t="0" r="0" b="0"/>
          <wp:wrapSquare wrapText="bothSides"/>
          <wp:docPr id="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7539" w14:textId="77777777" w:rsidR="00EC3628" w:rsidRDefault="00EC3628">
      <w:r>
        <w:separator/>
      </w:r>
    </w:p>
  </w:footnote>
  <w:footnote w:type="continuationSeparator" w:id="0">
    <w:p w14:paraId="24B8CCDA" w14:textId="77777777" w:rsidR="00EC3628" w:rsidRDefault="00EC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50EE" w14:textId="55599D87" w:rsidR="00B36189" w:rsidRDefault="00B36189"/>
  <w:tbl>
    <w:tblPr>
      <w:tblW w:w="9180" w:type="dxa"/>
      <w:tblLook w:val="04A0" w:firstRow="1" w:lastRow="0" w:firstColumn="1" w:lastColumn="0" w:noHBand="0" w:noVBand="1"/>
    </w:tblPr>
    <w:tblGrid>
      <w:gridCol w:w="9180"/>
    </w:tblGrid>
    <w:tr w:rsidR="00B17155" w14:paraId="6F260255" w14:textId="77777777" w:rsidTr="00B6035E">
      <w:tc>
        <w:tcPr>
          <w:tcW w:w="9180" w:type="dxa"/>
          <w:shd w:val="clear" w:color="auto" w:fill="auto"/>
        </w:tcPr>
        <w:p w14:paraId="5BC0846A" w14:textId="6D47FFD4" w:rsidR="0045426D" w:rsidRDefault="007F3308" w:rsidP="0045426D">
          <w:pPr>
            <w:ind w:right="-528"/>
          </w:pPr>
          <w:r>
            <w:rPr>
              <w:noProof/>
            </w:rPr>
            <w:drawing>
              <wp:anchor distT="0" distB="0" distL="114300" distR="114300" simplePos="0" relativeHeight="251655680" behindDoc="0" locked="0" layoutInCell="1" allowOverlap="1" wp14:anchorId="473A023C" wp14:editId="6629D11C">
                <wp:simplePos x="0" y="0"/>
                <wp:positionH relativeFrom="margin">
                  <wp:posOffset>5446395</wp:posOffset>
                </wp:positionH>
                <wp:positionV relativeFrom="margin">
                  <wp:posOffset>76200</wp:posOffset>
                </wp:positionV>
                <wp:extent cx="914400" cy="681990"/>
                <wp:effectExtent l="0" t="0" r="0" b="0"/>
                <wp:wrapSquare wrapText="bothSides"/>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4BB11" w14:textId="77777777" w:rsidR="00B17155" w:rsidRDefault="00B17155" w:rsidP="00C80D84"/>
        <w:p w14:paraId="3110DE1E" w14:textId="77777777" w:rsidR="0045426D" w:rsidRPr="0045426D" w:rsidRDefault="0045426D" w:rsidP="007F3308">
          <w:pPr>
            <w:pStyle w:val="Zhlav"/>
            <w:tabs>
              <w:tab w:val="clear" w:pos="4536"/>
              <w:tab w:val="clear" w:pos="9072"/>
              <w:tab w:val="left" w:pos="840"/>
              <w:tab w:val="right" w:pos="7797"/>
            </w:tabs>
            <w:ind w:right="849"/>
            <w:jc w:val="center"/>
          </w:pPr>
        </w:p>
      </w:tc>
    </w:tr>
  </w:tbl>
  <w:p w14:paraId="291DB74D" w14:textId="78BAD501" w:rsidR="00BB0784" w:rsidRPr="00BB0784" w:rsidRDefault="00BB0784" w:rsidP="00BB0784">
    <w:pPr>
      <w:pStyle w:val="Zhlav"/>
      <w:spacing w:after="120"/>
      <w:jc w:val="right"/>
      <w:rPr>
        <w:rFonts w:ascii="Arial" w:hAnsi="Arial" w:cs="Arial"/>
        <w:sz w:val="20"/>
        <w:lang w:val="cs-CZ"/>
      </w:rPr>
    </w:pPr>
    <w:r w:rsidRPr="0057718A">
      <w:rPr>
        <w:rFonts w:ascii="Arial" w:hAnsi="Arial" w:cs="Arial"/>
        <w:sz w:val="20"/>
      </w:rPr>
      <w:t xml:space="preserve">Příloha č. </w:t>
    </w:r>
    <w:r w:rsidR="00351493">
      <w:rPr>
        <w:rFonts w:ascii="Arial" w:hAnsi="Arial" w:cs="Arial"/>
        <w:sz w:val="20"/>
        <w:lang w:val="cs-CZ"/>
      </w:rPr>
      <w:t>2</w:t>
    </w:r>
    <w:r>
      <w:rPr>
        <w:rFonts w:ascii="Arial" w:hAnsi="Arial" w:cs="Arial"/>
        <w:sz w:val="20"/>
      </w:rPr>
      <w:t xml:space="preserve"> – </w:t>
    </w:r>
    <w:r>
      <w:rPr>
        <w:rFonts w:ascii="Arial" w:hAnsi="Arial" w:cs="Arial"/>
        <w:sz w:val="20"/>
        <w:lang w:val="cs-CZ"/>
      </w:rPr>
      <w:t>Kupní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5C13" w14:textId="77777777" w:rsidR="00B36189" w:rsidRDefault="00B36189"/>
  <w:tbl>
    <w:tblPr>
      <w:tblW w:w="9180" w:type="dxa"/>
      <w:tblLook w:val="04A0" w:firstRow="1" w:lastRow="0" w:firstColumn="1" w:lastColumn="0" w:noHBand="0" w:noVBand="1"/>
    </w:tblPr>
    <w:tblGrid>
      <w:gridCol w:w="9180"/>
    </w:tblGrid>
    <w:tr w:rsidR="004F725A" w14:paraId="0F9018A8" w14:textId="77777777" w:rsidTr="00B36189">
      <w:tc>
        <w:tcPr>
          <w:tcW w:w="9180" w:type="dxa"/>
          <w:shd w:val="clear" w:color="auto" w:fill="auto"/>
          <w:vAlign w:val="bottom"/>
        </w:tcPr>
        <w:p w14:paraId="59D7F514" w14:textId="22EB6E06" w:rsidR="00B36189" w:rsidRDefault="007F3308" w:rsidP="00B36189">
          <w:pPr>
            <w:rPr>
              <w:noProof/>
            </w:rPr>
          </w:pPr>
          <w:r>
            <w:rPr>
              <w:noProof/>
            </w:rPr>
            <w:drawing>
              <wp:anchor distT="0" distB="0" distL="114300" distR="114300" simplePos="0" relativeHeight="251654656" behindDoc="0" locked="0" layoutInCell="1" allowOverlap="1" wp14:anchorId="4EDD4E4F" wp14:editId="7FA9749B">
                <wp:simplePos x="0" y="0"/>
                <wp:positionH relativeFrom="margin">
                  <wp:posOffset>4745990</wp:posOffset>
                </wp:positionH>
                <wp:positionV relativeFrom="margin">
                  <wp:posOffset>118110</wp:posOffset>
                </wp:positionV>
                <wp:extent cx="1009015" cy="752475"/>
                <wp:effectExtent l="0" t="0" r="0" b="0"/>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1F89A" w14:textId="77777777" w:rsidR="00B36189" w:rsidRDefault="00B36189" w:rsidP="00B36189"/>
        <w:p w14:paraId="140AFAD9" w14:textId="77777777" w:rsidR="0045426D" w:rsidRPr="0045426D" w:rsidRDefault="0045426D" w:rsidP="0045426D">
          <w:pPr>
            <w:pStyle w:val="Zhlav"/>
            <w:tabs>
              <w:tab w:val="clear" w:pos="4536"/>
              <w:tab w:val="clear" w:pos="9072"/>
              <w:tab w:val="left" w:pos="840"/>
              <w:tab w:val="right" w:pos="7797"/>
            </w:tabs>
            <w:ind w:right="849"/>
            <w:jc w:val="center"/>
            <w:rPr>
              <w:rFonts w:ascii="Arial" w:hAnsi="Arial" w:cs="Arial"/>
              <w:color w:val="242424"/>
              <w:sz w:val="20"/>
              <w:szCs w:val="18"/>
              <w:shd w:val="clear" w:color="auto" w:fill="FFFFFF"/>
            </w:rPr>
          </w:pPr>
          <w:proofErr w:type="spellStart"/>
          <w:r w:rsidRPr="0045426D">
            <w:rPr>
              <w:rFonts w:ascii="Arial" w:hAnsi="Arial" w:cs="Arial"/>
              <w:color w:val="242424"/>
              <w:sz w:val="20"/>
              <w:szCs w:val="18"/>
              <w:shd w:val="clear" w:color="auto" w:fill="FFFFFF"/>
            </w:rPr>
            <w:t>Adaptačné</w:t>
          </w:r>
          <w:proofErr w:type="spellEnd"/>
          <w:r w:rsidRPr="0045426D">
            <w:rPr>
              <w:rFonts w:ascii="Arial" w:hAnsi="Arial" w:cs="Arial"/>
              <w:color w:val="242424"/>
              <w:sz w:val="20"/>
              <w:szCs w:val="18"/>
              <w:shd w:val="clear" w:color="auto" w:fill="FFFFFF"/>
            </w:rPr>
            <w:t xml:space="preserve"> </w:t>
          </w:r>
          <w:proofErr w:type="spellStart"/>
          <w:r w:rsidRPr="0045426D">
            <w:rPr>
              <w:rFonts w:ascii="Arial" w:hAnsi="Arial" w:cs="Arial"/>
              <w:color w:val="242424"/>
              <w:sz w:val="20"/>
              <w:szCs w:val="18"/>
              <w:shd w:val="clear" w:color="auto" w:fill="FFFFFF"/>
            </w:rPr>
            <w:t>opatrenia</w:t>
          </w:r>
          <w:proofErr w:type="spellEnd"/>
          <w:r w:rsidRPr="0045426D">
            <w:rPr>
              <w:rFonts w:ascii="Arial" w:hAnsi="Arial" w:cs="Arial"/>
              <w:color w:val="242424"/>
              <w:sz w:val="20"/>
              <w:szCs w:val="18"/>
              <w:shd w:val="clear" w:color="auto" w:fill="FFFFFF"/>
            </w:rPr>
            <w:t xml:space="preserve"> na </w:t>
          </w:r>
          <w:proofErr w:type="spellStart"/>
          <w:r w:rsidRPr="0045426D">
            <w:rPr>
              <w:rFonts w:ascii="Arial" w:hAnsi="Arial" w:cs="Arial"/>
              <w:color w:val="242424"/>
              <w:sz w:val="20"/>
              <w:szCs w:val="18"/>
              <w:shd w:val="clear" w:color="auto" w:fill="FFFFFF"/>
            </w:rPr>
            <w:t>zadržiavanie</w:t>
          </w:r>
          <w:proofErr w:type="spellEnd"/>
          <w:r w:rsidRPr="0045426D">
            <w:rPr>
              <w:rFonts w:ascii="Arial" w:hAnsi="Arial" w:cs="Arial"/>
              <w:color w:val="242424"/>
              <w:sz w:val="20"/>
              <w:szCs w:val="18"/>
              <w:shd w:val="clear" w:color="auto" w:fill="FFFFFF"/>
            </w:rPr>
            <w:t xml:space="preserve"> vody v </w:t>
          </w:r>
          <w:proofErr w:type="spellStart"/>
          <w:r w:rsidRPr="0045426D">
            <w:rPr>
              <w:rFonts w:ascii="Arial" w:hAnsi="Arial" w:cs="Arial"/>
              <w:color w:val="242424"/>
              <w:sz w:val="20"/>
              <w:szCs w:val="18"/>
              <w:shd w:val="clear" w:color="auto" w:fill="FFFFFF"/>
            </w:rPr>
            <w:t>po</w:t>
          </w:r>
          <w:r w:rsidRPr="0045426D">
            <w:rPr>
              <w:rFonts w:ascii="Arial" w:hAnsi="Arial" w:cs="Arial"/>
              <w:sz w:val="20"/>
              <w:szCs w:val="18"/>
            </w:rPr>
            <w:t>ľnohospodarskej</w:t>
          </w:r>
          <w:proofErr w:type="spellEnd"/>
          <w:r w:rsidRPr="0045426D">
            <w:rPr>
              <w:rFonts w:ascii="Arial" w:hAnsi="Arial" w:cs="Arial"/>
              <w:sz w:val="20"/>
              <w:szCs w:val="18"/>
            </w:rPr>
            <w:t xml:space="preserve"> </w:t>
          </w:r>
          <w:proofErr w:type="spellStart"/>
          <w:r w:rsidRPr="0045426D">
            <w:rPr>
              <w:rFonts w:ascii="Arial" w:hAnsi="Arial" w:cs="Arial"/>
              <w:sz w:val="20"/>
              <w:szCs w:val="18"/>
            </w:rPr>
            <w:t>krajine</w:t>
          </w:r>
          <w:proofErr w:type="spellEnd"/>
          <w:r w:rsidRPr="0045426D">
            <w:rPr>
              <w:rFonts w:ascii="Arial" w:hAnsi="Arial" w:cs="Arial"/>
              <w:sz w:val="20"/>
              <w:szCs w:val="18"/>
            </w:rPr>
            <w:br/>
            <w:t>(</w:t>
          </w:r>
          <w:proofErr w:type="spellStart"/>
          <w:r w:rsidRPr="0045426D">
            <w:rPr>
              <w:rFonts w:ascii="Arial" w:hAnsi="Arial" w:cs="Arial"/>
              <w:color w:val="242424"/>
              <w:sz w:val="20"/>
              <w:szCs w:val="18"/>
              <w:shd w:val="clear" w:color="auto" w:fill="FFFFFF"/>
            </w:rPr>
            <w:t>Interreg</w:t>
          </w:r>
          <w:proofErr w:type="spellEnd"/>
          <w:r w:rsidRPr="0045426D">
            <w:rPr>
              <w:rFonts w:ascii="Arial" w:hAnsi="Arial" w:cs="Arial"/>
              <w:color w:val="242424"/>
              <w:sz w:val="20"/>
              <w:szCs w:val="18"/>
              <w:shd w:val="clear" w:color="auto" w:fill="FFFFFF"/>
            </w:rPr>
            <w:t xml:space="preserve"> SK-CZ2021-2027), </w:t>
          </w:r>
          <w:proofErr w:type="spellStart"/>
          <w:r w:rsidRPr="0045426D">
            <w:rPr>
              <w:rFonts w:ascii="Arial" w:hAnsi="Arial" w:cs="Arial"/>
              <w:color w:val="242424"/>
              <w:sz w:val="20"/>
              <w:szCs w:val="18"/>
              <w:shd w:val="clear" w:color="auto" w:fill="FFFFFF"/>
            </w:rPr>
            <w:t>reg</w:t>
          </w:r>
          <w:proofErr w:type="spellEnd"/>
          <w:r w:rsidRPr="0045426D">
            <w:rPr>
              <w:rFonts w:ascii="Arial" w:hAnsi="Arial" w:cs="Arial"/>
              <w:color w:val="242424"/>
              <w:sz w:val="20"/>
              <w:szCs w:val="18"/>
              <w:shd w:val="clear" w:color="auto" w:fill="FFFFFF"/>
            </w:rPr>
            <w:t xml:space="preserve">. </w:t>
          </w:r>
          <w:r w:rsidRPr="0045426D">
            <w:rPr>
              <w:rFonts w:ascii="Arial" w:hAnsi="Arial" w:cs="Arial"/>
              <w:sz w:val="20"/>
              <w:szCs w:val="18"/>
            </w:rPr>
            <w:t>č. projektu: NFP403201DYV6</w:t>
          </w:r>
        </w:p>
        <w:p w14:paraId="04461494" w14:textId="77777777" w:rsidR="0045426D" w:rsidRPr="0045426D" w:rsidRDefault="0045426D" w:rsidP="0045426D">
          <w:pPr>
            <w:rPr>
              <w:rFonts w:ascii="Arial" w:hAnsi="Arial" w:cs="Arial"/>
              <w:lang w:val="x-none"/>
            </w:rPr>
          </w:pPr>
        </w:p>
      </w:tc>
    </w:tr>
  </w:tbl>
  <w:p w14:paraId="260EA2ED" w14:textId="77777777" w:rsidR="00AA094E" w:rsidRDefault="00E45881" w:rsidP="006F1652">
    <w:pPr>
      <w:pStyle w:val="Zhlav"/>
      <w:rPr>
        <w:rFonts w:ascii="Arial" w:hAnsi="Arial" w:cs="Arial"/>
        <w:sz w:val="20"/>
        <w:lang w:val="cs-CZ"/>
      </w:rPr>
    </w:pPr>
    <w:r>
      <w:tab/>
    </w:r>
    <w:r>
      <w:tab/>
    </w:r>
    <w:r w:rsidRPr="00E45881">
      <w:rPr>
        <w:rFonts w:ascii="Arial" w:hAnsi="Arial" w:cs="Arial"/>
        <w:sz w:val="20"/>
        <w:lang w:val="cs-CZ"/>
      </w:rPr>
      <w:t>příloha č. 2 – kupní smlouva</w:t>
    </w:r>
  </w:p>
  <w:p w14:paraId="1A8D12ED" w14:textId="77777777" w:rsidR="00E45881" w:rsidRPr="00E45881" w:rsidRDefault="00E45881" w:rsidP="006F1652">
    <w:pPr>
      <w:pStyle w:val="Zhlav"/>
      <w:rPr>
        <w:rFonts w:ascii="Arial" w:hAnsi="Arial" w:cs="Arial"/>
        <w:sz w:val="10"/>
        <w:szCs w:val="1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0000007"/>
    <w:multiLevelType w:val="multilevel"/>
    <w:tmpl w:val="00000007"/>
    <w:name w:val="WW8Num1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b/>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3D4BDA"/>
    <w:multiLevelType w:val="multilevel"/>
    <w:tmpl w:val="3BFA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32452B"/>
    <w:multiLevelType w:val="hybridMultilevel"/>
    <w:tmpl w:val="CBD092FA"/>
    <w:lvl w:ilvl="0" w:tplc="6A3C1ED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A6A2F50"/>
    <w:multiLevelType w:val="multilevel"/>
    <w:tmpl w:val="ADBEE4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344C82"/>
    <w:multiLevelType w:val="multilevel"/>
    <w:tmpl w:val="91BC5B4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9A4264"/>
    <w:multiLevelType w:val="hybridMultilevel"/>
    <w:tmpl w:val="5AFA80C4"/>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728" w:hanging="360"/>
      </w:pPr>
      <w:rPr>
        <w:rFonts w:ascii="Courier New" w:hAnsi="Courier New" w:cs="Courier New" w:hint="default"/>
      </w:rPr>
    </w:lvl>
    <w:lvl w:ilvl="2" w:tplc="04050005" w:tentative="1">
      <w:start w:val="1"/>
      <w:numFmt w:val="bullet"/>
      <w:lvlText w:val=""/>
      <w:lvlJc w:val="left"/>
      <w:pPr>
        <w:ind w:left="3448" w:hanging="360"/>
      </w:pPr>
      <w:rPr>
        <w:rFonts w:ascii="Wingdings" w:hAnsi="Wingdings" w:hint="default"/>
      </w:rPr>
    </w:lvl>
    <w:lvl w:ilvl="3" w:tplc="04050001" w:tentative="1">
      <w:start w:val="1"/>
      <w:numFmt w:val="bullet"/>
      <w:lvlText w:val=""/>
      <w:lvlJc w:val="left"/>
      <w:pPr>
        <w:ind w:left="4168" w:hanging="360"/>
      </w:pPr>
      <w:rPr>
        <w:rFonts w:ascii="Symbol" w:hAnsi="Symbol" w:hint="default"/>
      </w:rPr>
    </w:lvl>
    <w:lvl w:ilvl="4" w:tplc="04050003" w:tentative="1">
      <w:start w:val="1"/>
      <w:numFmt w:val="bullet"/>
      <w:lvlText w:val="o"/>
      <w:lvlJc w:val="left"/>
      <w:pPr>
        <w:ind w:left="4888" w:hanging="360"/>
      </w:pPr>
      <w:rPr>
        <w:rFonts w:ascii="Courier New" w:hAnsi="Courier New" w:cs="Courier New" w:hint="default"/>
      </w:rPr>
    </w:lvl>
    <w:lvl w:ilvl="5" w:tplc="04050005" w:tentative="1">
      <w:start w:val="1"/>
      <w:numFmt w:val="bullet"/>
      <w:lvlText w:val=""/>
      <w:lvlJc w:val="left"/>
      <w:pPr>
        <w:ind w:left="5608" w:hanging="360"/>
      </w:pPr>
      <w:rPr>
        <w:rFonts w:ascii="Wingdings" w:hAnsi="Wingdings" w:hint="default"/>
      </w:rPr>
    </w:lvl>
    <w:lvl w:ilvl="6" w:tplc="04050001" w:tentative="1">
      <w:start w:val="1"/>
      <w:numFmt w:val="bullet"/>
      <w:lvlText w:val=""/>
      <w:lvlJc w:val="left"/>
      <w:pPr>
        <w:ind w:left="6328" w:hanging="360"/>
      </w:pPr>
      <w:rPr>
        <w:rFonts w:ascii="Symbol" w:hAnsi="Symbol" w:hint="default"/>
      </w:rPr>
    </w:lvl>
    <w:lvl w:ilvl="7" w:tplc="04050003" w:tentative="1">
      <w:start w:val="1"/>
      <w:numFmt w:val="bullet"/>
      <w:lvlText w:val="o"/>
      <w:lvlJc w:val="left"/>
      <w:pPr>
        <w:ind w:left="7048" w:hanging="360"/>
      </w:pPr>
      <w:rPr>
        <w:rFonts w:ascii="Courier New" w:hAnsi="Courier New" w:cs="Courier New" w:hint="default"/>
      </w:rPr>
    </w:lvl>
    <w:lvl w:ilvl="8" w:tplc="04050005" w:tentative="1">
      <w:start w:val="1"/>
      <w:numFmt w:val="bullet"/>
      <w:lvlText w:val=""/>
      <w:lvlJc w:val="left"/>
      <w:pPr>
        <w:ind w:left="7768" w:hanging="360"/>
      </w:pPr>
      <w:rPr>
        <w:rFonts w:ascii="Wingdings" w:hAnsi="Wingdings" w:hint="default"/>
      </w:rPr>
    </w:lvl>
  </w:abstractNum>
  <w:abstractNum w:abstractNumId="9" w15:restartNumberingAfterBreak="0">
    <w:nsid w:val="18FD5322"/>
    <w:multiLevelType w:val="hybridMultilevel"/>
    <w:tmpl w:val="31D2A5AA"/>
    <w:lvl w:ilvl="0" w:tplc="172E8700">
      <w:start w:val="1"/>
      <w:numFmt w:val="lowerLetter"/>
      <w:lvlText w:val="%1)"/>
      <w:lvlJc w:val="left"/>
      <w:pPr>
        <w:ind w:left="1146" w:hanging="360"/>
      </w:pPr>
      <w:rPr>
        <w:rFonts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C7B444D"/>
    <w:multiLevelType w:val="multilevel"/>
    <w:tmpl w:val="04050025"/>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1D784311"/>
    <w:multiLevelType w:val="multilevel"/>
    <w:tmpl w:val="5C22F4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0E018D"/>
    <w:multiLevelType w:val="hybridMultilevel"/>
    <w:tmpl w:val="547CA20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A0C3DAE"/>
    <w:multiLevelType w:val="multilevel"/>
    <w:tmpl w:val="3BFA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2764DE"/>
    <w:multiLevelType w:val="hybridMultilevel"/>
    <w:tmpl w:val="A538FFFA"/>
    <w:lvl w:ilvl="0" w:tplc="D0DC0BFA">
      <w:start w:val="1"/>
      <w:numFmt w:val="decimal"/>
      <w:lvlText w:val="6.%1"/>
      <w:lvlJc w:val="left"/>
      <w:pPr>
        <w:ind w:left="72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0721"/>
    <w:multiLevelType w:val="multilevel"/>
    <w:tmpl w:val="3BFA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6E394D"/>
    <w:multiLevelType w:val="multilevel"/>
    <w:tmpl w:val="F4D8B1B2"/>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rFonts w:hint="default"/>
        <w:b w:val="0"/>
        <w:color w:val="auto"/>
      </w:rPr>
    </w:lvl>
    <w:lvl w:ilvl="1" w:tplc="CE2CE30C">
      <w:start w:val="6"/>
      <w:numFmt w:val="decimal"/>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040724"/>
    <w:multiLevelType w:val="multilevel"/>
    <w:tmpl w:val="0130F5C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2233222"/>
    <w:multiLevelType w:val="multilevel"/>
    <w:tmpl w:val="CED0B79C"/>
    <w:lvl w:ilvl="0">
      <w:start w:val="1"/>
      <w:numFmt w:val="decimal"/>
      <w:lvlText w:val="%1"/>
      <w:lvlJc w:val="left"/>
      <w:pPr>
        <w:ind w:left="360" w:hanging="360"/>
      </w:pPr>
      <w:rPr>
        <w:rFonts w:cs="Times New Roman" w:hint="default"/>
        <w:b/>
        <w:color w:val="auto"/>
        <w:sz w:val="22"/>
      </w:rPr>
    </w:lvl>
    <w:lvl w:ilvl="1">
      <w:start w:val="1"/>
      <w:numFmt w:val="decimal"/>
      <w:lvlText w:val="4.%2"/>
      <w:lvlJc w:val="left"/>
      <w:pPr>
        <w:ind w:left="720" w:hanging="360"/>
      </w:pPr>
      <w:rPr>
        <w:rFonts w:cs="Times New Roman" w:hint="default"/>
        <w:b/>
        <w:color w:val="auto"/>
        <w:sz w:val="22"/>
      </w:rPr>
    </w:lvl>
    <w:lvl w:ilvl="2">
      <w:start w:val="1"/>
      <w:numFmt w:val="decimal"/>
      <w:lvlText w:val="%1.%2.%3"/>
      <w:lvlJc w:val="left"/>
      <w:pPr>
        <w:ind w:left="1440" w:hanging="720"/>
      </w:pPr>
      <w:rPr>
        <w:rFonts w:cs="Times New Roman" w:hint="default"/>
        <w:b/>
        <w:color w:val="auto"/>
        <w:sz w:val="22"/>
      </w:rPr>
    </w:lvl>
    <w:lvl w:ilvl="3">
      <w:start w:val="1"/>
      <w:numFmt w:val="decimal"/>
      <w:lvlText w:val="%1.%2.%3.%4"/>
      <w:lvlJc w:val="left"/>
      <w:pPr>
        <w:ind w:left="1800" w:hanging="720"/>
      </w:pPr>
      <w:rPr>
        <w:rFonts w:cs="Times New Roman" w:hint="default"/>
        <w:b/>
        <w:color w:val="auto"/>
        <w:sz w:val="22"/>
      </w:rPr>
    </w:lvl>
    <w:lvl w:ilvl="4">
      <w:start w:val="1"/>
      <w:numFmt w:val="decimal"/>
      <w:lvlText w:val="%1.%2.%3.%4.%5"/>
      <w:lvlJc w:val="left"/>
      <w:pPr>
        <w:ind w:left="2160" w:hanging="720"/>
      </w:pPr>
      <w:rPr>
        <w:rFonts w:cs="Times New Roman" w:hint="default"/>
        <w:b/>
        <w:color w:val="auto"/>
        <w:sz w:val="22"/>
      </w:rPr>
    </w:lvl>
    <w:lvl w:ilvl="5">
      <w:start w:val="1"/>
      <w:numFmt w:val="decimal"/>
      <w:lvlText w:val="%1.%2.%3.%4.%5.%6"/>
      <w:lvlJc w:val="left"/>
      <w:pPr>
        <w:ind w:left="2880" w:hanging="1080"/>
      </w:pPr>
      <w:rPr>
        <w:rFonts w:cs="Times New Roman" w:hint="default"/>
        <w:b/>
        <w:color w:val="auto"/>
        <w:sz w:val="22"/>
      </w:rPr>
    </w:lvl>
    <w:lvl w:ilvl="6">
      <w:start w:val="1"/>
      <w:numFmt w:val="decimal"/>
      <w:lvlText w:val="%1.%2.%3.%4.%5.%6.%7"/>
      <w:lvlJc w:val="left"/>
      <w:pPr>
        <w:ind w:left="3240" w:hanging="1080"/>
      </w:pPr>
      <w:rPr>
        <w:rFonts w:cs="Times New Roman" w:hint="default"/>
        <w:b/>
        <w:color w:val="auto"/>
        <w:sz w:val="22"/>
      </w:rPr>
    </w:lvl>
    <w:lvl w:ilvl="7">
      <w:start w:val="1"/>
      <w:numFmt w:val="decimal"/>
      <w:lvlText w:val="%1.%2.%3.%4.%5.%6.%7.%8"/>
      <w:lvlJc w:val="left"/>
      <w:pPr>
        <w:ind w:left="3960" w:hanging="1440"/>
      </w:pPr>
      <w:rPr>
        <w:rFonts w:cs="Times New Roman" w:hint="default"/>
        <w:b/>
        <w:color w:val="auto"/>
        <w:sz w:val="22"/>
      </w:rPr>
    </w:lvl>
    <w:lvl w:ilvl="8">
      <w:start w:val="1"/>
      <w:numFmt w:val="decimal"/>
      <w:lvlText w:val="%1.%2.%3.%4.%5.%6.%7.%8.%9"/>
      <w:lvlJc w:val="left"/>
      <w:pPr>
        <w:ind w:left="4320" w:hanging="1440"/>
      </w:pPr>
      <w:rPr>
        <w:rFonts w:cs="Times New Roman" w:hint="default"/>
        <w:b/>
        <w:color w:val="auto"/>
        <w:sz w:val="22"/>
      </w:rPr>
    </w:lvl>
  </w:abstractNum>
  <w:abstractNum w:abstractNumId="21"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2" w15:restartNumberingAfterBreak="0">
    <w:nsid w:val="38F42F30"/>
    <w:multiLevelType w:val="hybridMultilevel"/>
    <w:tmpl w:val="ED3E23EC"/>
    <w:lvl w:ilvl="0" w:tplc="89FE4EA2">
      <w:start w:val="1"/>
      <w:numFmt w:val="lowerLetter"/>
      <w:lvlText w:val="%1)"/>
      <w:lvlJc w:val="left"/>
      <w:pPr>
        <w:ind w:left="1020" w:hanging="60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39F51EA7"/>
    <w:multiLevelType w:val="multilevel"/>
    <w:tmpl w:val="0D0C0C00"/>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4" w15:restartNumberingAfterBreak="0">
    <w:nsid w:val="3A4640B5"/>
    <w:multiLevelType w:val="hybridMultilevel"/>
    <w:tmpl w:val="098477F8"/>
    <w:lvl w:ilvl="0" w:tplc="E29E6D3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22349D"/>
    <w:multiLevelType w:val="multilevel"/>
    <w:tmpl w:val="4C7A6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C193B13"/>
    <w:multiLevelType w:val="multilevel"/>
    <w:tmpl w:val="683C4BDA"/>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409C7542"/>
    <w:multiLevelType w:val="multilevel"/>
    <w:tmpl w:val="E0C44904"/>
    <w:name w:val="WW8Num52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405B0A"/>
    <w:multiLevelType w:val="hybridMultilevel"/>
    <w:tmpl w:val="8EDC1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40E0A4F"/>
    <w:multiLevelType w:val="hybridMultilevel"/>
    <w:tmpl w:val="F622055E"/>
    <w:lvl w:ilvl="0" w:tplc="73AAB57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2D2347"/>
    <w:multiLevelType w:val="multilevel"/>
    <w:tmpl w:val="459E45CA"/>
    <w:lvl w:ilvl="0">
      <w:start w:val="1"/>
      <w:numFmt w:val="decimal"/>
      <w:lvlText w:val="%1."/>
      <w:lvlJc w:val="left"/>
      <w:pPr>
        <w:ind w:left="720" w:hanging="360"/>
      </w:pPr>
      <w:rPr>
        <w:rFonts w:cs="Times New Roman" w:hint="default"/>
      </w:rPr>
    </w:lvl>
    <w:lvl w:ilvl="1">
      <w:start w:val="1"/>
      <w:numFmt w:val="decimal"/>
      <w:isLgl/>
      <w:lvlText w:val="%1.%2."/>
      <w:lvlJc w:val="left"/>
      <w:pPr>
        <w:ind w:left="1480" w:hanging="72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960" w:hanging="1800"/>
      </w:pPr>
      <w:rPr>
        <w:rFonts w:hint="default"/>
      </w:rPr>
    </w:lvl>
    <w:lvl w:ilvl="8">
      <w:start w:val="1"/>
      <w:numFmt w:val="decimal"/>
      <w:isLgl/>
      <w:lvlText w:val="%1.%2.%3.%4.%5.%6.%7.%8.%9."/>
      <w:lvlJc w:val="left"/>
      <w:pPr>
        <w:ind w:left="5360" w:hanging="1800"/>
      </w:pPr>
      <w:rPr>
        <w:rFonts w:hint="default"/>
      </w:rPr>
    </w:lvl>
  </w:abstractNum>
  <w:abstractNum w:abstractNumId="31" w15:restartNumberingAfterBreak="0">
    <w:nsid w:val="54D9483B"/>
    <w:multiLevelType w:val="multilevel"/>
    <w:tmpl w:val="81AABCE2"/>
    <w:lvl w:ilvl="0">
      <w:start w:val="1"/>
      <w:numFmt w:val="decimal"/>
      <w:lvlText w:val="%1."/>
      <w:lvlJc w:val="left"/>
      <w:pPr>
        <w:ind w:left="360" w:hanging="360"/>
      </w:pPr>
      <w:rPr>
        <w:rFonts w:hint="default"/>
        <w:b/>
        <w:sz w:val="20"/>
        <w:szCs w:val="20"/>
      </w:rPr>
    </w:lvl>
    <w:lvl w:ilvl="1">
      <w:start w:val="1"/>
      <w:numFmt w:val="decimal"/>
      <w:lvlText w:val="%1.%2"/>
      <w:lvlJc w:val="left"/>
      <w:pPr>
        <w:ind w:left="596" w:hanging="454"/>
      </w:pPr>
      <w:rPr>
        <w:b w:val="0"/>
        <w:sz w:val="20"/>
        <w:szCs w:val="20"/>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56181829"/>
    <w:multiLevelType w:val="multilevel"/>
    <w:tmpl w:val="0130F5C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4" w15:restartNumberingAfterBreak="0">
    <w:nsid w:val="583D6C32"/>
    <w:multiLevelType w:val="multilevel"/>
    <w:tmpl w:val="98A6AF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78457F"/>
    <w:multiLevelType w:val="multilevel"/>
    <w:tmpl w:val="3BFA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552D98"/>
    <w:multiLevelType w:val="multilevel"/>
    <w:tmpl w:val="D780C8CC"/>
    <w:lvl w:ilvl="0">
      <w:start w:val="5"/>
      <w:numFmt w:val="decimal"/>
      <w:lvlText w:val="%1"/>
      <w:lvlJc w:val="left"/>
      <w:pPr>
        <w:ind w:left="420" w:hanging="420"/>
      </w:pPr>
      <w:rPr>
        <w:rFonts w:hint="default"/>
        <w:b/>
      </w:rPr>
    </w:lvl>
    <w:lvl w:ilvl="1">
      <w:start w:val="1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984285D"/>
    <w:multiLevelType w:val="multilevel"/>
    <w:tmpl w:val="AF1431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8B35CE"/>
    <w:multiLevelType w:val="multilevel"/>
    <w:tmpl w:val="9A3EC2A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74C61C5D"/>
    <w:multiLevelType w:val="multilevel"/>
    <w:tmpl w:val="230AB874"/>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8A35A53"/>
    <w:multiLevelType w:val="hybridMultilevel"/>
    <w:tmpl w:val="15001DD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230368"/>
    <w:multiLevelType w:val="multilevel"/>
    <w:tmpl w:val="C9C2BA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9D108E8"/>
    <w:multiLevelType w:val="hybridMultilevel"/>
    <w:tmpl w:val="B7A23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9F6CB0"/>
    <w:multiLevelType w:val="hybridMultilevel"/>
    <w:tmpl w:val="C0109FF8"/>
    <w:lvl w:ilvl="0" w:tplc="172E8700">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8"/>
  </w:num>
  <w:num w:numId="3">
    <w:abstractNumId w:val="38"/>
  </w:num>
  <w:num w:numId="4">
    <w:abstractNumId w:val="5"/>
  </w:num>
  <w:num w:numId="5">
    <w:abstractNumId w:val="35"/>
  </w:num>
  <w:num w:numId="6">
    <w:abstractNumId w:val="24"/>
  </w:num>
  <w:num w:numId="7">
    <w:abstractNumId w:val="12"/>
  </w:num>
  <w:num w:numId="8">
    <w:abstractNumId w:val="28"/>
  </w:num>
  <w:num w:numId="9">
    <w:abstractNumId w:val="14"/>
  </w:num>
  <w:num w:numId="10">
    <w:abstractNumId w:val="2"/>
  </w:num>
  <w:num w:numId="11">
    <w:abstractNumId w:val="26"/>
  </w:num>
  <w:num w:numId="12">
    <w:abstractNumId w:val="37"/>
  </w:num>
  <w:num w:numId="13">
    <w:abstractNumId w:val="17"/>
  </w:num>
  <w:num w:numId="14">
    <w:abstractNumId w:val="41"/>
  </w:num>
  <w:num w:numId="15">
    <w:abstractNumId w:val="40"/>
  </w:num>
  <w:num w:numId="16">
    <w:abstractNumId w:val="11"/>
  </w:num>
  <w:num w:numId="17">
    <w:abstractNumId w:val="7"/>
  </w:num>
  <w:num w:numId="18">
    <w:abstractNumId w:val="39"/>
  </w:num>
  <w:num w:numId="19">
    <w:abstractNumId w:val="34"/>
  </w:num>
  <w:num w:numId="20">
    <w:abstractNumId w:val="2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num>
  <w:num w:numId="24">
    <w:abstractNumId w:val="20"/>
  </w:num>
  <w:num w:numId="25">
    <w:abstractNumId w:val="32"/>
  </w:num>
  <w:num w:numId="26">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num>
  <w:num w:numId="31">
    <w:abstractNumId w:val="31"/>
  </w:num>
  <w:num w:numId="32">
    <w:abstractNumId w:val="6"/>
  </w:num>
  <w:num w:numId="33">
    <w:abstractNumId w:val="25"/>
  </w:num>
  <w:num w:numId="34">
    <w:abstractNumId w:val="42"/>
  </w:num>
  <w:num w:numId="35">
    <w:abstractNumId w:val="8"/>
  </w:num>
  <w:num w:numId="36">
    <w:abstractNumId w:val="36"/>
  </w:num>
  <w:num w:numId="37">
    <w:abstractNumId w:val="19"/>
  </w:num>
  <w:num w:numId="38">
    <w:abstractNumId w:val="3"/>
  </w:num>
  <w:num w:numId="39">
    <w:abstractNumId w:val="33"/>
  </w:num>
  <w:num w:numId="4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43"/>
  </w:num>
  <w:num w:numId="44">
    <w:abstractNumId w:val="22"/>
  </w:num>
  <w:num w:numId="45">
    <w:abstractNumId w:val="21"/>
  </w:num>
  <w:num w:numId="4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42"/>
    <w:rsid w:val="00000EA4"/>
    <w:rsid w:val="00003B9C"/>
    <w:rsid w:val="000041CA"/>
    <w:rsid w:val="00004A70"/>
    <w:rsid w:val="00005326"/>
    <w:rsid w:val="00006EBF"/>
    <w:rsid w:val="00010477"/>
    <w:rsid w:val="00010CAE"/>
    <w:rsid w:val="000115EA"/>
    <w:rsid w:val="0001444E"/>
    <w:rsid w:val="00015D60"/>
    <w:rsid w:val="0002078C"/>
    <w:rsid w:val="00020C2D"/>
    <w:rsid w:val="000231B9"/>
    <w:rsid w:val="000243CF"/>
    <w:rsid w:val="00024435"/>
    <w:rsid w:val="00024BCC"/>
    <w:rsid w:val="00024EA8"/>
    <w:rsid w:val="000258C4"/>
    <w:rsid w:val="00026686"/>
    <w:rsid w:val="00026E35"/>
    <w:rsid w:val="000313F9"/>
    <w:rsid w:val="00033530"/>
    <w:rsid w:val="000335C7"/>
    <w:rsid w:val="00033A92"/>
    <w:rsid w:val="00035983"/>
    <w:rsid w:val="00035F37"/>
    <w:rsid w:val="00036E7D"/>
    <w:rsid w:val="00041B36"/>
    <w:rsid w:val="00045D80"/>
    <w:rsid w:val="0004608D"/>
    <w:rsid w:val="000536FD"/>
    <w:rsid w:val="000551E6"/>
    <w:rsid w:val="00055585"/>
    <w:rsid w:val="0005647E"/>
    <w:rsid w:val="000564BE"/>
    <w:rsid w:val="00056B51"/>
    <w:rsid w:val="00056F65"/>
    <w:rsid w:val="00057E36"/>
    <w:rsid w:val="0006006B"/>
    <w:rsid w:val="00062CEB"/>
    <w:rsid w:val="00062E1D"/>
    <w:rsid w:val="00065B09"/>
    <w:rsid w:val="00071836"/>
    <w:rsid w:val="00071C4A"/>
    <w:rsid w:val="00072CF7"/>
    <w:rsid w:val="000754A1"/>
    <w:rsid w:val="0008092C"/>
    <w:rsid w:val="00080D3E"/>
    <w:rsid w:val="000818F2"/>
    <w:rsid w:val="00085400"/>
    <w:rsid w:val="00087AD9"/>
    <w:rsid w:val="000911DF"/>
    <w:rsid w:val="00094999"/>
    <w:rsid w:val="000A17B3"/>
    <w:rsid w:val="000A37CC"/>
    <w:rsid w:val="000A4AF9"/>
    <w:rsid w:val="000A7FF9"/>
    <w:rsid w:val="000B2C8A"/>
    <w:rsid w:val="000C334A"/>
    <w:rsid w:val="000C3BBE"/>
    <w:rsid w:val="000C4403"/>
    <w:rsid w:val="000C46DF"/>
    <w:rsid w:val="000C49E0"/>
    <w:rsid w:val="000D115A"/>
    <w:rsid w:val="000D1ED1"/>
    <w:rsid w:val="000D22B9"/>
    <w:rsid w:val="000D2796"/>
    <w:rsid w:val="000D32D4"/>
    <w:rsid w:val="000D3636"/>
    <w:rsid w:val="000D70E0"/>
    <w:rsid w:val="000D7F83"/>
    <w:rsid w:val="000E2A66"/>
    <w:rsid w:val="000E4DE2"/>
    <w:rsid w:val="000E60F4"/>
    <w:rsid w:val="000E7832"/>
    <w:rsid w:val="000E7BFF"/>
    <w:rsid w:val="000F0543"/>
    <w:rsid w:val="000F1880"/>
    <w:rsid w:val="000F24E9"/>
    <w:rsid w:val="000F3020"/>
    <w:rsid w:val="000F3AF9"/>
    <w:rsid w:val="000F5689"/>
    <w:rsid w:val="000F62C9"/>
    <w:rsid w:val="0010569D"/>
    <w:rsid w:val="00112060"/>
    <w:rsid w:val="001129F7"/>
    <w:rsid w:val="00112E1B"/>
    <w:rsid w:val="00112F1A"/>
    <w:rsid w:val="0011521D"/>
    <w:rsid w:val="00115E31"/>
    <w:rsid w:val="0011731E"/>
    <w:rsid w:val="00117575"/>
    <w:rsid w:val="00117BD3"/>
    <w:rsid w:val="0012321F"/>
    <w:rsid w:val="00123F9F"/>
    <w:rsid w:val="00124214"/>
    <w:rsid w:val="0012559C"/>
    <w:rsid w:val="001316FA"/>
    <w:rsid w:val="00135791"/>
    <w:rsid w:val="00135B39"/>
    <w:rsid w:val="001379EB"/>
    <w:rsid w:val="001419C7"/>
    <w:rsid w:val="001427D4"/>
    <w:rsid w:val="00147052"/>
    <w:rsid w:val="001506F4"/>
    <w:rsid w:val="001518F9"/>
    <w:rsid w:val="00154025"/>
    <w:rsid w:val="001542B9"/>
    <w:rsid w:val="001564DC"/>
    <w:rsid w:val="0015726F"/>
    <w:rsid w:val="00160C46"/>
    <w:rsid w:val="0016135B"/>
    <w:rsid w:val="00161C1F"/>
    <w:rsid w:val="00162C71"/>
    <w:rsid w:val="00163700"/>
    <w:rsid w:val="00166924"/>
    <w:rsid w:val="00166C60"/>
    <w:rsid w:val="001671D9"/>
    <w:rsid w:val="001672B2"/>
    <w:rsid w:val="00170FB7"/>
    <w:rsid w:val="00171BE3"/>
    <w:rsid w:val="00171EDF"/>
    <w:rsid w:val="00172DC0"/>
    <w:rsid w:val="00173E46"/>
    <w:rsid w:val="00175999"/>
    <w:rsid w:val="00177E50"/>
    <w:rsid w:val="00180197"/>
    <w:rsid w:val="00180CBF"/>
    <w:rsid w:val="00181F96"/>
    <w:rsid w:val="001835C2"/>
    <w:rsid w:val="001839AA"/>
    <w:rsid w:val="00183CFD"/>
    <w:rsid w:val="00184414"/>
    <w:rsid w:val="00184C15"/>
    <w:rsid w:val="00185CC6"/>
    <w:rsid w:val="001938F6"/>
    <w:rsid w:val="00195B0E"/>
    <w:rsid w:val="001A2739"/>
    <w:rsid w:val="001A2AF5"/>
    <w:rsid w:val="001A4129"/>
    <w:rsid w:val="001A43CF"/>
    <w:rsid w:val="001A449B"/>
    <w:rsid w:val="001A451A"/>
    <w:rsid w:val="001A4EA4"/>
    <w:rsid w:val="001A540B"/>
    <w:rsid w:val="001A5770"/>
    <w:rsid w:val="001B006B"/>
    <w:rsid w:val="001B09C8"/>
    <w:rsid w:val="001B152C"/>
    <w:rsid w:val="001B1DAD"/>
    <w:rsid w:val="001B294A"/>
    <w:rsid w:val="001B3841"/>
    <w:rsid w:val="001B3C18"/>
    <w:rsid w:val="001B6262"/>
    <w:rsid w:val="001B7089"/>
    <w:rsid w:val="001B7972"/>
    <w:rsid w:val="001B7C07"/>
    <w:rsid w:val="001B7F10"/>
    <w:rsid w:val="001C1DDF"/>
    <w:rsid w:val="001C3281"/>
    <w:rsid w:val="001C696B"/>
    <w:rsid w:val="001C72E9"/>
    <w:rsid w:val="001C7E9F"/>
    <w:rsid w:val="001D0CA9"/>
    <w:rsid w:val="001D276F"/>
    <w:rsid w:val="001D3268"/>
    <w:rsid w:val="001D7469"/>
    <w:rsid w:val="001E0569"/>
    <w:rsid w:val="001E2789"/>
    <w:rsid w:val="001E387C"/>
    <w:rsid w:val="001E5AFB"/>
    <w:rsid w:val="001E7812"/>
    <w:rsid w:val="001E7A82"/>
    <w:rsid w:val="001F0487"/>
    <w:rsid w:val="001F0ACE"/>
    <w:rsid w:val="001F0AD5"/>
    <w:rsid w:val="001F2BB0"/>
    <w:rsid w:val="001F39DA"/>
    <w:rsid w:val="001F53BE"/>
    <w:rsid w:val="001F6729"/>
    <w:rsid w:val="001F6A40"/>
    <w:rsid w:val="001F6B39"/>
    <w:rsid w:val="001F7EB4"/>
    <w:rsid w:val="00200591"/>
    <w:rsid w:val="00202306"/>
    <w:rsid w:val="0020325C"/>
    <w:rsid w:val="00203CCF"/>
    <w:rsid w:val="00204D88"/>
    <w:rsid w:val="00205304"/>
    <w:rsid w:val="00207082"/>
    <w:rsid w:val="00211818"/>
    <w:rsid w:val="00211B01"/>
    <w:rsid w:val="0021241A"/>
    <w:rsid w:val="002125EE"/>
    <w:rsid w:val="002136B7"/>
    <w:rsid w:val="00213F44"/>
    <w:rsid w:val="002161CF"/>
    <w:rsid w:val="00216D82"/>
    <w:rsid w:val="0021768F"/>
    <w:rsid w:val="002230E5"/>
    <w:rsid w:val="00223B11"/>
    <w:rsid w:val="00223B39"/>
    <w:rsid w:val="00225B7F"/>
    <w:rsid w:val="00225E92"/>
    <w:rsid w:val="00226574"/>
    <w:rsid w:val="00226AB9"/>
    <w:rsid w:val="00232CB8"/>
    <w:rsid w:val="00232D19"/>
    <w:rsid w:val="002332BC"/>
    <w:rsid w:val="00234631"/>
    <w:rsid w:val="002353C9"/>
    <w:rsid w:val="002371E3"/>
    <w:rsid w:val="002376A9"/>
    <w:rsid w:val="002425FE"/>
    <w:rsid w:val="00242E2C"/>
    <w:rsid w:val="00243381"/>
    <w:rsid w:val="002433D1"/>
    <w:rsid w:val="00244882"/>
    <w:rsid w:val="0024606F"/>
    <w:rsid w:val="0024723D"/>
    <w:rsid w:val="00247892"/>
    <w:rsid w:val="00250531"/>
    <w:rsid w:val="002507BE"/>
    <w:rsid w:val="0025126E"/>
    <w:rsid w:val="002514D9"/>
    <w:rsid w:val="00252680"/>
    <w:rsid w:val="00254B00"/>
    <w:rsid w:val="002569A5"/>
    <w:rsid w:val="00260C5F"/>
    <w:rsid w:val="002616B4"/>
    <w:rsid w:val="00261E1B"/>
    <w:rsid w:val="00261E7D"/>
    <w:rsid w:val="002633D0"/>
    <w:rsid w:val="00263B0A"/>
    <w:rsid w:val="002659EC"/>
    <w:rsid w:val="00266425"/>
    <w:rsid w:val="00273C86"/>
    <w:rsid w:val="00274B0E"/>
    <w:rsid w:val="002756A1"/>
    <w:rsid w:val="00275D2F"/>
    <w:rsid w:val="00275F3A"/>
    <w:rsid w:val="002765F1"/>
    <w:rsid w:val="00276727"/>
    <w:rsid w:val="002768BB"/>
    <w:rsid w:val="00280745"/>
    <w:rsid w:val="00281866"/>
    <w:rsid w:val="002820F9"/>
    <w:rsid w:val="00282E59"/>
    <w:rsid w:val="00283201"/>
    <w:rsid w:val="00283A15"/>
    <w:rsid w:val="00283F01"/>
    <w:rsid w:val="002842BD"/>
    <w:rsid w:val="00285632"/>
    <w:rsid w:val="00286687"/>
    <w:rsid w:val="00286F0E"/>
    <w:rsid w:val="002873BD"/>
    <w:rsid w:val="002878C4"/>
    <w:rsid w:val="00287C62"/>
    <w:rsid w:val="0029460F"/>
    <w:rsid w:val="00297D50"/>
    <w:rsid w:val="002A20AE"/>
    <w:rsid w:val="002A4BC6"/>
    <w:rsid w:val="002A52B5"/>
    <w:rsid w:val="002B14A6"/>
    <w:rsid w:val="002B28C7"/>
    <w:rsid w:val="002B2D58"/>
    <w:rsid w:val="002B4F98"/>
    <w:rsid w:val="002C134D"/>
    <w:rsid w:val="002C17BF"/>
    <w:rsid w:val="002C1F94"/>
    <w:rsid w:val="002C2867"/>
    <w:rsid w:val="002C2E0E"/>
    <w:rsid w:val="002C3880"/>
    <w:rsid w:val="002C51D8"/>
    <w:rsid w:val="002C5E4D"/>
    <w:rsid w:val="002D2FA1"/>
    <w:rsid w:val="002D64D8"/>
    <w:rsid w:val="002D6649"/>
    <w:rsid w:val="002E20D3"/>
    <w:rsid w:val="002E44AD"/>
    <w:rsid w:val="002E4835"/>
    <w:rsid w:val="002E6069"/>
    <w:rsid w:val="002F13B9"/>
    <w:rsid w:val="002F25C2"/>
    <w:rsid w:val="002F48C9"/>
    <w:rsid w:val="002F4C47"/>
    <w:rsid w:val="002F783D"/>
    <w:rsid w:val="00300AE2"/>
    <w:rsid w:val="003011D6"/>
    <w:rsid w:val="00302CD5"/>
    <w:rsid w:val="00304EC3"/>
    <w:rsid w:val="00307143"/>
    <w:rsid w:val="00307C3D"/>
    <w:rsid w:val="003103FA"/>
    <w:rsid w:val="00313D7B"/>
    <w:rsid w:val="00314D7E"/>
    <w:rsid w:val="00315AEB"/>
    <w:rsid w:val="00315E50"/>
    <w:rsid w:val="0031656B"/>
    <w:rsid w:val="00321BDC"/>
    <w:rsid w:val="00321FEF"/>
    <w:rsid w:val="003227A6"/>
    <w:rsid w:val="003231C7"/>
    <w:rsid w:val="00323F3C"/>
    <w:rsid w:val="003259F8"/>
    <w:rsid w:val="00326CF0"/>
    <w:rsid w:val="00331D35"/>
    <w:rsid w:val="003326E3"/>
    <w:rsid w:val="00336ACF"/>
    <w:rsid w:val="003377FD"/>
    <w:rsid w:val="00340201"/>
    <w:rsid w:val="00343BE9"/>
    <w:rsid w:val="00343DBD"/>
    <w:rsid w:val="00344F53"/>
    <w:rsid w:val="00345D10"/>
    <w:rsid w:val="00346021"/>
    <w:rsid w:val="00347A34"/>
    <w:rsid w:val="003512C3"/>
    <w:rsid w:val="00351493"/>
    <w:rsid w:val="00352B10"/>
    <w:rsid w:val="00353E1E"/>
    <w:rsid w:val="00360B94"/>
    <w:rsid w:val="00362997"/>
    <w:rsid w:val="00365F76"/>
    <w:rsid w:val="00366C8A"/>
    <w:rsid w:val="00366DA8"/>
    <w:rsid w:val="003716E7"/>
    <w:rsid w:val="00375922"/>
    <w:rsid w:val="00376A26"/>
    <w:rsid w:val="00380CEA"/>
    <w:rsid w:val="00381307"/>
    <w:rsid w:val="003814F0"/>
    <w:rsid w:val="00381924"/>
    <w:rsid w:val="00383108"/>
    <w:rsid w:val="0038510F"/>
    <w:rsid w:val="0039130D"/>
    <w:rsid w:val="00391947"/>
    <w:rsid w:val="00392BA4"/>
    <w:rsid w:val="00392E5A"/>
    <w:rsid w:val="00393137"/>
    <w:rsid w:val="003935E6"/>
    <w:rsid w:val="00394A5C"/>
    <w:rsid w:val="0039589E"/>
    <w:rsid w:val="00395BD4"/>
    <w:rsid w:val="00396C01"/>
    <w:rsid w:val="003A104F"/>
    <w:rsid w:val="003A44A0"/>
    <w:rsid w:val="003A46CE"/>
    <w:rsid w:val="003B04C0"/>
    <w:rsid w:val="003B0A7D"/>
    <w:rsid w:val="003B0D03"/>
    <w:rsid w:val="003B3872"/>
    <w:rsid w:val="003B4A7D"/>
    <w:rsid w:val="003B50FD"/>
    <w:rsid w:val="003B5EEF"/>
    <w:rsid w:val="003B6C7C"/>
    <w:rsid w:val="003B6F29"/>
    <w:rsid w:val="003C0449"/>
    <w:rsid w:val="003C07A7"/>
    <w:rsid w:val="003C0AF0"/>
    <w:rsid w:val="003C1B18"/>
    <w:rsid w:val="003C222A"/>
    <w:rsid w:val="003C22FF"/>
    <w:rsid w:val="003C4172"/>
    <w:rsid w:val="003C4C55"/>
    <w:rsid w:val="003C7396"/>
    <w:rsid w:val="003D0C5D"/>
    <w:rsid w:val="003D121F"/>
    <w:rsid w:val="003D14E2"/>
    <w:rsid w:val="003D2227"/>
    <w:rsid w:val="003D2A4B"/>
    <w:rsid w:val="003D4719"/>
    <w:rsid w:val="003D4A90"/>
    <w:rsid w:val="003D5331"/>
    <w:rsid w:val="003D5C5B"/>
    <w:rsid w:val="003E1D85"/>
    <w:rsid w:val="003E2A83"/>
    <w:rsid w:val="003E2FEF"/>
    <w:rsid w:val="003E7E88"/>
    <w:rsid w:val="003F28F0"/>
    <w:rsid w:val="003F2CAC"/>
    <w:rsid w:val="003F4694"/>
    <w:rsid w:val="003F68A4"/>
    <w:rsid w:val="0040142A"/>
    <w:rsid w:val="00402F8D"/>
    <w:rsid w:val="00403778"/>
    <w:rsid w:val="0040419C"/>
    <w:rsid w:val="00406290"/>
    <w:rsid w:val="00407E17"/>
    <w:rsid w:val="00410251"/>
    <w:rsid w:val="00410E53"/>
    <w:rsid w:val="00411958"/>
    <w:rsid w:val="00412FE2"/>
    <w:rsid w:val="00414074"/>
    <w:rsid w:val="0041492A"/>
    <w:rsid w:val="00416B1E"/>
    <w:rsid w:val="0041756E"/>
    <w:rsid w:val="00417D75"/>
    <w:rsid w:val="00421FFE"/>
    <w:rsid w:val="004239D9"/>
    <w:rsid w:val="00423C61"/>
    <w:rsid w:val="004276B0"/>
    <w:rsid w:val="004279B3"/>
    <w:rsid w:val="0043079D"/>
    <w:rsid w:val="00430E6B"/>
    <w:rsid w:val="00431980"/>
    <w:rsid w:val="00433A5E"/>
    <w:rsid w:val="0043473A"/>
    <w:rsid w:val="0043502D"/>
    <w:rsid w:val="00436C20"/>
    <w:rsid w:val="0043788D"/>
    <w:rsid w:val="00437A8D"/>
    <w:rsid w:val="004412A8"/>
    <w:rsid w:val="00442485"/>
    <w:rsid w:val="00443285"/>
    <w:rsid w:val="00443DF1"/>
    <w:rsid w:val="004448DD"/>
    <w:rsid w:val="00444CBF"/>
    <w:rsid w:val="0044633F"/>
    <w:rsid w:val="0045007E"/>
    <w:rsid w:val="004516B3"/>
    <w:rsid w:val="0045185F"/>
    <w:rsid w:val="00452B44"/>
    <w:rsid w:val="00453195"/>
    <w:rsid w:val="00453D2A"/>
    <w:rsid w:val="0045426D"/>
    <w:rsid w:val="00454E30"/>
    <w:rsid w:val="0045729A"/>
    <w:rsid w:val="00457A1C"/>
    <w:rsid w:val="00457BFD"/>
    <w:rsid w:val="004608FF"/>
    <w:rsid w:val="004610E3"/>
    <w:rsid w:val="00461B82"/>
    <w:rsid w:val="00461F35"/>
    <w:rsid w:val="004625B1"/>
    <w:rsid w:val="00464022"/>
    <w:rsid w:val="004670C1"/>
    <w:rsid w:val="00467C96"/>
    <w:rsid w:val="004700AE"/>
    <w:rsid w:val="00473F36"/>
    <w:rsid w:val="004741A4"/>
    <w:rsid w:val="004743CB"/>
    <w:rsid w:val="00474813"/>
    <w:rsid w:val="00474D0A"/>
    <w:rsid w:val="00481C85"/>
    <w:rsid w:val="00482022"/>
    <w:rsid w:val="004821E4"/>
    <w:rsid w:val="004829B9"/>
    <w:rsid w:val="00482A80"/>
    <w:rsid w:val="00485840"/>
    <w:rsid w:val="00487E3A"/>
    <w:rsid w:val="00491CE7"/>
    <w:rsid w:val="00491FA1"/>
    <w:rsid w:val="0049211E"/>
    <w:rsid w:val="00492607"/>
    <w:rsid w:val="0049543F"/>
    <w:rsid w:val="00497DF7"/>
    <w:rsid w:val="004A0132"/>
    <w:rsid w:val="004A1254"/>
    <w:rsid w:val="004A26EB"/>
    <w:rsid w:val="004A4118"/>
    <w:rsid w:val="004A5A87"/>
    <w:rsid w:val="004A6139"/>
    <w:rsid w:val="004A6C58"/>
    <w:rsid w:val="004A6E9A"/>
    <w:rsid w:val="004A719B"/>
    <w:rsid w:val="004B049C"/>
    <w:rsid w:val="004B0590"/>
    <w:rsid w:val="004B3FE3"/>
    <w:rsid w:val="004B425A"/>
    <w:rsid w:val="004B5498"/>
    <w:rsid w:val="004B702F"/>
    <w:rsid w:val="004C2A1C"/>
    <w:rsid w:val="004C3543"/>
    <w:rsid w:val="004D2504"/>
    <w:rsid w:val="004D354B"/>
    <w:rsid w:val="004D5E40"/>
    <w:rsid w:val="004D6408"/>
    <w:rsid w:val="004D6935"/>
    <w:rsid w:val="004D7D4F"/>
    <w:rsid w:val="004E03B7"/>
    <w:rsid w:val="004E1A08"/>
    <w:rsid w:val="004E26FD"/>
    <w:rsid w:val="004E3E0E"/>
    <w:rsid w:val="004E3F97"/>
    <w:rsid w:val="004E4145"/>
    <w:rsid w:val="004E44A5"/>
    <w:rsid w:val="004E5637"/>
    <w:rsid w:val="004F1767"/>
    <w:rsid w:val="004F24AD"/>
    <w:rsid w:val="004F2724"/>
    <w:rsid w:val="004F422B"/>
    <w:rsid w:val="004F6122"/>
    <w:rsid w:val="004F705C"/>
    <w:rsid w:val="004F725A"/>
    <w:rsid w:val="004F7E8D"/>
    <w:rsid w:val="00501469"/>
    <w:rsid w:val="00502233"/>
    <w:rsid w:val="005067C3"/>
    <w:rsid w:val="005079E1"/>
    <w:rsid w:val="00507DE2"/>
    <w:rsid w:val="0051065E"/>
    <w:rsid w:val="00510C22"/>
    <w:rsid w:val="0051749D"/>
    <w:rsid w:val="005231A0"/>
    <w:rsid w:val="00523E15"/>
    <w:rsid w:val="0052403F"/>
    <w:rsid w:val="0052410B"/>
    <w:rsid w:val="005245BF"/>
    <w:rsid w:val="00525621"/>
    <w:rsid w:val="00530049"/>
    <w:rsid w:val="005309EC"/>
    <w:rsid w:val="00530B33"/>
    <w:rsid w:val="0053551C"/>
    <w:rsid w:val="00535E46"/>
    <w:rsid w:val="00536616"/>
    <w:rsid w:val="005374D6"/>
    <w:rsid w:val="005416C2"/>
    <w:rsid w:val="00542187"/>
    <w:rsid w:val="0054332C"/>
    <w:rsid w:val="005437DE"/>
    <w:rsid w:val="00546CBD"/>
    <w:rsid w:val="00551056"/>
    <w:rsid w:val="00551278"/>
    <w:rsid w:val="005524C3"/>
    <w:rsid w:val="0055356B"/>
    <w:rsid w:val="00554435"/>
    <w:rsid w:val="005560FB"/>
    <w:rsid w:val="005562DC"/>
    <w:rsid w:val="00560C5C"/>
    <w:rsid w:val="00562915"/>
    <w:rsid w:val="00566601"/>
    <w:rsid w:val="005669B7"/>
    <w:rsid w:val="005700DC"/>
    <w:rsid w:val="00570444"/>
    <w:rsid w:val="00574F65"/>
    <w:rsid w:val="0057519E"/>
    <w:rsid w:val="00575ACC"/>
    <w:rsid w:val="00576431"/>
    <w:rsid w:val="00576F83"/>
    <w:rsid w:val="00577000"/>
    <w:rsid w:val="00577534"/>
    <w:rsid w:val="005809DD"/>
    <w:rsid w:val="00580C2B"/>
    <w:rsid w:val="00582908"/>
    <w:rsid w:val="005829FE"/>
    <w:rsid w:val="00584F42"/>
    <w:rsid w:val="005861C2"/>
    <w:rsid w:val="005902D2"/>
    <w:rsid w:val="00591427"/>
    <w:rsid w:val="005922A2"/>
    <w:rsid w:val="0059299A"/>
    <w:rsid w:val="00592E0C"/>
    <w:rsid w:val="00594E7B"/>
    <w:rsid w:val="0059587E"/>
    <w:rsid w:val="005A06F2"/>
    <w:rsid w:val="005A0A3D"/>
    <w:rsid w:val="005A0D2E"/>
    <w:rsid w:val="005A1B6C"/>
    <w:rsid w:val="005A2545"/>
    <w:rsid w:val="005A42CA"/>
    <w:rsid w:val="005A757C"/>
    <w:rsid w:val="005B08F4"/>
    <w:rsid w:val="005B4258"/>
    <w:rsid w:val="005B6DF9"/>
    <w:rsid w:val="005C11F7"/>
    <w:rsid w:val="005C2DEB"/>
    <w:rsid w:val="005C4DEE"/>
    <w:rsid w:val="005C6D5F"/>
    <w:rsid w:val="005C758A"/>
    <w:rsid w:val="005D3CC8"/>
    <w:rsid w:val="005D49B4"/>
    <w:rsid w:val="005D5959"/>
    <w:rsid w:val="005E082F"/>
    <w:rsid w:val="005E14A1"/>
    <w:rsid w:val="005E54B9"/>
    <w:rsid w:val="005E6264"/>
    <w:rsid w:val="005F31FF"/>
    <w:rsid w:val="005F3C91"/>
    <w:rsid w:val="005F4703"/>
    <w:rsid w:val="005F6C3C"/>
    <w:rsid w:val="005F778A"/>
    <w:rsid w:val="00601421"/>
    <w:rsid w:val="0060186D"/>
    <w:rsid w:val="00602747"/>
    <w:rsid w:val="00604459"/>
    <w:rsid w:val="0061236B"/>
    <w:rsid w:val="00612F1C"/>
    <w:rsid w:val="006136FD"/>
    <w:rsid w:val="00614B9B"/>
    <w:rsid w:val="00616B36"/>
    <w:rsid w:val="0062296A"/>
    <w:rsid w:val="00622A9D"/>
    <w:rsid w:val="00622C4F"/>
    <w:rsid w:val="006233FE"/>
    <w:rsid w:val="00623463"/>
    <w:rsid w:val="00623A7C"/>
    <w:rsid w:val="00624190"/>
    <w:rsid w:val="00625D9E"/>
    <w:rsid w:val="00630541"/>
    <w:rsid w:val="00631226"/>
    <w:rsid w:val="00631A87"/>
    <w:rsid w:val="00633069"/>
    <w:rsid w:val="00633C43"/>
    <w:rsid w:val="0063567A"/>
    <w:rsid w:val="00636016"/>
    <w:rsid w:val="0063741A"/>
    <w:rsid w:val="00637D54"/>
    <w:rsid w:val="006409D0"/>
    <w:rsid w:val="00641734"/>
    <w:rsid w:val="006419D4"/>
    <w:rsid w:val="006428BD"/>
    <w:rsid w:val="00642A55"/>
    <w:rsid w:val="00644F43"/>
    <w:rsid w:val="006454CF"/>
    <w:rsid w:val="00647B86"/>
    <w:rsid w:val="0065124C"/>
    <w:rsid w:val="00651BB7"/>
    <w:rsid w:val="00652A9D"/>
    <w:rsid w:val="0065359A"/>
    <w:rsid w:val="00653751"/>
    <w:rsid w:val="00653A50"/>
    <w:rsid w:val="00653D9B"/>
    <w:rsid w:val="00654E82"/>
    <w:rsid w:val="006556D2"/>
    <w:rsid w:val="006557FE"/>
    <w:rsid w:val="00660B69"/>
    <w:rsid w:val="00660F37"/>
    <w:rsid w:val="00661193"/>
    <w:rsid w:val="00661FA8"/>
    <w:rsid w:val="00664646"/>
    <w:rsid w:val="00667D8D"/>
    <w:rsid w:val="00670CBC"/>
    <w:rsid w:val="006710DF"/>
    <w:rsid w:val="006711A2"/>
    <w:rsid w:val="0067241B"/>
    <w:rsid w:val="0067298E"/>
    <w:rsid w:val="00673EB9"/>
    <w:rsid w:val="00674D73"/>
    <w:rsid w:val="0067606A"/>
    <w:rsid w:val="0067700D"/>
    <w:rsid w:val="006777CC"/>
    <w:rsid w:val="0068006F"/>
    <w:rsid w:val="00680D23"/>
    <w:rsid w:val="006817D2"/>
    <w:rsid w:val="00683154"/>
    <w:rsid w:val="00683B3A"/>
    <w:rsid w:val="0068487F"/>
    <w:rsid w:val="0069047E"/>
    <w:rsid w:val="00690743"/>
    <w:rsid w:val="00691261"/>
    <w:rsid w:val="00694137"/>
    <w:rsid w:val="00697DA1"/>
    <w:rsid w:val="006A2C7E"/>
    <w:rsid w:val="006A2E02"/>
    <w:rsid w:val="006A5B84"/>
    <w:rsid w:val="006A7BF5"/>
    <w:rsid w:val="006A7D37"/>
    <w:rsid w:val="006B2226"/>
    <w:rsid w:val="006B4462"/>
    <w:rsid w:val="006B4B2E"/>
    <w:rsid w:val="006B589E"/>
    <w:rsid w:val="006C0801"/>
    <w:rsid w:val="006C09DE"/>
    <w:rsid w:val="006C37A3"/>
    <w:rsid w:val="006C525C"/>
    <w:rsid w:val="006C7E54"/>
    <w:rsid w:val="006D4972"/>
    <w:rsid w:val="006D5E0A"/>
    <w:rsid w:val="006D67A3"/>
    <w:rsid w:val="006D71F5"/>
    <w:rsid w:val="006D7F64"/>
    <w:rsid w:val="006E4EA2"/>
    <w:rsid w:val="006E6263"/>
    <w:rsid w:val="006E62A6"/>
    <w:rsid w:val="006F045B"/>
    <w:rsid w:val="006F1652"/>
    <w:rsid w:val="006F1C8F"/>
    <w:rsid w:val="006F2179"/>
    <w:rsid w:val="006F2766"/>
    <w:rsid w:val="006F2F1F"/>
    <w:rsid w:val="006F3B0E"/>
    <w:rsid w:val="006F4993"/>
    <w:rsid w:val="006F56B0"/>
    <w:rsid w:val="006F62B0"/>
    <w:rsid w:val="0070056A"/>
    <w:rsid w:val="00700589"/>
    <w:rsid w:val="00700C18"/>
    <w:rsid w:val="00703D46"/>
    <w:rsid w:val="00703E99"/>
    <w:rsid w:val="00703EE1"/>
    <w:rsid w:val="007048F2"/>
    <w:rsid w:val="00704BBE"/>
    <w:rsid w:val="00705154"/>
    <w:rsid w:val="007069FD"/>
    <w:rsid w:val="0071056A"/>
    <w:rsid w:val="00711906"/>
    <w:rsid w:val="007138C2"/>
    <w:rsid w:val="00713F66"/>
    <w:rsid w:val="0071532C"/>
    <w:rsid w:val="00716938"/>
    <w:rsid w:val="007173BE"/>
    <w:rsid w:val="00721000"/>
    <w:rsid w:val="00721812"/>
    <w:rsid w:val="0072223F"/>
    <w:rsid w:val="007224C3"/>
    <w:rsid w:val="00722F62"/>
    <w:rsid w:val="00723723"/>
    <w:rsid w:val="00725F51"/>
    <w:rsid w:val="0072645A"/>
    <w:rsid w:val="007269D0"/>
    <w:rsid w:val="00727359"/>
    <w:rsid w:val="00731C77"/>
    <w:rsid w:val="00732140"/>
    <w:rsid w:val="00733A5E"/>
    <w:rsid w:val="00734BC0"/>
    <w:rsid w:val="00735095"/>
    <w:rsid w:val="00736211"/>
    <w:rsid w:val="00736AD9"/>
    <w:rsid w:val="00737070"/>
    <w:rsid w:val="00737323"/>
    <w:rsid w:val="0073777E"/>
    <w:rsid w:val="00740D65"/>
    <w:rsid w:val="007410B2"/>
    <w:rsid w:val="00741E79"/>
    <w:rsid w:val="00743032"/>
    <w:rsid w:val="007438BE"/>
    <w:rsid w:val="007442C2"/>
    <w:rsid w:val="00746A70"/>
    <w:rsid w:val="007473C5"/>
    <w:rsid w:val="007477CD"/>
    <w:rsid w:val="00750266"/>
    <w:rsid w:val="00750CD1"/>
    <w:rsid w:val="00751729"/>
    <w:rsid w:val="00752126"/>
    <w:rsid w:val="007529B7"/>
    <w:rsid w:val="00752E74"/>
    <w:rsid w:val="00753086"/>
    <w:rsid w:val="00753A6B"/>
    <w:rsid w:val="00753D4F"/>
    <w:rsid w:val="007572F1"/>
    <w:rsid w:val="00762862"/>
    <w:rsid w:val="0076322E"/>
    <w:rsid w:val="00764985"/>
    <w:rsid w:val="00765789"/>
    <w:rsid w:val="00765916"/>
    <w:rsid w:val="007712D0"/>
    <w:rsid w:val="00771537"/>
    <w:rsid w:val="00772CCC"/>
    <w:rsid w:val="007732CB"/>
    <w:rsid w:val="00773EC8"/>
    <w:rsid w:val="007740FA"/>
    <w:rsid w:val="0077427E"/>
    <w:rsid w:val="0077431F"/>
    <w:rsid w:val="00775759"/>
    <w:rsid w:val="007757B5"/>
    <w:rsid w:val="00777752"/>
    <w:rsid w:val="00777B40"/>
    <w:rsid w:val="00777DC9"/>
    <w:rsid w:val="007806DF"/>
    <w:rsid w:val="00781263"/>
    <w:rsid w:val="00781580"/>
    <w:rsid w:val="0078173C"/>
    <w:rsid w:val="007848CA"/>
    <w:rsid w:val="00784A52"/>
    <w:rsid w:val="00786E5C"/>
    <w:rsid w:val="00790A35"/>
    <w:rsid w:val="00792BEC"/>
    <w:rsid w:val="007944DB"/>
    <w:rsid w:val="0079547C"/>
    <w:rsid w:val="00795766"/>
    <w:rsid w:val="007960E9"/>
    <w:rsid w:val="00796AAA"/>
    <w:rsid w:val="00797878"/>
    <w:rsid w:val="00797EF3"/>
    <w:rsid w:val="007A0568"/>
    <w:rsid w:val="007A056F"/>
    <w:rsid w:val="007A1342"/>
    <w:rsid w:val="007A2AB6"/>
    <w:rsid w:val="007A2D66"/>
    <w:rsid w:val="007A2F9B"/>
    <w:rsid w:val="007A35EC"/>
    <w:rsid w:val="007B10F3"/>
    <w:rsid w:val="007B22F2"/>
    <w:rsid w:val="007B25E9"/>
    <w:rsid w:val="007B5C5B"/>
    <w:rsid w:val="007B6CD2"/>
    <w:rsid w:val="007B7258"/>
    <w:rsid w:val="007C0C5B"/>
    <w:rsid w:val="007C20F0"/>
    <w:rsid w:val="007C348A"/>
    <w:rsid w:val="007C3774"/>
    <w:rsid w:val="007C3D0F"/>
    <w:rsid w:val="007C70E0"/>
    <w:rsid w:val="007C7DBC"/>
    <w:rsid w:val="007D01D7"/>
    <w:rsid w:val="007D1E38"/>
    <w:rsid w:val="007D2533"/>
    <w:rsid w:val="007D3B79"/>
    <w:rsid w:val="007D7353"/>
    <w:rsid w:val="007E11E0"/>
    <w:rsid w:val="007E19A0"/>
    <w:rsid w:val="007E2B9C"/>
    <w:rsid w:val="007E2CE1"/>
    <w:rsid w:val="007E341F"/>
    <w:rsid w:val="007E5375"/>
    <w:rsid w:val="007E584C"/>
    <w:rsid w:val="007E5E3A"/>
    <w:rsid w:val="007E745B"/>
    <w:rsid w:val="007E7DA2"/>
    <w:rsid w:val="007F0626"/>
    <w:rsid w:val="007F1182"/>
    <w:rsid w:val="007F22F6"/>
    <w:rsid w:val="007F2781"/>
    <w:rsid w:val="007F3308"/>
    <w:rsid w:val="007F4713"/>
    <w:rsid w:val="007F586B"/>
    <w:rsid w:val="007F61F9"/>
    <w:rsid w:val="007F7AC3"/>
    <w:rsid w:val="008012F4"/>
    <w:rsid w:val="008027A5"/>
    <w:rsid w:val="00807B66"/>
    <w:rsid w:val="00810274"/>
    <w:rsid w:val="00811212"/>
    <w:rsid w:val="00812193"/>
    <w:rsid w:val="00815B18"/>
    <w:rsid w:val="00816E75"/>
    <w:rsid w:val="00817C43"/>
    <w:rsid w:val="00820A2D"/>
    <w:rsid w:val="00821235"/>
    <w:rsid w:val="0082181C"/>
    <w:rsid w:val="00821C48"/>
    <w:rsid w:val="008269A0"/>
    <w:rsid w:val="0082790E"/>
    <w:rsid w:val="00831BFC"/>
    <w:rsid w:val="008339B2"/>
    <w:rsid w:val="008359E0"/>
    <w:rsid w:val="00836A96"/>
    <w:rsid w:val="00836B68"/>
    <w:rsid w:val="00837D65"/>
    <w:rsid w:val="00841474"/>
    <w:rsid w:val="00842A4F"/>
    <w:rsid w:val="00843D54"/>
    <w:rsid w:val="008466C5"/>
    <w:rsid w:val="00847047"/>
    <w:rsid w:val="00850CE8"/>
    <w:rsid w:val="00850DA4"/>
    <w:rsid w:val="00854DAC"/>
    <w:rsid w:val="00855B1C"/>
    <w:rsid w:val="00856754"/>
    <w:rsid w:val="008573D4"/>
    <w:rsid w:val="00857C26"/>
    <w:rsid w:val="00861AA5"/>
    <w:rsid w:val="00861D5F"/>
    <w:rsid w:val="00862318"/>
    <w:rsid w:val="00862ABC"/>
    <w:rsid w:val="00867B24"/>
    <w:rsid w:val="00872D68"/>
    <w:rsid w:val="0087307F"/>
    <w:rsid w:val="00874FDE"/>
    <w:rsid w:val="008757F0"/>
    <w:rsid w:val="00877C75"/>
    <w:rsid w:val="00877F06"/>
    <w:rsid w:val="00880657"/>
    <w:rsid w:val="00881A0F"/>
    <w:rsid w:val="00881E7F"/>
    <w:rsid w:val="00882125"/>
    <w:rsid w:val="00882225"/>
    <w:rsid w:val="00882247"/>
    <w:rsid w:val="008826C9"/>
    <w:rsid w:val="00882CB7"/>
    <w:rsid w:val="00882FD8"/>
    <w:rsid w:val="008837AD"/>
    <w:rsid w:val="00883BCE"/>
    <w:rsid w:val="008847C2"/>
    <w:rsid w:val="00885642"/>
    <w:rsid w:val="00887B2B"/>
    <w:rsid w:val="008900D5"/>
    <w:rsid w:val="00892EA2"/>
    <w:rsid w:val="00893ED8"/>
    <w:rsid w:val="00894A50"/>
    <w:rsid w:val="008B116A"/>
    <w:rsid w:val="008B29CA"/>
    <w:rsid w:val="008B2CD8"/>
    <w:rsid w:val="008B3747"/>
    <w:rsid w:val="008B5681"/>
    <w:rsid w:val="008B637A"/>
    <w:rsid w:val="008C2408"/>
    <w:rsid w:val="008C2EC3"/>
    <w:rsid w:val="008C2F6F"/>
    <w:rsid w:val="008C64D8"/>
    <w:rsid w:val="008C6B7B"/>
    <w:rsid w:val="008C7FFE"/>
    <w:rsid w:val="008D1277"/>
    <w:rsid w:val="008D4D86"/>
    <w:rsid w:val="008D513B"/>
    <w:rsid w:val="008D6362"/>
    <w:rsid w:val="008E17FB"/>
    <w:rsid w:val="008F0A9F"/>
    <w:rsid w:val="008F2A12"/>
    <w:rsid w:val="008F2C5F"/>
    <w:rsid w:val="008F376E"/>
    <w:rsid w:val="008F53AF"/>
    <w:rsid w:val="008F5C00"/>
    <w:rsid w:val="008F5F8A"/>
    <w:rsid w:val="008F5FC8"/>
    <w:rsid w:val="008F7B76"/>
    <w:rsid w:val="00900419"/>
    <w:rsid w:val="009012B3"/>
    <w:rsid w:val="0090130F"/>
    <w:rsid w:val="0090275C"/>
    <w:rsid w:val="0090557F"/>
    <w:rsid w:val="00906729"/>
    <w:rsid w:val="00906B56"/>
    <w:rsid w:val="00907A47"/>
    <w:rsid w:val="0091586E"/>
    <w:rsid w:val="0092032C"/>
    <w:rsid w:val="009209FB"/>
    <w:rsid w:val="00921515"/>
    <w:rsid w:val="0092153E"/>
    <w:rsid w:val="00923086"/>
    <w:rsid w:val="009235B4"/>
    <w:rsid w:val="009238E0"/>
    <w:rsid w:val="00925937"/>
    <w:rsid w:val="00930264"/>
    <w:rsid w:val="00933C46"/>
    <w:rsid w:val="00934211"/>
    <w:rsid w:val="0093498A"/>
    <w:rsid w:val="00935ED5"/>
    <w:rsid w:val="00936D3F"/>
    <w:rsid w:val="00940144"/>
    <w:rsid w:val="009414AF"/>
    <w:rsid w:val="00942564"/>
    <w:rsid w:val="00943523"/>
    <w:rsid w:val="00943B36"/>
    <w:rsid w:val="00943E4A"/>
    <w:rsid w:val="00946037"/>
    <w:rsid w:val="009463CB"/>
    <w:rsid w:val="0094677B"/>
    <w:rsid w:val="009508C5"/>
    <w:rsid w:val="0095102B"/>
    <w:rsid w:val="00952951"/>
    <w:rsid w:val="0095433C"/>
    <w:rsid w:val="00954E17"/>
    <w:rsid w:val="0095785B"/>
    <w:rsid w:val="0096080F"/>
    <w:rsid w:val="009658F0"/>
    <w:rsid w:val="00965BB4"/>
    <w:rsid w:val="009673B9"/>
    <w:rsid w:val="00971AAA"/>
    <w:rsid w:val="00972719"/>
    <w:rsid w:val="00974177"/>
    <w:rsid w:val="00975A8C"/>
    <w:rsid w:val="00977F86"/>
    <w:rsid w:val="0098055E"/>
    <w:rsid w:val="00982E3E"/>
    <w:rsid w:val="00983D61"/>
    <w:rsid w:val="00984254"/>
    <w:rsid w:val="0098486E"/>
    <w:rsid w:val="00986D64"/>
    <w:rsid w:val="009871D4"/>
    <w:rsid w:val="00991D55"/>
    <w:rsid w:val="00992F6D"/>
    <w:rsid w:val="009931F7"/>
    <w:rsid w:val="009956BD"/>
    <w:rsid w:val="00996384"/>
    <w:rsid w:val="009963EC"/>
    <w:rsid w:val="00996E37"/>
    <w:rsid w:val="009A061A"/>
    <w:rsid w:val="009A1940"/>
    <w:rsid w:val="009A304F"/>
    <w:rsid w:val="009B059C"/>
    <w:rsid w:val="009B6DA3"/>
    <w:rsid w:val="009B7EC1"/>
    <w:rsid w:val="009C0DD7"/>
    <w:rsid w:val="009C0E14"/>
    <w:rsid w:val="009C1A3A"/>
    <w:rsid w:val="009C24BD"/>
    <w:rsid w:val="009C27C6"/>
    <w:rsid w:val="009C4151"/>
    <w:rsid w:val="009C44D5"/>
    <w:rsid w:val="009C50E7"/>
    <w:rsid w:val="009C7398"/>
    <w:rsid w:val="009D4042"/>
    <w:rsid w:val="009D579E"/>
    <w:rsid w:val="009D750E"/>
    <w:rsid w:val="009D7D14"/>
    <w:rsid w:val="009E0309"/>
    <w:rsid w:val="009E1557"/>
    <w:rsid w:val="009E2B89"/>
    <w:rsid w:val="009E3B44"/>
    <w:rsid w:val="009E3C68"/>
    <w:rsid w:val="009E5652"/>
    <w:rsid w:val="009E5737"/>
    <w:rsid w:val="009F493A"/>
    <w:rsid w:val="009F53FF"/>
    <w:rsid w:val="009F7EC3"/>
    <w:rsid w:val="00A0179C"/>
    <w:rsid w:val="00A01BE5"/>
    <w:rsid w:val="00A020F6"/>
    <w:rsid w:val="00A03F6A"/>
    <w:rsid w:val="00A07170"/>
    <w:rsid w:val="00A11BF1"/>
    <w:rsid w:val="00A123D5"/>
    <w:rsid w:val="00A1347F"/>
    <w:rsid w:val="00A146D5"/>
    <w:rsid w:val="00A14C81"/>
    <w:rsid w:val="00A14E01"/>
    <w:rsid w:val="00A174A8"/>
    <w:rsid w:val="00A21524"/>
    <w:rsid w:val="00A2467F"/>
    <w:rsid w:val="00A25739"/>
    <w:rsid w:val="00A31A1D"/>
    <w:rsid w:val="00A322C5"/>
    <w:rsid w:val="00A33421"/>
    <w:rsid w:val="00A33941"/>
    <w:rsid w:val="00A35276"/>
    <w:rsid w:val="00A37FD8"/>
    <w:rsid w:val="00A403FF"/>
    <w:rsid w:val="00A41375"/>
    <w:rsid w:val="00A42379"/>
    <w:rsid w:val="00A43CCF"/>
    <w:rsid w:val="00A44B6B"/>
    <w:rsid w:val="00A455B2"/>
    <w:rsid w:val="00A46B34"/>
    <w:rsid w:val="00A47063"/>
    <w:rsid w:val="00A503C0"/>
    <w:rsid w:val="00A51482"/>
    <w:rsid w:val="00A520B3"/>
    <w:rsid w:val="00A54AE9"/>
    <w:rsid w:val="00A54E51"/>
    <w:rsid w:val="00A5576D"/>
    <w:rsid w:val="00A568F9"/>
    <w:rsid w:val="00A62CA5"/>
    <w:rsid w:val="00A63A41"/>
    <w:rsid w:val="00A64C2B"/>
    <w:rsid w:val="00A66B2B"/>
    <w:rsid w:val="00A66FB2"/>
    <w:rsid w:val="00A71D3B"/>
    <w:rsid w:val="00A72918"/>
    <w:rsid w:val="00A74C5F"/>
    <w:rsid w:val="00A7672B"/>
    <w:rsid w:val="00A77B65"/>
    <w:rsid w:val="00A81918"/>
    <w:rsid w:val="00A82308"/>
    <w:rsid w:val="00A858D6"/>
    <w:rsid w:val="00A87BFA"/>
    <w:rsid w:val="00A902DD"/>
    <w:rsid w:val="00A912EB"/>
    <w:rsid w:val="00A93B95"/>
    <w:rsid w:val="00A95AD0"/>
    <w:rsid w:val="00A95DCB"/>
    <w:rsid w:val="00A95EB8"/>
    <w:rsid w:val="00A964B9"/>
    <w:rsid w:val="00AA062A"/>
    <w:rsid w:val="00AA094E"/>
    <w:rsid w:val="00AA1CEE"/>
    <w:rsid w:val="00AA20C5"/>
    <w:rsid w:val="00AA2F9E"/>
    <w:rsid w:val="00AA43F1"/>
    <w:rsid w:val="00AA6271"/>
    <w:rsid w:val="00AB4257"/>
    <w:rsid w:val="00AB467C"/>
    <w:rsid w:val="00AB4F23"/>
    <w:rsid w:val="00AB66C5"/>
    <w:rsid w:val="00AB7282"/>
    <w:rsid w:val="00AC3E1B"/>
    <w:rsid w:val="00AC476E"/>
    <w:rsid w:val="00AC48DA"/>
    <w:rsid w:val="00AC52AA"/>
    <w:rsid w:val="00AC5B5E"/>
    <w:rsid w:val="00AC6E65"/>
    <w:rsid w:val="00AD0F50"/>
    <w:rsid w:val="00AD171C"/>
    <w:rsid w:val="00AD1A5F"/>
    <w:rsid w:val="00AD2AD6"/>
    <w:rsid w:val="00AD3A4F"/>
    <w:rsid w:val="00AD4BEF"/>
    <w:rsid w:val="00AD4D68"/>
    <w:rsid w:val="00AD6602"/>
    <w:rsid w:val="00AD6F4B"/>
    <w:rsid w:val="00AD7389"/>
    <w:rsid w:val="00AE02A3"/>
    <w:rsid w:val="00AE0FC6"/>
    <w:rsid w:val="00AE2B4A"/>
    <w:rsid w:val="00AE2DC4"/>
    <w:rsid w:val="00AE38C5"/>
    <w:rsid w:val="00AE3DAB"/>
    <w:rsid w:val="00AE520E"/>
    <w:rsid w:val="00AE649A"/>
    <w:rsid w:val="00AE6B7D"/>
    <w:rsid w:val="00AE7F48"/>
    <w:rsid w:val="00AF03B2"/>
    <w:rsid w:val="00AF10A2"/>
    <w:rsid w:val="00AF369F"/>
    <w:rsid w:val="00AF381F"/>
    <w:rsid w:val="00AF3A67"/>
    <w:rsid w:val="00AF4C85"/>
    <w:rsid w:val="00AF698D"/>
    <w:rsid w:val="00B006AC"/>
    <w:rsid w:val="00B00F87"/>
    <w:rsid w:val="00B01146"/>
    <w:rsid w:val="00B0277B"/>
    <w:rsid w:val="00B02B2E"/>
    <w:rsid w:val="00B03358"/>
    <w:rsid w:val="00B04017"/>
    <w:rsid w:val="00B0444A"/>
    <w:rsid w:val="00B0458E"/>
    <w:rsid w:val="00B04CD8"/>
    <w:rsid w:val="00B05FB8"/>
    <w:rsid w:val="00B075FD"/>
    <w:rsid w:val="00B077A1"/>
    <w:rsid w:val="00B10E0F"/>
    <w:rsid w:val="00B112F9"/>
    <w:rsid w:val="00B12A2D"/>
    <w:rsid w:val="00B12E4B"/>
    <w:rsid w:val="00B13D1F"/>
    <w:rsid w:val="00B16D90"/>
    <w:rsid w:val="00B17155"/>
    <w:rsid w:val="00B215C7"/>
    <w:rsid w:val="00B21A7B"/>
    <w:rsid w:val="00B252AB"/>
    <w:rsid w:val="00B2542D"/>
    <w:rsid w:val="00B2736F"/>
    <w:rsid w:val="00B2758F"/>
    <w:rsid w:val="00B309C9"/>
    <w:rsid w:val="00B325BF"/>
    <w:rsid w:val="00B35848"/>
    <w:rsid w:val="00B3608C"/>
    <w:rsid w:val="00B36189"/>
    <w:rsid w:val="00B377A9"/>
    <w:rsid w:val="00B37D6B"/>
    <w:rsid w:val="00B4028B"/>
    <w:rsid w:val="00B4044E"/>
    <w:rsid w:val="00B41C9E"/>
    <w:rsid w:val="00B427BB"/>
    <w:rsid w:val="00B435B4"/>
    <w:rsid w:val="00B43F49"/>
    <w:rsid w:val="00B448D4"/>
    <w:rsid w:val="00B473F5"/>
    <w:rsid w:val="00B47707"/>
    <w:rsid w:val="00B5019A"/>
    <w:rsid w:val="00B55690"/>
    <w:rsid w:val="00B56959"/>
    <w:rsid w:val="00B57A6E"/>
    <w:rsid w:val="00B6035E"/>
    <w:rsid w:val="00B62B5B"/>
    <w:rsid w:val="00B64AB9"/>
    <w:rsid w:val="00B70B56"/>
    <w:rsid w:val="00B723D4"/>
    <w:rsid w:val="00B763B5"/>
    <w:rsid w:val="00B804AD"/>
    <w:rsid w:val="00B808CF"/>
    <w:rsid w:val="00B80E4B"/>
    <w:rsid w:val="00B81950"/>
    <w:rsid w:val="00B81977"/>
    <w:rsid w:val="00B81C43"/>
    <w:rsid w:val="00B83B3A"/>
    <w:rsid w:val="00B84521"/>
    <w:rsid w:val="00B850A8"/>
    <w:rsid w:val="00B8646B"/>
    <w:rsid w:val="00B91C39"/>
    <w:rsid w:val="00B932A6"/>
    <w:rsid w:val="00B9356C"/>
    <w:rsid w:val="00BA0F28"/>
    <w:rsid w:val="00BA3BF8"/>
    <w:rsid w:val="00BA7EB2"/>
    <w:rsid w:val="00BB009C"/>
    <w:rsid w:val="00BB0784"/>
    <w:rsid w:val="00BB11A3"/>
    <w:rsid w:val="00BB1357"/>
    <w:rsid w:val="00BB33ED"/>
    <w:rsid w:val="00BB5657"/>
    <w:rsid w:val="00BB70B0"/>
    <w:rsid w:val="00BB731B"/>
    <w:rsid w:val="00BB76E4"/>
    <w:rsid w:val="00BB78DF"/>
    <w:rsid w:val="00BC41B4"/>
    <w:rsid w:val="00BC5A45"/>
    <w:rsid w:val="00BC6AD8"/>
    <w:rsid w:val="00BC78E9"/>
    <w:rsid w:val="00BD0FC9"/>
    <w:rsid w:val="00BD1126"/>
    <w:rsid w:val="00BD2795"/>
    <w:rsid w:val="00BD2ABE"/>
    <w:rsid w:val="00BD3D04"/>
    <w:rsid w:val="00BD41B0"/>
    <w:rsid w:val="00BD4CAF"/>
    <w:rsid w:val="00BD568D"/>
    <w:rsid w:val="00BD6704"/>
    <w:rsid w:val="00BE09FF"/>
    <w:rsid w:val="00BE1A9A"/>
    <w:rsid w:val="00BE4771"/>
    <w:rsid w:val="00BE4C0C"/>
    <w:rsid w:val="00BE5922"/>
    <w:rsid w:val="00BE617B"/>
    <w:rsid w:val="00BE78DE"/>
    <w:rsid w:val="00BF387F"/>
    <w:rsid w:val="00BF5617"/>
    <w:rsid w:val="00C0164A"/>
    <w:rsid w:val="00C04EA3"/>
    <w:rsid w:val="00C06513"/>
    <w:rsid w:val="00C065DD"/>
    <w:rsid w:val="00C11E11"/>
    <w:rsid w:val="00C12522"/>
    <w:rsid w:val="00C15379"/>
    <w:rsid w:val="00C170AC"/>
    <w:rsid w:val="00C229DA"/>
    <w:rsid w:val="00C22A86"/>
    <w:rsid w:val="00C23B29"/>
    <w:rsid w:val="00C24369"/>
    <w:rsid w:val="00C25649"/>
    <w:rsid w:val="00C267A9"/>
    <w:rsid w:val="00C27BC8"/>
    <w:rsid w:val="00C3042B"/>
    <w:rsid w:val="00C304A9"/>
    <w:rsid w:val="00C31133"/>
    <w:rsid w:val="00C32E22"/>
    <w:rsid w:val="00C32E36"/>
    <w:rsid w:val="00C332DC"/>
    <w:rsid w:val="00C33B9D"/>
    <w:rsid w:val="00C35FF2"/>
    <w:rsid w:val="00C41DF7"/>
    <w:rsid w:val="00C42662"/>
    <w:rsid w:val="00C43A53"/>
    <w:rsid w:val="00C44E05"/>
    <w:rsid w:val="00C46508"/>
    <w:rsid w:val="00C47E88"/>
    <w:rsid w:val="00C51323"/>
    <w:rsid w:val="00C55A67"/>
    <w:rsid w:val="00C567F3"/>
    <w:rsid w:val="00C56EF7"/>
    <w:rsid w:val="00C61A49"/>
    <w:rsid w:val="00C6526D"/>
    <w:rsid w:val="00C67D32"/>
    <w:rsid w:val="00C706A2"/>
    <w:rsid w:val="00C72467"/>
    <w:rsid w:val="00C74BF3"/>
    <w:rsid w:val="00C76042"/>
    <w:rsid w:val="00C76205"/>
    <w:rsid w:val="00C77117"/>
    <w:rsid w:val="00C80701"/>
    <w:rsid w:val="00C80D84"/>
    <w:rsid w:val="00C8133B"/>
    <w:rsid w:val="00C81DBC"/>
    <w:rsid w:val="00C82FE2"/>
    <w:rsid w:val="00C85736"/>
    <w:rsid w:val="00C86950"/>
    <w:rsid w:val="00C9106B"/>
    <w:rsid w:val="00C91630"/>
    <w:rsid w:val="00C924E3"/>
    <w:rsid w:val="00C92897"/>
    <w:rsid w:val="00C9413B"/>
    <w:rsid w:val="00C9427F"/>
    <w:rsid w:val="00C94BA9"/>
    <w:rsid w:val="00C96E5B"/>
    <w:rsid w:val="00C96F27"/>
    <w:rsid w:val="00CA01E6"/>
    <w:rsid w:val="00CA0D23"/>
    <w:rsid w:val="00CA0F42"/>
    <w:rsid w:val="00CA12DC"/>
    <w:rsid w:val="00CA2A77"/>
    <w:rsid w:val="00CA3307"/>
    <w:rsid w:val="00CA5CEA"/>
    <w:rsid w:val="00CA6423"/>
    <w:rsid w:val="00CB1D9C"/>
    <w:rsid w:val="00CB3C95"/>
    <w:rsid w:val="00CB4AF8"/>
    <w:rsid w:val="00CB51E7"/>
    <w:rsid w:val="00CB7C6A"/>
    <w:rsid w:val="00CC0194"/>
    <w:rsid w:val="00CC08BE"/>
    <w:rsid w:val="00CC1428"/>
    <w:rsid w:val="00CC210C"/>
    <w:rsid w:val="00CC366D"/>
    <w:rsid w:val="00CC6C58"/>
    <w:rsid w:val="00CC6F4F"/>
    <w:rsid w:val="00CC75FC"/>
    <w:rsid w:val="00CD0B2B"/>
    <w:rsid w:val="00CD4031"/>
    <w:rsid w:val="00CD41EC"/>
    <w:rsid w:val="00CD49D9"/>
    <w:rsid w:val="00CD4D25"/>
    <w:rsid w:val="00CD55A5"/>
    <w:rsid w:val="00CD5E6E"/>
    <w:rsid w:val="00CD6E48"/>
    <w:rsid w:val="00CD793E"/>
    <w:rsid w:val="00CE230D"/>
    <w:rsid w:val="00CE3D2A"/>
    <w:rsid w:val="00CE4241"/>
    <w:rsid w:val="00CE4878"/>
    <w:rsid w:val="00CE502F"/>
    <w:rsid w:val="00CE730C"/>
    <w:rsid w:val="00CF01B0"/>
    <w:rsid w:val="00CF0922"/>
    <w:rsid w:val="00CF1554"/>
    <w:rsid w:val="00CF3AF0"/>
    <w:rsid w:val="00CF4480"/>
    <w:rsid w:val="00CF53E3"/>
    <w:rsid w:val="00CF58E3"/>
    <w:rsid w:val="00CF5ED2"/>
    <w:rsid w:val="00CF6630"/>
    <w:rsid w:val="00CF669E"/>
    <w:rsid w:val="00CF692B"/>
    <w:rsid w:val="00CF7E5D"/>
    <w:rsid w:val="00D00C9F"/>
    <w:rsid w:val="00D010BE"/>
    <w:rsid w:val="00D02032"/>
    <w:rsid w:val="00D02CFE"/>
    <w:rsid w:val="00D04AE6"/>
    <w:rsid w:val="00D054D4"/>
    <w:rsid w:val="00D06073"/>
    <w:rsid w:val="00D100B9"/>
    <w:rsid w:val="00D11335"/>
    <w:rsid w:val="00D1339C"/>
    <w:rsid w:val="00D158C5"/>
    <w:rsid w:val="00D166E1"/>
    <w:rsid w:val="00D17030"/>
    <w:rsid w:val="00D20272"/>
    <w:rsid w:val="00D20409"/>
    <w:rsid w:val="00D20DCE"/>
    <w:rsid w:val="00D2187C"/>
    <w:rsid w:val="00D21ADC"/>
    <w:rsid w:val="00D2334A"/>
    <w:rsid w:val="00D26E95"/>
    <w:rsid w:val="00D27313"/>
    <w:rsid w:val="00D33C48"/>
    <w:rsid w:val="00D37FF0"/>
    <w:rsid w:val="00D40615"/>
    <w:rsid w:val="00D41357"/>
    <w:rsid w:val="00D41E9F"/>
    <w:rsid w:val="00D43C18"/>
    <w:rsid w:val="00D442D1"/>
    <w:rsid w:val="00D44CE0"/>
    <w:rsid w:val="00D45507"/>
    <w:rsid w:val="00D47668"/>
    <w:rsid w:val="00D4783B"/>
    <w:rsid w:val="00D50783"/>
    <w:rsid w:val="00D51C4B"/>
    <w:rsid w:val="00D53CA8"/>
    <w:rsid w:val="00D545F6"/>
    <w:rsid w:val="00D555D4"/>
    <w:rsid w:val="00D57F54"/>
    <w:rsid w:val="00D61018"/>
    <w:rsid w:val="00D617FE"/>
    <w:rsid w:val="00D61F72"/>
    <w:rsid w:val="00D62B44"/>
    <w:rsid w:val="00D634D0"/>
    <w:rsid w:val="00D6365F"/>
    <w:rsid w:val="00D65C3B"/>
    <w:rsid w:val="00D66AEA"/>
    <w:rsid w:val="00D6713B"/>
    <w:rsid w:val="00D70222"/>
    <w:rsid w:val="00D707D1"/>
    <w:rsid w:val="00D73243"/>
    <w:rsid w:val="00D735D8"/>
    <w:rsid w:val="00D73CEF"/>
    <w:rsid w:val="00D80A19"/>
    <w:rsid w:val="00D80B85"/>
    <w:rsid w:val="00D81093"/>
    <w:rsid w:val="00D810C1"/>
    <w:rsid w:val="00D840A9"/>
    <w:rsid w:val="00D85BA0"/>
    <w:rsid w:val="00D87C9D"/>
    <w:rsid w:val="00D93140"/>
    <w:rsid w:val="00D93BE7"/>
    <w:rsid w:val="00D94630"/>
    <w:rsid w:val="00D97071"/>
    <w:rsid w:val="00D97DE2"/>
    <w:rsid w:val="00DA019C"/>
    <w:rsid w:val="00DA203B"/>
    <w:rsid w:val="00DA46EE"/>
    <w:rsid w:val="00DA6501"/>
    <w:rsid w:val="00DA74D7"/>
    <w:rsid w:val="00DA7770"/>
    <w:rsid w:val="00DB08D2"/>
    <w:rsid w:val="00DB206F"/>
    <w:rsid w:val="00DB2414"/>
    <w:rsid w:val="00DB3788"/>
    <w:rsid w:val="00DB3B11"/>
    <w:rsid w:val="00DB44DE"/>
    <w:rsid w:val="00DB5D02"/>
    <w:rsid w:val="00DB5F30"/>
    <w:rsid w:val="00DB6E79"/>
    <w:rsid w:val="00DB74F9"/>
    <w:rsid w:val="00DC123E"/>
    <w:rsid w:val="00DC12B3"/>
    <w:rsid w:val="00DC1891"/>
    <w:rsid w:val="00DC2D96"/>
    <w:rsid w:val="00DC356F"/>
    <w:rsid w:val="00DC4A8A"/>
    <w:rsid w:val="00DC6AA6"/>
    <w:rsid w:val="00DC75E1"/>
    <w:rsid w:val="00DD0509"/>
    <w:rsid w:val="00DD1855"/>
    <w:rsid w:val="00DD1976"/>
    <w:rsid w:val="00DD2A30"/>
    <w:rsid w:val="00DD2B43"/>
    <w:rsid w:val="00DD30FA"/>
    <w:rsid w:val="00DD54C7"/>
    <w:rsid w:val="00DD5536"/>
    <w:rsid w:val="00DD6D0D"/>
    <w:rsid w:val="00DE29BA"/>
    <w:rsid w:val="00DE2B5F"/>
    <w:rsid w:val="00DE4954"/>
    <w:rsid w:val="00DE6F86"/>
    <w:rsid w:val="00DE78E3"/>
    <w:rsid w:val="00DE7909"/>
    <w:rsid w:val="00DF02AC"/>
    <w:rsid w:val="00DF0A67"/>
    <w:rsid w:val="00DF140A"/>
    <w:rsid w:val="00DF1595"/>
    <w:rsid w:val="00DF25B7"/>
    <w:rsid w:val="00DF3D86"/>
    <w:rsid w:val="00DF4E0F"/>
    <w:rsid w:val="00DF63BA"/>
    <w:rsid w:val="00DF7679"/>
    <w:rsid w:val="00DF7C7F"/>
    <w:rsid w:val="00E0016F"/>
    <w:rsid w:val="00E00A9A"/>
    <w:rsid w:val="00E03BA5"/>
    <w:rsid w:val="00E05097"/>
    <w:rsid w:val="00E11389"/>
    <w:rsid w:val="00E12F34"/>
    <w:rsid w:val="00E215D9"/>
    <w:rsid w:val="00E2676D"/>
    <w:rsid w:val="00E27B53"/>
    <w:rsid w:val="00E3192C"/>
    <w:rsid w:val="00E32C25"/>
    <w:rsid w:val="00E338C4"/>
    <w:rsid w:val="00E3399A"/>
    <w:rsid w:val="00E339D6"/>
    <w:rsid w:val="00E37D26"/>
    <w:rsid w:val="00E37FA6"/>
    <w:rsid w:val="00E4271D"/>
    <w:rsid w:val="00E45881"/>
    <w:rsid w:val="00E50EC3"/>
    <w:rsid w:val="00E52177"/>
    <w:rsid w:val="00E5310C"/>
    <w:rsid w:val="00E54172"/>
    <w:rsid w:val="00E541F3"/>
    <w:rsid w:val="00E559A5"/>
    <w:rsid w:val="00E57617"/>
    <w:rsid w:val="00E606B7"/>
    <w:rsid w:val="00E61B1C"/>
    <w:rsid w:val="00E62FD0"/>
    <w:rsid w:val="00E635EE"/>
    <w:rsid w:val="00E6456B"/>
    <w:rsid w:val="00E64E40"/>
    <w:rsid w:val="00E67FDB"/>
    <w:rsid w:val="00E720A5"/>
    <w:rsid w:val="00E72551"/>
    <w:rsid w:val="00E72C1C"/>
    <w:rsid w:val="00E73E3F"/>
    <w:rsid w:val="00E74976"/>
    <w:rsid w:val="00E755E1"/>
    <w:rsid w:val="00E76AA0"/>
    <w:rsid w:val="00E76E07"/>
    <w:rsid w:val="00E77235"/>
    <w:rsid w:val="00E8071A"/>
    <w:rsid w:val="00E8222D"/>
    <w:rsid w:val="00E83599"/>
    <w:rsid w:val="00E839B5"/>
    <w:rsid w:val="00E83D3D"/>
    <w:rsid w:val="00E83F89"/>
    <w:rsid w:val="00E84734"/>
    <w:rsid w:val="00E847CA"/>
    <w:rsid w:val="00E869BB"/>
    <w:rsid w:val="00E96277"/>
    <w:rsid w:val="00EA0497"/>
    <w:rsid w:val="00EA0BC3"/>
    <w:rsid w:val="00EA1F3D"/>
    <w:rsid w:val="00EA357C"/>
    <w:rsid w:val="00EA5709"/>
    <w:rsid w:val="00EA5F4B"/>
    <w:rsid w:val="00EB01A8"/>
    <w:rsid w:val="00EB2577"/>
    <w:rsid w:val="00EB2D17"/>
    <w:rsid w:val="00EB316A"/>
    <w:rsid w:val="00EB331E"/>
    <w:rsid w:val="00EB50BB"/>
    <w:rsid w:val="00EB54C7"/>
    <w:rsid w:val="00EB6C6A"/>
    <w:rsid w:val="00EB6F84"/>
    <w:rsid w:val="00EB7CAC"/>
    <w:rsid w:val="00EC01EE"/>
    <w:rsid w:val="00EC03BB"/>
    <w:rsid w:val="00EC08C3"/>
    <w:rsid w:val="00EC13F1"/>
    <w:rsid w:val="00EC3628"/>
    <w:rsid w:val="00EC6339"/>
    <w:rsid w:val="00EC654E"/>
    <w:rsid w:val="00EC7035"/>
    <w:rsid w:val="00ED043B"/>
    <w:rsid w:val="00ED04BF"/>
    <w:rsid w:val="00ED5AFF"/>
    <w:rsid w:val="00ED5BF9"/>
    <w:rsid w:val="00ED6922"/>
    <w:rsid w:val="00EE22C5"/>
    <w:rsid w:val="00EE27F8"/>
    <w:rsid w:val="00EE296A"/>
    <w:rsid w:val="00EE420B"/>
    <w:rsid w:val="00EF0398"/>
    <w:rsid w:val="00EF30ED"/>
    <w:rsid w:val="00EF4FC0"/>
    <w:rsid w:val="00EF63E4"/>
    <w:rsid w:val="00EF7522"/>
    <w:rsid w:val="00F00252"/>
    <w:rsid w:val="00F0149A"/>
    <w:rsid w:val="00F04E4A"/>
    <w:rsid w:val="00F05639"/>
    <w:rsid w:val="00F059D4"/>
    <w:rsid w:val="00F06939"/>
    <w:rsid w:val="00F10E42"/>
    <w:rsid w:val="00F111F7"/>
    <w:rsid w:val="00F1133A"/>
    <w:rsid w:val="00F13A7C"/>
    <w:rsid w:val="00F1466D"/>
    <w:rsid w:val="00F1558A"/>
    <w:rsid w:val="00F168CE"/>
    <w:rsid w:val="00F1718D"/>
    <w:rsid w:val="00F2077D"/>
    <w:rsid w:val="00F2476E"/>
    <w:rsid w:val="00F26660"/>
    <w:rsid w:val="00F32B5C"/>
    <w:rsid w:val="00F33325"/>
    <w:rsid w:val="00F333F8"/>
    <w:rsid w:val="00F370BE"/>
    <w:rsid w:val="00F3758B"/>
    <w:rsid w:val="00F37B93"/>
    <w:rsid w:val="00F4270D"/>
    <w:rsid w:val="00F43078"/>
    <w:rsid w:val="00F44189"/>
    <w:rsid w:val="00F44736"/>
    <w:rsid w:val="00F45938"/>
    <w:rsid w:val="00F461D2"/>
    <w:rsid w:val="00F512B2"/>
    <w:rsid w:val="00F51962"/>
    <w:rsid w:val="00F53311"/>
    <w:rsid w:val="00F562D3"/>
    <w:rsid w:val="00F6020A"/>
    <w:rsid w:val="00F607E0"/>
    <w:rsid w:val="00F61011"/>
    <w:rsid w:val="00F62FBC"/>
    <w:rsid w:val="00F64121"/>
    <w:rsid w:val="00F66F50"/>
    <w:rsid w:val="00F679A5"/>
    <w:rsid w:val="00F7434D"/>
    <w:rsid w:val="00F7469E"/>
    <w:rsid w:val="00F75B24"/>
    <w:rsid w:val="00F77992"/>
    <w:rsid w:val="00F8050B"/>
    <w:rsid w:val="00F80821"/>
    <w:rsid w:val="00F812C5"/>
    <w:rsid w:val="00F81E14"/>
    <w:rsid w:val="00F859EE"/>
    <w:rsid w:val="00F85C13"/>
    <w:rsid w:val="00F8735C"/>
    <w:rsid w:val="00F91BEF"/>
    <w:rsid w:val="00F92A7D"/>
    <w:rsid w:val="00F93B9D"/>
    <w:rsid w:val="00F93EF6"/>
    <w:rsid w:val="00F941B4"/>
    <w:rsid w:val="00FA0CBC"/>
    <w:rsid w:val="00FA158E"/>
    <w:rsid w:val="00FA17F1"/>
    <w:rsid w:val="00FA18A5"/>
    <w:rsid w:val="00FA1D7B"/>
    <w:rsid w:val="00FA6A3D"/>
    <w:rsid w:val="00FB11C3"/>
    <w:rsid w:val="00FB228F"/>
    <w:rsid w:val="00FB27A6"/>
    <w:rsid w:val="00FB2C21"/>
    <w:rsid w:val="00FB3F24"/>
    <w:rsid w:val="00FB43F0"/>
    <w:rsid w:val="00FB67EB"/>
    <w:rsid w:val="00FC172D"/>
    <w:rsid w:val="00FC286E"/>
    <w:rsid w:val="00FC38A6"/>
    <w:rsid w:val="00FC4808"/>
    <w:rsid w:val="00FC6480"/>
    <w:rsid w:val="00FC73D3"/>
    <w:rsid w:val="00FC794A"/>
    <w:rsid w:val="00FC7D21"/>
    <w:rsid w:val="00FD00A6"/>
    <w:rsid w:val="00FD2E95"/>
    <w:rsid w:val="00FD4803"/>
    <w:rsid w:val="00FD595E"/>
    <w:rsid w:val="00FD5F8C"/>
    <w:rsid w:val="00FD64C4"/>
    <w:rsid w:val="00FD64DF"/>
    <w:rsid w:val="00FD6D8D"/>
    <w:rsid w:val="00FD6E75"/>
    <w:rsid w:val="00FE0D5C"/>
    <w:rsid w:val="00FE2C8B"/>
    <w:rsid w:val="00FE308C"/>
    <w:rsid w:val="00FE32CD"/>
    <w:rsid w:val="00FE44A8"/>
    <w:rsid w:val="00FE4A87"/>
    <w:rsid w:val="00FE6581"/>
    <w:rsid w:val="00FE6861"/>
    <w:rsid w:val="00FF3F5D"/>
    <w:rsid w:val="00FF5364"/>
    <w:rsid w:val="00FF7668"/>
    <w:rsid w:val="00FF7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37B7F4"/>
  <w15:chartTrackingRefBased/>
  <w15:docId w15:val="{898292DA-8744-49B3-95BB-FA173A7E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427F"/>
    <w:rPr>
      <w:rFonts w:ascii="Arial Narrow" w:hAnsi="Arial Narrow"/>
      <w:sz w:val="22"/>
    </w:rPr>
  </w:style>
  <w:style w:type="paragraph" w:styleId="Nadpis1">
    <w:name w:val="heading 1"/>
    <w:basedOn w:val="Normln"/>
    <w:next w:val="Normln"/>
    <w:link w:val="Nadpis1Char"/>
    <w:qFormat/>
    <w:rsid w:val="00481C85"/>
    <w:pPr>
      <w:keepNext/>
      <w:spacing w:before="240" w:after="60"/>
      <w:jc w:val="center"/>
      <w:outlineLvl w:val="0"/>
    </w:pPr>
    <w:rPr>
      <w:rFonts w:ascii="Arial" w:hAnsi="Arial"/>
      <w:b/>
      <w:bCs/>
      <w:kern w:val="32"/>
      <w:sz w:val="24"/>
      <w:szCs w:val="32"/>
    </w:rPr>
  </w:style>
  <w:style w:type="paragraph" w:styleId="Nadpis2">
    <w:name w:val="heading 2"/>
    <w:basedOn w:val="Normln"/>
    <w:next w:val="Normln"/>
    <w:qFormat/>
    <w:rsid w:val="00C9427F"/>
    <w:pPr>
      <w:keepNext/>
      <w:numPr>
        <w:ilvl w:val="1"/>
        <w:numId w:val="22"/>
      </w:numPr>
      <w:jc w:val="center"/>
      <w:outlineLvl w:val="1"/>
    </w:pPr>
    <w:rPr>
      <w:rFonts w:ascii="Bookman Old Style" w:hAnsi="Bookman Old Style"/>
      <w:b/>
    </w:rPr>
  </w:style>
  <w:style w:type="paragraph" w:styleId="Nadpis3">
    <w:name w:val="heading 3"/>
    <w:basedOn w:val="Normln"/>
    <w:next w:val="Normln"/>
    <w:link w:val="Nadpis3Char"/>
    <w:unhideWhenUsed/>
    <w:qFormat/>
    <w:rsid w:val="007A1342"/>
    <w:pPr>
      <w:keepNext/>
      <w:numPr>
        <w:ilvl w:val="2"/>
        <w:numId w:val="22"/>
      </w:numPr>
      <w:spacing w:before="240" w:after="60"/>
      <w:outlineLvl w:val="2"/>
    </w:pPr>
    <w:rPr>
      <w:rFonts w:ascii="Calibri Light" w:hAnsi="Calibri Light"/>
      <w:b/>
      <w:bCs/>
      <w:sz w:val="26"/>
      <w:szCs w:val="26"/>
    </w:rPr>
  </w:style>
  <w:style w:type="paragraph" w:styleId="Nadpis4">
    <w:name w:val="heading 4"/>
    <w:basedOn w:val="Normln"/>
    <w:next w:val="Normln"/>
    <w:link w:val="Nadpis4Char"/>
    <w:qFormat/>
    <w:rsid w:val="003F4694"/>
    <w:pPr>
      <w:keepNext/>
      <w:numPr>
        <w:ilvl w:val="3"/>
        <w:numId w:val="2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FD00A6"/>
    <w:pPr>
      <w:numPr>
        <w:ilvl w:val="4"/>
        <w:numId w:val="22"/>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D00A6"/>
    <w:pPr>
      <w:numPr>
        <w:ilvl w:val="5"/>
        <w:numId w:val="22"/>
      </w:numPr>
      <w:spacing w:before="240" w:after="60"/>
      <w:outlineLvl w:val="5"/>
    </w:pPr>
    <w:rPr>
      <w:rFonts w:ascii="Calibri" w:hAnsi="Calibri"/>
      <w:b/>
      <w:bCs/>
      <w:szCs w:val="22"/>
    </w:rPr>
  </w:style>
  <w:style w:type="paragraph" w:styleId="Nadpis7">
    <w:name w:val="heading 7"/>
    <w:basedOn w:val="Normln"/>
    <w:next w:val="Normln"/>
    <w:link w:val="Nadpis7Char"/>
    <w:semiHidden/>
    <w:unhideWhenUsed/>
    <w:qFormat/>
    <w:rsid w:val="00FD00A6"/>
    <w:pPr>
      <w:numPr>
        <w:ilvl w:val="6"/>
        <w:numId w:val="22"/>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D00A6"/>
    <w:pPr>
      <w:numPr>
        <w:ilvl w:val="7"/>
        <w:numId w:val="22"/>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D00A6"/>
    <w:pPr>
      <w:numPr>
        <w:ilvl w:val="8"/>
        <w:numId w:val="22"/>
      </w:numPr>
      <w:spacing w:before="240" w:after="60"/>
      <w:outlineLvl w:val="8"/>
    </w:pPr>
    <w:rPr>
      <w:rFonts w:ascii="Calibri Light" w:hAnsi="Calibri Light"/>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C9427F"/>
    <w:pPr>
      <w:jc w:val="center"/>
    </w:pPr>
    <w:rPr>
      <w:rFonts w:ascii="Bookman Old Style" w:hAnsi="Bookman Old Style"/>
      <w:b/>
      <w:sz w:val="28"/>
      <w:lang w:val="x-none" w:eastAsia="x-none"/>
    </w:rPr>
  </w:style>
  <w:style w:type="paragraph" w:styleId="Zkladntextodsazen2">
    <w:name w:val="Body Text Indent 2"/>
    <w:basedOn w:val="Normln"/>
    <w:link w:val="Zkladntextodsazen2Char"/>
    <w:rsid w:val="00C9427F"/>
    <w:pPr>
      <w:ind w:firstLine="708"/>
      <w:jc w:val="both"/>
    </w:pPr>
    <w:rPr>
      <w:rFonts w:ascii="Times New Roman" w:hAnsi="Times New Roman"/>
    </w:rPr>
  </w:style>
  <w:style w:type="paragraph" w:styleId="Zkladntextodsazen3">
    <w:name w:val="Body Text Indent 3"/>
    <w:basedOn w:val="Normln"/>
    <w:link w:val="Zkladntextodsazen3Char"/>
    <w:rsid w:val="00C9427F"/>
    <w:pPr>
      <w:ind w:firstLine="708"/>
    </w:pPr>
    <w:rPr>
      <w:rFonts w:ascii="Times New Roman" w:hAnsi="Times New Roman"/>
    </w:rPr>
  </w:style>
  <w:style w:type="paragraph" w:styleId="Zkladntext">
    <w:name w:val="Body Text"/>
    <w:basedOn w:val="Normln"/>
    <w:rsid w:val="00C9427F"/>
    <w:pPr>
      <w:jc w:val="both"/>
    </w:pPr>
    <w:rPr>
      <w:rFonts w:ascii="Times New Roman" w:hAnsi="Times New Roman"/>
    </w:rPr>
  </w:style>
  <w:style w:type="table" w:styleId="Mkatabulky">
    <w:name w:val="Table Grid"/>
    <w:basedOn w:val="Normlntabulka"/>
    <w:uiPriority w:val="39"/>
    <w:rsid w:val="00C9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C9427F"/>
    <w:rPr>
      <w:sz w:val="16"/>
      <w:szCs w:val="16"/>
    </w:rPr>
  </w:style>
  <w:style w:type="paragraph" w:styleId="Textkomente">
    <w:name w:val="annotation text"/>
    <w:basedOn w:val="Normln"/>
    <w:link w:val="TextkomenteChar"/>
    <w:uiPriority w:val="99"/>
    <w:rsid w:val="00C9427F"/>
    <w:rPr>
      <w:sz w:val="20"/>
    </w:rPr>
  </w:style>
  <w:style w:type="paragraph" w:styleId="Textpoznpodarou">
    <w:name w:val="footnote text"/>
    <w:basedOn w:val="Normln"/>
    <w:semiHidden/>
    <w:rsid w:val="00C9427F"/>
    <w:rPr>
      <w:sz w:val="20"/>
    </w:rPr>
  </w:style>
  <w:style w:type="character" w:styleId="Znakapoznpodarou">
    <w:name w:val="footnote reference"/>
    <w:semiHidden/>
    <w:rsid w:val="00C9427F"/>
    <w:rPr>
      <w:vertAlign w:val="superscript"/>
    </w:rPr>
  </w:style>
  <w:style w:type="paragraph" w:styleId="Textbubliny">
    <w:name w:val="Balloon Text"/>
    <w:basedOn w:val="Normln"/>
    <w:semiHidden/>
    <w:rsid w:val="00C9427F"/>
    <w:rPr>
      <w:rFonts w:ascii="Tahoma" w:hAnsi="Tahoma" w:cs="Tahoma"/>
      <w:sz w:val="16"/>
      <w:szCs w:val="16"/>
    </w:rPr>
  </w:style>
  <w:style w:type="paragraph" w:styleId="Zpat">
    <w:name w:val="footer"/>
    <w:basedOn w:val="Normln"/>
    <w:link w:val="ZpatChar"/>
    <w:rsid w:val="00C9427F"/>
    <w:pPr>
      <w:tabs>
        <w:tab w:val="center" w:pos="4536"/>
        <w:tab w:val="right" w:pos="9072"/>
      </w:tabs>
    </w:pPr>
  </w:style>
  <w:style w:type="character" w:styleId="slostrnky">
    <w:name w:val="page number"/>
    <w:basedOn w:val="Standardnpsmoodstavce"/>
    <w:rsid w:val="00C9427F"/>
  </w:style>
  <w:style w:type="paragraph" w:styleId="Zhlav">
    <w:name w:val="header"/>
    <w:basedOn w:val="Normln"/>
    <w:link w:val="ZhlavChar"/>
    <w:uiPriority w:val="99"/>
    <w:rsid w:val="00C9427F"/>
    <w:pPr>
      <w:tabs>
        <w:tab w:val="center" w:pos="4536"/>
        <w:tab w:val="right" w:pos="9072"/>
      </w:tabs>
    </w:pPr>
    <w:rPr>
      <w:lang w:val="x-none" w:eastAsia="x-none"/>
    </w:rPr>
  </w:style>
  <w:style w:type="paragraph" w:customStyle="1" w:styleId="MARIEI">
    <w:name w:val="_MARIE_I"/>
    <w:basedOn w:val="Normln"/>
    <w:next w:val="Normln"/>
    <w:rsid w:val="00430E6B"/>
    <w:pPr>
      <w:numPr>
        <w:numId w:val="1"/>
      </w:numPr>
      <w:suppressAutoHyphens/>
      <w:jc w:val="center"/>
    </w:pPr>
    <w:rPr>
      <w:rFonts w:ascii="Times New Roman" w:hAnsi="Times New Roman"/>
      <w:b/>
      <w:sz w:val="18"/>
      <w:szCs w:val="24"/>
      <w:lang w:eastAsia="ar-SA"/>
    </w:rPr>
  </w:style>
  <w:style w:type="paragraph" w:customStyle="1" w:styleId="MARIEII">
    <w:name w:val="_MARIE_II"/>
    <w:basedOn w:val="Normln"/>
    <w:next w:val="Normln"/>
    <w:link w:val="MARIEIIChar"/>
    <w:rsid w:val="00430E6B"/>
    <w:pPr>
      <w:numPr>
        <w:ilvl w:val="1"/>
        <w:numId w:val="1"/>
      </w:numPr>
      <w:suppressAutoHyphens/>
      <w:jc w:val="both"/>
    </w:pPr>
    <w:rPr>
      <w:bCs/>
      <w:sz w:val="18"/>
      <w:szCs w:val="18"/>
      <w:lang w:eastAsia="ar-SA"/>
    </w:rPr>
  </w:style>
  <w:style w:type="paragraph" w:customStyle="1" w:styleId="MARIEIII">
    <w:name w:val="_MARIE_III"/>
    <w:basedOn w:val="Normln"/>
    <w:next w:val="Normln"/>
    <w:rsid w:val="00430E6B"/>
    <w:pPr>
      <w:numPr>
        <w:ilvl w:val="2"/>
        <w:numId w:val="1"/>
      </w:numPr>
      <w:suppressAutoHyphens/>
      <w:jc w:val="both"/>
    </w:pPr>
    <w:rPr>
      <w:rFonts w:ascii="Times New Roman" w:hAnsi="Times New Roman"/>
      <w:sz w:val="18"/>
      <w:szCs w:val="18"/>
      <w:lang w:eastAsia="ar-SA"/>
    </w:rPr>
  </w:style>
  <w:style w:type="character" w:customStyle="1" w:styleId="MARIEIIChar">
    <w:name w:val="_MARIE_II Char"/>
    <w:link w:val="MARIEII"/>
    <w:rsid w:val="00430E6B"/>
    <w:rPr>
      <w:rFonts w:ascii="Arial Narrow" w:hAnsi="Arial Narrow"/>
      <w:bCs/>
      <w:sz w:val="18"/>
      <w:szCs w:val="18"/>
      <w:lang w:eastAsia="ar-SA"/>
    </w:rPr>
  </w:style>
  <w:style w:type="paragraph" w:customStyle="1" w:styleId="Normodsaz">
    <w:name w:val="Norm.odsaz."/>
    <w:basedOn w:val="Normln"/>
    <w:rsid w:val="006556D2"/>
    <w:pPr>
      <w:suppressAutoHyphens/>
      <w:spacing w:before="120" w:after="120"/>
      <w:jc w:val="both"/>
    </w:pPr>
    <w:rPr>
      <w:rFonts w:ascii="Arial" w:hAnsi="Arial"/>
      <w:sz w:val="20"/>
      <w:lang w:eastAsia="ar-SA"/>
    </w:rPr>
  </w:style>
  <w:style w:type="paragraph" w:styleId="Pedmtkomente">
    <w:name w:val="annotation subject"/>
    <w:basedOn w:val="Textkomente"/>
    <w:next w:val="Textkomente"/>
    <w:semiHidden/>
    <w:rsid w:val="00225E92"/>
    <w:rPr>
      <w:b/>
      <w:bCs/>
    </w:rPr>
  </w:style>
  <w:style w:type="paragraph" w:styleId="Textvbloku">
    <w:name w:val="Block Text"/>
    <w:basedOn w:val="Normln"/>
    <w:rsid w:val="00624190"/>
    <w:pPr>
      <w:tabs>
        <w:tab w:val="left" w:pos="284"/>
      </w:tabs>
      <w:spacing w:line="240" w:lineRule="atLeast"/>
      <w:ind w:left="284" w:right="46" w:hanging="284"/>
      <w:jc w:val="both"/>
    </w:pPr>
    <w:rPr>
      <w:rFonts w:ascii="Times New Roman" w:hAnsi="Times New Roman"/>
      <w:sz w:val="20"/>
    </w:rPr>
  </w:style>
  <w:style w:type="paragraph" w:styleId="Revize">
    <w:name w:val="Revision"/>
    <w:hidden/>
    <w:uiPriority w:val="99"/>
    <w:semiHidden/>
    <w:rsid w:val="00392E5A"/>
    <w:rPr>
      <w:rFonts w:ascii="Arial Narrow" w:hAnsi="Arial Narrow"/>
      <w:sz w:val="22"/>
    </w:rPr>
  </w:style>
  <w:style w:type="character" w:customStyle="1" w:styleId="Nadpis4Char">
    <w:name w:val="Nadpis 4 Char"/>
    <w:link w:val="Nadpis4"/>
    <w:semiHidden/>
    <w:rsid w:val="003F4694"/>
    <w:rPr>
      <w:rFonts w:ascii="Calibri" w:eastAsia="Times New Roman" w:hAnsi="Calibri" w:cs="Times New Roman"/>
      <w:b/>
      <w:bCs/>
      <w:sz w:val="28"/>
      <w:szCs w:val="28"/>
    </w:rPr>
  </w:style>
  <w:style w:type="paragraph" w:customStyle="1" w:styleId="text">
    <w:name w:val="text"/>
    <w:basedOn w:val="Normln"/>
    <w:rsid w:val="003F4694"/>
    <w:pPr>
      <w:suppressAutoHyphens/>
      <w:overflowPunct w:val="0"/>
      <w:spacing w:line="220" w:lineRule="atLeast"/>
      <w:jc w:val="both"/>
    </w:pPr>
    <w:rPr>
      <w:rFonts w:ascii="Book Antiqua" w:hAnsi="Book Antiqua"/>
      <w:color w:val="000000"/>
      <w:sz w:val="18"/>
      <w:szCs w:val="18"/>
      <w:lang w:eastAsia="ar-SA"/>
    </w:rPr>
  </w:style>
  <w:style w:type="paragraph" w:customStyle="1" w:styleId="StylMARIEIITun1">
    <w:name w:val="Styl _MARIE_II + Tučné1"/>
    <w:basedOn w:val="MARIEII"/>
    <w:link w:val="StylMARIEIITun1Char"/>
    <w:rsid w:val="003F4694"/>
    <w:pPr>
      <w:numPr>
        <w:ilvl w:val="0"/>
        <w:numId w:val="0"/>
      </w:numPr>
    </w:pPr>
    <w:rPr>
      <w:b/>
    </w:rPr>
  </w:style>
  <w:style w:type="character" w:customStyle="1" w:styleId="StylMARIEIITun1Char">
    <w:name w:val="Styl _MARIE_II + Tučné1 Char"/>
    <w:link w:val="StylMARIEIITun1"/>
    <w:rsid w:val="003F4694"/>
    <w:rPr>
      <w:rFonts w:ascii="Arial Narrow" w:hAnsi="Arial Narrow"/>
      <w:b/>
      <w:bCs/>
      <w:sz w:val="18"/>
      <w:szCs w:val="18"/>
      <w:lang w:val="cs-CZ" w:eastAsia="ar-SA" w:bidi="ar-SA"/>
    </w:rPr>
  </w:style>
  <w:style w:type="paragraph" w:customStyle="1" w:styleId="Smlouva-slo">
    <w:name w:val="Smlouva-číslo"/>
    <w:basedOn w:val="Normln"/>
    <w:rsid w:val="003F4694"/>
    <w:pPr>
      <w:spacing w:before="120" w:line="240" w:lineRule="atLeast"/>
      <w:jc w:val="both"/>
    </w:pPr>
    <w:rPr>
      <w:rFonts w:ascii="Times New Roman" w:hAnsi="Times New Roman"/>
      <w:sz w:val="24"/>
      <w:szCs w:val="24"/>
    </w:rPr>
  </w:style>
  <w:style w:type="paragraph" w:customStyle="1" w:styleId="Normln1">
    <w:name w:val="Normální1"/>
    <w:rsid w:val="00772CCC"/>
    <w:rPr>
      <w:rFonts w:ascii="Arial Narrow" w:eastAsia="ヒラギノ角ゴ Pro W3" w:hAnsi="Arial Narrow"/>
      <w:color w:val="000000"/>
      <w:sz w:val="22"/>
    </w:rPr>
  </w:style>
  <w:style w:type="paragraph" w:customStyle="1" w:styleId="Char">
    <w:name w:val="Char"/>
    <w:basedOn w:val="Normln"/>
    <w:semiHidden/>
    <w:rsid w:val="00582908"/>
    <w:pPr>
      <w:spacing w:after="160" w:line="240" w:lineRule="exact"/>
    </w:pPr>
    <w:rPr>
      <w:rFonts w:ascii="Arial" w:hAnsi="Arial"/>
      <w:szCs w:val="22"/>
      <w:lang w:val="en-US" w:eastAsia="en-US"/>
    </w:rPr>
  </w:style>
  <w:style w:type="paragraph" w:styleId="Rozloendokumentu">
    <w:name w:val="Document Map"/>
    <w:basedOn w:val="Normln"/>
    <w:semiHidden/>
    <w:rsid w:val="00C77117"/>
    <w:pPr>
      <w:shd w:val="clear" w:color="auto" w:fill="000080"/>
    </w:pPr>
    <w:rPr>
      <w:rFonts w:ascii="Tahoma" w:hAnsi="Tahoma" w:cs="Tahoma"/>
      <w:sz w:val="20"/>
    </w:rPr>
  </w:style>
  <w:style w:type="paragraph" w:customStyle="1" w:styleId="fax">
    <w:name w:val="fax"/>
    <w:basedOn w:val="Normln"/>
    <w:rsid w:val="00AF381F"/>
    <w:pPr>
      <w:tabs>
        <w:tab w:val="right" w:pos="6804"/>
      </w:tabs>
    </w:pPr>
    <w:rPr>
      <w:rFonts w:ascii="Arial Rounded MT Bold" w:hAnsi="Arial Rounded MT Bold"/>
      <w:b/>
      <w:i/>
      <w:sz w:val="20"/>
      <w:lang w:val="en-GB"/>
    </w:rPr>
  </w:style>
  <w:style w:type="paragraph" w:customStyle="1" w:styleId="Nabidkanadpis">
    <w:name w:val="Nabidka nadpis"/>
    <w:basedOn w:val="Normln"/>
    <w:rsid w:val="00AF381F"/>
    <w:pPr>
      <w:overflowPunct w:val="0"/>
      <w:autoSpaceDE w:val="0"/>
      <w:autoSpaceDN w:val="0"/>
      <w:adjustRightInd w:val="0"/>
      <w:jc w:val="both"/>
      <w:textAlignment w:val="baseline"/>
    </w:pPr>
    <w:rPr>
      <w:rFonts w:ascii="Arial" w:hAnsi="Arial"/>
      <w:b/>
      <w:caps/>
      <w:sz w:val="20"/>
    </w:rPr>
  </w:style>
  <w:style w:type="character" w:styleId="Hypertextovodkaz">
    <w:name w:val="Hyperlink"/>
    <w:rsid w:val="00A25739"/>
    <w:rPr>
      <w:color w:val="0000FF"/>
      <w:u w:val="single"/>
    </w:rPr>
  </w:style>
  <w:style w:type="paragraph" w:customStyle="1" w:styleId="Default">
    <w:name w:val="Default"/>
    <w:rsid w:val="009C0E14"/>
    <w:pPr>
      <w:autoSpaceDE w:val="0"/>
      <w:autoSpaceDN w:val="0"/>
      <w:adjustRightInd w:val="0"/>
    </w:pPr>
    <w:rPr>
      <w:color w:val="000000"/>
      <w:sz w:val="24"/>
      <w:szCs w:val="24"/>
    </w:rPr>
  </w:style>
  <w:style w:type="character" w:customStyle="1" w:styleId="ZhlavChar">
    <w:name w:val="Záhlaví Char"/>
    <w:link w:val="Zhlav"/>
    <w:uiPriority w:val="99"/>
    <w:rsid w:val="00703D46"/>
    <w:rPr>
      <w:rFonts w:ascii="Arial Narrow" w:hAnsi="Arial Narrow"/>
      <w:sz w:val="22"/>
    </w:rPr>
  </w:style>
  <w:style w:type="paragraph" w:customStyle="1" w:styleId="Normln0">
    <w:name w:val="Norm‡ln’"/>
    <w:rsid w:val="00147052"/>
  </w:style>
  <w:style w:type="paragraph" w:customStyle="1" w:styleId="dkanormln">
    <w:name w:val="Øádka normální"/>
    <w:basedOn w:val="Normln"/>
    <w:rsid w:val="00147052"/>
    <w:pPr>
      <w:jc w:val="both"/>
    </w:pPr>
    <w:rPr>
      <w:rFonts w:ascii="Times New Roman" w:hAnsi="Times New Roman"/>
      <w:kern w:val="16"/>
      <w:sz w:val="24"/>
    </w:rPr>
  </w:style>
  <w:style w:type="paragraph" w:customStyle="1" w:styleId="CharCharCharChar">
    <w:name w:val="Char Char Char Char"/>
    <w:basedOn w:val="Normln"/>
    <w:semiHidden/>
    <w:rsid w:val="00147052"/>
    <w:pPr>
      <w:spacing w:after="160" w:line="240" w:lineRule="exact"/>
    </w:pPr>
    <w:rPr>
      <w:rFonts w:ascii="Arial" w:hAnsi="Arial"/>
      <w:szCs w:val="22"/>
      <w:lang w:val="en-US" w:eastAsia="en-US"/>
    </w:rPr>
  </w:style>
  <w:style w:type="character" w:customStyle="1" w:styleId="NzevChar">
    <w:name w:val="Název Char"/>
    <w:link w:val="Nzev"/>
    <w:rsid w:val="00147052"/>
    <w:rPr>
      <w:rFonts w:ascii="Bookman Old Style" w:hAnsi="Bookman Old Style"/>
      <w:b/>
      <w:sz w:val="28"/>
    </w:rPr>
  </w:style>
  <w:style w:type="paragraph" w:customStyle="1" w:styleId="NormlnIMP">
    <w:name w:val="Normální_IMP"/>
    <w:basedOn w:val="Normln"/>
    <w:rsid w:val="009C4151"/>
    <w:pPr>
      <w:suppressAutoHyphens/>
      <w:spacing w:line="228" w:lineRule="auto"/>
    </w:pPr>
    <w:rPr>
      <w:rFonts w:ascii="Times New Roman" w:hAnsi="Times New Roman"/>
      <w:sz w:val="20"/>
    </w:rPr>
  </w:style>
  <w:style w:type="paragraph" w:customStyle="1" w:styleId="standard">
    <w:name w:val="standard"/>
    <w:basedOn w:val="Normln"/>
    <w:rsid w:val="008D1277"/>
    <w:pPr>
      <w:spacing w:before="100" w:beforeAutospacing="1" w:after="100" w:afterAutospacing="1"/>
    </w:pPr>
    <w:rPr>
      <w:rFonts w:ascii="Times New Roman" w:eastAsia="Calibri" w:hAnsi="Times New Roman"/>
      <w:sz w:val="24"/>
      <w:szCs w:val="24"/>
    </w:rPr>
  </w:style>
  <w:style w:type="character" w:customStyle="1" w:styleId="fontstyle45">
    <w:name w:val="fontstyle45"/>
    <w:rsid w:val="008D1277"/>
  </w:style>
  <w:style w:type="character" w:styleId="Siln">
    <w:name w:val="Strong"/>
    <w:uiPriority w:val="22"/>
    <w:qFormat/>
    <w:rsid w:val="008D1277"/>
    <w:rPr>
      <w:b/>
      <w:bCs/>
    </w:rPr>
  </w:style>
  <w:style w:type="character" w:customStyle="1" w:styleId="h1a2">
    <w:name w:val="h1a2"/>
    <w:rsid w:val="00906B56"/>
    <w:rPr>
      <w:vanish w:val="0"/>
      <w:webHidden w:val="0"/>
      <w:sz w:val="24"/>
      <w:szCs w:val="24"/>
      <w:specVanish w:val="0"/>
    </w:rPr>
  </w:style>
  <w:style w:type="paragraph" w:customStyle="1" w:styleId="Heading11">
    <w:name w:val="Heading 11"/>
    <w:uiPriority w:val="99"/>
    <w:rsid w:val="00F43078"/>
    <w:pPr>
      <w:widowControl w:val="0"/>
    </w:pPr>
    <w:rPr>
      <w:color w:val="000000"/>
    </w:rPr>
  </w:style>
  <w:style w:type="character" w:customStyle="1" w:styleId="ZpatChar">
    <w:name w:val="Zápatí Char"/>
    <w:link w:val="Zpat"/>
    <w:rsid w:val="00AC6E65"/>
    <w:rPr>
      <w:rFonts w:ascii="Arial Narrow" w:hAnsi="Arial Narrow"/>
      <w:sz w:val="22"/>
    </w:rPr>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3C0AF0"/>
    <w:pPr>
      <w:ind w:left="720"/>
      <w:contextualSpacing/>
    </w:pPr>
    <w:rPr>
      <w:rFonts w:ascii="Times New Roman" w:hAnsi="Times New Roman"/>
      <w:sz w:val="20"/>
    </w:rPr>
  </w:style>
  <w:style w:type="character" w:customStyle="1" w:styleId="Zkladntextodsazen2Char">
    <w:name w:val="Základní text odsazený 2 Char"/>
    <w:link w:val="Zkladntextodsazen2"/>
    <w:rsid w:val="006F1652"/>
    <w:rPr>
      <w:sz w:val="22"/>
    </w:rPr>
  </w:style>
  <w:style w:type="paragraph" w:styleId="Zkladntext2">
    <w:name w:val="Body Text 2"/>
    <w:basedOn w:val="Normln"/>
    <w:link w:val="Zkladntext2Char"/>
    <w:rsid w:val="00861AA5"/>
    <w:pPr>
      <w:spacing w:after="120" w:line="480" w:lineRule="auto"/>
    </w:pPr>
  </w:style>
  <w:style w:type="character" w:customStyle="1" w:styleId="Zkladntext2Char">
    <w:name w:val="Základní text 2 Char"/>
    <w:link w:val="Zkladntext2"/>
    <w:rsid w:val="00861AA5"/>
    <w:rPr>
      <w:rFonts w:ascii="Arial Narrow" w:hAnsi="Arial Narrow"/>
      <w:sz w:val="22"/>
    </w:rPr>
  </w:style>
  <w:style w:type="character" w:customStyle="1" w:styleId="Nadpis1Char">
    <w:name w:val="Nadpis 1 Char"/>
    <w:link w:val="Nadpis1"/>
    <w:rsid w:val="00EB2D17"/>
    <w:rPr>
      <w:rFonts w:ascii="Arial" w:hAnsi="Arial"/>
      <w:b/>
      <w:bCs/>
      <w:kern w:val="32"/>
      <w:sz w:val="24"/>
      <w:szCs w:val="32"/>
    </w:rPr>
  </w:style>
  <w:style w:type="character" w:customStyle="1" w:styleId="Nadpis3Char">
    <w:name w:val="Nadpis 3 Char"/>
    <w:link w:val="Nadpis3"/>
    <w:rsid w:val="007A1342"/>
    <w:rPr>
      <w:rFonts w:ascii="Calibri Light" w:eastAsia="Times New Roman" w:hAnsi="Calibri Light" w:cs="Times New Roman"/>
      <w:b/>
      <w:bCs/>
      <w:sz w:val="26"/>
      <w:szCs w:val="26"/>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A54AE9"/>
  </w:style>
  <w:style w:type="character" w:customStyle="1" w:styleId="Nadpis5Char">
    <w:name w:val="Nadpis 5 Char"/>
    <w:link w:val="Nadpis5"/>
    <w:semiHidden/>
    <w:rsid w:val="00FD00A6"/>
    <w:rPr>
      <w:rFonts w:ascii="Calibri" w:eastAsia="Times New Roman" w:hAnsi="Calibri" w:cs="Times New Roman"/>
      <w:b/>
      <w:bCs/>
      <w:i/>
      <w:iCs/>
      <w:sz w:val="26"/>
      <w:szCs w:val="26"/>
    </w:rPr>
  </w:style>
  <w:style w:type="character" w:customStyle="1" w:styleId="Nadpis6Char">
    <w:name w:val="Nadpis 6 Char"/>
    <w:link w:val="Nadpis6"/>
    <w:semiHidden/>
    <w:rsid w:val="00FD00A6"/>
    <w:rPr>
      <w:rFonts w:ascii="Calibri" w:eastAsia="Times New Roman" w:hAnsi="Calibri" w:cs="Times New Roman"/>
      <w:b/>
      <w:bCs/>
      <w:sz w:val="22"/>
      <w:szCs w:val="22"/>
    </w:rPr>
  </w:style>
  <w:style w:type="character" w:customStyle="1" w:styleId="Nadpis7Char">
    <w:name w:val="Nadpis 7 Char"/>
    <w:link w:val="Nadpis7"/>
    <w:semiHidden/>
    <w:rsid w:val="00FD00A6"/>
    <w:rPr>
      <w:rFonts w:ascii="Calibri" w:eastAsia="Times New Roman" w:hAnsi="Calibri" w:cs="Times New Roman"/>
      <w:sz w:val="24"/>
      <w:szCs w:val="24"/>
    </w:rPr>
  </w:style>
  <w:style w:type="character" w:customStyle="1" w:styleId="Nadpis8Char">
    <w:name w:val="Nadpis 8 Char"/>
    <w:link w:val="Nadpis8"/>
    <w:semiHidden/>
    <w:rsid w:val="00FD00A6"/>
    <w:rPr>
      <w:rFonts w:ascii="Calibri" w:eastAsia="Times New Roman" w:hAnsi="Calibri" w:cs="Times New Roman"/>
      <w:i/>
      <w:iCs/>
      <w:sz w:val="24"/>
      <w:szCs w:val="24"/>
    </w:rPr>
  </w:style>
  <w:style w:type="character" w:customStyle="1" w:styleId="Nadpis9Char">
    <w:name w:val="Nadpis 9 Char"/>
    <w:link w:val="Nadpis9"/>
    <w:semiHidden/>
    <w:rsid w:val="00FD00A6"/>
    <w:rPr>
      <w:rFonts w:ascii="Calibri Light" w:eastAsia="Times New Roman" w:hAnsi="Calibri Light" w:cs="Times New Roman"/>
      <w:sz w:val="22"/>
      <w:szCs w:val="22"/>
    </w:rPr>
  </w:style>
  <w:style w:type="character" w:customStyle="1" w:styleId="TextkomenteChar">
    <w:name w:val="Text komentáře Char"/>
    <w:link w:val="Textkomente"/>
    <w:uiPriority w:val="99"/>
    <w:rsid w:val="00F812C5"/>
    <w:rPr>
      <w:rFonts w:ascii="Arial Narrow" w:hAnsi="Arial Narrow"/>
    </w:rPr>
  </w:style>
  <w:style w:type="paragraph" w:customStyle="1" w:styleId="Bod">
    <w:name w:val="Bod"/>
    <w:basedOn w:val="Normln"/>
    <w:next w:val="FormtovanvHTML"/>
    <w:qFormat/>
    <w:rsid w:val="009463CB"/>
    <w:pPr>
      <w:numPr>
        <w:ilvl w:val="4"/>
        <w:numId w:val="28"/>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Normln"/>
    <w:qFormat/>
    <w:rsid w:val="009463CB"/>
    <w:pPr>
      <w:keepNext/>
      <w:numPr>
        <w:numId w:val="28"/>
      </w:numPr>
      <w:spacing w:before="600" w:after="360" w:line="276" w:lineRule="auto"/>
      <w:jc w:val="center"/>
      <w:outlineLvl w:val="0"/>
    </w:pPr>
    <w:rPr>
      <w:rFonts w:eastAsia="Calibri"/>
      <w:b/>
      <w:color w:val="000000"/>
      <w:szCs w:val="22"/>
      <w:lang w:eastAsia="en-US"/>
    </w:rPr>
  </w:style>
  <w:style w:type="paragraph" w:customStyle="1" w:styleId="OdstavecII">
    <w:name w:val="Odstavec_II"/>
    <w:basedOn w:val="Nadpis1"/>
    <w:next w:val="Normln"/>
    <w:qFormat/>
    <w:rsid w:val="009463CB"/>
    <w:pPr>
      <w:numPr>
        <w:ilvl w:val="1"/>
        <w:numId w:val="28"/>
      </w:numPr>
      <w:tabs>
        <w:tab w:val="clear" w:pos="855"/>
        <w:tab w:val="num" w:pos="360"/>
      </w:tabs>
      <w:spacing w:before="0" w:after="120" w:line="276" w:lineRule="auto"/>
      <w:ind w:left="0" w:firstLine="0"/>
      <w:jc w:val="both"/>
    </w:pPr>
    <w:rPr>
      <w:rFonts w:ascii="Arial Narrow" w:eastAsia="Calibri" w:hAnsi="Arial Narrow"/>
      <w:b w:val="0"/>
      <w:bCs w:val="0"/>
      <w:color w:val="000000"/>
      <w:kern w:val="0"/>
      <w:sz w:val="22"/>
      <w:szCs w:val="22"/>
      <w:lang w:eastAsia="en-US"/>
    </w:rPr>
  </w:style>
  <w:style w:type="paragraph" w:customStyle="1" w:styleId="Psmeno">
    <w:name w:val="Písmeno"/>
    <w:basedOn w:val="Nadpis1"/>
    <w:qFormat/>
    <w:rsid w:val="009463CB"/>
    <w:pPr>
      <w:numPr>
        <w:ilvl w:val="3"/>
        <w:numId w:val="28"/>
      </w:numPr>
      <w:tabs>
        <w:tab w:val="clear" w:pos="855"/>
        <w:tab w:val="num" w:pos="360"/>
        <w:tab w:val="num" w:pos="1134"/>
      </w:tabs>
      <w:spacing w:before="0" w:after="120" w:line="276" w:lineRule="auto"/>
      <w:ind w:left="0" w:firstLine="0"/>
      <w:jc w:val="both"/>
    </w:pPr>
    <w:rPr>
      <w:rFonts w:ascii="Arial Narrow" w:eastAsia="Calibri" w:hAnsi="Arial Narrow" w:cs="Arial"/>
      <w:b w:val="0"/>
      <w:sz w:val="22"/>
      <w:szCs w:val="22"/>
    </w:rPr>
  </w:style>
  <w:style w:type="paragraph" w:styleId="FormtovanvHTML">
    <w:name w:val="HTML Preformatted"/>
    <w:basedOn w:val="Normln"/>
    <w:link w:val="FormtovanvHTMLChar"/>
    <w:rsid w:val="009463CB"/>
    <w:rPr>
      <w:rFonts w:ascii="Courier New" w:hAnsi="Courier New" w:cs="Courier New"/>
      <w:sz w:val="20"/>
    </w:rPr>
  </w:style>
  <w:style w:type="character" w:customStyle="1" w:styleId="FormtovanvHTMLChar">
    <w:name w:val="Formátovaný v HTML Char"/>
    <w:link w:val="FormtovanvHTML"/>
    <w:rsid w:val="009463CB"/>
    <w:rPr>
      <w:rFonts w:ascii="Courier New" w:hAnsi="Courier New" w:cs="Courier New"/>
    </w:rPr>
  </w:style>
  <w:style w:type="character" w:styleId="Nevyeenzmnka">
    <w:name w:val="Unresolved Mention"/>
    <w:uiPriority w:val="99"/>
    <w:semiHidden/>
    <w:unhideWhenUsed/>
    <w:rsid w:val="001C696B"/>
    <w:rPr>
      <w:color w:val="605E5C"/>
      <w:shd w:val="clear" w:color="auto" w:fill="E1DFDD"/>
    </w:rPr>
  </w:style>
  <w:style w:type="character" w:customStyle="1" w:styleId="Zkladntextodsazen3Char">
    <w:name w:val="Základní text odsazený 3 Char"/>
    <w:link w:val="Zkladntextodsazen3"/>
    <w:rsid w:val="00CB51E7"/>
    <w:rPr>
      <w:sz w:val="22"/>
    </w:rPr>
  </w:style>
  <w:style w:type="paragraph" w:styleId="Seznam">
    <w:name w:val="List"/>
    <w:basedOn w:val="Normln"/>
    <w:rsid w:val="001B152C"/>
    <w:pPr>
      <w:numPr>
        <w:numId w:val="38"/>
      </w:numPr>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2912">
      <w:bodyDiv w:val="1"/>
      <w:marLeft w:val="0"/>
      <w:marRight w:val="0"/>
      <w:marTop w:val="0"/>
      <w:marBottom w:val="0"/>
      <w:divBdr>
        <w:top w:val="none" w:sz="0" w:space="0" w:color="auto"/>
        <w:left w:val="none" w:sz="0" w:space="0" w:color="auto"/>
        <w:bottom w:val="none" w:sz="0" w:space="0" w:color="auto"/>
        <w:right w:val="none" w:sz="0" w:space="0" w:color="auto"/>
      </w:divBdr>
    </w:div>
    <w:div w:id="129637013">
      <w:bodyDiv w:val="1"/>
      <w:marLeft w:val="0"/>
      <w:marRight w:val="0"/>
      <w:marTop w:val="0"/>
      <w:marBottom w:val="0"/>
      <w:divBdr>
        <w:top w:val="none" w:sz="0" w:space="0" w:color="auto"/>
        <w:left w:val="none" w:sz="0" w:space="0" w:color="auto"/>
        <w:bottom w:val="none" w:sz="0" w:space="0" w:color="auto"/>
        <w:right w:val="none" w:sz="0" w:space="0" w:color="auto"/>
      </w:divBdr>
    </w:div>
    <w:div w:id="337923603">
      <w:bodyDiv w:val="1"/>
      <w:marLeft w:val="0"/>
      <w:marRight w:val="0"/>
      <w:marTop w:val="0"/>
      <w:marBottom w:val="0"/>
      <w:divBdr>
        <w:top w:val="none" w:sz="0" w:space="0" w:color="auto"/>
        <w:left w:val="none" w:sz="0" w:space="0" w:color="auto"/>
        <w:bottom w:val="none" w:sz="0" w:space="0" w:color="auto"/>
        <w:right w:val="none" w:sz="0" w:space="0" w:color="auto"/>
      </w:divBdr>
    </w:div>
    <w:div w:id="428697057">
      <w:bodyDiv w:val="1"/>
      <w:marLeft w:val="0"/>
      <w:marRight w:val="0"/>
      <w:marTop w:val="0"/>
      <w:marBottom w:val="0"/>
      <w:divBdr>
        <w:top w:val="none" w:sz="0" w:space="0" w:color="auto"/>
        <w:left w:val="none" w:sz="0" w:space="0" w:color="auto"/>
        <w:bottom w:val="none" w:sz="0" w:space="0" w:color="auto"/>
        <w:right w:val="none" w:sz="0" w:space="0" w:color="auto"/>
      </w:divBdr>
    </w:div>
    <w:div w:id="431751528">
      <w:bodyDiv w:val="1"/>
      <w:marLeft w:val="0"/>
      <w:marRight w:val="0"/>
      <w:marTop w:val="0"/>
      <w:marBottom w:val="0"/>
      <w:divBdr>
        <w:top w:val="none" w:sz="0" w:space="0" w:color="auto"/>
        <w:left w:val="none" w:sz="0" w:space="0" w:color="auto"/>
        <w:bottom w:val="none" w:sz="0" w:space="0" w:color="auto"/>
        <w:right w:val="none" w:sz="0" w:space="0" w:color="auto"/>
      </w:divBdr>
    </w:div>
    <w:div w:id="436029390">
      <w:bodyDiv w:val="1"/>
      <w:marLeft w:val="0"/>
      <w:marRight w:val="0"/>
      <w:marTop w:val="0"/>
      <w:marBottom w:val="0"/>
      <w:divBdr>
        <w:top w:val="none" w:sz="0" w:space="0" w:color="auto"/>
        <w:left w:val="none" w:sz="0" w:space="0" w:color="auto"/>
        <w:bottom w:val="none" w:sz="0" w:space="0" w:color="auto"/>
        <w:right w:val="none" w:sz="0" w:space="0" w:color="auto"/>
      </w:divBdr>
    </w:div>
    <w:div w:id="473372161">
      <w:bodyDiv w:val="1"/>
      <w:marLeft w:val="0"/>
      <w:marRight w:val="0"/>
      <w:marTop w:val="0"/>
      <w:marBottom w:val="0"/>
      <w:divBdr>
        <w:top w:val="none" w:sz="0" w:space="0" w:color="auto"/>
        <w:left w:val="none" w:sz="0" w:space="0" w:color="auto"/>
        <w:bottom w:val="none" w:sz="0" w:space="0" w:color="auto"/>
        <w:right w:val="none" w:sz="0" w:space="0" w:color="auto"/>
      </w:divBdr>
    </w:div>
    <w:div w:id="577206819">
      <w:bodyDiv w:val="1"/>
      <w:marLeft w:val="0"/>
      <w:marRight w:val="0"/>
      <w:marTop w:val="0"/>
      <w:marBottom w:val="0"/>
      <w:divBdr>
        <w:top w:val="none" w:sz="0" w:space="0" w:color="auto"/>
        <w:left w:val="none" w:sz="0" w:space="0" w:color="auto"/>
        <w:bottom w:val="none" w:sz="0" w:space="0" w:color="auto"/>
        <w:right w:val="none" w:sz="0" w:space="0" w:color="auto"/>
      </w:divBdr>
    </w:div>
    <w:div w:id="594285743">
      <w:bodyDiv w:val="1"/>
      <w:marLeft w:val="0"/>
      <w:marRight w:val="0"/>
      <w:marTop w:val="0"/>
      <w:marBottom w:val="0"/>
      <w:divBdr>
        <w:top w:val="none" w:sz="0" w:space="0" w:color="auto"/>
        <w:left w:val="none" w:sz="0" w:space="0" w:color="auto"/>
        <w:bottom w:val="none" w:sz="0" w:space="0" w:color="auto"/>
        <w:right w:val="none" w:sz="0" w:space="0" w:color="auto"/>
      </w:divBdr>
    </w:div>
    <w:div w:id="602542815">
      <w:bodyDiv w:val="1"/>
      <w:marLeft w:val="0"/>
      <w:marRight w:val="0"/>
      <w:marTop w:val="0"/>
      <w:marBottom w:val="0"/>
      <w:divBdr>
        <w:top w:val="none" w:sz="0" w:space="0" w:color="auto"/>
        <w:left w:val="none" w:sz="0" w:space="0" w:color="auto"/>
        <w:bottom w:val="none" w:sz="0" w:space="0" w:color="auto"/>
        <w:right w:val="none" w:sz="0" w:space="0" w:color="auto"/>
      </w:divBdr>
    </w:div>
    <w:div w:id="613947600">
      <w:bodyDiv w:val="1"/>
      <w:marLeft w:val="0"/>
      <w:marRight w:val="0"/>
      <w:marTop w:val="0"/>
      <w:marBottom w:val="0"/>
      <w:divBdr>
        <w:top w:val="none" w:sz="0" w:space="0" w:color="auto"/>
        <w:left w:val="none" w:sz="0" w:space="0" w:color="auto"/>
        <w:bottom w:val="none" w:sz="0" w:space="0" w:color="auto"/>
        <w:right w:val="none" w:sz="0" w:space="0" w:color="auto"/>
      </w:divBdr>
    </w:div>
    <w:div w:id="623922729">
      <w:bodyDiv w:val="1"/>
      <w:marLeft w:val="0"/>
      <w:marRight w:val="0"/>
      <w:marTop w:val="0"/>
      <w:marBottom w:val="0"/>
      <w:divBdr>
        <w:top w:val="none" w:sz="0" w:space="0" w:color="auto"/>
        <w:left w:val="none" w:sz="0" w:space="0" w:color="auto"/>
        <w:bottom w:val="none" w:sz="0" w:space="0" w:color="auto"/>
        <w:right w:val="none" w:sz="0" w:space="0" w:color="auto"/>
      </w:divBdr>
    </w:div>
    <w:div w:id="676426190">
      <w:bodyDiv w:val="1"/>
      <w:marLeft w:val="0"/>
      <w:marRight w:val="0"/>
      <w:marTop w:val="0"/>
      <w:marBottom w:val="0"/>
      <w:divBdr>
        <w:top w:val="none" w:sz="0" w:space="0" w:color="auto"/>
        <w:left w:val="none" w:sz="0" w:space="0" w:color="auto"/>
        <w:bottom w:val="none" w:sz="0" w:space="0" w:color="auto"/>
        <w:right w:val="none" w:sz="0" w:space="0" w:color="auto"/>
      </w:divBdr>
    </w:div>
    <w:div w:id="751002854">
      <w:bodyDiv w:val="1"/>
      <w:marLeft w:val="0"/>
      <w:marRight w:val="0"/>
      <w:marTop w:val="0"/>
      <w:marBottom w:val="0"/>
      <w:divBdr>
        <w:top w:val="none" w:sz="0" w:space="0" w:color="auto"/>
        <w:left w:val="none" w:sz="0" w:space="0" w:color="auto"/>
        <w:bottom w:val="none" w:sz="0" w:space="0" w:color="auto"/>
        <w:right w:val="none" w:sz="0" w:space="0" w:color="auto"/>
      </w:divBdr>
    </w:div>
    <w:div w:id="786968598">
      <w:bodyDiv w:val="1"/>
      <w:marLeft w:val="0"/>
      <w:marRight w:val="0"/>
      <w:marTop w:val="0"/>
      <w:marBottom w:val="0"/>
      <w:divBdr>
        <w:top w:val="none" w:sz="0" w:space="0" w:color="auto"/>
        <w:left w:val="none" w:sz="0" w:space="0" w:color="auto"/>
        <w:bottom w:val="none" w:sz="0" w:space="0" w:color="auto"/>
        <w:right w:val="none" w:sz="0" w:space="0" w:color="auto"/>
      </w:divBdr>
    </w:div>
    <w:div w:id="842429862">
      <w:bodyDiv w:val="1"/>
      <w:marLeft w:val="0"/>
      <w:marRight w:val="0"/>
      <w:marTop w:val="0"/>
      <w:marBottom w:val="0"/>
      <w:divBdr>
        <w:top w:val="none" w:sz="0" w:space="0" w:color="auto"/>
        <w:left w:val="none" w:sz="0" w:space="0" w:color="auto"/>
        <w:bottom w:val="none" w:sz="0" w:space="0" w:color="auto"/>
        <w:right w:val="none" w:sz="0" w:space="0" w:color="auto"/>
      </w:divBdr>
    </w:div>
    <w:div w:id="849952066">
      <w:bodyDiv w:val="1"/>
      <w:marLeft w:val="0"/>
      <w:marRight w:val="0"/>
      <w:marTop w:val="0"/>
      <w:marBottom w:val="0"/>
      <w:divBdr>
        <w:top w:val="none" w:sz="0" w:space="0" w:color="auto"/>
        <w:left w:val="none" w:sz="0" w:space="0" w:color="auto"/>
        <w:bottom w:val="none" w:sz="0" w:space="0" w:color="auto"/>
        <w:right w:val="none" w:sz="0" w:space="0" w:color="auto"/>
      </w:divBdr>
    </w:div>
    <w:div w:id="917445164">
      <w:bodyDiv w:val="1"/>
      <w:marLeft w:val="0"/>
      <w:marRight w:val="0"/>
      <w:marTop w:val="0"/>
      <w:marBottom w:val="0"/>
      <w:divBdr>
        <w:top w:val="none" w:sz="0" w:space="0" w:color="auto"/>
        <w:left w:val="none" w:sz="0" w:space="0" w:color="auto"/>
        <w:bottom w:val="none" w:sz="0" w:space="0" w:color="auto"/>
        <w:right w:val="none" w:sz="0" w:space="0" w:color="auto"/>
      </w:divBdr>
      <w:divsChild>
        <w:div w:id="2057972257">
          <w:marLeft w:val="0"/>
          <w:marRight w:val="0"/>
          <w:marTop w:val="0"/>
          <w:marBottom w:val="0"/>
          <w:divBdr>
            <w:top w:val="none" w:sz="0" w:space="0" w:color="auto"/>
            <w:left w:val="none" w:sz="0" w:space="0" w:color="auto"/>
            <w:bottom w:val="none" w:sz="0" w:space="0" w:color="auto"/>
            <w:right w:val="none" w:sz="0" w:space="0" w:color="auto"/>
          </w:divBdr>
          <w:divsChild>
            <w:div w:id="1060977411">
              <w:marLeft w:val="0"/>
              <w:marRight w:val="0"/>
              <w:marTop w:val="0"/>
              <w:marBottom w:val="0"/>
              <w:divBdr>
                <w:top w:val="none" w:sz="0" w:space="0" w:color="auto"/>
                <w:left w:val="none" w:sz="0" w:space="0" w:color="auto"/>
                <w:bottom w:val="none" w:sz="0" w:space="0" w:color="auto"/>
                <w:right w:val="none" w:sz="0" w:space="0" w:color="auto"/>
              </w:divBdr>
              <w:divsChild>
                <w:div w:id="1593050995">
                  <w:marLeft w:val="0"/>
                  <w:marRight w:val="0"/>
                  <w:marTop w:val="0"/>
                  <w:marBottom w:val="0"/>
                  <w:divBdr>
                    <w:top w:val="none" w:sz="0" w:space="0" w:color="auto"/>
                    <w:left w:val="none" w:sz="0" w:space="0" w:color="auto"/>
                    <w:bottom w:val="none" w:sz="0" w:space="0" w:color="auto"/>
                    <w:right w:val="none" w:sz="0" w:space="0" w:color="auto"/>
                  </w:divBdr>
                  <w:divsChild>
                    <w:div w:id="19399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55945">
      <w:bodyDiv w:val="1"/>
      <w:marLeft w:val="0"/>
      <w:marRight w:val="0"/>
      <w:marTop w:val="0"/>
      <w:marBottom w:val="0"/>
      <w:divBdr>
        <w:top w:val="none" w:sz="0" w:space="0" w:color="auto"/>
        <w:left w:val="none" w:sz="0" w:space="0" w:color="auto"/>
        <w:bottom w:val="none" w:sz="0" w:space="0" w:color="auto"/>
        <w:right w:val="none" w:sz="0" w:space="0" w:color="auto"/>
      </w:divBdr>
      <w:divsChild>
        <w:div w:id="1364670312">
          <w:marLeft w:val="0"/>
          <w:marRight w:val="0"/>
          <w:marTop w:val="0"/>
          <w:marBottom w:val="0"/>
          <w:divBdr>
            <w:top w:val="none" w:sz="0" w:space="0" w:color="auto"/>
            <w:left w:val="none" w:sz="0" w:space="0" w:color="auto"/>
            <w:bottom w:val="none" w:sz="0" w:space="0" w:color="auto"/>
            <w:right w:val="none" w:sz="0" w:space="0" w:color="auto"/>
          </w:divBdr>
          <w:divsChild>
            <w:div w:id="618727783">
              <w:marLeft w:val="0"/>
              <w:marRight w:val="0"/>
              <w:marTop w:val="0"/>
              <w:marBottom w:val="0"/>
              <w:divBdr>
                <w:top w:val="none" w:sz="0" w:space="0" w:color="auto"/>
                <w:left w:val="none" w:sz="0" w:space="0" w:color="auto"/>
                <w:bottom w:val="none" w:sz="0" w:space="0" w:color="auto"/>
                <w:right w:val="none" w:sz="0" w:space="0" w:color="auto"/>
              </w:divBdr>
              <w:divsChild>
                <w:div w:id="1786805451">
                  <w:marLeft w:val="0"/>
                  <w:marRight w:val="0"/>
                  <w:marTop w:val="0"/>
                  <w:marBottom w:val="0"/>
                  <w:divBdr>
                    <w:top w:val="none" w:sz="0" w:space="0" w:color="auto"/>
                    <w:left w:val="none" w:sz="0" w:space="0" w:color="auto"/>
                    <w:bottom w:val="none" w:sz="0" w:space="0" w:color="auto"/>
                    <w:right w:val="none" w:sz="0" w:space="0" w:color="auto"/>
                  </w:divBdr>
                  <w:divsChild>
                    <w:div w:id="791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99176">
      <w:bodyDiv w:val="1"/>
      <w:marLeft w:val="0"/>
      <w:marRight w:val="0"/>
      <w:marTop w:val="0"/>
      <w:marBottom w:val="0"/>
      <w:divBdr>
        <w:top w:val="none" w:sz="0" w:space="0" w:color="auto"/>
        <w:left w:val="none" w:sz="0" w:space="0" w:color="auto"/>
        <w:bottom w:val="none" w:sz="0" w:space="0" w:color="auto"/>
        <w:right w:val="none" w:sz="0" w:space="0" w:color="auto"/>
      </w:divBdr>
    </w:div>
    <w:div w:id="972759258">
      <w:bodyDiv w:val="1"/>
      <w:marLeft w:val="0"/>
      <w:marRight w:val="0"/>
      <w:marTop w:val="0"/>
      <w:marBottom w:val="0"/>
      <w:divBdr>
        <w:top w:val="none" w:sz="0" w:space="0" w:color="auto"/>
        <w:left w:val="none" w:sz="0" w:space="0" w:color="auto"/>
        <w:bottom w:val="none" w:sz="0" w:space="0" w:color="auto"/>
        <w:right w:val="none" w:sz="0" w:space="0" w:color="auto"/>
      </w:divBdr>
    </w:div>
    <w:div w:id="1027410313">
      <w:bodyDiv w:val="1"/>
      <w:marLeft w:val="0"/>
      <w:marRight w:val="0"/>
      <w:marTop w:val="0"/>
      <w:marBottom w:val="0"/>
      <w:divBdr>
        <w:top w:val="none" w:sz="0" w:space="0" w:color="auto"/>
        <w:left w:val="none" w:sz="0" w:space="0" w:color="auto"/>
        <w:bottom w:val="none" w:sz="0" w:space="0" w:color="auto"/>
        <w:right w:val="none" w:sz="0" w:space="0" w:color="auto"/>
      </w:divBdr>
    </w:div>
    <w:div w:id="1095395065">
      <w:bodyDiv w:val="1"/>
      <w:marLeft w:val="0"/>
      <w:marRight w:val="0"/>
      <w:marTop w:val="0"/>
      <w:marBottom w:val="0"/>
      <w:divBdr>
        <w:top w:val="none" w:sz="0" w:space="0" w:color="auto"/>
        <w:left w:val="none" w:sz="0" w:space="0" w:color="auto"/>
        <w:bottom w:val="none" w:sz="0" w:space="0" w:color="auto"/>
        <w:right w:val="none" w:sz="0" w:space="0" w:color="auto"/>
      </w:divBdr>
    </w:div>
    <w:div w:id="1099646212">
      <w:bodyDiv w:val="1"/>
      <w:marLeft w:val="0"/>
      <w:marRight w:val="0"/>
      <w:marTop w:val="0"/>
      <w:marBottom w:val="0"/>
      <w:divBdr>
        <w:top w:val="none" w:sz="0" w:space="0" w:color="auto"/>
        <w:left w:val="none" w:sz="0" w:space="0" w:color="auto"/>
        <w:bottom w:val="none" w:sz="0" w:space="0" w:color="auto"/>
        <w:right w:val="none" w:sz="0" w:space="0" w:color="auto"/>
      </w:divBdr>
      <w:divsChild>
        <w:div w:id="870923036">
          <w:marLeft w:val="0"/>
          <w:marRight w:val="0"/>
          <w:marTop w:val="0"/>
          <w:marBottom w:val="0"/>
          <w:divBdr>
            <w:top w:val="none" w:sz="0" w:space="0" w:color="auto"/>
            <w:left w:val="none" w:sz="0" w:space="0" w:color="auto"/>
            <w:bottom w:val="none" w:sz="0" w:space="0" w:color="auto"/>
            <w:right w:val="none" w:sz="0" w:space="0" w:color="auto"/>
          </w:divBdr>
          <w:divsChild>
            <w:div w:id="2057511292">
              <w:marLeft w:val="0"/>
              <w:marRight w:val="0"/>
              <w:marTop w:val="0"/>
              <w:marBottom w:val="0"/>
              <w:divBdr>
                <w:top w:val="none" w:sz="0" w:space="0" w:color="auto"/>
                <w:left w:val="none" w:sz="0" w:space="0" w:color="auto"/>
                <w:bottom w:val="none" w:sz="0" w:space="0" w:color="auto"/>
                <w:right w:val="none" w:sz="0" w:space="0" w:color="auto"/>
              </w:divBdr>
              <w:divsChild>
                <w:div w:id="73741342">
                  <w:marLeft w:val="0"/>
                  <w:marRight w:val="0"/>
                  <w:marTop w:val="0"/>
                  <w:marBottom w:val="0"/>
                  <w:divBdr>
                    <w:top w:val="none" w:sz="0" w:space="0" w:color="auto"/>
                    <w:left w:val="none" w:sz="0" w:space="0" w:color="auto"/>
                    <w:bottom w:val="none" w:sz="0" w:space="0" w:color="auto"/>
                    <w:right w:val="none" w:sz="0" w:space="0" w:color="auto"/>
                  </w:divBdr>
                  <w:divsChild>
                    <w:div w:id="557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70395">
      <w:bodyDiv w:val="1"/>
      <w:marLeft w:val="0"/>
      <w:marRight w:val="0"/>
      <w:marTop w:val="0"/>
      <w:marBottom w:val="0"/>
      <w:divBdr>
        <w:top w:val="none" w:sz="0" w:space="0" w:color="auto"/>
        <w:left w:val="none" w:sz="0" w:space="0" w:color="auto"/>
        <w:bottom w:val="none" w:sz="0" w:space="0" w:color="auto"/>
        <w:right w:val="none" w:sz="0" w:space="0" w:color="auto"/>
      </w:divBdr>
    </w:div>
    <w:div w:id="1322124617">
      <w:bodyDiv w:val="1"/>
      <w:marLeft w:val="0"/>
      <w:marRight w:val="0"/>
      <w:marTop w:val="0"/>
      <w:marBottom w:val="0"/>
      <w:divBdr>
        <w:top w:val="none" w:sz="0" w:space="0" w:color="auto"/>
        <w:left w:val="none" w:sz="0" w:space="0" w:color="auto"/>
        <w:bottom w:val="none" w:sz="0" w:space="0" w:color="auto"/>
        <w:right w:val="none" w:sz="0" w:space="0" w:color="auto"/>
      </w:divBdr>
    </w:div>
    <w:div w:id="1393776547">
      <w:bodyDiv w:val="1"/>
      <w:marLeft w:val="0"/>
      <w:marRight w:val="0"/>
      <w:marTop w:val="0"/>
      <w:marBottom w:val="0"/>
      <w:divBdr>
        <w:top w:val="none" w:sz="0" w:space="0" w:color="auto"/>
        <w:left w:val="none" w:sz="0" w:space="0" w:color="auto"/>
        <w:bottom w:val="none" w:sz="0" w:space="0" w:color="auto"/>
        <w:right w:val="none" w:sz="0" w:space="0" w:color="auto"/>
      </w:divBdr>
    </w:div>
    <w:div w:id="1459372724">
      <w:bodyDiv w:val="1"/>
      <w:marLeft w:val="0"/>
      <w:marRight w:val="0"/>
      <w:marTop w:val="0"/>
      <w:marBottom w:val="0"/>
      <w:divBdr>
        <w:top w:val="none" w:sz="0" w:space="0" w:color="auto"/>
        <w:left w:val="none" w:sz="0" w:space="0" w:color="auto"/>
        <w:bottom w:val="none" w:sz="0" w:space="0" w:color="auto"/>
        <w:right w:val="none" w:sz="0" w:space="0" w:color="auto"/>
      </w:divBdr>
    </w:div>
    <w:div w:id="1487210534">
      <w:bodyDiv w:val="1"/>
      <w:marLeft w:val="0"/>
      <w:marRight w:val="0"/>
      <w:marTop w:val="0"/>
      <w:marBottom w:val="0"/>
      <w:divBdr>
        <w:top w:val="none" w:sz="0" w:space="0" w:color="auto"/>
        <w:left w:val="none" w:sz="0" w:space="0" w:color="auto"/>
        <w:bottom w:val="none" w:sz="0" w:space="0" w:color="auto"/>
        <w:right w:val="none" w:sz="0" w:space="0" w:color="auto"/>
      </w:divBdr>
    </w:div>
    <w:div w:id="1602491023">
      <w:bodyDiv w:val="1"/>
      <w:marLeft w:val="0"/>
      <w:marRight w:val="0"/>
      <w:marTop w:val="0"/>
      <w:marBottom w:val="0"/>
      <w:divBdr>
        <w:top w:val="none" w:sz="0" w:space="0" w:color="auto"/>
        <w:left w:val="none" w:sz="0" w:space="0" w:color="auto"/>
        <w:bottom w:val="none" w:sz="0" w:space="0" w:color="auto"/>
        <w:right w:val="none" w:sz="0" w:space="0" w:color="auto"/>
      </w:divBdr>
    </w:div>
    <w:div w:id="1677418977">
      <w:bodyDiv w:val="1"/>
      <w:marLeft w:val="750"/>
      <w:marRight w:val="0"/>
      <w:marTop w:val="0"/>
      <w:marBottom w:val="0"/>
      <w:divBdr>
        <w:top w:val="none" w:sz="0" w:space="0" w:color="auto"/>
        <w:left w:val="none" w:sz="0" w:space="0" w:color="auto"/>
        <w:bottom w:val="none" w:sz="0" w:space="0" w:color="auto"/>
        <w:right w:val="none" w:sz="0" w:space="0" w:color="auto"/>
      </w:divBdr>
    </w:div>
    <w:div w:id="1694529765">
      <w:bodyDiv w:val="1"/>
      <w:marLeft w:val="0"/>
      <w:marRight w:val="0"/>
      <w:marTop w:val="0"/>
      <w:marBottom w:val="0"/>
      <w:divBdr>
        <w:top w:val="none" w:sz="0" w:space="0" w:color="auto"/>
        <w:left w:val="none" w:sz="0" w:space="0" w:color="auto"/>
        <w:bottom w:val="none" w:sz="0" w:space="0" w:color="auto"/>
        <w:right w:val="none" w:sz="0" w:space="0" w:color="auto"/>
      </w:divBdr>
    </w:div>
    <w:div w:id="1851023029">
      <w:bodyDiv w:val="1"/>
      <w:marLeft w:val="0"/>
      <w:marRight w:val="0"/>
      <w:marTop w:val="0"/>
      <w:marBottom w:val="0"/>
      <w:divBdr>
        <w:top w:val="none" w:sz="0" w:space="0" w:color="auto"/>
        <w:left w:val="none" w:sz="0" w:space="0" w:color="auto"/>
        <w:bottom w:val="none" w:sz="0" w:space="0" w:color="auto"/>
        <w:right w:val="none" w:sz="0" w:space="0" w:color="auto"/>
      </w:divBdr>
    </w:div>
    <w:div w:id="1859612920">
      <w:bodyDiv w:val="1"/>
      <w:marLeft w:val="0"/>
      <w:marRight w:val="0"/>
      <w:marTop w:val="0"/>
      <w:marBottom w:val="0"/>
      <w:divBdr>
        <w:top w:val="none" w:sz="0" w:space="0" w:color="auto"/>
        <w:left w:val="none" w:sz="0" w:space="0" w:color="auto"/>
        <w:bottom w:val="none" w:sz="0" w:space="0" w:color="auto"/>
        <w:right w:val="none" w:sz="0" w:space="0" w:color="auto"/>
      </w:divBdr>
    </w:div>
    <w:div w:id="1865508778">
      <w:bodyDiv w:val="1"/>
      <w:marLeft w:val="0"/>
      <w:marRight w:val="0"/>
      <w:marTop w:val="0"/>
      <w:marBottom w:val="0"/>
      <w:divBdr>
        <w:top w:val="none" w:sz="0" w:space="0" w:color="auto"/>
        <w:left w:val="none" w:sz="0" w:space="0" w:color="auto"/>
        <w:bottom w:val="none" w:sz="0" w:space="0" w:color="auto"/>
        <w:right w:val="none" w:sz="0" w:space="0" w:color="auto"/>
      </w:divBdr>
      <w:divsChild>
        <w:div w:id="69236854">
          <w:marLeft w:val="0"/>
          <w:marRight w:val="0"/>
          <w:marTop w:val="0"/>
          <w:marBottom w:val="0"/>
          <w:divBdr>
            <w:top w:val="none" w:sz="0" w:space="0" w:color="auto"/>
            <w:left w:val="none" w:sz="0" w:space="0" w:color="auto"/>
            <w:bottom w:val="none" w:sz="0" w:space="0" w:color="auto"/>
            <w:right w:val="none" w:sz="0" w:space="0" w:color="auto"/>
          </w:divBdr>
          <w:divsChild>
            <w:div w:id="1705516995">
              <w:marLeft w:val="0"/>
              <w:marRight w:val="0"/>
              <w:marTop w:val="0"/>
              <w:marBottom w:val="0"/>
              <w:divBdr>
                <w:top w:val="none" w:sz="0" w:space="0" w:color="auto"/>
                <w:left w:val="none" w:sz="0" w:space="0" w:color="auto"/>
                <w:bottom w:val="none" w:sz="0" w:space="0" w:color="auto"/>
                <w:right w:val="none" w:sz="0" w:space="0" w:color="auto"/>
              </w:divBdr>
            </w:div>
          </w:divsChild>
        </w:div>
        <w:div w:id="799766933">
          <w:marLeft w:val="0"/>
          <w:marRight w:val="0"/>
          <w:marTop w:val="0"/>
          <w:marBottom w:val="0"/>
          <w:divBdr>
            <w:top w:val="none" w:sz="0" w:space="0" w:color="auto"/>
            <w:left w:val="none" w:sz="0" w:space="0" w:color="auto"/>
            <w:bottom w:val="none" w:sz="0" w:space="0" w:color="auto"/>
            <w:right w:val="none" w:sz="0" w:space="0" w:color="auto"/>
          </w:divBdr>
          <w:divsChild>
            <w:div w:id="380833280">
              <w:marLeft w:val="0"/>
              <w:marRight w:val="0"/>
              <w:marTop w:val="0"/>
              <w:marBottom w:val="0"/>
              <w:divBdr>
                <w:top w:val="none" w:sz="0" w:space="0" w:color="auto"/>
                <w:left w:val="none" w:sz="0" w:space="0" w:color="auto"/>
                <w:bottom w:val="none" w:sz="0" w:space="0" w:color="auto"/>
                <w:right w:val="none" w:sz="0" w:space="0" w:color="auto"/>
              </w:divBdr>
              <w:divsChild>
                <w:div w:id="233053130">
                  <w:marLeft w:val="0"/>
                  <w:marRight w:val="0"/>
                  <w:marTop w:val="0"/>
                  <w:marBottom w:val="0"/>
                  <w:divBdr>
                    <w:top w:val="none" w:sz="0" w:space="0" w:color="auto"/>
                    <w:left w:val="none" w:sz="0" w:space="0" w:color="auto"/>
                    <w:bottom w:val="none" w:sz="0" w:space="0" w:color="auto"/>
                    <w:right w:val="none" w:sz="0" w:space="0" w:color="auto"/>
                  </w:divBdr>
                  <w:divsChild>
                    <w:div w:id="2027058395">
                      <w:marLeft w:val="0"/>
                      <w:marRight w:val="0"/>
                      <w:marTop w:val="0"/>
                      <w:marBottom w:val="0"/>
                      <w:divBdr>
                        <w:top w:val="none" w:sz="0" w:space="0" w:color="auto"/>
                        <w:left w:val="none" w:sz="0" w:space="0" w:color="auto"/>
                        <w:bottom w:val="none" w:sz="0" w:space="0" w:color="auto"/>
                        <w:right w:val="none" w:sz="0" w:space="0" w:color="auto"/>
                      </w:divBdr>
                      <w:divsChild>
                        <w:div w:id="17742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6898">
          <w:marLeft w:val="0"/>
          <w:marRight w:val="0"/>
          <w:marTop w:val="0"/>
          <w:marBottom w:val="0"/>
          <w:divBdr>
            <w:top w:val="none" w:sz="0" w:space="0" w:color="auto"/>
            <w:left w:val="none" w:sz="0" w:space="0" w:color="auto"/>
            <w:bottom w:val="none" w:sz="0" w:space="0" w:color="auto"/>
            <w:right w:val="none" w:sz="0" w:space="0" w:color="auto"/>
          </w:divBdr>
          <w:divsChild>
            <w:div w:id="1408259027">
              <w:marLeft w:val="0"/>
              <w:marRight w:val="0"/>
              <w:marTop w:val="0"/>
              <w:marBottom w:val="0"/>
              <w:divBdr>
                <w:top w:val="none" w:sz="0" w:space="0" w:color="auto"/>
                <w:left w:val="none" w:sz="0" w:space="0" w:color="auto"/>
                <w:bottom w:val="none" w:sz="0" w:space="0" w:color="auto"/>
                <w:right w:val="none" w:sz="0" w:space="0" w:color="auto"/>
              </w:divBdr>
              <w:divsChild>
                <w:div w:id="1422068489">
                  <w:marLeft w:val="0"/>
                  <w:marRight w:val="0"/>
                  <w:marTop w:val="0"/>
                  <w:marBottom w:val="0"/>
                  <w:divBdr>
                    <w:top w:val="none" w:sz="0" w:space="0" w:color="auto"/>
                    <w:left w:val="none" w:sz="0" w:space="0" w:color="auto"/>
                    <w:bottom w:val="none" w:sz="0" w:space="0" w:color="auto"/>
                    <w:right w:val="none" w:sz="0" w:space="0" w:color="auto"/>
                  </w:divBdr>
                  <w:divsChild>
                    <w:div w:id="713776240">
                      <w:marLeft w:val="0"/>
                      <w:marRight w:val="0"/>
                      <w:marTop w:val="0"/>
                      <w:marBottom w:val="0"/>
                      <w:divBdr>
                        <w:top w:val="none" w:sz="0" w:space="0" w:color="auto"/>
                        <w:left w:val="none" w:sz="0" w:space="0" w:color="auto"/>
                        <w:bottom w:val="none" w:sz="0" w:space="0" w:color="auto"/>
                        <w:right w:val="none" w:sz="0" w:space="0" w:color="auto"/>
                      </w:divBdr>
                      <w:divsChild>
                        <w:div w:id="15829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43190">
      <w:bodyDiv w:val="1"/>
      <w:marLeft w:val="0"/>
      <w:marRight w:val="0"/>
      <w:marTop w:val="0"/>
      <w:marBottom w:val="0"/>
      <w:divBdr>
        <w:top w:val="none" w:sz="0" w:space="0" w:color="auto"/>
        <w:left w:val="none" w:sz="0" w:space="0" w:color="auto"/>
        <w:bottom w:val="none" w:sz="0" w:space="0" w:color="auto"/>
        <w:right w:val="none" w:sz="0" w:space="0" w:color="auto"/>
      </w:divBdr>
    </w:div>
    <w:div w:id="2035224436">
      <w:bodyDiv w:val="1"/>
      <w:marLeft w:val="0"/>
      <w:marRight w:val="0"/>
      <w:marTop w:val="0"/>
      <w:marBottom w:val="0"/>
      <w:divBdr>
        <w:top w:val="none" w:sz="0" w:space="0" w:color="auto"/>
        <w:left w:val="none" w:sz="0" w:space="0" w:color="auto"/>
        <w:bottom w:val="none" w:sz="0" w:space="0" w:color="auto"/>
        <w:right w:val="none" w:sz="0" w:space="0" w:color="auto"/>
      </w:divBdr>
    </w:div>
    <w:div w:id="2058891585">
      <w:bodyDiv w:val="1"/>
      <w:marLeft w:val="0"/>
      <w:marRight w:val="0"/>
      <w:marTop w:val="0"/>
      <w:marBottom w:val="0"/>
      <w:divBdr>
        <w:top w:val="none" w:sz="0" w:space="0" w:color="auto"/>
        <w:left w:val="none" w:sz="0" w:space="0" w:color="auto"/>
        <w:bottom w:val="none" w:sz="0" w:space="0" w:color="auto"/>
        <w:right w:val="none" w:sz="0" w:space="0" w:color="auto"/>
      </w:divBdr>
    </w:div>
    <w:div w:id="20671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E4B9-74F1-4ED6-AA54-74CA39D7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4245</Words>
  <Characters>25489</Characters>
  <Application>Microsoft Office Word</Application>
  <DocSecurity>0</DocSecurity>
  <Lines>212</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SMOUVA</vt:lpstr>
      <vt:lpstr>KUPNÍ SMOUVA</vt:lpstr>
    </vt:vector>
  </TitlesOfParts>
  <Company>Microsoft</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SMOUVA</dc:title>
  <dc:subject/>
  <dc:creator>Tomáš Straka</dc:creator>
  <cp:keywords/>
  <dc:description/>
  <cp:lastModifiedBy>Tomáš Straka</cp:lastModifiedBy>
  <cp:revision>3</cp:revision>
  <cp:lastPrinted>2022-11-28T07:42:00Z</cp:lastPrinted>
  <dcterms:created xsi:type="dcterms:W3CDTF">2025-10-31T10:11:00Z</dcterms:created>
  <dcterms:modified xsi:type="dcterms:W3CDTF">2025-11-04T10:51:00Z</dcterms:modified>
</cp:coreProperties>
</file>