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C86A9" w14:textId="77777777" w:rsidR="004C4654" w:rsidRPr="00FB619A" w:rsidRDefault="004C4654" w:rsidP="00865905">
      <w:pPr>
        <w:spacing w:line="276" w:lineRule="auto"/>
        <w:ind w:right="140"/>
        <w:rPr>
          <w:rFonts w:ascii="Arial" w:hAnsi="Arial" w:cs="Arial"/>
          <w:b/>
          <w:sz w:val="22"/>
          <w:szCs w:val="22"/>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9057"/>
      </w:tblGrid>
      <w:tr w:rsidR="004C4654" w:rsidRPr="00FB619A" w14:paraId="167CA69E" w14:textId="77777777" w:rsidTr="00AF1FF0">
        <w:trPr>
          <w:trHeight w:val="844"/>
        </w:trPr>
        <w:tc>
          <w:tcPr>
            <w:tcW w:w="9057" w:type="dxa"/>
            <w:shd w:val="clear" w:color="auto" w:fill="D9D9D9"/>
          </w:tcPr>
          <w:p w14:paraId="1A76F28A" w14:textId="77777777" w:rsidR="004C4654" w:rsidRPr="00865905" w:rsidRDefault="004C4654" w:rsidP="00865905">
            <w:pPr>
              <w:pStyle w:val="Nzev"/>
              <w:spacing w:before="120" w:after="120" w:line="276" w:lineRule="auto"/>
              <w:rPr>
                <w:rFonts w:ascii="Arial" w:hAnsi="Arial" w:cs="Arial"/>
                <w:caps/>
                <w:szCs w:val="22"/>
                <w:lang w:val="cs-CZ" w:eastAsia="cs-CZ"/>
              </w:rPr>
            </w:pPr>
            <w:r w:rsidRPr="00865905">
              <w:rPr>
                <w:rFonts w:ascii="Arial" w:hAnsi="Arial" w:cs="Arial"/>
                <w:caps/>
                <w:szCs w:val="22"/>
                <w:lang w:val="cs-CZ" w:eastAsia="cs-CZ"/>
              </w:rPr>
              <w:t>RÁMCOVÁ DOHODA</w:t>
            </w:r>
          </w:p>
          <w:p w14:paraId="60435666" w14:textId="77777777" w:rsidR="004C4654" w:rsidRPr="00737E62" w:rsidRDefault="004C4654" w:rsidP="00865905">
            <w:pPr>
              <w:pStyle w:val="Nzev"/>
              <w:spacing w:line="276" w:lineRule="auto"/>
              <w:rPr>
                <w:rFonts w:ascii="Arial" w:hAnsi="Arial" w:cs="Arial"/>
                <w:sz w:val="24"/>
                <w:szCs w:val="22"/>
                <w:lang w:val="cs-CZ" w:eastAsia="cs-CZ"/>
              </w:rPr>
            </w:pPr>
            <w:r w:rsidRPr="00737E62">
              <w:rPr>
                <w:rFonts w:ascii="Arial" w:hAnsi="Arial" w:cs="Arial"/>
                <w:sz w:val="24"/>
                <w:szCs w:val="22"/>
                <w:lang w:val="cs-CZ" w:eastAsia="cs-CZ"/>
              </w:rPr>
              <w:t xml:space="preserve"> </w:t>
            </w:r>
            <w:r w:rsidRPr="00737E62">
              <w:rPr>
                <w:rFonts w:ascii="Arial" w:hAnsi="Arial" w:cs="Arial"/>
                <w:szCs w:val="22"/>
                <w:lang w:val="cs-CZ" w:eastAsia="cs-CZ"/>
              </w:rPr>
              <w:t>NA POSKYTOVÁNÍ SLUŽEB PATENTOVÉHO ZÁSTUPCE</w:t>
            </w:r>
          </w:p>
          <w:p w14:paraId="12565EB9" w14:textId="77777777" w:rsidR="004C4654" w:rsidRPr="00FB619A" w:rsidRDefault="004C4654" w:rsidP="00865905">
            <w:pPr>
              <w:pStyle w:val="Nzev"/>
              <w:spacing w:line="276" w:lineRule="auto"/>
              <w:rPr>
                <w:rFonts w:ascii="Arial" w:hAnsi="Arial" w:cs="Arial"/>
                <w:sz w:val="22"/>
                <w:szCs w:val="22"/>
                <w:lang w:val="cs-CZ" w:eastAsia="cs-CZ"/>
              </w:rPr>
            </w:pPr>
          </w:p>
        </w:tc>
      </w:tr>
    </w:tbl>
    <w:p w14:paraId="4710B2D8" w14:textId="77777777" w:rsidR="00865905" w:rsidRDefault="00865905" w:rsidP="00865905">
      <w:pPr>
        <w:pStyle w:val="Nzev"/>
        <w:spacing w:line="276" w:lineRule="auto"/>
        <w:rPr>
          <w:rFonts w:ascii="Arial" w:hAnsi="Arial" w:cs="Arial"/>
          <w:b w:val="0"/>
          <w:sz w:val="22"/>
          <w:szCs w:val="22"/>
          <w:lang w:val="cs-CZ"/>
        </w:rPr>
      </w:pPr>
    </w:p>
    <w:p w14:paraId="3F63FED4" w14:textId="77777777" w:rsidR="00B961C7" w:rsidRDefault="00B961C7" w:rsidP="00AF1FF0">
      <w:pPr>
        <w:pStyle w:val="Nzev"/>
        <w:spacing w:line="276" w:lineRule="auto"/>
        <w:rPr>
          <w:rFonts w:ascii="Arial" w:hAnsi="Arial" w:cs="Arial"/>
          <w:b w:val="0"/>
          <w:sz w:val="22"/>
          <w:szCs w:val="22"/>
          <w:lang w:val="cs-CZ"/>
        </w:rPr>
      </w:pPr>
      <w:r w:rsidRPr="00B961C7">
        <w:rPr>
          <w:rFonts w:ascii="Arial" w:hAnsi="Arial" w:cs="Arial"/>
          <w:b w:val="0"/>
          <w:sz w:val="22"/>
          <w:szCs w:val="22"/>
          <w:lang w:val="cs-CZ"/>
        </w:rPr>
        <w:t xml:space="preserve">uzavřená v souladu s </w:t>
      </w:r>
      <w:proofErr w:type="spellStart"/>
      <w:r w:rsidRPr="00B961C7">
        <w:rPr>
          <w:rFonts w:ascii="Arial" w:hAnsi="Arial" w:cs="Arial"/>
          <w:b w:val="0"/>
          <w:sz w:val="22"/>
          <w:szCs w:val="22"/>
          <w:lang w:val="cs-CZ"/>
        </w:rPr>
        <w:t>ust</w:t>
      </w:r>
      <w:proofErr w:type="spellEnd"/>
      <w:r w:rsidRPr="00B961C7">
        <w:rPr>
          <w:rFonts w:ascii="Arial" w:hAnsi="Arial" w:cs="Arial"/>
          <w:b w:val="0"/>
          <w:sz w:val="22"/>
          <w:szCs w:val="22"/>
          <w:lang w:val="cs-CZ"/>
        </w:rPr>
        <w:t xml:space="preserve">. § 1746 odst. 2 zákona č. 89/2012 Sb., občanský zákoník </w:t>
      </w:r>
    </w:p>
    <w:p w14:paraId="20BD26F5" w14:textId="39F9CE16" w:rsidR="004C4654" w:rsidRPr="00AF1FF0" w:rsidRDefault="00B961C7" w:rsidP="00AF1FF0">
      <w:pPr>
        <w:pStyle w:val="Nzev"/>
        <w:spacing w:line="276" w:lineRule="auto"/>
        <w:rPr>
          <w:rFonts w:ascii="Arial" w:hAnsi="Arial" w:cs="Arial"/>
          <w:b w:val="0"/>
          <w:sz w:val="22"/>
          <w:szCs w:val="22"/>
          <w:lang w:val="cs-CZ"/>
        </w:rPr>
      </w:pPr>
      <w:r w:rsidRPr="00B961C7">
        <w:rPr>
          <w:rFonts w:ascii="Arial" w:hAnsi="Arial" w:cs="Arial"/>
          <w:b w:val="0"/>
          <w:sz w:val="22"/>
          <w:szCs w:val="22"/>
          <w:lang w:val="cs-CZ"/>
        </w:rPr>
        <w:t>(dále jen</w:t>
      </w:r>
      <w:r>
        <w:rPr>
          <w:rFonts w:ascii="Arial" w:hAnsi="Arial" w:cs="Arial"/>
          <w:b w:val="0"/>
          <w:sz w:val="22"/>
          <w:szCs w:val="22"/>
          <w:lang w:val="cs-CZ"/>
        </w:rPr>
        <w:t xml:space="preserve"> „</w:t>
      </w:r>
      <w:r w:rsidRPr="00B961C7">
        <w:rPr>
          <w:rFonts w:ascii="Arial" w:hAnsi="Arial" w:cs="Arial"/>
          <w:b w:val="0"/>
          <w:i/>
          <w:iCs/>
          <w:sz w:val="22"/>
          <w:szCs w:val="22"/>
          <w:lang w:val="cs-CZ"/>
        </w:rPr>
        <w:t>rámcová dohoda</w:t>
      </w:r>
      <w:r>
        <w:rPr>
          <w:rFonts w:ascii="Arial" w:hAnsi="Arial" w:cs="Arial"/>
          <w:b w:val="0"/>
          <w:sz w:val="22"/>
          <w:szCs w:val="22"/>
          <w:lang w:val="cs-CZ"/>
        </w:rPr>
        <w:t>“)</w:t>
      </w:r>
      <w:r w:rsidRPr="00B961C7">
        <w:rPr>
          <w:rFonts w:ascii="Arial" w:hAnsi="Arial" w:cs="Arial"/>
          <w:b w:val="0"/>
          <w:sz w:val="22"/>
          <w:szCs w:val="22"/>
          <w:lang w:val="cs-CZ"/>
        </w:rPr>
        <w:t xml:space="preserve"> </w:t>
      </w:r>
      <w:r w:rsidR="004C4654" w:rsidRPr="00FB619A">
        <w:rPr>
          <w:rFonts w:ascii="Arial" w:hAnsi="Arial" w:cs="Arial"/>
          <w:b w:val="0"/>
          <w:sz w:val="22"/>
          <w:szCs w:val="22"/>
          <w:lang w:val="cs-CZ"/>
        </w:rPr>
        <w:t>mezi:</w:t>
      </w:r>
    </w:p>
    <w:p w14:paraId="138C40BA" w14:textId="77777777" w:rsidR="00865905" w:rsidRPr="00FB619A" w:rsidRDefault="00865905" w:rsidP="00865905">
      <w:pPr>
        <w:pStyle w:val="RLdajeosmluvnstran"/>
        <w:keepNext/>
        <w:keepLines/>
        <w:spacing w:after="0" w:line="276" w:lineRule="auto"/>
        <w:ind w:right="867"/>
        <w:rPr>
          <w:rFonts w:ascii="Arial" w:hAnsi="Arial" w:cs="Arial"/>
          <w:szCs w:val="22"/>
        </w:rPr>
      </w:pPr>
    </w:p>
    <w:p w14:paraId="069BCA22" w14:textId="18511BE3" w:rsidR="004C4654" w:rsidRPr="00FB619A" w:rsidRDefault="004C4654" w:rsidP="00865905">
      <w:pPr>
        <w:spacing w:line="276" w:lineRule="auto"/>
        <w:ind w:right="867"/>
        <w:rPr>
          <w:rFonts w:ascii="Arial" w:hAnsi="Arial" w:cs="Arial"/>
          <w:b/>
          <w:sz w:val="22"/>
          <w:szCs w:val="22"/>
        </w:rPr>
      </w:pPr>
      <w:r w:rsidRPr="00FB619A">
        <w:rPr>
          <w:rFonts w:ascii="Arial" w:hAnsi="Arial" w:cs="Arial"/>
          <w:b/>
          <w:sz w:val="22"/>
          <w:szCs w:val="22"/>
        </w:rPr>
        <w:t xml:space="preserve">Objednatel: </w:t>
      </w:r>
      <w:r w:rsidR="00AF1FF0">
        <w:rPr>
          <w:rFonts w:ascii="Arial" w:hAnsi="Arial" w:cs="Arial"/>
          <w:b/>
          <w:sz w:val="22"/>
          <w:szCs w:val="22"/>
        </w:rPr>
        <w:tab/>
      </w:r>
      <w:r w:rsidR="00AF1FF0">
        <w:rPr>
          <w:rFonts w:ascii="Arial" w:hAnsi="Arial" w:cs="Arial"/>
          <w:b/>
          <w:sz w:val="22"/>
          <w:szCs w:val="22"/>
        </w:rPr>
        <w:tab/>
      </w:r>
      <w:r w:rsidR="00AF1FF0">
        <w:rPr>
          <w:rFonts w:ascii="Arial" w:hAnsi="Arial" w:cs="Arial"/>
          <w:b/>
          <w:sz w:val="22"/>
          <w:szCs w:val="22"/>
        </w:rPr>
        <w:tab/>
      </w:r>
      <w:r w:rsidR="00AF1FF0">
        <w:rPr>
          <w:rFonts w:ascii="Arial" w:hAnsi="Arial" w:cs="Arial"/>
          <w:b/>
          <w:sz w:val="22"/>
          <w:szCs w:val="22"/>
        </w:rPr>
        <w:tab/>
      </w:r>
      <w:r w:rsidRPr="00FB619A">
        <w:rPr>
          <w:rFonts w:ascii="Arial" w:hAnsi="Arial" w:cs="Arial"/>
          <w:b/>
          <w:sz w:val="22"/>
          <w:szCs w:val="22"/>
        </w:rPr>
        <w:t>Mendelova univerzita v Brně</w:t>
      </w:r>
    </w:p>
    <w:p w14:paraId="21A6346C" w14:textId="7AA790FA" w:rsidR="004C4654" w:rsidRPr="00FB619A" w:rsidRDefault="004C4654" w:rsidP="00865905">
      <w:pPr>
        <w:spacing w:line="276" w:lineRule="auto"/>
        <w:ind w:right="867"/>
        <w:rPr>
          <w:rFonts w:ascii="Arial" w:hAnsi="Arial" w:cs="Arial"/>
          <w:sz w:val="22"/>
          <w:szCs w:val="22"/>
        </w:rPr>
      </w:pPr>
      <w:r w:rsidRPr="00FB619A">
        <w:rPr>
          <w:rFonts w:ascii="Arial" w:hAnsi="Arial" w:cs="Arial"/>
          <w:sz w:val="22"/>
          <w:szCs w:val="22"/>
        </w:rPr>
        <w:t xml:space="preserve">se sídlem: </w:t>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Pr="00FB619A">
        <w:rPr>
          <w:rFonts w:ascii="Arial" w:hAnsi="Arial" w:cs="Arial"/>
          <w:sz w:val="22"/>
          <w:szCs w:val="22"/>
        </w:rPr>
        <w:t xml:space="preserve">Zemědělská 1665/1, 613 00 Brno </w:t>
      </w:r>
    </w:p>
    <w:p w14:paraId="0035E450" w14:textId="0971CBE6" w:rsidR="004C4654" w:rsidRPr="00FB619A" w:rsidRDefault="004C4654" w:rsidP="00865905">
      <w:pPr>
        <w:spacing w:line="276" w:lineRule="auto"/>
        <w:ind w:right="867"/>
        <w:rPr>
          <w:rFonts w:ascii="Arial" w:hAnsi="Arial" w:cs="Arial"/>
          <w:sz w:val="22"/>
          <w:szCs w:val="22"/>
        </w:rPr>
      </w:pPr>
      <w:r w:rsidRPr="00FB619A">
        <w:rPr>
          <w:rFonts w:ascii="Arial" w:hAnsi="Arial" w:cs="Arial"/>
          <w:sz w:val="22"/>
          <w:szCs w:val="22"/>
        </w:rPr>
        <w:t xml:space="preserve">IČO: </w:t>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Pr="00FB619A">
        <w:rPr>
          <w:rFonts w:ascii="Arial" w:hAnsi="Arial" w:cs="Arial"/>
          <w:sz w:val="22"/>
          <w:szCs w:val="22"/>
        </w:rPr>
        <w:t>621</w:t>
      </w:r>
      <w:r w:rsidR="00AF1FF0">
        <w:rPr>
          <w:rFonts w:ascii="Arial" w:hAnsi="Arial" w:cs="Arial"/>
          <w:sz w:val="22"/>
          <w:szCs w:val="22"/>
        </w:rPr>
        <w:t xml:space="preserve"> </w:t>
      </w:r>
      <w:r w:rsidRPr="00FB619A">
        <w:rPr>
          <w:rFonts w:ascii="Arial" w:hAnsi="Arial" w:cs="Arial"/>
          <w:sz w:val="22"/>
          <w:szCs w:val="22"/>
        </w:rPr>
        <w:t>56</w:t>
      </w:r>
      <w:r w:rsidR="00AF1FF0">
        <w:rPr>
          <w:rFonts w:ascii="Arial" w:hAnsi="Arial" w:cs="Arial"/>
          <w:sz w:val="22"/>
          <w:szCs w:val="22"/>
        </w:rPr>
        <w:t xml:space="preserve"> </w:t>
      </w:r>
      <w:r w:rsidRPr="00FB619A">
        <w:rPr>
          <w:rFonts w:ascii="Arial" w:hAnsi="Arial" w:cs="Arial"/>
          <w:sz w:val="22"/>
          <w:szCs w:val="22"/>
        </w:rPr>
        <w:t>489</w:t>
      </w:r>
    </w:p>
    <w:p w14:paraId="2E8472B5" w14:textId="6DA7DA71" w:rsidR="004C4654" w:rsidRPr="00FB619A" w:rsidRDefault="004C4654" w:rsidP="00865905">
      <w:pPr>
        <w:spacing w:line="276" w:lineRule="auto"/>
        <w:ind w:right="867"/>
        <w:rPr>
          <w:rFonts w:ascii="Arial" w:hAnsi="Arial" w:cs="Arial"/>
          <w:sz w:val="22"/>
          <w:szCs w:val="22"/>
        </w:rPr>
      </w:pPr>
      <w:r w:rsidRPr="00FB619A">
        <w:rPr>
          <w:rFonts w:ascii="Arial" w:hAnsi="Arial" w:cs="Arial"/>
          <w:sz w:val="22"/>
          <w:szCs w:val="22"/>
        </w:rPr>
        <w:t xml:space="preserve">DIČ: </w:t>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Pr="00FB619A">
        <w:rPr>
          <w:rFonts w:ascii="Arial" w:hAnsi="Arial" w:cs="Arial"/>
          <w:sz w:val="22"/>
          <w:szCs w:val="22"/>
        </w:rPr>
        <w:t>CZ</w:t>
      </w:r>
      <w:r w:rsidR="00AF1FF0">
        <w:rPr>
          <w:rFonts w:ascii="Arial" w:hAnsi="Arial" w:cs="Arial"/>
          <w:sz w:val="22"/>
          <w:szCs w:val="22"/>
        </w:rPr>
        <w:t xml:space="preserve"> </w:t>
      </w:r>
      <w:r w:rsidRPr="00FB619A">
        <w:rPr>
          <w:rFonts w:ascii="Arial" w:hAnsi="Arial" w:cs="Arial"/>
          <w:sz w:val="22"/>
          <w:szCs w:val="22"/>
        </w:rPr>
        <w:t>621</w:t>
      </w:r>
      <w:r w:rsidR="00AF1FF0">
        <w:rPr>
          <w:rFonts w:ascii="Arial" w:hAnsi="Arial" w:cs="Arial"/>
          <w:sz w:val="22"/>
          <w:szCs w:val="22"/>
        </w:rPr>
        <w:t xml:space="preserve"> </w:t>
      </w:r>
      <w:r w:rsidRPr="00FB619A">
        <w:rPr>
          <w:rFonts w:ascii="Arial" w:hAnsi="Arial" w:cs="Arial"/>
          <w:sz w:val="22"/>
          <w:szCs w:val="22"/>
        </w:rPr>
        <w:t>56</w:t>
      </w:r>
      <w:r w:rsidR="00AF1FF0">
        <w:rPr>
          <w:rFonts w:ascii="Arial" w:hAnsi="Arial" w:cs="Arial"/>
          <w:sz w:val="22"/>
          <w:szCs w:val="22"/>
        </w:rPr>
        <w:t xml:space="preserve"> </w:t>
      </w:r>
      <w:r w:rsidRPr="00FB619A">
        <w:rPr>
          <w:rFonts w:ascii="Arial" w:hAnsi="Arial" w:cs="Arial"/>
          <w:sz w:val="22"/>
          <w:szCs w:val="22"/>
        </w:rPr>
        <w:t>489</w:t>
      </w:r>
    </w:p>
    <w:p w14:paraId="2A315296" w14:textId="5B74217A" w:rsidR="004C4654" w:rsidRPr="00FB619A" w:rsidRDefault="004C4654" w:rsidP="00865905">
      <w:pPr>
        <w:spacing w:line="276" w:lineRule="auto"/>
        <w:ind w:right="867"/>
        <w:rPr>
          <w:rFonts w:ascii="Arial" w:hAnsi="Arial" w:cs="Arial"/>
          <w:sz w:val="22"/>
          <w:szCs w:val="22"/>
        </w:rPr>
      </w:pPr>
      <w:r w:rsidRPr="00FB619A">
        <w:rPr>
          <w:rFonts w:ascii="Arial" w:hAnsi="Arial" w:cs="Arial"/>
          <w:sz w:val="22"/>
          <w:szCs w:val="22"/>
        </w:rPr>
        <w:t xml:space="preserve">bankovní spojení: </w:t>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Pr="00FB619A">
        <w:rPr>
          <w:rFonts w:ascii="Arial" w:hAnsi="Arial" w:cs="Arial"/>
          <w:sz w:val="22"/>
          <w:szCs w:val="22"/>
        </w:rPr>
        <w:t>Komerční banka, a. s.</w:t>
      </w:r>
    </w:p>
    <w:p w14:paraId="413A1BA2" w14:textId="11352C0D" w:rsidR="004C4654" w:rsidRPr="00FB619A" w:rsidRDefault="004C4654" w:rsidP="00865905">
      <w:pPr>
        <w:spacing w:line="276" w:lineRule="auto"/>
        <w:ind w:right="867"/>
        <w:rPr>
          <w:rFonts w:ascii="Arial" w:hAnsi="Arial" w:cs="Arial"/>
          <w:sz w:val="22"/>
          <w:szCs w:val="22"/>
        </w:rPr>
      </w:pPr>
      <w:r w:rsidRPr="00FB619A">
        <w:rPr>
          <w:rFonts w:ascii="Arial" w:hAnsi="Arial" w:cs="Arial"/>
          <w:sz w:val="22"/>
          <w:szCs w:val="22"/>
        </w:rPr>
        <w:t xml:space="preserve">číslo účtu: </w:t>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Pr="00FB619A">
        <w:rPr>
          <w:rFonts w:ascii="Arial" w:hAnsi="Arial" w:cs="Arial"/>
          <w:sz w:val="22"/>
          <w:szCs w:val="22"/>
        </w:rPr>
        <w:t>7200300237/0100</w:t>
      </w:r>
    </w:p>
    <w:p w14:paraId="6D42F934" w14:textId="414B7DD9" w:rsidR="004C4654" w:rsidRPr="00FB619A" w:rsidRDefault="004C4654" w:rsidP="00865905">
      <w:pPr>
        <w:spacing w:line="276" w:lineRule="auto"/>
        <w:ind w:right="867"/>
        <w:rPr>
          <w:rFonts w:ascii="Arial" w:hAnsi="Arial" w:cs="Arial"/>
          <w:sz w:val="22"/>
          <w:szCs w:val="22"/>
        </w:rPr>
      </w:pPr>
      <w:r w:rsidRPr="00FB619A">
        <w:rPr>
          <w:rFonts w:ascii="Arial" w:hAnsi="Arial" w:cs="Arial"/>
          <w:sz w:val="22"/>
          <w:szCs w:val="22"/>
        </w:rPr>
        <w:t xml:space="preserve">zastoupen: </w:t>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Pr="00FB619A">
        <w:rPr>
          <w:rFonts w:ascii="Arial" w:hAnsi="Arial" w:cs="Arial"/>
          <w:sz w:val="22"/>
          <w:szCs w:val="22"/>
        </w:rPr>
        <w:t xml:space="preserve">prof. </w:t>
      </w:r>
      <w:r w:rsidR="00AF1FF0">
        <w:rPr>
          <w:rFonts w:ascii="Arial" w:hAnsi="Arial" w:cs="Arial"/>
          <w:sz w:val="22"/>
          <w:szCs w:val="22"/>
        </w:rPr>
        <w:t xml:space="preserve">Dr. </w:t>
      </w:r>
      <w:r w:rsidRPr="00FB619A">
        <w:rPr>
          <w:rFonts w:ascii="Arial" w:hAnsi="Arial" w:cs="Arial"/>
          <w:sz w:val="22"/>
          <w:szCs w:val="22"/>
        </w:rPr>
        <w:t xml:space="preserve">Ing. </w:t>
      </w:r>
      <w:r w:rsidR="00AF1FF0">
        <w:rPr>
          <w:rFonts w:ascii="Arial" w:hAnsi="Arial" w:cs="Arial"/>
          <w:sz w:val="22"/>
          <w:szCs w:val="22"/>
        </w:rPr>
        <w:t>Janem Marešem</w:t>
      </w:r>
      <w:r w:rsidRPr="00FB619A">
        <w:rPr>
          <w:rFonts w:ascii="Arial" w:hAnsi="Arial" w:cs="Arial"/>
          <w:sz w:val="22"/>
          <w:szCs w:val="22"/>
        </w:rPr>
        <w:t>, rektor</w:t>
      </w:r>
      <w:r w:rsidR="00AF1FF0">
        <w:rPr>
          <w:rFonts w:ascii="Arial" w:hAnsi="Arial" w:cs="Arial"/>
          <w:sz w:val="22"/>
          <w:szCs w:val="22"/>
        </w:rPr>
        <w:t>em</w:t>
      </w:r>
      <w:r w:rsidRPr="00FB619A">
        <w:rPr>
          <w:rFonts w:ascii="Arial" w:hAnsi="Arial" w:cs="Arial"/>
          <w:sz w:val="22"/>
          <w:szCs w:val="22"/>
        </w:rPr>
        <w:t xml:space="preserve"> </w:t>
      </w:r>
    </w:p>
    <w:p w14:paraId="0955F40A" w14:textId="51ADA6D6" w:rsidR="004C4654" w:rsidRPr="00FB619A" w:rsidRDefault="004C4654" w:rsidP="00865905">
      <w:pPr>
        <w:spacing w:line="276" w:lineRule="auto"/>
        <w:ind w:right="867"/>
        <w:rPr>
          <w:rFonts w:ascii="Arial" w:hAnsi="Arial" w:cs="Arial"/>
          <w:sz w:val="22"/>
          <w:szCs w:val="22"/>
        </w:rPr>
      </w:pPr>
      <w:r w:rsidRPr="00FB619A">
        <w:rPr>
          <w:rFonts w:ascii="Arial" w:hAnsi="Arial" w:cs="Arial"/>
          <w:sz w:val="22"/>
          <w:szCs w:val="22"/>
        </w:rPr>
        <w:t>ke smluvnímu jednání oprávněni:</w:t>
      </w:r>
      <w:r w:rsidR="00AF1FF0">
        <w:rPr>
          <w:rFonts w:ascii="Arial" w:hAnsi="Arial" w:cs="Arial"/>
          <w:sz w:val="22"/>
          <w:szCs w:val="22"/>
        </w:rPr>
        <w:tab/>
        <w:t>prof. Dr. Ing. Jan Mareš, rektor</w:t>
      </w:r>
      <w:r w:rsidRPr="00FB619A">
        <w:rPr>
          <w:rFonts w:ascii="Arial" w:hAnsi="Arial" w:cs="Arial"/>
          <w:sz w:val="22"/>
          <w:szCs w:val="22"/>
        </w:rPr>
        <w:t xml:space="preserve"> </w:t>
      </w:r>
    </w:p>
    <w:p w14:paraId="75AF5930" w14:textId="07E9E167" w:rsidR="004C4654" w:rsidRDefault="00AF1FF0" w:rsidP="00865905">
      <w:pPr>
        <w:spacing w:line="276" w:lineRule="auto"/>
        <w:ind w:right="8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Jiří Ševčík, kvestor</w:t>
      </w:r>
    </w:p>
    <w:p w14:paraId="4844B6A2" w14:textId="74CE4A53" w:rsidR="00AF1FF0" w:rsidRPr="00FB619A" w:rsidRDefault="00AF1FF0" w:rsidP="00C61807">
      <w:pPr>
        <w:spacing w:line="276" w:lineRule="auto"/>
        <w:ind w:right="8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85B51FB" w14:textId="7F5F9CD9" w:rsidR="00AF1FF0" w:rsidRDefault="004C4654" w:rsidP="00C61807">
      <w:pPr>
        <w:spacing w:line="276" w:lineRule="auto"/>
        <w:ind w:right="867"/>
        <w:rPr>
          <w:rFonts w:ascii="Arial" w:hAnsi="Arial" w:cs="Arial"/>
          <w:sz w:val="22"/>
          <w:szCs w:val="22"/>
        </w:rPr>
      </w:pPr>
      <w:r w:rsidRPr="00FB619A">
        <w:rPr>
          <w:rFonts w:ascii="Arial" w:hAnsi="Arial" w:cs="Arial"/>
          <w:sz w:val="22"/>
          <w:szCs w:val="22"/>
        </w:rPr>
        <w:t>kontaktní osoba</w:t>
      </w:r>
      <w:bookmarkStart w:id="0" w:name="_Hlk37167072"/>
      <w:r w:rsidRPr="00FB619A">
        <w:rPr>
          <w:rFonts w:ascii="Arial" w:hAnsi="Arial" w:cs="Arial"/>
          <w:sz w:val="22"/>
          <w:szCs w:val="22"/>
        </w:rPr>
        <w:t>:</w:t>
      </w:r>
      <w:r w:rsidR="00AF1FF0">
        <w:rPr>
          <w:rFonts w:ascii="Arial" w:hAnsi="Arial" w:cs="Arial"/>
          <w:sz w:val="22"/>
          <w:szCs w:val="22"/>
        </w:rPr>
        <w:t xml:space="preserve"> </w:t>
      </w:r>
      <w:r w:rsidR="00C61807">
        <w:rPr>
          <w:rFonts w:ascii="Arial" w:hAnsi="Arial" w:cs="Arial"/>
          <w:sz w:val="22"/>
          <w:szCs w:val="22"/>
        </w:rPr>
        <w:tab/>
      </w:r>
      <w:r w:rsidR="00C61807">
        <w:rPr>
          <w:rFonts w:ascii="Arial" w:hAnsi="Arial" w:cs="Arial"/>
          <w:sz w:val="22"/>
          <w:szCs w:val="22"/>
        </w:rPr>
        <w:tab/>
      </w:r>
      <w:r w:rsidR="00C61807">
        <w:rPr>
          <w:rFonts w:ascii="Arial" w:hAnsi="Arial" w:cs="Arial"/>
          <w:sz w:val="22"/>
          <w:szCs w:val="22"/>
        </w:rPr>
        <w:tab/>
      </w:r>
      <w:r w:rsidRPr="00FB619A">
        <w:rPr>
          <w:rFonts w:ascii="Arial" w:hAnsi="Arial" w:cs="Arial"/>
          <w:sz w:val="22"/>
          <w:szCs w:val="22"/>
        </w:rPr>
        <w:t>Ing. Mgr. Jan Přenosil, Ph.D.</w:t>
      </w:r>
    </w:p>
    <w:p w14:paraId="36B167A4" w14:textId="48B4187E" w:rsidR="00AF1FF0" w:rsidRDefault="004C4654" w:rsidP="00AF1FF0">
      <w:pPr>
        <w:spacing w:line="276" w:lineRule="auto"/>
        <w:ind w:left="2832" w:right="867" w:firstLine="708"/>
        <w:rPr>
          <w:rFonts w:ascii="Arial" w:hAnsi="Arial" w:cs="Arial"/>
          <w:sz w:val="22"/>
          <w:szCs w:val="22"/>
        </w:rPr>
      </w:pPr>
      <w:r w:rsidRPr="00FB619A">
        <w:rPr>
          <w:rFonts w:ascii="Arial" w:hAnsi="Arial" w:cs="Arial"/>
          <w:sz w:val="22"/>
          <w:szCs w:val="22"/>
        </w:rPr>
        <w:t xml:space="preserve">e-mail: </w:t>
      </w:r>
      <w:hyperlink r:id="rId8" w:history="1">
        <w:r w:rsidR="007F2614" w:rsidRPr="006D67AA">
          <w:rPr>
            <w:rStyle w:val="Hypertextovodkaz"/>
            <w:rFonts w:ascii="Arial" w:hAnsi="Arial" w:cs="Arial"/>
            <w:sz w:val="22"/>
            <w:szCs w:val="22"/>
          </w:rPr>
          <w:t>rtt@mendelu.cz</w:t>
        </w:r>
      </w:hyperlink>
    </w:p>
    <w:p w14:paraId="62FD6B84" w14:textId="4264F901" w:rsidR="004C4654" w:rsidRPr="00FB619A" w:rsidRDefault="004C4654" w:rsidP="00AF1FF0">
      <w:pPr>
        <w:spacing w:line="276" w:lineRule="auto"/>
        <w:ind w:left="2832" w:right="867" w:firstLine="708"/>
        <w:rPr>
          <w:rFonts w:ascii="Arial" w:hAnsi="Arial" w:cs="Arial"/>
          <w:sz w:val="22"/>
          <w:szCs w:val="22"/>
        </w:rPr>
      </w:pPr>
      <w:r w:rsidRPr="00FB619A">
        <w:rPr>
          <w:rFonts w:ascii="Arial" w:hAnsi="Arial" w:cs="Arial"/>
          <w:sz w:val="22"/>
          <w:szCs w:val="22"/>
        </w:rPr>
        <w:t>tel. +420 545 135 103, +420 777 901 075</w:t>
      </w:r>
    </w:p>
    <w:bookmarkEnd w:id="0"/>
    <w:p w14:paraId="2F128224" w14:textId="77777777" w:rsidR="004C4654" w:rsidRPr="00FB619A" w:rsidRDefault="004C4654" w:rsidP="00865905">
      <w:pPr>
        <w:spacing w:line="276" w:lineRule="auto"/>
        <w:ind w:right="867"/>
        <w:rPr>
          <w:rFonts w:ascii="Arial" w:hAnsi="Arial" w:cs="Arial"/>
          <w:sz w:val="22"/>
          <w:szCs w:val="22"/>
        </w:rPr>
      </w:pPr>
    </w:p>
    <w:p w14:paraId="74177B16" w14:textId="77777777" w:rsidR="004C4654" w:rsidRDefault="004C4654" w:rsidP="00865905">
      <w:pPr>
        <w:spacing w:line="276" w:lineRule="auto"/>
        <w:ind w:right="867"/>
        <w:rPr>
          <w:rFonts w:ascii="Arial" w:hAnsi="Arial" w:cs="Arial"/>
          <w:sz w:val="22"/>
          <w:szCs w:val="22"/>
        </w:rPr>
      </w:pPr>
      <w:r w:rsidRPr="00FB619A">
        <w:rPr>
          <w:rFonts w:ascii="Arial" w:hAnsi="Arial" w:cs="Arial"/>
          <w:sz w:val="22"/>
          <w:szCs w:val="22"/>
        </w:rPr>
        <w:t>dále jen „</w:t>
      </w:r>
      <w:r w:rsidR="005E08BA" w:rsidRPr="00AF1FF0">
        <w:rPr>
          <w:rFonts w:ascii="Arial" w:hAnsi="Arial" w:cs="Arial"/>
          <w:i/>
          <w:iCs/>
          <w:sz w:val="22"/>
          <w:szCs w:val="22"/>
        </w:rPr>
        <w:t>objednatel</w:t>
      </w:r>
      <w:r w:rsidR="005E08BA">
        <w:rPr>
          <w:rFonts w:ascii="Arial" w:hAnsi="Arial" w:cs="Arial"/>
          <w:sz w:val="22"/>
          <w:szCs w:val="22"/>
        </w:rPr>
        <w:t xml:space="preserve">" </w:t>
      </w:r>
    </w:p>
    <w:p w14:paraId="43D9FD4B" w14:textId="77777777" w:rsidR="00865905" w:rsidRPr="00FB619A" w:rsidRDefault="00865905" w:rsidP="00865905">
      <w:pPr>
        <w:spacing w:line="276" w:lineRule="auto"/>
        <w:ind w:right="867"/>
        <w:rPr>
          <w:rFonts w:ascii="Arial" w:hAnsi="Arial" w:cs="Arial"/>
          <w:sz w:val="22"/>
          <w:szCs w:val="22"/>
        </w:rPr>
      </w:pPr>
    </w:p>
    <w:p w14:paraId="1CD6FB4B" w14:textId="77777777" w:rsidR="004C4654" w:rsidRDefault="004C4654" w:rsidP="00865905">
      <w:pPr>
        <w:spacing w:line="276" w:lineRule="auto"/>
        <w:ind w:right="867"/>
        <w:rPr>
          <w:rFonts w:ascii="Arial" w:hAnsi="Arial" w:cs="Arial"/>
          <w:sz w:val="22"/>
          <w:szCs w:val="22"/>
        </w:rPr>
      </w:pPr>
      <w:r w:rsidRPr="00FB619A">
        <w:rPr>
          <w:rFonts w:ascii="Arial" w:hAnsi="Arial" w:cs="Arial"/>
          <w:sz w:val="22"/>
          <w:szCs w:val="22"/>
        </w:rPr>
        <w:t>a</w:t>
      </w:r>
    </w:p>
    <w:p w14:paraId="7E7325F0" w14:textId="77777777" w:rsidR="00865905" w:rsidRPr="00FB619A" w:rsidRDefault="00865905" w:rsidP="00865905">
      <w:pPr>
        <w:spacing w:line="276" w:lineRule="auto"/>
        <w:ind w:right="867"/>
        <w:rPr>
          <w:rFonts w:ascii="Arial" w:hAnsi="Arial" w:cs="Arial"/>
          <w:sz w:val="22"/>
          <w:szCs w:val="22"/>
        </w:rPr>
      </w:pPr>
    </w:p>
    <w:p w14:paraId="22836326" w14:textId="0F288B3D" w:rsidR="004C4654" w:rsidRPr="00FB619A" w:rsidRDefault="004C4654" w:rsidP="00865905">
      <w:pPr>
        <w:spacing w:line="276" w:lineRule="auto"/>
        <w:rPr>
          <w:rFonts w:ascii="Arial" w:hAnsi="Arial" w:cs="Arial"/>
          <w:b/>
          <w:sz w:val="22"/>
          <w:szCs w:val="22"/>
        </w:rPr>
      </w:pPr>
      <w:r w:rsidRPr="00FB619A">
        <w:rPr>
          <w:rFonts w:ascii="Arial" w:hAnsi="Arial" w:cs="Arial"/>
          <w:b/>
          <w:sz w:val="22"/>
          <w:szCs w:val="22"/>
        </w:rPr>
        <w:t xml:space="preserve">Poskytovatel: </w:t>
      </w:r>
      <w:r w:rsidR="00AF1FF0">
        <w:rPr>
          <w:rFonts w:ascii="Arial" w:hAnsi="Arial" w:cs="Arial"/>
          <w:b/>
          <w:sz w:val="22"/>
          <w:szCs w:val="22"/>
        </w:rPr>
        <w:tab/>
      </w:r>
      <w:r w:rsidR="00AF1FF0">
        <w:rPr>
          <w:rFonts w:ascii="Arial" w:hAnsi="Arial" w:cs="Arial"/>
          <w:b/>
          <w:sz w:val="22"/>
          <w:szCs w:val="22"/>
        </w:rPr>
        <w:tab/>
      </w:r>
      <w:r w:rsidR="00AF1FF0">
        <w:rPr>
          <w:rFonts w:ascii="Arial" w:hAnsi="Arial" w:cs="Arial"/>
          <w:b/>
          <w:sz w:val="22"/>
          <w:szCs w:val="22"/>
        </w:rPr>
        <w:tab/>
      </w:r>
      <w:r w:rsidRPr="00FB619A">
        <w:rPr>
          <w:rFonts w:ascii="Arial" w:hAnsi="Arial" w:cs="Arial"/>
          <w:sz w:val="22"/>
          <w:szCs w:val="22"/>
          <w:highlight w:val="yellow"/>
        </w:rPr>
        <w:fldChar w:fldCharType="begin">
          <w:ffData>
            <w:name w:val="Text1"/>
            <w:enabled/>
            <w:calcOnExit w:val="0"/>
            <w:textInput/>
          </w:ffData>
        </w:fldChar>
      </w:r>
      <w:r w:rsidRPr="00FB619A">
        <w:rPr>
          <w:rFonts w:ascii="Arial" w:hAnsi="Arial" w:cs="Arial"/>
          <w:sz w:val="22"/>
          <w:szCs w:val="22"/>
          <w:highlight w:val="yellow"/>
        </w:rPr>
        <w:instrText xml:space="preserve"> FORMTEXT </w:instrText>
      </w:r>
      <w:r w:rsidRPr="00FB619A">
        <w:rPr>
          <w:rFonts w:ascii="Arial" w:hAnsi="Arial" w:cs="Arial"/>
          <w:sz w:val="22"/>
          <w:szCs w:val="22"/>
          <w:highlight w:val="yellow"/>
        </w:rPr>
      </w:r>
      <w:r w:rsidRPr="00FB619A">
        <w:rPr>
          <w:rFonts w:ascii="Arial" w:hAnsi="Arial" w:cs="Arial"/>
          <w:sz w:val="22"/>
          <w:szCs w:val="22"/>
          <w:highlight w:val="yellow"/>
        </w:rPr>
        <w:fldChar w:fldCharType="separate"/>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sz w:val="22"/>
          <w:szCs w:val="22"/>
          <w:highlight w:val="yellow"/>
        </w:rPr>
        <w:fldChar w:fldCharType="end"/>
      </w:r>
    </w:p>
    <w:p w14:paraId="6E20E13F" w14:textId="191D7DB4" w:rsidR="004C4654" w:rsidRPr="00FB619A" w:rsidRDefault="004C4654" w:rsidP="00865905">
      <w:pPr>
        <w:spacing w:line="276" w:lineRule="auto"/>
        <w:rPr>
          <w:rFonts w:ascii="Arial" w:hAnsi="Arial" w:cs="Arial"/>
          <w:sz w:val="22"/>
          <w:szCs w:val="22"/>
        </w:rPr>
      </w:pPr>
      <w:r w:rsidRPr="00FB619A">
        <w:rPr>
          <w:rFonts w:ascii="Arial" w:hAnsi="Arial" w:cs="Arial"/>
          <w:sz w:val="22"/>
          <w:szCs w:val="22"/>
        </w:rPr>
        <w:t xml:space="preserve">se sídlem: </w:t>
      </w:r>
      <w:r w:rsidRPr="00FB619A">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Pr="00FB619A">
        <w:rPr>
          <w:rFonts w:ascii="Arial" w:hAnsi="Arial" w:cs="Arial"/>
          <w:sz w:val="22"/>
          <w:szCs w:val="22"/>
          <w:highlight w:val="yellow"/>
        </w:rPr>
        <w:fldChar w:fldCharType="begin">
          <w:ffData>
            <w:name w:val="Text1"/>
            <w:enabled/>
            <w:calcOnExit w:val="0"/>
            <w:textInput/>
          </w:ffData>
        </w:fldChar>
      </w:r>
      <w:r w:rsidRPr="00FB619A">
        <w:rPr>
          <w:rFonts w:ascii="Arial" w:hAnsi="Arial" w:cs="Arial"/>
          <w:sz w:val="22"/>
          <w:szCs w:val="22"/>
          <w:highlight w:val="yellow"/>
        </w:rPr>
        <w:instrText xml:space="preserve"> FORMTEXT </w:instrText>
      </w:r>
      <w:r w:rsidRPr="00FB619A">
        <w:rPr>
          <w:rFonts w:ascii="Arial" w:hAnsi="Arial" w:cs="Arial"/>
          <w:sz w:val="22"/>
          <w:szCs w:val="22"/>
          <w:highlight w:val="yellow"/>
        </w:rPr>
      </w:r>
      <w:r w:rsidRPr="00FB619A">
        <w:rPr>
          <w:rFonts w:ascii="Arial" w:hAnsi="Arial" w:cs="Arial"/>
          <w:sz w:val="22"/>
          <w:szCs w:val="22"/>
          <w:highlight w:val="yellow"/>
        </w:rPr>
        <w:fldChar w:fldCharType="separate"/>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sz w:val="22"/>
          <w:szCs w:val="22"/>
          <w:highlight w:val="yellow"/>
        </w:rPr>
        <w:fldChar w:fldCharType="end"/>
      </w:r>
      <w:r w:rsidRPr="00FB619A">
        <w:rPr>
          <w:rFonts w:ascii="Arial" w:hAnsi="Arial" w:cs="Arial"/>
          <w:sz w:val="22"/>
          <w:szCs w:val="22"/>
        </w:rPr>
        <w:tab/>
      </w:r>
      <w:r w:rsidRPr="00FB619A">
        <w:rPr>
          <w:rFonts w:ascii="Arial" w:hAnsi="Arial" w:cs="Arial"/>
          <w:sz w:val="22"/>
          <w:szCs w:val="22"/>
        </w:rPr>
        <w:tab/>
      </w:r>
      <w:r w:rsidRPr="00FB619A">
        <w:rPr>
          <w:rFonts w:ascii="Arial" w:hAnsi="Arial" w:cs="Arial"/>
          <w:sz w:val="22"/>
          <w:szCs w:val="22"/>
        </w:rPr>
        <w:tab/>
      </w:r>
      <w:r w:rsidRPr="00FB619A">
        <w:rPr>
          <w:rFonts w:ascii="Arial" w:hAnsi="Arial" w:cs="Arial"/>
          <w:sz w:val="22"/>
          <w:szCs w:val="22"/>
        </w:rPr>
        <w:tab/>
      </w:r>
    </w:p>
    <w:p w14:paraId="7E6E30B5" w14:textId="414EF7D0" w:rsidR="004C4654" w:rsidRPr="00FB619A" w:rsidRDefault="004C4654" w:rsidP="00865905">
      <w:pPr>
        <w:spacing w:line="276" w:lineRule="auto"/>
        <w:rPr>
          <w:rFonts w:ascii="Arial" w:hAnsi="Arial" w:cs="Arial"/>
          <w:sz w:val="22"/>
          <w:szCs w:val="22"/>
        </w:rPr>
      </w:pPr>
      <w:r w:rsidRPr="00FB619A">
        <w:rPr>
          <w:rFonts w:ascii="Arial" w:hAnsi="Arial" w:cs="Arial"/>
          <w:sz w:val="22"/>
          <w:szCs w:val="22"/>
        </w:rPr>
        <w:t xml:space="preserve">IČO: </w:t>
      </w:r>
      <w:r w:rsidRPr="00FB619A">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Pr="00FB619A">
        <w:rPr>
          <w:rFonts w:ascii="Arial" w:hAnsi="Arial" w:cs="Arial"/>
          <w:sz w:val="22"/>
          <w:szCs w:val="22"/>
          <w:highlight w:val="yellow"/>
        </w:rPr>
        <w:fldChar w:fldCharType="begin">
          <w:ffData>
            <w:name w:val="Text1"/>
            <w:enabled/>
            <w:calcOnExit w:val="0"/>
            <w:textInput/>
          </w:ffData>
        </w:fldChar>
      </w:r>
      <w:r w:rsidRPr="00FB619A">
        <w:rPr>
          <w:rFonts w:ascii="Arial" w:hAnsi="Arial" w:cs="Arial"/>
          <w:sz w:val="22"/>
          <w:szCs w:val="22"/>
          <w:highlight w:val="yellow"/>
        </w:rPr>
        <w:instrText xml:space="preserve"> FORMTEXT </w:instrText>
      </w:r>
      <w:r w:rsidRPr="00FB619A">
        <w:rPr>
          <w:rFonts w:ascii="Arial" w:hAnsi="Arial" w:cs="Arial"/>
          <w:sz w:val="22"/>
          <w:szCs w:val="22"/>
          <w:highlight w:val="yellow"/>
        </w:rPr>
      </w:r>
      <w:r w:rsidRPr="00FB619A">
        <w:rPr>
          <w:rFonts w:ascii="Arial" w:hAnsi="Arial" w:cs="Arial"/>
          <w:sz w:val="22"/>
          <w:szCs w:val="22"/>
          <w:highlight w:val="yellow"/>
        </w:rPr>
        <w:fldChar w:fldCharType="separate"/>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sz w:val="22"/>
          <w:szCs w:val="22"/>
          <w:highlight w:val="yellow"/>
        </w:rPr>
        <w:fldChar w:fldCharType="end"/>
      </w:r>
      <w:r w:rsidRPr="00FB619A">
        <w:rPr>
          <w:rFonts w:ascii="Arial" w:hAnsi="Arial" w:cs="Arial"/>
          <w:sz w:val="22"/>
          <w:szCs w:val="22"/>
        </w:rPr>
        <w:tab/>
      </w:r>
      <w:r w:rsidRPr="00FB619A">
        <w:rPr>
          <w:rFonts w:ascii="Arial" w:hAnsi="Arial" w:cs="Arial"/>
          <w:sz w:val="22"/>
          <w:szCs w:val="22"/>
        </w:rPr>
        <w:tab/>
      </w:r>
      <w:r w:rsidRPr="00FB619A">
        <w:rPr>
          <w:rFonts w:ascii="Arial" w:hAnsi="Arial" w:cs="Arial"/>
          <w:sz w:val="22"/>
          <w:szCs w:val="22"/>
        </w:rPr>
        <w:tab/>
      </w:r>
    </w:p>
    <w:p w14:paraId="644F95A6" w14:textId="005F3DB5" w:rsidR="004C4654" w:rsidRPr="00FB619A" w:rsidRDefault="004C4654" w:rsidP="00865905">
      <w:pPr>
        <w:spacing w:line="276" w:lineRule="auto"/>
        <w:rPr>
          <w:rFonts w:ascii="Arial" w:hAnsi="Arial" w:cs="Arial"/>
          <w:sz w:val="22"/>
          <w:szCs w:val="22"/>
        </w:rPr>
      </w:pPr>
      <w:r w:rsidRPr="00FB619A">
        <w:rPr>
          <w:rFonts w:ascii="Arial" w:hAnsi="Arial" w:cs="Arial"/>
          <w:sz w:val="22"/>
          <w:szCs w:val="22"/>
        </w:rPr>
        <w:t xml:space="preserve">DIČ: </w:t>
      </w:r>
      <w:r w:rsidRPr="00FB619A">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Pr="00FB619A">
        <w:rPr>
          <w:rFonts w:ascii="Arial" w:hAnsi="Arial" w:cs="Arial"/>
          <w:sz w:val="22"/>
          <w:szCs w:val="22"/>
          <w:highlight w:val="yellow"/>
        </w:rPr>
        <w:fldChar w:fldCharType="begin">
          <w:ffData>
            <w:name w:val="Text1"/>
            <w:enabled/>
            <w:calcOnExit w:val="0"/>
            <w:textInput/>
          </w:ffData>
        </w:fldChar>
      </w:r>
      <w:r w:rsidRPr="00FB619A">
        <w:rPr>
          <w:rFonts w:ascii="Arial" w:hAnsi="Arial" w:cs="Arial"/>
          <w:sz w:val="22"/>
          <w:szCs w:val="22"/>
          <w:highlight w:val="yellow"/>
        </w:rPr>
        <w:instrText xml:space="preserve"> FORMTEXT </w:instrText>
      </w:r>
      <w:r w:rsidRPr="00FB619A">
        <w:rPr>
          <w:rFonts w:ascii="Arial" w:hAnsi="Arial" w:cs="Arial"/>
          <w:sz w:val="22"/>
          <w:szCs w:val="22"/>
          <w:highlight w:val="yellow"/>
        </w:rPr>
      </w:r>
      <w:r w:rsidRPr="00FB619A">
        <w:rPr>
          <w:rFonts w:ascii="Arial" w:hAnsi="Arial" w:cs="Arial"/>
          <w:sz w:val="22"/>
          <w:szCs w:val="22"/>
          <w:highlight w:val="yellow"/>
        </w:rPr>
        <w:fldChar w:fldCharType="separate"/>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sz w:val="22"/>
          <w:szCs w:val="22"/>
          <w:highlight w:val="yellow"/>
        </w:rPr>
        <w:fldChar w:fldCharType="end"/>
      </w:r>
      <w:r w:rsidRPr="00FB619A">
        <w:rPr>
          <w:rFonts w:ascii="Arial" w:hAnsi="Arial" w:cs="Arial"/>
          <w:sz w:val="22"/>
          <w:szCs w:val="22"/>
        </w:rPr>
        <w:tab/>
      </w:r>
      <w:r w:rsidRPr="00FB619A">
        <w:rPr>
          <w:rFonts w:ascii="Arial" w:hAnsi="Arial" w:cs="Arial"/>
          <w:sz w:val="22"/>
          <w:szCs w:val="22"/>
        </w:rPr>
        <w:tab/>
      </w:r>
      <w:r w:rsidRPr="00FB619A">
        <w:rPr>
          <w:rFonts w:ascii="Arial" w:hAnsi="Arial" w:cs="Arial"/>
          <w:sz w:val="22"/>
          <w:szCs w:val="22"/>
        </w:rPr>
        <w:tab/>
      </w:r>
    </w:p>
    <w:p w14:paraId="5C2CF1EC" w14:textId="61D6B48E" w:rsidR="004C4654" w:rsidRPr="00FB619A" w:rsidRDefault="004C4654" w:rsidP="00865905">
      <w:pPr>
        <w:spacing w:line="276" w:lineRule="auto"/>
        <w:rPr>
          <w:rFonts w:ascii="Arial" w:hAnsi="Arial" w:cs="Arial"/>
          <w:sz w:val="22"/>
          <w:szCs w:val="22"/>
        </w:rPr>
      </w:pPr>
      <w:r w:rsidRPr="00FB619A">
        <w:rPr>
          <w:rFonts w:ascii="Arial" w:hAnsi="Arial" w:cs="Arial"/>
          <w:sz w:val="22"/>
          <w:szCs w:val="22"/>
        </w:rPr>
        <w:t xml:space="preserve">bankovní spojení: </w:t>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Pr="00FB619A">
        <w:rPr>
          <w:rFonts w:ascii="Arial" w:hAnsi="Arial" w:cs="Arial"/>
          <w:sz w:val="22"/>
          <w:szCs w:val="22"/>
          <w:highlight w:val="yellow"/>
        </w:rPr>
        <w:fldChar w:fldCharType="begin">
          <w:ffData>
            <w:name w:val="Text1"/>
            <w:enabled/>
            <w:calcOnExit w:val="0"/>
            <w:textInput/>
          </w:ffData>
        </w:fldChar>
      </w:r>
      <w:r w:rsidRPr="00FB619A">
        <w:rPr>
          <w:rFonts w:ascii="Arial" w:hAnsi="Arial" w:cs="Arial"/>
          <w:sz w:val="22"/>
          <w:szCs w:val="22"/>
          <w:highlight w:val="yellow"/>
        </w:rPr>
        <w:instrText xml:space="preserve"> FORMTEXT </w:instrText>
      </w:r>
      <w:r w:rsidRPr="00FB619A">
        <w:rPr>
          <w:rFonts w:ascii="Arial" w:hAnsi="Arial" w:cs="Arial"/>
          <w:sz w:val="22"/>
          <w:szCs w:val="22"/>
          <w:highlight w:val="yellow"/>
        </w:rPr>
      </w:r>
      <w:r w:rsidRPr="00FB619A">
        <w:rPr>
          <w:rFonts w:ascii="Arial" w:hAnsi="Arial" w:cs="Arial"/>
          <w:sz w:val="22"/>
          <w:szCs w:val="22"/>
          <w:highlight w:val="yellow"/>
        </w:rPr>
        <w:fldChar w:fldCharType="separate"/>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sz w:val="22"/>
          <w:szCs w:val="22"/>
          <w:highlight w:val="yellow"/>
        </w:rPr>
        <w:fldChar w:fldCharType="end"/>
      </w:r>
      <w:r w:rsidRPr="00FB619A">
        <w:rPr>
          <w:rFonts w:ascii="Arial" w:hAnsi="Arial" w:cs="Arial"/>
          <w:sz w:val="22"/>
          <w:szCs w:val="22"/>
        </w:rPr>
        <w:tab/>
        <w:t xml:space="preserve"> </w:t>
      </w:r>
    </w:p>
    <w:p w14:paraId="5976F2FB" w14:textId="1F41FB1E" w:rsidR="00AF1FF0" w:rsidRDefault="004C4654" w:rsidP="00865905">
      <w:pPr>
        <w:spacing w:line="276" w:lineRule="auto"/>
        <w:rPr>
          <w:rFonts w:ascii="Arial" w:hAnsi="Arial" w:cs="Arial"/>
          <w:sz w:val="22"/>
          <w:szCs w:val="22"/>
        </w:rPr>
      </w:pPr>
      <w:r w:rsidRPr="00FB619A">
        <w:rPr>
          <w:rFonts w:ascii="Arial" w:hAnsi="Arial" w:cs="Arial"/>
          <w:sz w:val="22"/>
          <w:szCs w:val="22"/>
        </w:rPr>
        <w:t xml:space="preserve">číslo účtu: </w:t>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Pr="00FB619A">
        <w:rPr>
          <w:rFonts w:ascii="Arial" w:hAnsi="Arial" w:cs="Arial"/>
          <w:sz w:val="22"/>
          <w:szCs w:val="22"/>
          <w:highlight w:val="yellow"/>
        </w:rPr>
        <w:fldChar w:fldCharType="begin">
          <w:ffData>
            <w:name w:val="Text1"/>
            <w:enabled/>
            <w:calcOnExit w:val="0"/>
            <w:textInput/>
          </w:ffData>
        </w:fldChar>
      </w:r>
      <w:r w:rsidRPr="00FB619A">
        <w:rPr>
          <w:rFonts w:ascii="Arial" w:hAnsi="Arial" w:cs="Arial"/>
          <w:sz w:val="22"/>
          <w:szCs w:val="22"/>
          <w:highlight w:val="yellow"/>
        </w:rPr>
        <w:instrText xml:space="preserve"> FORMTEXT </w:instrText>
      </w:r>
      <w:r w:rsidRPr="00FB619A">
        <w:rPr>
          <w:rFonts w:ascii="Arial" w:hAnsi="Arial" w:cs="Arial"/>
          <w:sz w:val="22"/>
          <w:szCs w:val="22"/>
          <w:highlight w:val="yellow"/>
        </w:rPr>
      </w:r>
      <w:r w:rsidRPr="00FB619A">
        <w:rPr>
          <w:rFonts w:ascii="Arial" w:hAnsi="Arial" w:cs="Arial"/>
          <w:sz w:val="22"/>
          <w:szCs w:val="22"/>
          <w:highlight w:val="yellow"/>
        </w:rPr>
        <w:fldChar w:fldCharType="separate"/>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sz w:val="22"/>
          <w:szCs w:val="22"/>
          <w:highlight w:val="yellow"/>
        </w:rPr>
        <w:fldChar w:fldCharType="end"/>
      </w:r>
    </w:p>
    <w:p w14:paraId="4349C4CC" w14:textId="5CEF9A88" w:rsidR="004C4654" w:rsidRPr="00FB619A" w:rsidRDefault="00AF1FF0" w:rsidP="00865905">
      <w:pPr>
        <w:spacing w:line="276" w:lineRule="auto"/>
        <w:rPr>
          <w:rFonts w:ascii="Arial" w:hAnsi="Arial" w:cs="Arial"/>
          <w:sz w:val="22"/>
          <w:szCs w:val="22"/>
        </w:rPr>
      </w:pPr>
      <w:r w:rsidRPr="00FB619A">
        <w:rPr>
          <w:rFonts w:ascii="Arial" w:hAnsi="Arial" w:cs="Arial"/>
          <w:sz w:val="22"/>
          <w:szCs w:val="22"/>
        </w:rPr>
        <w:t>zastoupen:</w:t>
      </w:r>
      <w:r w:rsidRPr="00FB619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B619A">
        <w:rPr>
          <w:rFonts w:ascii="Arial" w:hAnsi="Arial" w:cs="Arial"/>
          <w:sz w:val="22"/>
          <w:szCs w:val="22"/>
          <w:highlight w:val="yellow"/>
        </w:rPr>
        <w:fldChar w:fldCharType="begin">
          <w:ffData>
            <w:name w:val="Text1"/>
            <w:enabled/>
            <w:calcOnExit w:val="0"/>
            <w:textInput/>
          </w:ffData>
        </w:fldChar>
      </w:r>
      <w:r w:rsidRPr="00FB619A">
        <w:rPr>
          <w:rFonts w:ascii="Arial" w:hAnsi="Arial" w:cs="Arial"/>
          <w:sz w:val="22"/>
          <w:szCs w:val="22"/>
          <w:highlight w:val="yellow"/>
        </w:rPr>
        <w:instrText xml:space="preserve"> FORMTEXT </w:instrText>
      </w:r>
      <w:r w:rsidRPr="00FB619A">
        <w:rPr>
          <w:rFonts w:ascii="Arial" w:hAnsi="Arial" w:cs="Arial"/>
          <w:sz w:val="22"/>
          <w:szCs w:val="22"/>
          <w:highlight w:val="yellow"/>
        </w:rPr>
      </w:r>
      <w:r w:rsidRPr="00FB619A">
        <w:rPr>
          <w:rFonts w:ascii="Arial" w:hAnsi="Arial" w:cs="Arial"/>
          <w:sz w:val="22"/>
          <w:szCs w:val="22"/>
          <w:highlight w:val="yellow"/>
        </w:rPr>
        <w:fldChar w:fldCharType="separate"/>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sz w:val="22"/>
          <w:szCs w:val="22"/>
          <w:highlight w:val="yellow"/>
        </w:rPr>
        <w:fldChar w:fldCharType="end"/>
      </w:r>
      <w:r w:rsidR="004C4654" w:rsidRPr="00FB619A">
        <w:rPr>
          <w:rFonts w:ascii="Arial" w:hAnsi="Arial" w:cs="Arial"/>
          <w:sz w:val="22"/>
          <w:szCs w:val="22"/>
        </w:rPr>
        <w:tab/>
      </w:r>
      <w:r w:rsidR="004C4654" w:rsidRPr="00FB619A">
        <w:rPr>
          <w:rFonts w:ascii="Arial" w:hAnsi="Arial" w:cs="Arial"/>
          <w:sz w:val="22"/>
          <w:szCs w:val="22"/>
        </w:rPr>
        <w:tab/>
      </w:r>
      <w:r w:rsidR="004C4654" w:rsidRPr="00FB619A">
        <w:rPr>
          <w:rFonts w:ascii="Arial" w:hAnsi="Arial" w:cs="Arial"/>
          <w:sz w:val="22"/>
          <w:szCs w:val="22"/>
        </w:rPr>
        <w:tab/>
      </w:r>
    </w:p>
    <w:p w14:paraId="1CE6EC5B" w14:textId="5FBCC4E3" w:rsidR="00AF1FF0" w:rsidRDefault="004C4654" w:rsidP="00865905">
      <w:pPr>
        <w:spacing w:line="276" w:lineRule="auto"/>
        <w:rPr>
          <w:rFonts w:ascii="Arial" w:hAnsi="Arial" w:cs="Arial"/>
          <w:sz w:val="22"/>
          <w:szCs w:val="22"/>
        </w:rPr>
      </w:pPr>
      <w:r w:rsidRPr="00FB619A">
        <w:rPr>
          <w:rFonts w:ascii="Arial" w:hAnsi="Arial" w:cs="Arial"/>
          <w:sz w:val="22"/>
          <w:szCs w:val="22"/>
        </w:rPr>
        <w:t>kontaktní osoba (určený patentový zástupce)</w:t>
      </w:r>
      <w:r w:rsidR="002C33D7">
        <w:rPr>
          <w:rFonts w:ascii="Arial" w:hAnsi="Arial" w:cs="Arial"/>
          <w:sz w:val="22"/>
          <w:szCs w:val="22"/>
        </w:rPr>
        <w:t xml:space="preserve">: </w:t>
      </w:r>
      <w:r w:rsidR="002C33D7" w:rsidRPr="00FB619A">
        <w:rPr>
          <w:rFonts w:ascii="Arial" w:hAnsi="Arial" w:cs="Arial"/>
          <w:sz w:val="22"/>
          <w:szCs w:val="22"/>
          <w:highlight w:val="yellow"/>
        </w:rPr>
        <w:fldChar w:fldCharType="begin">
          <w:ffData>
            <w:name w:val="Text1"/>
            <w:enabled/>
            <w:calcOnExit w:val="0"/>
            <w:textInput/>
          </w:ffData>
        </w:fldChar>
      </w:r>
      <w:r w:rsidR="002C33D7" w:rsidRPr="00FB619A">
        <w:rPr>
          <w:rFonts w:ascii="Arial" w:hAnsi="Arial" w:cs="Arial"/>
          <w:sz w:val="22"/>
          <w:szCs w:val="22"/>
          <w:highlight w:val="yellow"/>
        </w:rPr>
        <w:instrText xml:space="preserve"> FORMTEXT </w:instrText>
      </w:r>
      <w:r w:rsidR="002C33D7" w:rsidRPr="00FB619A">
        <w:rPr>
          <w:rFonts w:ascii="Arial" w:hAnsi="Arial" w:cs="Arial"/>
          <w:sz w:val="22"/>
          <w:szCs w:val="22"/>
          <w:highlight w:val="yellow"/>
        </w:rPr>
      </w:r>
      <w:r w:rsidR="002C33D7" w:rsidRPr="00FB619A">
        <w:rPr>
          <w:rFonts w:ascii="Arial" w:hAnsi="Arial" w:cs="Arial"/>
          <w:sz w:val="22"/>
          <w:szCs w:val="22"/>
          <w:highlight w:val="yellow"/>
        </w:rPr>
        <w:fldChar w:fldCharType="separate"/>
      </w:r>
      <w:r w:rsidR="002C33D7" w:rsidRPr="00FB619A">
        <w:rPr>
          <w:rFonts w:ascii="Arial" w:hAnsi="Arial" w:cs="Arial"/>
          <w:noProof/>
          <w:sz w:val="22"/>
          <w:szCs w:val="22"/>
          <w:highlight w:val="yellow"/>
        </w:rPr>
        <w:t> </w:t>
      </w:r>
      <w:r w:rsidR="002C33D7" w:rsidRPr="00FB619A">
        <w:rPr>
          <w:rFonts w:ascii="Arial" w:hAnsi="Arial" w:cs="Arial"/>
          <w:noProof/>
          <w:sz w:val="22"/>
          <w:szCs w:val="22"/>
          <w:highlight w:val="yellow"/>
        </w:rPr>
        <w:t> </w:t>
      </w:r>
      <w:r w:rsidR="002C33D7" w:rsidRPr="00FB619A">
        <w:rPr>
          <w:rFonts w:ascii="Arial" w:hAnsi="Arial" w:cs="Arial"/>
          <w:noProof/>
          <w:sz w:val="22"/>
          <w:szCs w:val="22"/>
          <w:highlight w:val="yellow"/>
        </w:rPr>
        <w:t> </w:t>
      </w:r>
      <w:r w:rsidR="002C33D7" w:rsidRPr="00FB619A">
        <w:rPr>
          <w:rFonts w:ascii="Arial" w:hAnsi="Arial" w:cs="Arial"/>
          <w:noProof/>
          <w:sz w:val="22"/>
          <w:szCs w:val="22"/>
          <w:highlight w:val="yellow"/>
        </w:rPr>
        <w:t> </w:t>
      </w:r>
      <w:r w:rsidR="002C33D7" w:rsidRPr="00FB619A">
        <w:rPr>
          <w:rFonts w:ascii="Arial" w:hAnsi="Arial" w:cs="Arial"/>
          <w:noProof/>
          <w:sz w:val="22"/>
          <w:szCs w:val="22"/>
          <w:highlight w:val="yellow"/>
        </w:rPr>
        <w:t> </w:t>
      </w:r>
      <w:r w:rsidR="002C33D7" w:rsidRPr="00FB619A">
        <w:rPr>
          <w:rFonts w:ascii="Arial" w:hAnsi="Arial" w:cs="Arial"/>
          <w:sz w:val="22"/>
          <w:szCs w:val="22"/>
          <w:highlight w:val="yellow"/>
        </w:rPr>
        <w:fldChar w:fldCharType="end"/>
      </w:r>
    </w:p>
    <w:p w14:paraId="7E6F5199" w14:textId="229E1E1E" w:rsidR="002C33D7" w:rsidRDefault="004C4654" w:rsidP="002C33D7">
      <w:pPr>
        <w:spacing w:line="276" w:lineRule="auto"/>
        <w:ind w:left="2832" w:firstLine="708"/>
        <w:rPr>
          <w:rFonts w:ascii="Arial" w:hAnsi="Arial" w:cs="Arial"/>
          <w:sz w:val="22"/>
          <w:szCs w:val="22"/>
        </w:rPr>
      </w:pPr>
      <w:r w:rsidRPr="00FB619A">
        <w:rPr>
          <w:rFonts w:ascii="Arial" w:hAnsi="Arial" w:cs="Arial"/>
          <w:sz w:val="22"/>
          <w:szCs w:val="22"/>
        </w:rPr>
        <w:t>e-mail</w:t>
      </w:r>
      <w:r w:rsidR="002C33D7">
        <w:rPr>
          <w:rFonts w:ascii="Arial" w:hAnsi="Arial" w:cs="Arial"/>
          <w:sz w:val="22"/>
          <w:szCs w:val="22"/>
        </w:rPr>
        <w:t xml:space="preserve">: </w:t>
      </w:r>
      <w:r w:rsidR="002C33D7" w:rsidRPr="00FB619A">
        <w:rPr>
          <w:rFonts w:ascii="Arial" w:hAnsi="Arial" w:cs="Arial"/>
          <w:sz w:val="22"/>
          <w:szCs w:val="22"/>
          <w:highlight w:val="yellow"/>
        </w:rPr>
        <w:fldChar w:fldCharType="begin">
          <w:ffData>
            <w:name w:val="Text1"/>
            <w:enabled/>
            <w:calcOnExit w:val="0"/>
            <w:textInput/>
          </w:ffData>
        </w:fldChar>
      </w:r>
      <w:r w:rsidR="002C33D7" w:rsidRPr="00FB619A">
        <w:rPr>
          <w:rFonts w:ascii="Arial" w:hAnsi="Arial" w:cs="Arial"/>
          <w:sz w:val="22"/>
          <w:szCs w:val="22"/>
          <w:highlight w:val="yellow"/>
        </w:rPr>
        <w:instrText xml:space="preserve"> FORMTEXT </w:instrText>
      </w:r>
      <w:r w:rsidR="002C33D7" w:rsidRPr="00FB619A">
        <w:rPr>
          <w:rFonts w:ascii="Arial" w:hAnsi="Arial" w:cs="Arial"/>
          <w:sz w:val="22"/>
          <w:szCs w:val="22"/>
          <w:highlight w:val="yellow"/>
        </w:rPr>
      </w:r>
      <w:r w:rsidR="002C33D7" w:rsidRPr="00FB619A">
        <w:rPr>
          <w:rFonts w:ascii="Arial" w:hAnsi="Arial" w:cs="Arial"/>
          <w:sz w:val="22"/>
          <w:szCs w:val="22"/>
          <w:highlight w:val="yellow"/>
        </w:rPr>
        <w:fldChar w:fldCharType="separate"/>
      </w:r>
      <w:r w:rsidR="002C33D7" w:rsidRPr="00FB619A">
        <w:rPr>
          <w:rFonts w:ascii="Arial" w:hAnsi="Arial" w:cs="Arial"/>
          <w:noProof/>
          <w:sz w:val="22"/>
          <w:szCs w:val="22"/>
          <w:highlight w:val="yellow"/>
        </w:rPr>
        <w:t> </w:t>
      </w:r>
      <w:r w:rsidR="002C33D7" w:rsidRPr="00FB619A">
        <w:rPr>
          <w:rFonts w:ascii="Arial" w:hAnsi="Arial" w:cs="Arial"/>
          <w:noProof/>
          <w:sz w:val="22"/>
          <w:szCs w:val="22"/>
          <w:highlight w:val="yellow"/>
        </w:rPr>
        <w:t> </w:t>
      </w:r>
      <w:r w:rsidR="002C33D7" w:rsidRPr="00FB619A">
        <w:rPr>
          <w:rFonts w:ascii="Arial" w:hAnsi="Arial" w:cs="Arial"/>
          <w:noProof/>
          <w:sz w:val="22"/>
          <w:szCs w:val="22"/>
          <w:highlight w:val="yellow"/>
        </w:rPr>
        <w:t> </w:t>
      </w:r>
      <w:r w:rsidR="002C33D7" w:rsidRPr="00FB619A">
        <w:rPr>
          <w:rFonts w:ascii="Arial" w:hAnsi="Arial" w:cs="Arial"/>
          <w:noProof/>
          <w:sz w:val="22"/>
          <w:szCs w:val="22"/>
          <w:highlight w:val="yellow"/>
        </w:rPr>
        <w:t> </w:t>
      </w:r>
      <w:r w:rsidR="002C33D7" w:rsidRPr="00FB619A">
        <w:rPr>
          <w:rFonts w:ascii="Arial" w:hAnsi="Arial" w:cs="Arial"/>
          <w:noProof/>
          <w:sz w:val="22"/>
          <w:szCs w:val="22"/>
          <w:highlight w:val="yellow"/>
        </w:rPr>
        <w:t> </w:t>
      </w:r>
      <w:r w:rsidR="002C33D7" w:rsidRPr="00FB619A">
        <w:rPr>
          <w:rFonts w:ascii="Arial" w:hAnsi="Arial" w:cs="Arial"/>
          <w:sz w:val="22"/>
          <w:szCs w:val="22"/>
          <w:highlight w:val="yellow"/>
        </w:rPr>
        <w:fldChar w:fldCharType="end"/>
      </w:r>
    </w:p>
    <w:p w14:paraId="7460A8F6" w14:textId="26F63466" w:rsidR="004C4654" w:rsidRPr="00FB619A" w:rsidRDefault="004C4654" w:rsidP="002C33D7">
      <w:pPr>
        <w:spacing w:line="276" w:lineRule="auto"/>
        <w:ind w:left="2832" w:firstLine="708"/>
        <w:rPr>
          <w:rFonts w:ascii="Arial" w:hAnsi="Arial" w:cs="Arial"/>
          <w:sz w:val="22"/>
          <w:szCs w:val="22"/>
        </w:rPr>
      </w:pPr>
      <w:r w:rsidRPr="00FB619A">
        <w:rPr>
          <w:rFonts w:ascii="Arial" w:hAnsi="Arial" w:cs="Arial"/>
          <w:sz w:val="22"/>
          <w:szCs w:val="22"/>
        </w:rPr>
        <w:t>tel</w:t>
      </w:r>
      <w:r w:rsidR="00AF1FF0">
        <w:rPr>
          <w:rFonts w:ascii="Arial" w:hAnsi="Arial" w:cs="Arial"/>
          <w:sz w:val="22"/>
          <w:szCs w:val="22"/>
        </w:rPr>
        <w:t>.</w:t>
      </w:r>
      <w:r w:rsidRPr="00FB619A">
        <w:rPr>
          <w:rFonts w:ascii="Arial" w:hAnsi="Arial" w:cs="Arial"/>
          <w:sz w:val="22"/>
          <w:szCs w:val="22"/>
        </w:rPr>
        <w:t xml:space="preserve">: </w:t>
      </w:r>
      <w:r w:rsidRPr="00FB619A">
        <w:rPr>
          <w:rFonts w:ascii="Arial" w:hAnsi="Arial" w:cs="Arial"/>
          <w:sz w:val="22"/>
          <w:szCs w:val="22"/>
          <w:highlight w:val="yellow"/>
        </w:rPr>
        <w:fldChar w:fldCharType="begin">
          <w:ffData>
            <w:name w:val="Text1"/>
            <w:enabled/>
            <w:calcOnExit w:val="0"/>
            <w:textInput/>
          </w:ffData>
        </w:fldChar>
      </w:r>
      <w:r w:rsidRPr="00FB619A">
        <w:rPr>
          <w:rFonts w:ascii="Arial" w:hAnsi="Arial" w:cs="Arial"/>
          <w:sz w:val="22"/>
          <w:szCs w:val="22"/>
          <w:highlight w:val="yellow"/>
        </w:rPr>
        <w:instrText xml:space="preserve"> FORMTEXT </w:instrText>
      </w:r>
      <w:r w:rsidRPr="00FB619A">
        <w:rPr>
          <w:rFonts w:ascii="Arial" w:hAnsi="Arial" w:cs="Arial"/>
          <w:sz w:val="22"/>
          <w:szCs w:val="22"/>
          <w:highlight w:val="yellow"/>
        </w:rPr>
      </w:r>
      <w:r w:rsidRPr="00FB619A">
        <w:rPr>
          <w:rFonts w:ascii="Arial" w:hAnsi="Arial" w:cs="Arial"/>
          <w:sz w:val="22"/>
          <w:szCs w:val="22"/>
          <w:highlight w:val="yellow"/>
        </w:rPr>
        <w:fldChar w:fldCharType="separate"/>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sz w:val="22"/>
          <w:szCs w:val="22"/>
          <w:highlight w:val="yellow"/>
        </w:rPr>
        <w:fldChar w:fldCharType="end"/>
      </w:r>
      <w:r w:rsidRPr="00FB619A">
        <w:rPr>
          <w:rFonts w:ascii="Arial" w:hAnsi="Arial" w:cs="Arial"/>
          <w:sz w:val="22"/>
          <w:szCs w:val="22"/>
        </w:rPr>
        <w:t xml:space="preserve"> </w:t>
      </w:r>
    </w:p>
    <w:p w14:paraId="3B3EDB15" w14:textId="43065675" w:rsidR="004C4654" w:rsidRPr="00FB619A" w:rsidRDefault="004C4654" w:rsidP="00865905">
      <w:pPr>
        <w:keepNext/>
        <w:keepLines/>
        <w:tabs>
          <w:tab w:val="left" w:pos="1276"/>
        </w:tabs>
        <w:spacing w:before="120" w:line="276" w:lineRule="auto"/>
        <w:ind w:right="867"/>
        <w:rPr>
          <w:rFonts w:ascii="Arial" w:hAnsi="Arial" w:cs="Arial"/>
          <w:b/>
          <w:sz w:val="22"/>
          <w:szCs w:val="22"/>
        </w:rPr>
      </w:pPr>
      <w:r w:rsidRPr="00FB619A">
        <w:rPr>
          <w:rFonts w:ascii="Arial" w:hAnsi="Arial" w:cs="Arial"/>
          <w:sz w:val="22"/>
          <w:szCs w:val="22"/>
        </w:rPr>
        <w:t>dále jen „</w:t>
      </w:r>
      <w:r w:rsidRPr="00AF1FF0">
        <w:rPr>
          <w:rFonts w:ascii="Arial" w:hAnsi="Arial" w:cs="Arial"/>
          <w:i/>
          <w:iCs/>
          <w:sz w:val="22"/>
          <w:szCs w:val="22"/>
        </w:rPr>
        <w:t>patentový zástupce</w:t>
      </w:r>
      <w:r w:rsidRPr="00FB619A">
        <w:rPr>
          <w:rFonts w:ascii="Arial" w:hAnsi="Arial" w:cs="Arial"/>
          <w:sz w:val="22"/>
          <w:szCs w:val="22"/>
        </w:rPr>
        <w:t>“ či „</w:t>
      </w:r>
      <w:r w:rsidRPr="00AF1FF0">
        <w:rPr>
          <w:rFonts w:ascii="Arial" w:hAnsi="Arial" w:cs="Arial"/>
          <w:i/>
          <w:iCs/>
          <w:sz w:val="22"/>
          <w:szCs w:val="22"/>
        </w:rPr>
        <w:t>poskytovatel</w:t>
      </w:r>
      <w:r w:rsidRPr="00FB619A">
        <w:rPr>
          <w:rFonts w:ascii="Arial" w:hAnsi="Arial" w:cs="Arial"/>
          <w:sz w:val="22"/>
          <w:szCs w:val="22"/>
        </w:rPr>
        <w:t>“</w:t>
      </w:r>
    </w:p>
    <w:p w14:paraId="1F2DB626" w14:textId="368C6E86" w:rsidR="004C4654" w:rsidRPr="00FB619A" w:rsidRDefault="004C4654" w:rsidP="00865905">
      <w:pPr>
        <w:spacing w:after="160" w:line="276" w:lineRule="auto"/>
        <w:rPr>
          <w:rFonts w:ascii="Arial" w:hAnsi="Arial" w:cs="Arial"/>
          <w:b/>
          <w:sz w:val="22"/>
          <w:szCs w:val="22"/>
        </w:rPr>
      </w:pPr>
      <w:r w:rsidRPr="00FB619A">
        <w:rPr>
          <w:rFonts w:ascii="Arial" w:hAnsi="Arial" w:cs="Arial"/>
          <w:b/>
          <w:sz w:val="22"/>
          <w:szCs w:val="22"/>
        </w:rPr>
        <w:br w:type="page"/>
      </w:r>
    </w:p>
    <w:p w14:paraId="37B19D0E" w14:textId="77777777" w:rsidR="004C4654" w:rsidRPr="00865905" w:rsidRDefault="004C4654" w:rsidP="00737E62">
      <w:pPr>
        <w:pStyle w:val="Odstavecseseznamem"/>
        <w:numPr>
          <w:ilvl w:val="0"/>
          <w:numId w:val="1"/>
        </w:numPr>
        <w:spacing w:line="360" w:lineRule="auto"/>
        <w:jc w:val="center"/>
        <w:rPr>
          <w:rFonts w:ascii="Arial" w:hAnsi="Arial" w:cs="Arial"/>
          <w:b/>
          <w:szCs w:val="22"/>
        </w:rPr>
      </w:pPr>
      <w:r w:rsidRPr="00865905">
        <w:rPr>
          <w:rFonts w:ascii="Arial" w:hAnsi="Arial" w:cs="Arial"/>
          <w:b/>
          <w:szCs w:val="22"/>
        </w:rPr>
        <w:lastRenderedPageBreak/>
        <w:t>Předmět</w:t>
      </w:r>
      <w:r w:rsidR="00DA032D" w:rsidRPr="00865905">
        <w:rPr>
          <w:rFonts w:ascii="Arial" w:hAnsi="Arial" w:cs="Arial"/>
          <w:b/>
          <w:szCs w:val="22"/>
        </w:rPr>
        <w:t xml:space="preserve"> a účel</w:t>
      </w:r>
      <w:r w:rsidRPr="00865905">
        <w:rPr>
          <w:rFonts w:ascii="Arial" w:hAnsi="Arial" w:cs="Arial"/>
          <w:b/>
          <w:szCs w:val="22"/>
        </w:rPr>
        <w:t xml:space="preserve"> rámcové dohody</w:t>
      </w:r>
    </w:p>
    <w:p w14:paraId="33E30657" w14:textId="3263B17F" w:rsidR="004C4654" w:rsidRPr="00FB619A" w:rsidRDefault="00DA032D" w:rsidP="00865905">
      <w:pPr>
        <w:pStyle w:val="Odstavecseseznamem"/>
        <w:numPr>
          <w:ilvl w:val="1"/>
          <w:numId w:val="1"/>
        </w:numPr>
        <w:spacing w:line="276" w:lineRule="auto"/>
        <w:jc w:val="both"/>
        <w:rPr>
          <w:rFonts w:ascii="Arial" w:hAnsi="Arial" w:cs="Arial"/>
          <w:sz w:val="22"/>
          <w:szCs w:val="22"/>
        </w:rPr>
      </w:pPr>
      <w:r w:rsidRPr="00FB619A">
        <w:rPr>
          <w:rFonts w:ascii="Arial" w:hAnsi="Arial" w:cs="Arial"/>
          <w:sz w:val="22"/>
          <w:szCs w:val="22"/>
        </w:rPr>
        <w:t>Předmětem této rámcové dohody, která je uzavřena na základě výsledku výběrového řízení s názvem: „</w:t>
      </w:r>
      <w:r w:rsidRPr="00B961C7">
        <w:rPr>
          <w:rFonts w:ascii="Arial" w:hAnsi="Arial" w:cs="Arial"/>
          <w:i/>
          <w:iCs/>
          <w:sz w:val="22"/>
          <w:szCs w:val="22"/>
        </w:rPr>
        <w:t>Rámcová dohoda na poskytování služeb patentového zástupce: 202</w:t>
      </w:r>
      <w:r w:rsidR="00B961C7" w:rsidRPr="00B961C7">
        <w:rPr>
          <w:rFonts w:ascii="Arial" w:hAnsi="Arial" w:cs="Arial"/>
          <w:i/>
          <w:iCs/>
          <w:sz w:val="22"/>
          <w:szCs w:val="22"/>
        </w:rPr>
        <w:t xml:space="preserve">5 – </w:t>
      </w:r>
      <w:r w:rsidRPr="00B961C7">
        <w:rPr>
          <w:rFonts w:ascii="Arial" w:hAnsi="Arial" w:cs="Arial"/>
          <w:i/>
          <w:iCs/>
          <w:sz w:val="22"/>
          <w:szCs w:val="22"/>
        </w:rPr>
        <w:t>202</w:t>
      </w:r>
      <w:r w:rsidR="00B961C7" w:rsidRPr="00B961C7">
        <w:rPr>
          <w:rFonts w:ascii="Arial" w:hAnsi="Arial" w:cs="Arial"/>
          <w:i/>
          <w:iCs/>
          <w:sz w:val="22"/>
          <w:szCs w:val="22"/>
        </w:rPr>
        <w:t>9</w:t>
      </w:r>
      <w:r w:rsidRPr="00FB619A">
        <w:rPr>
          <w:rFonts w:ascii="Arial" w:hAnsi="Arial" w:cs="Arial"/>
          <w:sz w:val="22"/>
          <w:szCs w:val="22"/>
        </w:rPr>
        <w:t>“</w:t>
      </w:r>
      <w:r w:rsidR="00124F02">
        <w:rPr>
          <w:rFonts w:ascii="Arial" w:hAnsi="Arial" w:cs="Arial"/>
          <w:sz w:val="22"/>
          <w:szCs w:val="22"/>
        </w:rPr>
        <w:t>,</w:t>
      </w:r>
      <w:r w:rsidRPr="00FB619A">
        <w:rPr>
          <w:rFonts w:ascii="Arial" w:hAnsi="Arial" w:cs="Arial"/>
          <w:sz w:val="22"/>
          <w:szCs w:val="22"/>
        </w:rPr>
        <w:t xml:space="preserve"> je poskytování služeb patentového zástupce spočívající v odborné pomoci ve věcech týkajících se průmyslového vlastnictví, a to zejména v přípravě a podávání přihlášek vynálezů a technických řešení v ČR i zahraničí,</w:t>
      </w:r>
      <w:r w:rsidR="009E1200" w:rsidRPr="00FB619A">
        <w:rPr>
          <w:rFonts w:ascii="Arial" w:hAnsi="Arial" w:cs="Arial"/>
          <w:sz w:val="22"/>
          <w:szCs w:val="22"/>
        </w:rPr>
        <w:t xml:space="preserve"> vyhledávání v patentových a odborně specializovaných komerčních databázích a zpracování rešerší </w:t>
      </w:r>
      <w:r w:rsidR="00B961C7">
        <w:rPr>
          <w:rFonts w:ascii="Arial" w:hAnsi="Arial" w:cs="Arial"/>
          <w:sz w:val="22"/>
          <w:szCs w:val="22"/>
        </w:rPr>
        <w:t>–</w:t>
      </w:r>
      <w:r w:rsidRPr="00FB619A">
        <w:rPr>
          <w:rFonts w:ascii="Arial" w:hAnsi="Arial" w:cs="Arial"/>
          <w:sz w:val="22"/>
          <w:szCs w:val="22"/>
        </w:rPr>
        <w:t xml:space="preserve"> jakož i poskytování nezávislého poradenství, vzdělávací činnosti a souvisejících administrativních služeb a dalších služeb souvisejících s ochranou průmyslového vlastnictví, přičemž tyto služby spočívají zejména v:</w:t>
      </w:r>
    </w:p>
    <w:p w14:paraId="277712CC" w14:textId="6886042D" w:rsidR="009E1200" w:rsidRPr="00FB619A" w:rsidRDefault="009E1200" w:rsidP="00865905">
      <w:pPr>
        <w:pStyle w:val="Odstavecseseznamem"/>
        <w:numPr>
          <w:ilvl w:val="2"/>
          <w:numId w:val="1"/>
        </w:numPr>
        <w:spacing w:line="276" w:lineRule="auto"/>
        <w:jc w:val="both"/>
        <w:rPr>
          <w:rFonts w:ascii="Arial" w:hAnsi="Arial" w:cs="Arial"/>
          <w:sz w:val="22"/>
          <w:szCs w:val="22"/>
        </w:rPr>
      </w:pPr>
      <w:r w:rsidRPr="00FB619A">
        <w:rPr>
          <w:rFonts w:ascii="Arial" w:hAnsi="Arial" w:cs="Arial"/>
          <w:sz w:val="22"/>
          <w:szCs w:val="22"/>
        </w:rPr>
        <w:t>poradenství a příprava podkladů, případně zastupování před příslušnými patentovými a dalšími úřady</w:t>
      </w:r>
      <w:r w:rsidR="00B961C7">
        <w:rPr>
          <w:rFonts w:ascii="Arial" w:hAnsi="Arial" w:cs="Arial"/>
          <w:sz w:val="22"/>
          <w:szCs w:val="22"/>
        </w:rPr>
        <w:t xml:space="preserve">, </w:t>
      </w:r>
      <w:r w:rsidRPr="00FB619A">
        <w:rPr>
          <w:rFonts w:ascii="Arial" w:hAnsi="Arial" w:cs="Arial"/>
          <w:sz w:val="22"/>
          <w:szCs w:val="22"/>
        </w:rPr>
        <w:t>a to na základě udělené plné moci;</w:t>
      </w:r>
    </w:p>
    <w:p w14:paraId="1E18D1C3" w14:textId="67512BED" w:rsidR="009E1200" w:rsidRPr="00FB619A" w:rsidRDefault="009E1200" w:rsidP="00865905">
      <w:pPr>
        <w:pStyle w:val="Odstavecseseznamem"/>
        <w:numPr>
          <w:ilvl w:val="2"/>
          <w:numId w:val="1"/>
        </w:numPr>
        <w:spacing w:line="276" w:lineRule="auto"/>
        <w:jc w:val="both"/>
        <w:rPr>
          <w:rFonts w:ascii="Arial" w:hAnsi="Arial" w:cs="Arial"/>
          <w:sz w:val="22"/>
          <w:szCs w:val="22"/>
        </w:rPr>
      </w:pPr>
      <w:r w:rsidRPr="00FB619A">
        <w:rPr>
          <w:rFonts w:ascii="Arial" w:hAnsi="Arial" w:cs="Arial"/>
          <w:sz w:val="22"/>
          <w:szCs w:val="22"/>
        </w:rPr>
        <w:t xml:space="preserve">zpracovávání a podávání regionálních, národních a mezinárodních přihlášek vynálezů, užitných a průmyslových vzorů v ČR </w:t>
      </w:r>
      <w:r w:rsidR="00B961C7">
        <w:rPr>
          <w:rFonts w:ascii="Arial" w:hAnsi="Arial" w:cs="Arial"/>
          <w:sz w:val="22"/>
          <w:szCs w:val="22"/>
        </w:rPr>
        <w:t>a</w:t>
      </w:r>
      <w:r w:rsidRPr="00FB619A">
        <w:rPr>
          <w:rFonts w:ascii="Arial" w:hAnsi="Arial" w:cs="Arial"/>
          <w:sz w:val="22"/>
          <w:szCs w:val="22"/>
        </w:rPr>
        <w:t xml:space="preserve"> zahraničí;</w:t>
      </w:r>
    </w:p>
    <w:p w14:paraId="3933DB6A" w14:textId="77777777" w:rsidR="009E1200" w:rsidRPr="00FB619A" w:rsidRDefault="009E1200" w:rsidP="00865905">
      <w:pPr>
        <w:pStyle w:val="Odstavecseseznamem"/>
        <w:numPr>
          <w:ilvl w:val="2"/>
          <w:numId w:val="1"/>
        </w:numPr>
        <w:spacing w:line="276" w:lineRule="auto"/>
        <w:jc w:val="both"/>
        <w:rPr>
          <w:rFonts w:ascii="Arial" w:hAnsi="Arial" w:cs="Arial"/>
          <w:sz w:val="22"/>
          <w:szCs w:val="22"/>
        </w:rPr>
      </w:pPr>
      <w:r w:rsidRPr="00FB619A">
        <w:rPr>
          <w:rFonts w:ascii="Arial" w:hAnsi="Arial" w:cs="Arial"/>
          <w:snapToGrid w:val="0"/>
          <w:sz w:val="22"/>
          <w:szCs w:val="22"/>
        </w:rPr>
        <w:t>poradenství v oblasti průmyslového vlastnictví a souvisejících práv;</w:t>
      </w:r>
    </w:p>
    <w:p w14:paraId="1575467B" w14:textId="300F21A7" w:rsidR="009E1200" w:rsidRDefault="009E1200" w:rsidP="00865905">
      <w:pPr>
        <w:pStyle w:val="Odstavecseseznamem"/>
        <w:numPr>
          <w:ilvl w:val="2"/>
          <w:numId w:val="1"/>
        </w:numPr>
        <w:spacing w:line="276" w:lineRule="auto"/>
        <w:rPr>
          <w:rFonts w:ascii="Arial" w:hAnsi="Arial" w:cs="Arial"/>
          <w:sz w:val="22"/>
          <w:szCs w:val="22"/>
        </w:rPr>
      </w:pPr>
      <w:r w:rsidRPr="00FB619A">
        <w:rPr>
          <w:rFonts w:ascii="Arial" w:hAnsi="Arial" w:cs="Arial"/>
          <w:sz w:val="22"/>
          <w:szCs w:val="22"/>
        </w:rPr>
        <w:t>zpracování patentových a souvisejících rešerší;</w:t>
      </w:r>
    </w:p>
    <w:p w14:paraId="4F8AD57D" w14:textId="03AA2D93" w:rsidR="00B961C7" w:rsidRDefault="00B961C7" w:rsidP="00865905">
      <w:pPr>
        <w:pStyle w:val="Odstavecseseznamem"/>
        <w:numPr>
          <w:ilvl w:val="2"/>
          <w:numId w:val="1"/>
        </w:numPr>
        <w:spacing w:line="276" w:lineRule="auto"/>
        <w:rPr>
          <w:rFonts w:ascii="Arial" w:hAnsi="Arial" w:cs="Arial"/>
          <w:sz w:val="22"/>
          <w:szCs w:val="22"/>
        </w:rPr>
      </w:pPr>
      <w:r w:rsidRPr="00B961C7">
        <w:rPr>
          <w:rFonts w:ascii="Arial" w:hAnsi="Arial" w:cs="Arial"/>
          <w:sz w:val="22"/>
          <w:szCs w:val="22"/>
        </w:rPr>
        <w:t>sledování lhůt pro udržování patentových přihlášek nebo patentů v</w:t>
      </w:r>
      <w:r>
        <w:rPr>
          <w:rFonts w:ascii="Arial" w:hAnsi="Arial" w:cs="Arial"/>
          <w:sz w:val="22"/>
          <w:szCs w:val="22"/>
        </w:rPr>
        <w:t> </w:t>
      </w:r>
      <w:r w:rsidRPr="00B961C7">
        <w:rPr>
          <w:rFonts w:ascii="Arial" w:hAnsi="Arial" w:cs="Arial"/>
          <w:sz w:val="22"/>
          <w:szCs w:val="22"/>
        </w:rPr>
        <w:t>platnosti</w:t>
      </w:r>
      <w:r>
        <w:rPr>
          <w:rFonts w:ascii="Arial" w:hAnsi="Arial" w:cs="Arial"/>
          <w:sz w:val="22"/>
          <w:szCs w:val="22"/>
        </w:rPr>
        <w:t>;</w:t>
      </w:r>
    </w:p>
    <w:p w14:paraId="32A306C4" w14:textId="084662C8" w:rsidR="00B961C7" w:rsidRDefault="00B961C7" w:rsidP="00865905">
      <w:pPr>
        <w:pStyle w:val="Odstavecseseznamem"/>
        <w:numPr>
          <w:ilvl w:val="2"/>
          <w:numId w:val="1"/>
        </w:numPr>
        <w:spacing w:line="276" w:lineRule="auto"/>
        <w:rPr>
          <w:rFonts w:ascii="Arial" w:hAnsi="Arial" w:cs="Arial"/>
          <w:sz w:val="22"/>
          <w:szCs w:val="22"/>
        </w:rPr>
      </w:pPr>
      <w:r>
        <w:rPr>
          <w:rFonts w:ascii="Arial" w:hAnsi="Arial" w:cs="Arial"/>
          <w:sz w:val="22"/>
          <w:szCs w:val="22"/>
        </w:rPr>
        <w:t>jazykové překlady patentových dokumentů;</w:t>
      </w:r>
    </w:p>
    <w:p w14:paraId="0F4859FE" w14:textId="63CF45A0" w:rsidR="00B961C7" w:rsidRDefault="0077799E" w:rsidP="00865905">
      <w:pPr>
        <w:pStyle w:val="Odstavecseseznamem"/>
        <w:numPr>
          <w:ilvl w:val="2"/>
          <w:numId w:val="1"/>
        </w:numPr>
        <w:spacing w:line="276" w:lineRule="auto"/>
        <w:rPr>
          <w:rFonts w:ascii="Arial" w:hAnsi="Arial" w:cs="Arial"/>
          <w:sz w:val="22"/>
          <w:szCs w:val="22"/>
        </w:rPr>
      </w:pPr>
      <w:r>
        <w:rPr>
          <w:rFonts w:ascii="Arial" w:hAnsi="Arial" w:cs="Arial"/>
          <w:sz w:val="22"/>
          <w:szCs w:val="22"/>
        </w:rPr>
        <w:t>úřední výměry nebo jiné úkony v úředních řízeních;</w:t>
      </w:r>
    </w:p>
    <w:p w14:paraId="21AEE9D6" w14:textId="0ADDA572" w:rsidR="0077799E" w:rsidRDefault="0077799E" w:rsidP="00865905">
      <w:pPr>
        <w:pStyle w:val="Odstavecseseznamem"/>
        <w:numPr>
          <w:ilvl w:val="2"/>
          <w:numId w:val="1"/>
        </w:numPr>
        <w:spacing w:line="276" w:lineRule="auto"/>
        <w:rPr>
          <w:rFonts w:ascii="Arial" w:hAnsi="Arial" w:cs="Arial"/>
          <w:sz w:val="22"/>
          <w:szCs w:val="22"/>
        </w:rPr>
      </w:pPr>
      <w:r>
        <w:rPr>
          <w:rFonts w:ascii="Arial" w:hAnsi="Arial" w:cs="Arial"/>
          <w:sz w:val="22"/>
          <w:szCs w:val="22"/>
        </w:rPr>
        <w:t>odborné workshopy v sídle zadavatele;</w:t>
      </w:r>
    </w:p>
    <w:p w14:paraId="7420C43A" w14:textId="41506F96" w:rsidR="0077799E" w:rsidRPr="00FB619A" w:rsidRDefault="0077799E" w:rsidP="00865905">
      <w:pPr>
        <w:pStyle w:val="Odstavecseseznamem"/>
        <w:numPr>
          <w:ilvl w:val="2"/>
          <w:numId w:val="1"/>
        </w:numPr>
        <w:spacing w:line="276" w:lineRule="auto"/>
        <w:rPr>
          <w:rFonts w:ascii="Arial" w:hAnsi="Arial" w:cs="Arial"/>
          <w:sz w:val="22"/>
          <w:szCs w:val="22"/>
        </w:rPr>
      </w:pPr>
      <w:r>
        <w:rPr>
          <w:rFonts w:ascii="Arial" w:hAnsi="Arial" w:cs="Arial"/>
          <w:sz w:val="22"/>
          <w:szCs w:val="22"/>
        </w:rPr>
        <w:t xml:space="preserve">zastupování před </w:t>
      </w:r>
      <w:r w:rsidRPr="0077799E">
        <w:rPr>
          <w:rFonts w:ascii="Arial" w:hAnsi="Arial" w:cs="Arial"/>
          <w:sz w:val="22"/>
          <w:szCs w:val="22"/>
        </w:rPr>
        <w:t>mezinárodními nebo národními patentovými nebo obdobnými úřady</w:t>
      </w:r>
      <w:r>
        <w:rPr>
          <w:rFonts w:ascii="Arial" w:hAnsi="Arial" w:cs="Arial"/>
          <w:sz w:val="22"/>
          <w:szCs w:val="22"/>
        </w:rPr>
        <w:t>;</w:t>
      </w:r>
    </w:p>
    <w:p w14:paraId="2BDAB7E9" w14:textId="3B73778E" w:rsidR="00466100" w:rsidRPr="00466100" w:rsidRDefault="0077799E" w:rsidP="00466100">
      <w:pPr>
        <w:pStyle w:val="Odstavecseseznamem"/>
        <w:numPr>
          <w:ilvl w:val="2"/>
          <w:numId w:val="1"/>
        </w:numPr>
        <w:spacing w:line="276" w:lineRule="auto"/>
        <w:rPr>
          <w:rFonts w:ascii="Arial" w:hAnsi="Arial" w:cs="Arial"/>
          <w:sz w:val="22"/>
          <w:szCs w:val="22"/>
        </w:rPr>
      </w:pPr>
      <w:r>
        <w:rPr>
          <w:rFonts w:ascii="Arial" w:hAnsi="Arial" w:cs="Arial"/>
          <w:sz w:val="22"/>
          <w:szCs w:val="22"/>
        </w:rPr>
        <w:t>analýzy stavu techniky</w:t>
      </w:r>
      <w:r w:rsidR="009E1200" w:rsidRPr="00FB619A">
        <w:rPr>
          <w:rFonts w:ascii="Arial" w:hAnsi="Arial" w:cs="Arial"/>
          <w:sz w:val="22"/>
          <w:szCs w:val="22"/>
        </w:rPr>
        <w:t>.</w:t>
      </w:r>
    </w:p>
    <w:p w14:paraId="3C1387DC" w14:textId="77777777" w:rsidR="009E1200" w:rsidRPr="00FB619A" w:rsidRDefault="009E1200" w:rsidP="00865905">
      <w:pPr>
        <w:pStyle w:val="Odstavecseseznamem"/>
        <w:spacing w:line="276" w:lineRule="auto"/>
        <w:ind w:left="1224"/>
        <w:jc w:val="both"/>
        <w:rPr>
          <w:rFonts w:ascii="Arial" w:hAnsi="Arial" w:cs="Arial"/>
          <w:sz w:val="22"/>
          <w:szCs w:val="22"/>
        </w:rPr>
      </w:pPr>
    </w:p>
    <w:p w14:paraId="44273EFC" w14:textId="79FD23F2" w:rsidR="00466100" w:rsidRDefault="00466100" w:rsidP="00865905">
      <w:pPr>
        <w:pStyle w:val="Odstavecseseznamem"/>
        <w:numPr>
          <w:ilvl w:val="1"/>
          <w:numId w:val="1"/>
        </w:numPr>
        <w:spacing w:line="276" w:lineRule="auto"/>
        <w:jc w:val="both"/>
        <w:rPr>
          <w:rFonts w:ascii="Arial" w:hAnsi="Arial" w:cs="Arial"/>
          <w:sz w:val="22"/>
          <w:szCs w:val="22"/>
        </w:rPr>
      </w:pPr>
      <w:r w:rsidRPr="00466100">
        <w:rPr>
          <w:rFonts w:ascii="Arial" w:hAnsi="Arial" w:cs="Arial"/>
          <w:sz w:val="22"/>
          <w:szCs w:val="22"/>
        </w:rPr>
        <w:t xml:space="preserve">Účelem této </w:t>
      </w:r>
      <w:r>
        <w:rPr>
          <w:rFonts w:ascii="Arial" w:hAnsi="Arial" w:cs="Arial"/>
          <w:sz w:val="22"/>
          <w:szCs w:val="22"/>
        </w:rPr>
        <w:t>rámcové dohody</w:t>
      </w:r>
      <w:r w:rsidRPr="00466100">
        <w:rPr>
          <w:rFonts w:ascii="Arial" w:hAnsi="Arial" w:cs="Arial"/>
          <w:sz w:val="22"/>
          <w:szCs w:val="22"/>
        </w:rPr>
        <w:t xml:space="preserve"> je zajištění a správa duševníh</w:t>
      </w:r>
      <w:r>
        <w:rPr>
          <w:rFonts w:ascii="Arial" w:hAnsi="Arial" w:cs="Arial"/>
          <w:sz w:val="22"/>
          <w:szCs w:val="22"/>
        </w:rPr>
        <w:t>o vlastnictví objednat</w:t>
      </w:r>
      <w:r w:rsidRPr="00466100">
        <w:rPr>
          <w:rFonts w:ascii="Arial" w:hAnsi="Arial" w:cs="Arial"/>
          <w:sz w:val="22"/>
          <w:szCs w:val="22"/>
        </w:rPr>
        <w:t>ele včetně poradenství v problematice průmyslově právní a autorské ochrany a návazných oblastí</w:t>
      </w:r>
      <w:r>
        <w:rPr>
          <w:rFonts w:ascii="Arial" w:hAnsi="Arial" w:cs="Arial"/>
          <w:sz w:val="22"/>
          <w:szCs w:val="22"/>
        </w:rPr>
        <w:t>.</w:t>
      </w:r>
    </w:p>
    <w:p w14:paraId="544FDF28" w14:textId="232291CE" w:rsidR="00486565" w:rsidRPr="00FB619A" w:rsidRDefault="00486565" w:rsidP="00865905">
      <w:pPr>
        <w:pStyle w:val="Odstavecseseznamem"/>
        <w:numPr>
          <w:ilvl w:val="1"/>
          <w:numId w:val="1"/>
        </w:numPr>
        <w:spacing w:line="276" w:lineRule="auto"/>
        <w:jc w:val="both"/>
        <w:rPr>
          <w:rFonts w:ascii="Arial" w:hAnsi="Arial" w:cs="Arial"/>
          <w:sz w:val="22"/>
          <w:szCs w:val="22"/>
        </w:rPr>
      </w:pPr>
      <w:r w:rsidRPr="00FB619A">
        <w:rPr>
          <w:rFonts w:ascii="Arial" w:hAnsi="Arial" w:cs="Arial"/>
          <w:sz w:val="22"/>
          <w:szCs w:val="22"/>
        </w:rPr>
        <w:t>Poskytovatel poskytuje služby patentových zástupců</w:t>
      </w:r>
      <w:r w:rsidR="00C61807">
        <w:rPr>
          <w:rFonts w:ascii="Arial" w:hAnsi="Arial" w:cs="Arial"/>
          <w:sz w:val="22"/>
          <w:szCs w:val="22"/>
        </w:rPr>
        <w:t xml:space="preserve">, </w:t>
      </w:r>
      <w:r w:rsidRPr="00FB619A">
        <w:rPr>
          <w:rFonts w:ascii="Arial" w:hAnsi="Arial" w:cs="Arial"/>
          <w:sz w:val="22"/>
          <w:szCs w:val="22"/>
        </w:rPr>
        <w:t>zapsaný</w:t>
      </w:r>
      <w:r w:rsidR="00C61807">
        <w:rPr>
          <w:rFonts w:ascii="Arial" w:hAnsi="Arial" w:cs="Arial"/>
          <w:sz w:val="22"/>
          <w:szCs w:val="22"/>
        </w:rPr>
        <w:t>ch</w:t>
      </w:r>
      <w:r w:rsidRPr="00FB619A">
        <w:rPr>
          <w:rFonts w:ascii="Arial" w:hAnsi="Arial" w:cs="Arial"/>
          <w:sz w:val="22"/>
          <w:szCs w:val="22"/>
        </w:rPr>
        <w:t xml:space="preserve"> do veřejnoprávního rejstříku patentových zástupců</w:t>
      </w:r>
      <w:r w:rsidR="00C61807">
        <w:rPr>
          <w:rFonts w:ascii="Arial" w:hAnsi="Arial" w:cs="Arial"/>
          <w:sz w:val="22"/>
          <w:szCs w:val="22"/>
        </w:rPr>
        <w:t>,</w:t>
      </w:r>
      <w:r w:rsidRPr="00FB619A">
        <w:rPr>
          <w:rFonts w:ascii="Arial" w:hAnsi="Arial" w:cs="Arial"/>
          <w:sz w:val="22"/>
          <w:szCs w:val="22"/>
        </w:rPr>
        <w:t xml:space="preserve"> vedeném Komorou patentových zástupců České republiky a je oprávněn poskytovat služby patentového zástupce dle příslušných ustanovení zákona č. 417/2004 Sb., o patentových zástupcích a o změně zákona o opatřeních na ochranu průmyslového vlastnictví, ve znění pozdějších předpisů. </w:t>
      </w:r>
      <w:r w:rsidR="006714CA" w:rsidRPr="00FB619A">
        <w:rPr>
          <w:rFonts w:ascii="Arial" w:hAnsi="Arial" w:cs="Arial"/>
          <w:sz w:val="22"/>
          <w:szCs w:val="22"/>
        </w:rPr>
        <w:t>Poskytovatel poskytuje služby prostřednictvím kvalifikovaných patentových zástupců oprávněných</w:t>
      </w:r>
      <w:r w:rsidRPr="00FB619A">
        <w:rPr>
          <w:rFonts w:ascii="Arial" w:hAnsi="Arial" w:cs="Arial"/>
          <w:sz w:val="22"/>
          <w:szCs w:val="22"/>
        </w:rPr>
        <w:t xml:space="preserve"> poskytovat služby patentového zástupce a zastupovat třetí osoby před Úřadem průmyslového vlastnictví, Úřadem Evropské unie pro duševní vlastnictví (EUIPO), Mezinárodním úřadem Světové organizace pro duševní vlastnictví (WIPO) a Evropským patentovým úřadem (EPO)</w:t>
      </w:r>
      <w:r w:rsidR="005E08BA">
        <w:rPr>
          <w:rFonts w:ascii="Arial" w:hAnsi="Arial" w:cs="Arial"/>
          <w:sz w:val="22"/>
          <w:szCs w:val="22"/>
        </w:rPr>
        <w:t xml:space="preserve"> a dalšími subjekty poskytujícími ochranu duševního vlastnictví</w:t>
      </w:r>
      <w:r w:rsidRPr="00FB619A">
        <w:rPr>
          <w:rFonts w:ascii="Arial" w:hAnsi="Arial" w:cs="Arial"/>
          <w:sz w:val="22"/>
          <w:szCs w:val="22"/>
        </w:rPr>
        <w:t>;</w:t>
      </w:r>
    </w:p>
    <w:p w14:paraId="1730F260" w14:textId="171A2FD9" w:rsidR="00486565" w:rsidRPr="00FB619A" w:rsidRDefault="006714CA" w:rsidP="00865905">
      <w:pPr>
        <w:pStyle w:val="Odstavecseseznamem"/>
        <w:numPr>
          <w:ilvl w:val="1"/>
          <w:numId w:val="1"/>
        </w:numPr>
        <w:spacing w:line="276" w:lineRule="auto"/>
        <w:jc w:val="both"/>
        <w:rPr>
          <w:rFonts w:ascii="Arial" w:hAnsi="Arial" w:cs="Arial"/>
          <w:sz w:val="22"/>
          <w:szCs w:val="22"/>
        </w:rPr>
      </w:pPr>
      <w:r w:rsidRPr="00FB619A">
        <w:rPr>
          <w:rFonts w:ascii="Arial" w:hAnsi="Arial" w:cs="Arial"/>
          <w:sz w:val="22"/>
          <w:szCs w:val="22"/>
        </w:rPr>
        <w:t>Pro smluvní vztahy podle této smlouvy jsou dále subsidiárně závazné podmínky uvedené v zadávací dokumentaci výběrového řízení malého rozsahu s názvem: „</w:t>
      </w:r>
      <w:r w:rsidRPr="00440BD7">
        <w:rPr>
          <w:rFonts w:ascii="Arial" w:hAnsi="Arial" w:cs="Arial"/>
          <w:i/>
          <w:iCs/>
          <w:sz w:val="22"/>
          <w:szCs w:val="22"/>
        </w:rPr>
        <w:t>Rámcová dohoda na poskytování služeb patentového zástupce: 202</w:t>
      </w:r>
      <w:r w:rsidR="00440BD7" w:rsidRPr="00440BD7">
        <w:rPr>
          <w:rFonts w:ascii="Arial" w:hAnsi="Arial" w:cs="Arial"/>
          <w:i/>
          <w:iCs/>
          <w:sz w:val="22"/>
          <w:szCs w:val="22"/>
        </w:rPr>
        <w:t xml:space="preserve">5 – </w:t>
      </w:r>
      <w:r w:rsidRPr="00440BD7">
        <w:rPr>
          <w:rFonts w:ascii="Arial" w:hAnsi="Arial" w:cs="Arial"/>
          <w:i/>
          <w:iCs/>
          <w:sz w:val="22"/>
          <w:szCs w:val="22"/>
        </w:rPr>
        <w:t>202</w:t>
      </w:r>
      <w:r w:rsidR="00440BD7" w:rsidRPr="00440BD7">
        <w:rPr>
          <w:rFonts w:ascii="Arial" w:hAnsi="Arial" w:cs="Arial"/>
          <w:i/>
          <w:iCs/>
          <w:sz w:val="22"/>
          <w:szCs w:val="22"/>
        </w:rPr>
        <w:t>9</w:t>
      </w:r>
      <w:r w:rsidRPr="00FB619A">
        <w:rPr>
          <w:rFonts w:ascii="Arial" w:hAnsi="Arial" w:cs="Arial"/>
          <w:sz w:val="22"/>
          <w:szCs w:val="22"/>
        </w:rPr>
        <w:t>“ včetně nabídky poskytovatele předložené v tomto výběrovém řízení.</w:t>
      </w:r>
    </w:p>
    <w:p w14:paraId="4BCF157B" w14:textId="3C0C6E58" w:rsidR="004C4654" w:rsidRPr="00FB619A" w:rsidRDefault="009E1200" w:rsidP="00865905">
      <w:pPr>
        <w:pStyle w:val="Odstavecseseznamem"/>
        <w:numPr>
          <w:ilvl w:val="1"/>
          <w:numId w:val="1"/>
        </w:numPr>
        <w:spacing w:line="276" w:lineRule="auto"/>
        <w:jc w:val="both"/>
        <w:rPr>
          <w:rFonts w:ascii="Arial" w:hAnsi="Arial" w:cs="Arial"/>
          <w:sz w:val="22"/>
          <w:szCs w:val="22"/>
        </w:rPr>
      </w:pPr>
      <w:r w:rsidRPr="00FB619A">
        <w:rPr>
          <w:rFonts w:ascii="Arial" w:hAnsi="Arial" w:cs="Arial"/>
          <w:sz w:val="22"/>
          <w:szCs w:val="22"/>
        </w:rPr>
        <w:t xml:space="preserve">Poskytovatel se zavazuje průběžně poskytovat objednateli služby patentového zástupce dle jeho pokynů, jeho jménem a na jeho účet, a objednatel se zavazuje platit odměnu sjednanou v čl. </w:t>
      </w:r>
      <w:r w:rsidR="005D2F4A">
        <w:rPr>
          <w:rFonts w:ascii="Arial" w:hAnsi="Arial" w:cs="Arial"/>
          <w:sz w:val="22"/>
          <w:szCs w:val="22"/>
        </w:rPr>
        <w:t>2</w:t>
      </w:r>
      <w:r w:rsidRPr="00FB619A">
        <w:rPr>
          <w:rFonts w:ascii="Arial" w:hAnsi="Arial" w:cs="Arial"/>
          <w:sz w:val="22"/>
          <w:szCs w:val="22"/>
        </w:rPr>
        <w:t xml:space="preserve">. této </w:t>
      </w:r>
      <w:r w:rsidR="005D2F4A">
        <w:rPr>
          <w:rFonts w:ascii="Arial" w:hAnsi="Arial" w:cs="Arial"/>
          <w:sz w:val="22"/>
          <w:szCs w:val="22"/>
        </w:rPr>
        <w:t>rámcové dohody</w:t>
      </w:r>
      <w:r w:rsidRPr="00FB619A">
        <w:rPr>
          <w:rFonts w:ascii="Arial" w:hAnsi="Arial" w:cs="Arial"/>
          <w:sz w:val="22"/>
          <w:szCs w:val="22"/>
        </w:rPr>
        <w:t>, a to v celkovém součtu odměn nejvýše do hodnoty této</w:t>
      </w:r>
      <w:r w:rsidR="00A214B7">
        <w:rPr>
          <w:rFonts w:ascii="Arial" w:hAnsi="Arial" w:cs="Arial"/>
          <w:sz w:val="22"/>
          <w:szCs w:val="22"/>
        </w:rPr>
        <w:t xml:space="preserve"> rámcové dohody, která činí </w:t>
      </w:r>
      <w:r w:rsidR="005D2F4A">
        <w:rPr>
          <w:rFonts w:ascii="Arial" w:hAnsi="Arial" w:cs="Arial"/>
          <w:sz w:val="22"/>
          <w:szCs w:val="22"/>
        </w:rPr>
        <w:t>2 20</w:t>
      </w:r>
      <w:r w:rsidRPr="00FB619A">
        <w:rPr>
          <w:rFonts w:ascii="Arial" w:hAnsi="Arial" w:cs="Arial"/>
          <w:sz w:val="22"/>
          <w:szCs w:val="22"/>
        </w:rPr>
        <w:t>0</w:t>
      </w:r>
      <w:r w:rsidR="005D2F4A">
        <w:rPr>
          <w:rFonts w:ascii="Arial" w:hAnsi="Arial" w:cs="Arial"/>
          <w:sz w:val="22"/>
          <w:szCs w:val="22"/>
        </w:rPr>
        <w:t xml:space="preserve"> </w:t>
      </w:r>
      <w:r w:rsidRPr="00FB619A">
        <w:rPr>
          <w:rFonts w:ascii="Arial" w:hAnsi="Arial" w:cs="Arial"/>
          <w:sz w:val="22"/>
          <w:szCs w:val="22"/>
        </w:rPr>
        <w:t>000,</w:t>
      </w:r>
      <w:r w:rsidR="005D2F4A">
        <w:rPr>
          <w:rFonts w:ascii="Arial" w:hAnsi="Arial" w:cs="Arial"/>
          <w:sz w:val="22"/>
          <w:szCs w:val="22"/>
        </w:rPr>
        <w:t>00</w:t>
      </w:r>
      <w:r w:rsidRPr="00FB619A">
        <w:rPr>
          <w:rFonts w:ascii="Arial" w:hAnsi="Arial" w:cs="Arial"/>
          <w:sz w:val="22"/>
          <w:szCs w:val="22"/>
        </w:rPr>
        <w:t xml:space="preserve"> Kč bez DPH, </w:t>
      </w:r>
      <w:r w:rsidRPr="00FB619A">
        <w:rPr>
          <w:rFonts w:ascii="Arial" w:hAnsi="Arial" w:cs="Arial"/>
          <w:sz w:val="22"/>
          <w:szCs w:val="22"/>
        </w:rPr>
        <w:lastRenderedPageBreak/>
        <w:t xml:space="preserve">přičemž do tohoto limitu se započítají </w:t>
      </w:r>
      <w:r w:rsidR="00937975">
        <w:rPr>
          <w:rFonts w:ascii="Arial" w:hAnsi="Arial" w:cs="Arial"/>
          <w:sz w:val="22"/>
          <w:szCs w:val="22"/>
        </w:rPr>
        <w:t>i</w:t>
      </w:r>
      <w:r w:rsidR="00937975" w:rsidRPr="00FB619A">
        <w:rPr>
          <w:rFonts w:ascii="Arial" w:hAnsi="Arial" w:cs="Arial"/>
          <w:sz w:val="22"/>
          <w:szCs w:val="22"/>
        </w:rPr>
        <w:t xml:space="preserve"> </w:t>
      </w:r>
      <w:r w:rsidRPr="00FB619A">
        <w:rPr>
          <w:rFonts w:ascii="Arial" w:hAnsi="Arial" w:cs="Arial"/>
          <w:sz w:val="22"/>
          <w:szCs w:val="22"/>
        </w:rPr>
        <w:t>zaplacené správní, udržovací či soudní poplatky.</w:t>
      </w:r>
    </w:p>
    <w:p w14:paraId="6277E9E5" w14:textId="77777777" w:rsidR="006714CA" w:rsidRPr="00FB619A" w:rsidRDefault="006714CA" w:rsidP="00865905">
      <w:pPr>
        <w:pStyle w:val="Odstavecseseznamem"/>
        <w:numPr>
          <w:ilvl w:val="1"/>
          <w:numId w:val="1"/>
        </w:numPr>
        <w:spacing w:line="276" w:lineRule="auto"/>
        <w:jc w:val="both"/>
        <w:rPr>
          <w:rFonts w:ascii="Arial" w:hAnsi="Arial" w:cs="Arial"/>
          <w:sz w:val="22"/>
          <w:szCs w:val="22"/>
        </w:rPr>
      </w:pPr>
      <w:r w:rsidRPr="00FB619A">
        <w:rPr>
          <w:rFonts w:ascii="Arial" w:hAnsi="Arial" w:cs="Arial"/>
          <w:snapToGrid w:val="0"/>
          <w:sz w:val="22"/>
          <w:szCs w:val="22"/>
        </w:rPr>
        <w:t>Poskytovatel a objednatel se dohodli, že jednotlivá plnění budou prováděna na základě písemné výzvy k poskytnutí plnění a jejího písemného potvrzení s uvedením předpokládaného rozsahu a ceny.</w:t>
      </w:r>
    </w:p>
    <w:p w14:paraId="2D54EAB5" w14:textId="77777777" w:rsidR="006714CA" w:rsidRDefault="006714CA" w:rsidP="00865905">
      <w:pPr>
        <w:pStyle w:val="Odstavecseseznamem"/>
        <w:spacing w:line="276" w:lineRule="auto"/>
        <w:ind w:left="792"/>
        <w:jc w:val="both"/>
        <w:rPr>
          <w:rFonts w:ascii="Arial" w:hAnsi="Arial" w:cs="Arial"/>
          <w:sz w:val="22"/>
          <w:szCs w:val="22"/>
        </w:rPr>
      </w:pPr>
    </w:p>
    <w:p w14:paraId="2DBCE68A" w14:textId="77777777" w:rsidR="00865905" w:rsidRPr="00FB619A" w:rsidRDefault="00865905" w:rsidP="00865905">
      <w:pPr>
        <w:pStyle w:val="Odstavecseseznamem"/>
        <w:spacing w:line="276" w:lineRule="auto"/>
        <w:ind w:left="792"/>
        <w:jc w:val="both"/>
        <w:rPr>
          <w:rFonts w:ascii="Arial" w:hAnsi="Arial" w:cs="Arial"/>
          <w:sz w:val="22"/>
          <w:szCs w:val="22"/>
        </w:rPr>
      </w:pPr>
    </w:p>
    <w:p w14:paraId="42E50C3B" w14:textId="77777777" w:rsidR="006714CA" w:rsidRPr="00865905" w:rsidRDefault="00FB619A" w:rsidP="00737E62">
      <w:pPr>
        <w:pStyle w:val="Odstavecseseznamem"/>
        <w:numPr>
          <w:ilvl w:val="0"/>
          <w:numId w:val="1"/>
        </w:numPr>
        <w:spacing w:line="360" w:lineRule="auto"/>
        <w:jc w:val="center"/>
        <w:rPr>
          <w:rFonts w:ascii="Arial" w:hAnsi="Arial" w:cs="Arial"/>
          <w:b/>
          <w:szCs w:val="22"/>
        </w:rPr>
      </w:pPr>
      <w:r w:rsidRPr="00865905">
        <w:rPr>
          <w:rFonts w:ascii="Arial" w:hAnsi="Arial" w:cs="Arial"/>
          <w:b/>
          <w:szCs w:val="22"/>
        </w:rPr>
        <w:t>Trvání a</w:t>
      </w:r>
      <w:r w:rsidR="006714CA" w:rsidRPr="00865905">
        <w:rPr>
          <w:rFonts w:ascii="Arial" w:hAnsi="Arial" w:cs="Arial"/>
          <w:b/>
          <w:szCs w:val="22"/>
        </w:rPr>
        <w:t xml:space="preserve"> hodnota rámcové dohody</w:t>
      </w:r>
    </w:p>
    <w:p w14:paraId="681313F0" w14:textId="35FAF95B" w:rsidR="00FB619A" w:rsidRPr="00FB619A" w:rsidRDefault="00FB619A" w:rsidP="00865905">
      <w:pPr>
        <w:pStyle w:val="Odstavecseseznamem"/>
        <w:numPr>
          <w:ilvl w:val="1"/>
          <w:numId w:val="1"/>
        </w:numPr>
        <w:spacing w:line="276" w:lineRule="auto"/>
        <w:jc w:val="both"/>
        <w:rPr>
          <w:rFonts w:ascii="Arial" w:hAnsi="Arial" w:cs="Arial"/>
          <w:sz w:val="22"/>
          <w:szCs w:val="22"/>
        </w:rPr>
      </w:pPr>
      <w:r w:rsidRPr="00FB619A">
        <w:rPr>
          <w:rFonts w:ascii="Arial" w:hAnsi="Arial" w:cs="Arial"/>
          <w:sz w:val="22"/>
          <w:szCs w:val="22"/>
        </w:rPr>
        <w:t xml:space="preserve">Tato rámcová dohoda se uzavírá na dobu určitou, a to na dobu </w:t>
      </w:r>
      <w:r w:rsidR="005D2F4A">
        <w:rPr>
          <w:rFonts w:ascii="Arial" w:hAnsi="Arial" w:cs="Arial"/>
          <w:b/>
          <w:sz w:val="22"/>
          <w:szCs w:val="22"/>
        </w:rPr>
        <w:t>48</w:t>
      </w:r>
      <w:r w:rsidRPr="00466100">
        <w:rPr>
          <w:rFonts w:ascii="Arial" w:hAnsi="Arial" w:cs="Arial"/>
          <w:b/>
          <w:sz w:val="22"/>
          <w:szCs w:val="22"/>
        </w:rPr>
        <w:t xml:space="preserve"> měsíců </w:t>
      </w:r>
      <w:r w:rsidR="005D2F4A">
        <w:rPr>
          <w:rFonts w:ascii="Arial" w:hAnsi="Arial" w:cs="Arial"/>
          <w:b/>
          <w:sz w:val="22"/>
          <w:szCs w:val="22"/>
        </w:rPr>
        <w:t xml:space="preserve">od </w:t>
      </w:r>
      <w:r w:rsidR="00437078">
        <w:rPr>
          <w:rFonts w:ascii="Arial" w:hAnsi="Arial" w:cs="Arial"/>
          <w:b/>
          <w:sz w:val="22"/>
          <w:szCs w:val="22"/>
        </w:rPr>
        <w:t>účinnosti</w:t>
      </w:r>
      <w:r w:rsidR="00437078" w:rsidRPr="00466100">
        <w:rPr>
          <w:rFonts w:ascii="Arial" w:hAnsi="Arial" w:cs="Arial"/>
          <w:b/>
          <w:sz w:val="22"/>
          <w:szCs w:val="22"/>
        </w:rPr>
        <w:t xml:space="preserve"> </w:t>
      </w:r>
      <w:r w:rsidR="00981A2A" w:rsidRPr="00466100">
        <w:rPr>
          <w:rFonts w:ascii="Arial" w:hAnsi="Arial" w:cs="Arial"/>
          <w:b/>
          <w:sz w:val="22"/>
          <w:szCs w:val="22"/>
        </w:rPr>
        <w:t>rámcové dohody</w:t>
      </w:r>
      <w:r w:rsidR="00466100" w:rsidRPr="00466100">
        <w:rPr>
          <w:rFonts w:ascii="Arial" w:hAnsi="Arial" w:cs="Arial"/>
          <w:b/>
          <w:sz w:val="22"/>
          <w:szCs w:val="22"/>
        </w:rPr>
        <w:t xml:space="preserve"> </w:t>
      </w:r>
      <w:r w:rsidRPr="00466100">
        <w:rPr>
          <w:rFonts w:ascii="Arial" w:hAnsi="Arial" w:cs="Arial"/>
          <w:b/>
          <w:sz w:val="22"/>
          <w:szCs w:val="22"/>
        </w:rPr>
        <w:t>(</w:t>
      </w:r>
      <w:r w:rsidR="00466100" w:rsidRPr="00466100">
        <w:rPr>
          <w:rFonts w:ascii="Arial" w:hAnsi="Arial" w:cs="Arial"/>
          <w:b/>
          <w:sz w:val="22"/>
          <w:szCs w:val="22"/>
        </w:rPr>
        <w:t>jejím uveřejněním v</w:t>
      </w:r>
      <w:r w:rsidRPr="00466100">
        <w:rPr>
          <w:rFonts w:ascii="Arial" w:hAnsi="Arial" w:cs="Arial"/>
          <w:b/>
          <w:sz w:val="22"/>
          <w:szCs w:val="22"/>
        </w:rPr>
        <w:t xml:space="preserve"> registru smluv)</w:t>
      </w:r>
      <w:r w:rsidRPr="00FB619A">
        <w:rPr>
          <w:rFonts w:ascii="Arial" w:hAnsi="Arial" w:cs="Arial"/>
          <w:sz w:val="22"/>
          <w:szCs w:val="22"/>
        </w:rPr>
        <w:t xml:space="preserve">. </w:t>
      </w:r>
    </w:p>
    <w:p w14:paraId="3EF0DC98" w14:textId="79CD96B6" w:rsidR="006714CA" w:rsidRPr="00FB619A" w:rsidRDefault="00FB619A" w:rsidP="00865905">
      <w:pPr>
        <w:pStyle w:val="Odstavecseseznamem"/>
        <w:numPr>
          <w:ilvl w:val="1"/>
          <w:numId w:val="1"/>
        </w:numPr>
        <w:spacing w:line="276" w:lineRule="auto"/>
        <w:jc w:val="both"/>
        <w:rPr>
          <w:rFonts w:ascii="Arial" w:hAnsi="Arial" w:cs="Arial"/>
          <w:sz w:val="22"/>
          <w:szCs w:val="22"/>
        </w:rPr>
      </w:pPr>
      <w:r w:rsidRPr="00FB619A">
        <w:rPr>
          <w:rFonts w:ascii="Arial" w:hAnsi="Arial" w:cs="Arial"/>
          <w:sz w:val="22"/>
          <w:szCs w:val="22"/>
        </w:rPr>
        <w:t xml:space="preserve">Před uplynutím doby účinnosti může být </w:t>
      </w:r>
      <w:r w:rsidR="005D2F4A">
        <w:rPr>
          <w:rFonts w:ascii="Arial" w:hAnsi="Arial" w:cs="Arial"/>
          <w:sz w:val="22"/>
          <w:szCs w:val="22"/>
        </w:rPr>
        <w:t>rámcová dohoda</w:t>
      </w:r>
      <w:r w:rsidRPr="00FB619A">
        <w:rPr>
          <w:rFonts w:ascii="Arial" w:hAnsi="Arial" w:cs="Arial"/>
          <w:sz w:val="22"/>
          <w:szCs w:val="22"/>
        </w:rPr>
        <w:t xml:space="preserve"> ukončena vyčerpáním hodnoty, na kterou je uzavřena. </w:t>
      </w:r>
    </w:p>
    <w:p w14:paraId="394B771B" w14:textId="783CE0F6" w:rsidR="00FB619A" w:rsidRPr="00FB619A" w:rsidRDefault="00FB619A" w:rsidP="00865905">
      <w:pPr>
        <w:pStyle w:val="Odstavecseseznamem"/>
        <w:numPr>
          <w:ilvl w:val="1"/>
          <w:numId w:val="1"/>
        </w:numPr>
        <w:spacing w:line="276" w:lineRule="auto"/>
        <w:jc w:val="both"/>
        <w:rPr>
          <w:rFonts w:ascii="Arial" w:hAnsi="Arial" w:cs="Arial"/>
          <w:sz w:val="22"/>
          <w:szCs w:val="22"/>
        </w:rPr>
      </w:pPr>
      <w:r w:rsidRPr="00FB619A">
        <w:rPr>
          <w:rFonts w:ascii="Arial" w:hAnsi="Arial" w:cs="Arial"/>
          <w:bCs/>
          <w:sz w:val="22"/>
          <w:szCs w:val="22"/>
        </w:rPr>
        <w:t xml:space="preserve">Rámcová dohoda je </w:t>
      </w:r>
      <w:r w:rsidR="00437078">
        <w:rPr>
          <w:rFonts w:ascii="Arial" w:hAnsi="Arial" w:cs="Arial"/>
          <w:bCs/>
          <w:sz w:val="22"/>
          <w:szCs w:val="22"/>
        </w:rPr>
        <w:t>účinná</w:t>
      </w:r>
      <w:r w:rsidRPr="00FB619A">
        <w:rPr>
          <w:rFonts w:ascii="Arial" w:hAnsi="Arial" w:cs="Arial"/>
          <w:bCs/>
          <w:sz w:val="22"/>
          <w:szCs w:val="22"/>
        </w:rPr>
        <w:t xml:space="preserve"> jejím řádným uveřejněním v registru smluv v souladu se zákonem č. 340/2015 Sb., zákon o zvláštních podmínkách účinnosti některých smluv, uveřejňování těchto smluv a o registru smluv (zákon o registru smluv), ve znění pozdějších předpisů (dále jen „</w:t>
      </w:r>
      <w:r w:rsidRPr="005D2F4A">
        <w:rPr>
          <w:rFonts w:ascii="Arial" w:hAnsi="Arial" w:cs="Arial"/>
          <w:bCs/>
          <w:i/>
          <w:iCs/>
          <w:sz w:val="22"/>
          <w:szCs w:val="22"/>
        </w:rPr>
        <w:t>zákon o registru smluv</w:t>
      </w:r>
      <w:r w:rsidRPr="00FB619A">
        <w:rPr>
          <w:rFonts w:ascii="Arial" w:hAnsi="Arial" w:cs="Arial"/>
          <w:bCs/>
          <w:sz w:val="22"/>
          <w:szCs w:val="22"/>
        </w:rPr>
        <w:t xml:space="preserve">“). Uveřejnění uzavřené </w:t>
      </w:r>
      <w:r w:rsidR="005D2F4A">
        <w:rPr>
          <w:rFonts w:ascii="Arial" w:hAnsi="Arial" w:cs="Arial"/>
          <w:bCs/>
          <w:sz w:val="22"/>
          <w:szCs w:val="22"/>
        </w:rPr>
        <w:t>rámcové dohod</w:t>
      </w:r>
      <w:r w:rsidRPr="00FB619A">
        <w:rPr>
          <w:rFonts w:ascii="Arial" w:hAnsi="Arial" w:cs="Arial"/>
          <w:bCs/>
          <w:sz w:val="22"/>
          <w:szCs w:val="22"/>
        </w:rPr>
        <w:t>y v</w:t>
      </w:r>
      <w:r w:rsidR="00981A2A">
        <w:rPr>
          <w:rFonts w:ascii="Arial" w:hAnsi="Arial" w:cs="Arial"/>
          <w:bCs/>
          <w:sz w:val="22"/>
          <w:szCs w:val="22"/>
        </w:rPr>
        <w:t xml:space="preserve"> registru smluv zajistí objednatel</w:t>
      </w:r>
      <w:r w:rsidRPr="00FB619A">
        <w:rPr>
          <w:rFonts w:ascii="Arial" w:hAnsi="Arial" w:cs="Arial"/>
          <w:bCs/>
          <w:sz w:val="22"/>
          <w:szCs w:val="22"/>
        </w:rPr>
        <w:t>.</w:t>
      </w:r>
    </w:p>
    <w:p w14:paraId="1F251004" w14:textId="49FA39E7" w:rsidR="00FB619A" w:rsidRDefault="00FB619A" w:rsidP="00865905">
      <w:pPr>
        <w:pStyle w:val="Odstavecseseznamem"/>
        <w:numPr>
          <w:ilvl w:val="1"/>
          <w:numId w:val="1"/>
        </w:numPr>
        <w:spacing w:line="276" w:lineRule="auto"/>
        <w:jc w:val="both"/>
        <w:rPr>
          <w:rFonts w:ascii="Arial" w:hAnsi="Arial" w:cs="Arial"/>
          <w:sz w:val="22"/>
          <w:szCs w:val="22"/>
        </w:rPr>
      </w:pPr>
      <w:r w:rsidRPr="00FB619A">
        <w:rPr>
          <w:rFonts w:ascii="Arial" w:hAnsi="Arial" w:cs="Arial"/>
          <w:sz w:val="22"/>
          <w:szCs w:val="22"/>
        </w:rPr>
        <w:t>Výše rám</w:t>
      </w:r>
      <w:r w:rsidR="00A214B7">
        <w:rPr>
          <w:rFonts w:ascii="Arial" w:hAnsi="Arial" w:cs="Arial"/>
          <w:sz w:val="22"/>
          <w:szCs w:val="22"/>
        </w:rPr>
        <w:t xml:space="preserve">cové dohody je stanovena na </w:t>
      </w:r>
      <w:r w:rsidR="005D2F4A">
        <w:rPr>
          <w:rFonts w:ascii="Arial" w:hAnsi="Arial" w:cs="Arial"/>
          <w:b/>
          <w:sz w:val="22"/>
          <w:szCs w:val="22"/>
        </w:rPr>
        <w:t xml:space="preserve">2 200 </w:t>
      </w:r>
      <w:r w:rsidRPr="00466100">
        <w:rPr>
          <w:rFonts w:ascii="Arial" w:hAnsi="Arial" w:cs="Arial"/>
          <w:b/>
          <w:sz w:val="22"/>
          <w:szCs w:val="22"/>
        </w:rPr>
        <w:t>000,</w:t>
      </w:r>
      <w:r w:rsidR="005D2F4A">
        <w:rPr>
          <w:rFonts w:ascii="Arial" w:hAnsi="Arial" w:cs="Arial"/>
          <w:b/>
          <w:sz w:val="22"/>
          <w:szCs w:val="22"/>
        </w:rPr>
        <w:t>00</w:t>
      </w:r>
      <w:r w:rsidRPr="00466100">
        <w:rPr>
          <w:rFonts w:ascii="Arial" w:hAnsi="Arial" w:cs="Arial"/>
          <w:b/>
          <w:sz w:val="22"/>
          <w:szCs w:val="22"/>
        </w:rPr>
        <w:t xml:space="preserve"> Kč bez DPH</w:t>
      </w:r>
      <w:r w:rsidRPr="00FB619A">
        <w:rPr>
          <w:rFonts w:ascii="Arial" w:hAnsi="Arial" w:cs="Arial"/>
          <w:sz w:val="22"/>
          <w:szCs w:val="22"/>
        </w:rPr>
        <w:t xml:space="preserve"> – tato částka představuje maximální celkovou výši plnění z této dohody. Vyčerpáním této hodnoty je rámcová dohoda ukončena. </w:t>
      </w:r>
    </w:p>
    <w:p w14:paraId="6BE42EAF" w14:textId="77777777" w:rsidR="00865905" w:rsidRPr="00865905" w:rsidRDefault="001B7F1D" w:rsidP="00865905">
      <w:pPr>
        <w:pStyle w:val="Odstavecseseznamem"/>
        <w:numPr>
          <w:ilvl w:val="1"/>
          <w:numId w:val="1"/>
        </w:numPr>
        <w:spacing w:line="276" w:lineRule="auto"/>
        <w:jc w:val="both"/>
        <w:rPr>
          <w:rFonts w:ascii="Arial" w:hAnsi="Arial" w:cs="Arial"/>
          <w:sz w:val="22"/>
          <w:szCs w:val="22"/>
        </w:rPr>
      </w:pPr>
      <w:r>
        <w:rPr>
          <w:rFonts w:ascii="Arial" w:hAnsi="Arial" w:cs="Arial"/>
          <w:sz w:val="22"/>
          <w:szCs w:val="22"/>
        </w:rPr>
        <w:t xml:space="preserve">Tato </w:t>
      </w:r>
      <w:r w:rsidRPr="005E08BA">
        <w:rPr>
          <w:rFonts w:ascii="Arial" w:hAnsi="Arial" w:cs="Arial"/>
          <w:sz w:val="22"/>
          <w:szCs w:val="22"/>
        </w:rPr>
        <w:t xml:space="preserve">rámcová dohoda bude rovněž ukončena: </w:t>
      </w:r>
    </w:p>
    <w:p w14:paraId="2BDFE97C" w14:textId="77777777" w:rsidR="00F1361B" w:rsidRPr="005E08BA" w:rsidRDefault="00F1361B" w:rsidP="00865905">
      <w:pPr>
        <w:pStyle w:val="Odstavecseseznamem"/>
        <w:numPr>
          <w:ilvl w:val="2"/>
          <w:numId w:val="1"/>
        </w:numPr>
        <w:spacing w:line="276" w:lineRule="auto"/>
        <w:jc w:val="both"/>
        <w:rPr>
          <w:rFonts w:ascii="Arial" w:hAnsi="Arial" w:cs="Arial"/>
          <w:sz w:val="22"/>
          <w:szCs w:val="22"/>
        </w:rPr>
      </w:pPr>
      <w:r w:rsidRPr="005E08BA">
        <w:rPr>
          <w:rFonts w:ascii="Arial" w:hAnsi="Arial" w:cs="Arial"/>
          <w:sz w:val="22"/>
          <w:szCs w:val="22"/>
        </w:rPr>
        <w:t>dohod</w:t>
      </w:r>
      <w:r w:rsidR="005E08BA" w:rsidRPr="005E08BA">
        <w:rPr>
          <w:rFonts w:ascii="Arial" w:hAnsi="Arial" w:cs="Arial"/>
          <w:sz w:val="22"/>
          <w:szCs w:val="22"/>
        </w:rPr>
        <w:t>ou</w:t>
      </w:r>
      <w:r w:rsidRPr="005E08BA">
        <w:rPr>
          <w:rFonts w:ascii="Arial" w:hAnsi="Arial" w:cs="Arial"/>
          <w:sz w:val="22"/>
          <w:szCs w:val="22"/>
        </w:rPr>
        <w:t xml:space="preserve"> smluvních stran;</w:t>
      </w:r>
    </w:p>
    <w:p w14:paraId="480D01E7" w14:textId="528F3374" w:rsidR="00F1361B" w:rsidRPr="005E08BA" w:rsidRDefault="00F1361B" w:rsidP="00865905">
      <w:pPr>
        <w:pStyle w:val="Odstavecseseznamem"/>
        <w:numPr>
          <w:ilvl w:val="2"/>
          <w:numId w:val="1"/>
        </w:numPr>
        <w:spacing w:line="276" w:lineRule="auto"/>
        <w:jc w:val="both"/>
        <w:rPr>
          <w:rFonts w:ascii="Arial" w:hAnsi="Arial" w:cs="Arial"/>
          <w:sz w:val="22"/>
          <w:szCs w:val="22"/>
        </w:rPr>
      </w:pPr>
      <w:r w:rsidRPr="005E08BA">
        <w:rPr>
          <w:rFonts w:ascii="Arial" w:hAnsi="Arial" w:cs="Arial"/>
          <w:sz w:val="22"/>
          <w:szCs w:val="22"/>
        </w:rPr>
        <w:t xml:space="preserve">výpovědí bez uvedení důvodů kteroukoliv ze smluvních stran; výpověď musí být písemná a  doručena druhé smluvní straně. Výpovědní lhůta se sjednává v délce </w:t>
      </w:r>
      <w:r w:rsidRPr="005E08BA">
        <w:rPr>
          <w:rFonts w:ascii="Arial" w:hAnsi="Arial" w:cs="Arial"/>
          <w:sz w:val="22"/>
          <w:szCs w:val="22"/>
        </w:rPr>
        <w:br/>
      </w:r>
      <w:r w:rsidR="00437078">
        <w:rPr>
          <w:rFonts w:ascii="Arial" w:hAnsi="Arial" w:cs="Arial"/>
          <w:sz w:val="22"/>
          <w:szCs w:val="22"/>
        </w:rPr>
        <w:t>3</w:t>
      </w:r>
      <w:r w:rsidR="00437078" w:rsidRPr="005E08BA">
        <w:rPr>
          <w:rFonts w:ascii="Arial" w:hAnsi="Arial" w:cs="Arial"/>
          <w:sz w:val="22"/>
          <w:szCs w:val="22"/>
        </w:rPr>
        <w:t xml:space="preserve"> </w:t>
      </w:r>
      <w:r w:rsidRPr="005E08BA">
        <w:rPr>
          <w:rFonts w:ascii="Arial" w:hAnsi="Arial" w:cs="Arial"/>
          <w:sz w:val="22"/>
          <w:szCs w:val="22"/>
        </w:rPr>
        <w:t>měsíce, nebude-li ve výpovědi uvedena lhůta delší. Výpovědní lhůta počne běžet prvním dnem měsíce následujícího po doručení výpovědi.</w:t>
      </w:r>
    </w:p>
    <w:p w14:paraId="360EDC2D" w14:textId="77777777" w:rsidR="00F1361B" w:rsidRPr="005E08BA" w:rsidRDefault="00F1361B" w:rsidP="00865905">
      <w:pPr>
        <w:pStyle w:val="Odstavecseseznamem"/>
        <w:numPr>
          <w:ilvl w:val="2"/>
          <w:numId w:val="1"/>
        </w:numPr>
        <w:spacing w:line="276" w:lineRule="auto"/>
        <w:jc w:val="both"/>
        <w:rPr>
          <w:rFonts w:ascii="Arial" w:hAnsi="Arial" w:cs="Arial"/>
          <w:sz w:val="22"/>
          <w:szCs w:val="22"/>
        </w:rPr>
      </w:pPr>
      <w:r w:rsidRPr="005E08BA">
        <w:rPr>
          <w:rFonts w:ascii="Arial" w:hAnsi="Arial" w:cs="Arial"/>
          <w:sz w:val="22"/>
          <w:szCs w:val="22"/>
        </w:rPr>
        <w:t>odstoupením od rámcové dohody v případě opakovaného (alespoň třikrát) porušení rámcové dohody ze strany druhé smluvní strany.</w:t>
      </w:r>
    </w:p>
    <w:p w14:paraId="73217B58" w14:textId="77777777" w:rsidR="00F1361B" w:rsidRPr="005E08BA" w:rsidRDefault="00F1361B" w:rsidP="00865905">
      <w:pPr>
        <w:pStyle w:val="Odstavecseseznamem"/>
        <w:numPr>
          <w:ilvl w:val="2"/>
          <w:numId w:val="1"/>
        </w:numPr>
        <w:spacing w:line="276" w:lineRule="auto"/>
        <w:jc w:val="both"/>
        <w:rPr>
          <w:rFonts w:ascii="Arial" w:hAnsi="Arial" w:cs="Arial"/>
          <w:sz w:val="22"/>
          <w:szCs w:val="22"/>
        </w:rPr>
      </w:pPr>
      <w:r w:rsidRPr="005E08BA">
        <w:rPr>
          <w:rFonts w:ascii="Arial" w:hAnsi="Arial" w:cs="Arial"/>
          <w:iCs/>
          <w:sz w:val="22"/>
          <w:szCs w:val="22"/>
        </w:rPr>
        <w:t>Poskytovatel je oprávněn odstoupit</w:t>
      </w:r>
      <w:r w:rsidRPr="005E08BA">
        <w:rPr>
          <w:rFonts w:ascii="Arial" w:hAnsi="Arial" w:cs="Arial"/>
          <w:sz w:val="22"/>
          <w:szCs w:val="22"/>
        </w:rPr>
        <w:t xml:space="preserve"> od smlouvy </w:t>
      </w:r>
      <w:r w:rsidR="005E08BA" w:rsidRPr="005E08BA">
        <w:rPr>
          <w:rFonts w:ascii="Arial" w:hAnsi="Arial" w:cs="Arial"/>
          <w:snapToGrid w:val="0"/>
          <w:sz w:val="22"/>
          <w:szCs w:val="22"/>
        </w:rPr>
        <w:t>neposkytuje-li objedna</w:t>
      </w:r>
      <w:r w:rsidRPr="005E08BA">
        <w:rPr>
          <w:rFonts w:ascii="Arial" w:hAnsi="Arial" w:cs="Arial"/>
          <w:snapToGrid w:val="0"/>
          <w:sz w:val="22"/>
          <w:szCs w:val="22"/>
        </w:rPr>
        <w:t>tel déle než 2 měsíce potřebnou nebo dohodnu</w:t>
      </w:r>
      <w:r w:rsidR="005E08BA" w:rsidRPr="005E08BA">
        <w:rPr>
          <w:rFonts w:ascii="Arial" w:hAnsi="Arial" w:cs="Arial"/>
          <w:snapToGrid w:val="0"/>
          <w:sz w:val="22"/>
          <w:szCs w:val="22"/>
        </w:rPr>
        <w:t>tou součinnost nebo je-li objedna</w:t>
      </w:r>
      <w:r w:rsidRPr="005E08BA">
        <w:rPr>
          <w:rFonts w:ascii="Arial" w:hAnsi="Arial" w:cs="Arial"/>
          <w:snapToGrid w:val="0"/>
          <w:sz w:val="22"/>
          <w:szCs w:val="22"/>
        </w:rPr>
        <w:t>tel v prodlení se zaplacením dohodnuté odměny déle než 60 dnů.</w:t>
      </w:r>
    </w:p>
    <w:p w14:paraId="6685C65E" w14:textId="77777777" w:rsidR="00F1361B" w:rsidRPr="005E08BA" w:rsidRDefault="00F1361B" w:rsidP="00865905">
      <w:pPr>
        <w:pStyle w:val="Odstavecseseznamem"/>
        <w:numPr>
          <w:ilvl w:val="2"/>
          <w:numId w:val="1"/>
        </w:numPr>
        <w:spacing w:line="276" w:lineRule="auto"/>
        <w:jc w:val="both"/>
        <w:rPr>
          <w:rFonts w:ascii="Arial" w:hAnsi="Arial" w:cs="Arial"/>
          <w:iCs/>
          <w:sz w:val="22"/>
          <w:szCs w:val="22"/>
        </w:rPr>
      </w:pPr>
      <w:r w:rsidRPr="005E08BA">
        <w:rPr>
          <w:rFonts w:ascii="Arial" w:hAnsi="Arial" w:cs="Arial"/>
          <w:iCs/>
          <w:sz w:val="22"/>
          <w:szCs w:val="22"/>
        </w:rPr>
        <w:t xml:space="preserve">Objednatel je oprávněn odstoupit od smlouvy poruší-li patentový zástupce hrubým způsobem své povinnosti vyplývající z této smlouvy či </w:t>
      </w:r>
      <w:r w:rsidRPr="005E08BA">
        <w:rPr>
          <w:rFonts w:ascii="Arial" w:hAnsi="Arial" w:cs="Arial"/>
          <w:snapToGrid w:val="0"/>
          <w:sz w:val="22"/>
          <w:szCs w:val="22"/>
        </w:rPr>
        <w:t>v jiných případech stanovených zákonem</w:t>
      </w:r>
      <w:r w:rsidRPr="005E08BA">
        <w:rPr>
          <w:rFonts w:ascii="Arial" w:hAnsi="Arial" w:cs="Arial"/>
          <w:iCs/>
          <w:sz w:val="22"/>
          <w:szCs w:val="22"/>
        </w:rPr>
        <w:t>;</w:t>
      </w:r>
    </w:p>
    <w:p w14:paraId="3517F777" w14:textId="77777777" w:rsidR="00865905" w:rsidRPr="00865905" w:rsidRDefault="00F1361B" w:rsidP="00865905">
      <w:pPr>
        <w:pStyle w:val="Odstavecseseznamem"/>
        <w:numPr>
          <w:ilvl w:val="2"/>
          <w:numId w:val="1"/>
        </w:numPr>
        <w:spacing w:line="276" w:lineRule="auto"/>
        <w:jc w:val="both"/>
        <w:rPr>
          <w:rFonts w:ascii="Arial" w:hAnsi="Arial" w:cs="Arial"/>
          <w:sz w:val="22"/>
          <w:szCs w:val="22"/>
        </w:rPr>
      </w:pPr>
      <w:r w:rsidRPr="005E08BA">
        <w:rPr>
          <w:rFonts w:ascii="Arial" w:hAnsi="Arial" w:cs="Arial"/>
          <w:iCs/>
          <w:sz w:val="22"/>
          <w:szCs w:val="22"/>
        </w:rPr>
        <w:t>Odstoupení musí být oznámeno písemně druhé smluvní straně a musí být odůvodněno. Odstoupení je účinné doručením druhé smluvní straně.</w:t>
      </w:r>
    </w:p>
    <w:p w14:paraId="737D589C" w14:textId="77777777" w:rsidR="00F1361B" w:rsidRPr="005E08BA" w:rsidRDefault="00F1361B" w:rsidP="00865905">
      <w:pPr>
        <w:pStyle w:val="Odstavecseseznamem"/>
        <w:numPr>
          <w:ilvl w:val="1"/>
          <w:numId w:val="1"/>
        </w:numPr>
        <w:spacing w:line="276" w:lineRule="auto"/>
        <w:jc w:val="both"/>
        <w:rPr>
          <w:rFonts w:ascii="Arial" w:hAnsi="Arial" w:cs="Arial"/>
          <w:sz w:val="22"/>
          <w:szCs w:val="22"/>
        </w:rPr>
      </w:pPr>
      <w:r w:rsidRPr="005E08BA">
        <w:rPr>
          <w:rFonts w:ascii="Arial" w:hAnsi="Arial" w:cs="Arial"/>
          <w:sz w:val="22"/>
          <w:szCs w:val="22"/>
        </w:rPr>
        <w:t>V případě zániku nebo zrušení této smlouvy jsou smluvní strany povinny si nejpozději do 30 kalendářních dnů ode dne jejího skončení vypořádat vzájemné závazky a poskytovatel je povinen předat objednateli veškerou dokumentaci, týkající se předmětu této smlouvy.</w:t>
      </w:r>
    </w:p>
    <w:p w14:paraId="2ABD4458" w14:textId="77777777" w:rsidR="00F1361B" w:rsidRPr="00F1361B" w:rsidRDefault="00F1361B" w:rsidP="00865905">
      <w:pPr>
        <w:pStyle w:val="Odstavecseseznamem"/>
        <w:numPr>
          <w:ilvl w:val="1"/>
          <w:numId w:val="1"/>
        </w:numPr>
        <w:spacing w:line="276" w:lineRule="auto"/>
        <w:jc w:val="both"/>
        <w:rPr>
          <w:rFonts w:ascii="Arial" w:hAnsi="Arial" w:cs="Arial"/>
          <w:sz w:val="22"/>
          <w:szCs w:val="22"/>
        </w:rPr>
      </w:pPr>
      <w:r>
        <w:rPr>
          <w:rFonts w:ascii="Arial" w:hAnsi="Arial" w:cs="Arial"/>
          <w:snapToGrid w:val="0"/>
          <w:sz w:val="22"/>
          <w:szCs w:val="22"/>
        </w:rPr>
        <w:t>Poskytovatel</w:t>
      </w:r>
      <w:r w:rsidRPr="00C76266">
        <w:rPr>
          <w:rFonts w:ascii="Arial" w:hAnsi="Arial" w:cs="Arial"/>
          <w:snapToGrid w:val="0"/>
          <w:sz w:val="22"/>
          <w:szCs w:val="22"/>
        </w:rPr>
        <w:t xml:space="preserve"> je povinen po dobu 30 </w:t>
      </w:r>
      <w:r>
        <w:rPr>
          <w:rFonts w:ascii="Arial" w:hAnsi="Arial" w:cs="Arial"/>
          <w:snapToGrid w:val="0"/>
          <w:sz w:val="22"/>
          <w:szCs w:val="22"/>
        </w:rPr>
        <w:t xml:space="preserve">kalendářních </w:t>
      </w:r>
      <w:r w:rsidRPr="00C76266">
        <w:rPr>
          <w:rFonts w:ascii="Arial" w:hAnsi="Arial" w:cs="Arial"/>
          <w:snapToGrid w:val="0"/>
          <w:sz w:val="22"/>
          <w:szCs w:val="22"/>
        </w:rPr>
        <w:t xml:space="preserve">dnů ode dne, kdy doručil </w:t>
      </w:r>
      <w:r w:rsidR="005E08BA">
        <w:rPr>
          <w:rFonts w:ascii="Arial" w:hAnsi="Arial" w:cs="Arial"/>
          <w:sz w:val="22"/>
          <w:szCs w:val="22"/>
        </w:rPr>
        <w:t>objednat</w:t>
      </w:r>
      <w:r w:rsidRPr="00C76266">
        <w:rPr>
          <w:rFonts w:ascii="Arial" w:hAnsi="Arial" w:cs="Arial"/>
          <w:sz w:val="22"/>
          <w:szCs w:val="22"/>
        </w:rPr>
        <w:t xml:space="preserve">eli </w:t>
      </w:r>
      <w:r w:rsidRPr="00C76266">
        <w:rPr>
          <w:rFonts w:ascii="Arial" w:hAnsi="Arial" w:cs="Arial"/>
          <w:snapToGrid w:val="0"/>
          <w:sz w:val="22"/>
          <w:szCs w:val="22"/>
        </w:rPr>
        <w:t xml:space="preserve">oznámení o odstoupení od smlouvy, </w:t>
      </w:r>
      <w:r w:rsidRPr="00C76266">
        <w:rPr>
          <w:rFonts w:ascii="Arial" w:hAnsi="Arial" w:cs="Arial"/>
          <w:bCs/>
          <w:snapToGrid w:val="0"/>
          <w:sz w:val="22"/>
          <w:szCs w:val="22"/>
        </w:rPr>
        <w:t>učinit všechny neodkladné úkony</w:t>
      </w:r>
      <w:r w:rsidR="005E08BA">
        <w:rPr>
          <w:rFonts w:ascii="Arial" w:hAnsi="Arial" w:cs="Arial"/>
          <w:snapToGrid w:val="0"/>
          <w:sz w:val="22"/>
          <w:szCs w:val="22"/>
        </w:rPr>
        <w:t xml:space="preserve"> tak, aby objedna</w:t>
      </w:r>
      <w:r w:rsidRPr="00C76266">
        <w:rPr>
          <w:rFonts w:ascii="Arial" w:hAnsi="Arial" w:cs="Arial"/>
          <w:snapToGrid w:val="0"/>
          <w:sz w:val="22"/>
          <w:szCs w:val="22"/>
        </w:rPr>
        <w:t xml:space="preserve">tel neutrpěl újmu na svých právech nebo </w:t>
      </w:r>
      <w:r w:rsidR="005E08BA">
        <w:rPr>
          <w:rFonts w:ascii="Arial" w:hAnsi="Arial" w:cs="Arial"/>
          <w:snapToGrid w:val="0"/>
          <w:sz w:val="22"/>
          <w:szCs w:val="22"/>
        </w:rPr>
        <w:t>oprávněných zájmech, pokud objedn</w:t>
      </w:r>
      <w:r w:rsidRPr="00C76266">
        <w:rPr>
          <w:rFonts w:ascii="Arial" w:hAnsi="Arial" w:cs="Arial"/>
          <w:snapToGrid w:val="0"/>
          <w:sz w:val="22"/>
          <w:szCs w:val="22"/>
        </w:rPr>
        <w:t>atel neučinil jiné opatření nebo sdělí, že na splnění této povinnosti netrvá.</w:t>
      </w:r>
    </w:p>
    <w:p w14:paraId="39F3BE8F" w14:textId="77777777" w:rsidR="001B7F1D" w:rsidRPr="00865905" w:rsidRDefault="001B7F1D" w:rsidP="00865905">
      <w:pPr>
        <w:spacing w:line="276" w:lineRule="auto"/>
        <w:jc w:val="both"/>
        <w:rPr>
          <w:rFonts w:ascii="Arial" w:hAnsi="Arial" w:cs="Arial"/>
          <w:sz w:val="22"/>
          <w:szCs w:val="22"/>
        </w:rPr>
      </w:pPr>
    </w:p>
    <w:p w14:paraId="56E23E94" w14:textId="77777777" w:rsidR="00981A2A" w:rsidRPr="00FB619A" w:rsidRDefault="00981A2A" w:rsidP="00865905">
      <w:pPr>
        <w:pStyle w:val="Odstavecseseznamem"/>
        <w:spacing w:line="276" w:lineRule="auto"/>
        <w:ind w:left="792"/>
        <w:jc w:val="both"/>
        <w:rPr>
          <w:rFonts w:ascii="Arial" w:hAnsi="Arial" w:cs="Arial"/>
          <w:sz w:val="22"/>
          <w:szCs w:val="22"/>
        </w:rPr>
      </w:pPr>
    </w:p>
    <w:p w14:paraId="40878A4F" w14:textId="77777777" w:rsidR="009E1200" w:rsidRPr="00865905" w:rsidRDefault="00981A2A" w:rsidP="00737E62">
      <w:pPr>
        <w:pStyle w:val="Odstavecseseznamem"/>
        <w:numPr>
          <w:ilvl w:val="0"/>
          <w:numId w:val="1"/>
        </w:numPr>
        <w:spacing w:line="360" w:lineRule="auto"/>
        <w:jc w:val="center"/>
        <w:rPr>
          <w:rFonts w:ascii="Arial" w:hAnsi="Arial" w:cs="Arial"/>
          <w:b/>
          <w:szCs w:val="22"/>
        </w:rPr>
      </w:pPr>
      <w:r w:rsidRPr="00865905">
        <w:rPr>
          <w:rFonts w:ascii="Arial" w:hAnsi="Arial" w:cs="Arial"/>
          <w:b/>
          <w:szCs w:val="22"/>
        </w:rPr>
        <w:lastRenderedPageBreak/>
        <w:t>Odměna za poskytované služby a platební podmínky</w:t>
      </w:r>
    </w:p>
    <w:tbl>
      <w:tblPr>
        <w:tblpPr w:leftFromText="141" w:rightFromText="141" w:vertAnchor="text" w:horzAnchor="margin" w:tblpXSpec="right" w:tblpY="953"/>
        <w:tblW w:w="864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05"/>
        <w:gridCol w:w="1985"/>
        <w:gridCol w:w="1984"/>
        <w:gridCol w:w="2272"/>
      </w:tblGrid>
      <w:tr w:rsidR="00865905" w:rsidRPr="00C76266" w14:paraId="4D58F762" w14:textId="77777777" w:rsidTr="005D2F4A">
        <w:trPr>
          <w:trHeight w:val="600"/>
          <w:jc w:val="right"/>
        </w:trPr>
        <w:tc>
          <w:tcPr>
            <w:tcW w:w="8646"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2AD1CAAC" w14:textId="77777777" w:rsidR="00865905" w:rsidRPr="00C76266" w:rsidRDefault="00865905" w:rsidP="005D2F4A">
            <w:pPr>
              <w:keepNext/>
              <w:keepLines/>
              <w:spacing w:line="276" w:lineRule="auto"/>
              <w:jc w:val="center"/>
              <w:rPr>
                <w:rFonts w:ascii="Arial" w:hAnsi="Arial" w:cs="Arial"/>
                <w:b/>
                <w:snapToGrid w:val="0"/>
                <w:sz w:val="22"/>
                <w:szCs w:val="22"/>
              </w:rPr>
            </w:pPr>
            <w:r w:rsidRPr="00C76266">
              <w:rPr>
                <w:rFonts w:ascii="Arial" w:hAnsi="Arial" w:cs="Arial"/>
                <w:b/>
                <w:bCs/>
                <w:snapToGrid w:val="0"/>
                <w:sz w:val="22"/>
                <w:szCs w:val="22"/>
              </w:rPr>
              <w:t>CENA</w:t>
            </w:r>
            <w:r w:rsidRPr="00C76266">
              <w:rPr>
                <w:rFonts w:ascii="Arial" w:hAnsi="Arial" w:cs="Arial"/>
                <w:b/>
                <w:snapToGrid w:val="0"/>
                <w:sz w:val="22"/>
                <w:szCs w:val="22"/>
              </w:rPr>
              <w:t xml:space="preserve"> ZA JEDNU HODINU POSKYTOVÁNÍ SLUŽEB PATENTOVÉHO ZÁSTUPCE</w:t>
            </w:r>
          </w:p>
        </w:tc>
      </w:tr>
      <w:tr w:rsidR="00865905" w:rsidRPr="00C76266" w14:paraId="338FE781" w14:textId="77777777" w:rsidTr="005D2F4A">
        <w:tblPrEx>
          <w:tblLook w:val="04A0" w:firstRow="1" w:lastRow="0" w:firstColumn="1" w:lastColumn="0" w:noHBand="0" w:noVBand="1"/>
        </w:tblPrEx>
        <w:trPr>
          <w:trHeight w:val="648"/>
          <w:jc w:val="right"/>
        </w:trPr>
        <w:tc>
          <w:tcPr>
            <w:tcW w:w="2405" w:type="dxa"/>
            <w:shd w:val="clear" w:color="auto" w:fill="BFBFBF"/>
            <w:vAlign w:val="center"/>
          </w:tcPr>
          <w:p w14:paraId="69174EB4" w14:textId="77777777" w:rsidR="00865905" w:rsidRPr="00C76266" w:rsidRDefault="00865905" w:rsidP="005D2F4A">
            <w:pPr>
              <w:keepNext/>
              <w:keepLines/>
              <w:spacing w:line="276" w:lineRule="auto"/>
              <w:jc w:val="center"/>
              <w:rPr>
                <w:rFonts w:ascii="Arial" w:hAnsi="Arial" w:cs="Arial"/>
                <w:b/>
                <w:snapToGrid w:val="0"/>
                <w:sz w:val="22"/>
                <w:szCs w:val="22"/>
              </w:rPr>
            </w:pPr>
            <w:r w:rsidRPr="00C76266">
              <w:rPr>
                <w:rFonts w:ascii="Arial" w:hAnsi="Arial" w:cs="Arial"/>
                <w:b/>
                <w:snapToGrid w:val="0"/>
                <w:sz w:val="22"/>
                <w:szCs w:val="22"/>
              </w:rPr>
              <w:t xml:space="preserve">Cena v Kč bez DPH </w:t>
            </w:r>
          </w:p>
        </w:tc>
        <w:tc>
          <w:tcPr>
            <w:tcW w:w="1985" w:type="dxa"/>
            <w:shd w:val="clear" w:color="auto" w:fill="BFBFBF"/>
            <w:vAlign w:val="center"/>
          </w:tcPr>
          <w:p w14:paraId="3E334301" w14:textId="346038DC" w:rsidR="00865905" w:rsidRPr="00C76266" w:rsidRDefault="00865905" w:rsidP="005D2F4A">
            <w:pPr>
              <w:keepNext/>
              <w:keepLines/>
              <w:spacing w:line="276" w:lineRule="auto"/>
              <w:jc w:val="center"/>
              <w:rPr>
                <w:rFonts w:ascii="Arial" w:hAnsi="Arial" w:cs="Arial"/>
                <w:b/>
                <w:snapToGrid w:val="0"/>
                <w:sz w:val="22"/>
                <w:szCs w:val="22"/>
              </w:rPr>
            </w:pPr>
            <w:r w:rsidRPr="00C76266">
              <w:rPr>
                <w:rFonts w:ascii="Arial" w:hAnsi="Arial" w:cs="Arial"/>
                <w:b/>
                <w:snapToGrid w:val="0"/>
                <w:sz w:val="22"/>
                <w:szCs w:val="22"/>
              </w:rPr>
              <w:t>Výše DPH (v %)</w:t>
            </w:r>
          </w:p>
        </w:tc>
        <w:tc>
          <w:tcPr>
            <w:tcW w:w="1984" w:type="dxa"/>
            <w:shd w:val="clear" w:color="auto" w:fill="BFBFBF"/>
            <w:vAlign w:val="center"/>
          </w:tcPr>
          <w:p w14:paraId="4F9E619E" w14:textId="77777777" w:rsidR="00865905" w:rsidRPr="00C76266" w:rsidRDefault="00865905" w:rsidP="005D2F4A">
            <w:pPr>
              <w:keepNext/>
              <w:keepLines/>
              <w:spacing w:line="276" w:lineRule="auto"/>
              <w:jc w:val="center"/>
              <w:rPr>
                <w:rFonts w:ascii="Arial" w:hAnsi="Arial" w:cs="Arial"/>
                <w:b/>
                <w:snapToGrid w:val="0"/>
                <w:sz w:val="22"/>
                <w:szCs w:val="22"/>
              </w:rPr>
            </w:pPr>
            <w:r w:rsidRPr="00C76266">
              <w:rPr>
                <w:rFonts w:ascii="Arial" w:hAnsi="Arial" w:cs="Arial"/>
                <w:b/>
                <w:snapToGrid w:val="0"/>
                <w:sz w:val="22"/>
                <w:szCs w:val="22"/>
              </w:rPr>
              <w:t>Výše DPH v Kč</w:t>
            </w:r>
          </w:p>
        </w:tc>
        <w:tc>
          <w:tcPr>
            <w:tcW w:w="2272" w:type="dxa"/>
            <w:shd w:val="clear" w:color="auto" w:fill="BFBFBF"/>
            <w:vAlign w:val="center"/>
          </w:tcPr>
          <w:p w14:paraId="0A13C597" w14:textId="4510F793" w:rsidR="00865905" w:rsidRPr="00C76266" w:rsidRDefault="00865905" w:rsidP="005D2F4A">
            <w:pPr>
              <w:keepNext/>
              <w:keepLines/>
              <w:spacing w:line="276" w:lineRule="auto"/>
              <w:jc w:val="center"/>
              <w:rPr>
                <w:rFonts w:ascii="Arial" w:hAnsi="Arial" w:cs="Arial"/>
                <w:b/>
                <w:snapToGrid w:val="0"/>
                <w:sz w:val="22"/>
                <w:szCs w:val="22"/>
              </w:rPr>
            </w:pPr>
            <w:r w:rsidRPr="00C76266">
              <w:rPr>
                <w:rFonts w:ascii="Arial" w:hAnsi="Arial" w:cs="Arial"/>
                <w:b/>
                <w:snapToGrid w:val="0"/>
                <w:sz w:val="22"/>
                <w:szCs w:val="22"/>
              </w:rPr>
              <w:t>Cena v Kč vč</w:t>
            </w:r>
            <w:r w:rsidR="005D2F4A">
              <w:rPr>
                <w:rFonts w:ascii="Arial" w:hAnsi="Arial" w:cs="Arial"/>
                <w:b/>
                <w:snapToGrid w:val="0"/>
                <w:sz w:val="22"/>
                <w:szCs w:val="22"/>
              </w:rPr>
              <w:t>.</w:t>
            </w:r>
            <w:r w:rsidRPr="00C76266">
              <w:rPr>
                <w:rFonts w:ascii="Arial" w:hAnsi="Arial" w:cs="Arial"/>
                <w:b/>
                <w:snapToGrid w:val="0"/>
                <w:sz w:val="22"/>
                <w:szCs w:val="22"/>
              </w:rPr>
              <w:t xml:space="preserve"> DPH </w:t>
            </w:r>
          </w:p>
        </w:tc>
      </w:tr>
      <w:tr w:rsidR="00865905" w:rsidRPr="00C76266" w14:paraId="6E5944FB" w14:textId="77777777" w:rsidTr="005D2F4A">
        <w:tblPrEx>
          <w:tblLook w:val="04A0" w:firstRow="1" w:lastRow="0" w:firstColumn="1" w:lastColumn="0" w:noHBand="0" w:noVBand="1"/>
        </w:tblPrEx>
        <w:trPr>
          <w:trHeight w:val="1465"/>
          <w:jc w:val="right"/>
        </w:trPr>
        <w:tc>
          <w:tcPr>
            <w:tcW w:w="2405" w:type="dxa"/>
            <w:vAlign w:val="center"/>
          </w:tcPr>
          <w:p w14:paraId="32B11BCD" w14:textId="7176C5BA" w:rsidR="00865905" w:rsidRPr="00C76266" w:rsidRDefault="00EE6DDF" w:rsidP="005D2F4A">
            <w:pPr>
              <w:keepNext/>
              <w:keepLines/>
              <w:spacing w:line="276" w:lineRule="auto"/>
              <w:jc w:val="center"/>
              <w:rPr>
                <w:rFonts w:ascii="Arial" w:hAnsi="Arial" w:cs="Arial"/>
                <w:snapToGrid w:val="0"/>
                <w:sz w:val="22"/>
                <w:szCs w:val="22"/>
                <w:highlight w:val="yellow"/>
                <w:lang w:val="en-US"/>
              </w:rPr>
            </w:pPr>
            <w:r>
              <w:rPr>
                <w:rFonts w:ascii="Arial" w:hAnsi="Arial" w:cs="Arial"/>
                <w:i/>
                <w:sz w:val="22"/>
                <w:szCs w:val="22"/>
                <w:highlight w:val="yellow"/>
              </w:rPr>
              <w:t>(doplní dodavatel</w:t>
            </w:r>
            <w:r w:rsidR="00865905" w:rsidRPr="00C76266">
              <w:rPr>
                <w:rFonts w:ascii="Arial" w:hAnsi="Arial" w:cs="Arial"/>
                <w:i/>
                <w:sz w:val="22"/>
                <w:szCs w:val="22"/>
                <w:highlight w:val="yellow"/>
              </w:rPr>
              <w:t>)</w:t>
            </w:r>
          </w:p>
        </w:tc>
        <w:tc>
          <w:tcPr>
            <w:tcW w:w="1985" w:type="dxa"/>
            <w:vAlign w:val="center"/>
          </w:tcPr>
          <w:p w14:paraId="4F845C71" w14:textId="78EF33EE" w:rsidR="00865905" w:rsidRPr="00C76266" w:rsidRDefault="00EE6DDF" w:rsidP="005D2F4A">
            <w:pPr>
              <w:keepNext/>
              <w:keepLines/>
              <w:spacing w:line="276" w:lineRule="auto"/>
              <w:jc w:val="center"/>
              <w:rPr>
                <w:rFonts w:ascii="Arial" w:hAnsi="Arial" w:cs="Arial"/>
                <w:snapToGrid w:val="0"/>
                <w:sz w:val="22"/>
                <w:szCs w:val="22"/>
                <w:highlight w:val="yellow"/>
                <w:lang w:val="en-US"/>
              </w:rPr>
            </w:pPr>
            <w:r>
              <w:rPr>
                <w:rFonts w:ascii="Arial" w:hAnsi="Arial" w:cs="Arial"/>
                <w:i/>
                <w:sz w:val="22"/>
                <w:szCs w:val="22"/>
                <w:highlight w:val="yellow"/>
              </w:rPr>
              <w:t>(doplní dodavatel</w:t>
            </w:r>
            <w:r w:rsidR="00865905" w:rsidRPr="00C76266">
              <w:rPr>
                <w:rFonts w:ascii="Arial" w:hAnsi="Arial" w:cs="Arial"/>
                <w:i/>
                <w:sz w:val="22"/>
                <w:szCs w:val="22"/>
                <w:highlight w:val="yellow"/>
              </w:rPr>
              <w:t>)</w:t>
            </w:r>
          </w:p>
        </w:tc>
        <w:tc>
          <w:tcPr>
            <w:tcW w:w="1984" w:type="dxa"/>
            <w:vAlign w:val="center"/>
          </w:tcPr>
          <w:p w14:paraId="23DB3424" w14:textId="004C088A" w:rsidR="00865905" w:rsidRPr="00C76266" w:rsidRDefault="00EE6DDF" w:rsidP="005D2F4A">
            <w:pPr>
              <w:keepNext/>
              <w:keepLines/>
              <w:spacing w:line="276" w:lineRule="auto"/>
              <w:jc w:val="center"/>
              <w:rPr>
                <w:rFonts w:ascii="Arial" w:hAnsi="Arial" w:cs="Arial"/>
                <w:snapToGrid w:val="0"/>
                <w:sz w:val="22"/>
                <w:szCs w:val="22"/>
                <w:highlight w:val="yellow"/>
                <w:lang w:val="en-US"/>
              </w:rPr>
            </w:pPr>
            <w:r>
              <w:rPr>
                <w:rFonts w:ascii="Arial" w:hAnsi="Arial" w:cs="Arial"/>
                <w:i/>
                <w:sz w:val="22"/>
                <w:szCs w:val="22"/>
                <w:highlight w:val="yellow"/>
              </w:rPr>
              <w:t>(doplní dodavatel</w:t>
            </w:r>
            <w:r w:rsidR="00865905" w:rsidRPr="00C76266">
              <w:rPr>
                <w:rFonts w:ascii="Arial" w:hAnsi="Arial" w:cs="Arial"/>
                <w:i/>
                <w:sz w:val="22"/>
                <w:szCs w:val="22"/>
                <w:highlight w:val="yellow"/>
              </w:rPr>
              <w:t>)</w:t>
            </w:r>
          </w:p>
        </w:tc>
        <w:tc>
          <w:tcPr>
            <w:tcW w:w="2272" w:type="dxa"/>
            <w:vAlign w:val="center"/>
          </w:tcPr>
          <w:p w14:paraId="2B6C21CB" w14:textId="776390C6" w:rsidR="00865905" w:rsidRPr="00C76266" w:rsidRDefault="00EE6DDF" w:rsidP="005D2F4A">
            <w:pPr>
              <w:keepNext/>
              <w:keepLines/>
              <w:spacing w:line="276" w:lineRule="auto"/>
              <w:jc w:val="center"/>
              <w:rPr>
                <w:rFonts w:ascii="Arial" w:hAnsi="Arial" w:cs="Arial"/>
                <w:snapToGrid w:val="0"/>
                <w:sz w:val="22"/>
                <w:szCs w:val="22"/>
                <w:highlight w:val="yellow"/>
                <w:lang w:val="en-US"/>
              </w:rPr>
            </w:pPr>
            <w:r>
              <w:rPr>
                <w:rFonts w:ascii="Arial" w:hAnsi="Arial" w:cs="Arial"/>
                <w:i/>
                <w:sz w:val="22"/>
                <w:szCs w:val="22"/>
                <w:highlight w:val="yellow"/>
              </w:rPr>
              <w:t>(doplní dodavatel</w:t>
            </w:r>
            <w:r w:rsidR="00865905" w:rsidRPr="00C76266">
              <w:rPr>
                <w:rFonts w:ascii="Arial" w:hAnsi="Arial" w:cs="Arial"/>
                <w:i/>
                <w:sz w:val="22"/>
                <w:szCs w:val="22"/>
                <w:highlight w:val="yellow"/>
              </w:rPr>
              <w:t>)</w:t>
            </w:r>
          </w:p>
        </w:tc>
      </w:tr>
    </w:tbl>
    <w:p w14:paraId="71B84206" w14:textId="77777777" w:rsidR="00981A2A" w:rsidRDefault="00865905" w:rsidP="00865905">
      <w:pPr>
        <w:pStyle w:val="Odstavecseseznamem"/>
        <w:numPr>
          <w:ilvl w:val="1"/>
          <w:numId w:val="1"/>
        </w:numPr>
        <w:spacing w:line="276" w:lineRule="auto"/>
        <w:jc w:val="both"/>
        <w:rPr>
          <w:rFonts w:ascii="Arial" w:hAnsi="Arial" w:cs="Arial"/>
          <w:sz w:val="22"/>
          <w:szCs w:val="22"/>
        </w:rPr>
      </w:pPr>
      <w:r w:rsidRPr="00981A2A">
        <w:rPr>
          <w:rFonts w:ascii="Arial" w:hAnsi="Arial" w:cs="Arial"/>
          <w:sz w:val="22"/>
          <w:szCs w:val="22"/>
        </w:rPr>
        <w:t xml:space="preserve"> </w:t>
      </w:r>
      <w:r w:rsidR="00981A2A" w:rsidRPr="00981A2A">
        <w:rPr>
          <w:rFonts w:ascii="Arial" w:hAnsi="Arial" w:cs="Arial"/>
          <w:sz w:val="22"/>
          <w:szCs w:val="22"/>
        </w:rPr>
        <w:t>Smluvní strany se dohodly na smluvní odměně za poskytování služeb patentového zástupce</w:t>
      </w:r>
      <w:r w:rsidR="00981A2A">
        <w:rPr>
          <w:rFonts w:ascii="Arial" w:hAnsi="Arial" w:cs="Arial"/>
          <w:sz w:val="22"/>
          <w:szCs w:val="22"/>
        </w:rPr>
        <w:t xml:space="preserve"> následovně: odměna vždy za 1 (jednu) hodinu (60 minut) poskytovaných služeb patentového zástupce:</w:t>
      </w:r>
    </w:p>
    <w:p w14:paraId="0D227ED7" w14:textId="77777777" w:rsidR="00EC37AD" w:rsidRDefault="00EC37AD" w:rsidP="00865905">
      <w:pPr>
        <w:pStyle w:val="Odstavecseseznamem"/>
        <w:keepNext/>
        <w:keepLines/>
        <w:tabs>
          <w:tab w:val="num" w:pos="540"/>
        </w:tabs>
        <w:spacing w:before="60" w:line="276" w:lineRule="auto"/>
        <w:ind w:left="360" w:right="867"/>
        <w:jc w:val="both"/>
        <w:rPr>
          <w:rFonts w:ascii="Arial" w:hAnsi="Arial" w:cs="Arial"/>
          <w:bCs/>
          <w:snapToGrid w:val="0"/>
          <w:sz w:val="22"/>
          <w:szCs w:val="22"/>
        </w:rPr>
      </w:pPr>
    </w:p>
    <w:p w14:paraId="4015D76B" w14:textId="1C654D24" w:rsidR="00FF197D" w:rsidRPr="00FF197D" w:rsidRDefault="00981A2A" w:rsidP="00FF197D">
      <w:pPr>
        <w:pStyle w:val="Odstavecseseznamem"/>
        <w:numPr>
          <w:ilvl w:val="1"/>
          <w:numId w:val="1"/>
        </w:numPr>
        <w:spacing w:line="276" w:lineRule="auto"/>
        <w:jc w:val="both"/>
        <w:rPr>
          <w:rFonts w:ascii="Arial" w:hAnsi="Arial" w:cs="Arial"/>
          <w:sz w:val="22"/>
          <w:szCs w:val="22"/>
        </w:rPr>
      </w:pPr>
      <w:r w:rsidRPr="00981A2A">
        <w:rPr>
          <w:rFonts w:ascii="Arial" w:hAnsi="Arial" w:cs="Arial"/>
          <w:sz w:val="22"/>
          <w:szCs w:val="22"/>
        </w:rPr>
        <w:t xml:space="preserve">Cena za </w:t>
      </w:r>
      <w:r>
        <w:rPr>
          <w:rFonts w:ascii="Arial" w:hAnsi="Arial" w:cs="Arial"/>
          <w:sz w:val="22"/>
          <w:szCs w:val="22"/>
        </w:rPr>
        <w:t>1 (</w:t>
      </w:r>
      <w:r w:rsidRPr="00981A2A">
        <w:rPr>
          <w:rFonts w:ascii="Arial" w:hAnsi="Arial" w:cs="Arial"/>
          <w:sz w:val="22"/>
          <w:szCs w:val="22"/>
        </w:rPr>
        <w:t>jednu</w:t>
      </w:r>
      <w:r>
        <w:rPr>
          <w:rFonts w:ascii="Arial" w:hAnsi="Arial" w:cs="Arial"/>
          <w:sz w:val="22"/>
          <w:szCs w:val="22"/>
        </w:rPr>
        <w:t>)</w:t>
      </w:r>
      <w:r w:rsidRPr="00981A2A">
        <w:rPr>
          <w:rFonts w:ascii="Arial" w:hAnsi="Arial" w:cs="Arial"/>
          <w:sz w:val="22"/>
          <w:szCs w:val="22"/>
        </w:rPr>
        <w:t xml:space="preserve"> hodinu poskytování služeb patentového zástupce zahrnuje veškeré náklady nutné k řádné realizaci těchto služeb, včetně nákladů souvisejících, pouze s výjimkou správních, udržovacích či soudních poplatků.</w:t>
      </w:r>
      <w:r w:rsidR="00FF197D">
        <w:rPr>
          <w:rFonts w:ascii="Arial" w:hAnsi="Arial" w:cs="Arial"/>
          <w:sz w:val="22"/>
          <w:szCs w:val="22"/>
        </w:rPr>
        <w:t xml:space="preserve"> </w:t>
      </w:r>
      <w:r w:rsidR="00FF197D" w:rsidRPr="00FF197D">
        <w:rPr>
          <w:rFonts w:ascii="Arial" w:hAnsi="Arial" w:cs="Arial"/>
          <w:sz w:val="22"/>
          <w:szCs w:val="22"/>
        </w:rPr>
        <w:t>Poskytovatel a objednatel se dohodli, že jednotlivá plnění budou prováděna na základě písemné výzvy</w:t>
      </w:r>
      <w:r w:rsidR="00403BC3">
        <w:rPr>
          <w:rFonts w:ascii="Arial" w:hAnsi="Arial" w:cs="Arial"/>
          <w:sz w:val="22"/>
          <w:szCs w:val="22"/>
        </w:rPr>
        <w:t xml:space="preserve"> objednatele zaslané poskytovateli na e-mail: </w:t>
      </w:r>
      <w:r w:rsidR="00403BC3" w:rsidRPr="00403BC3">
        <w:rPr>
          <w:rFonts w:ascii="Arial" w:hAnsi="Arial" w:cs="Arial"/>
          <w:sz w:val="22"/>
          <w:szCs w:val="22"/>
          <w:highlight w:val="yellow"/>
        </w:rPr>
        <w:t>…………………… (</w:t>
      </w:r>
      <w:r w:rsidR="00403BC3" w:rsidRPr="00403BC3">
        <w:rPr>
          <w:rFonts w:ascii="Arial" w:hAnsi="Arial" w:cs="Arial"/>
          <w:i/>
          <w:iCs/>
          <w:sz w:val="22"/>
          <w:szCs w:val="22"/>
          <w:highlight w:val="yellow"/>
        </w:rPr>
        <w:t>doplní poskytovatel</w:t>
      </w:r>
      <w:r w:rsidR="00403BC3" w:rsidRPr="00403BC3">
        <w:rPr>
          <w:rFonts w:ascii="Arial" w:hAnsi="Arial" w:cs="Arial"/>
          <w:sz w:val="22"/>
          <w:szCs w:val="22"/>
          <w:highlight w:val="yellow"/>
        </w:rPr>
        <w:t>)</w:t>
      </w:r>
      <w:r w:rsidR="00FF197D" w:rsidRPr="00403BC3">
        <w:rPr>
          <w:rFonts w:ascii="Arial" w:hAnsi="Arial" w:cs="Arial"/>
          <w:sz w:val="22"/>
          <w:szCs w:val="22"/>
          <w:highlight w:val="yellow"/>
        </w:rPr>
        <w:t>.</w:t>
      </w:r>
      <w:r w:rsidR="00FF197D" w:rsidRPr="00FF197D">
        <w:rPr>
          <w:rFonts w:ascii="Arial" w:hAnsi="Arial" w:cs="Arial"/>
          <w:sz w:val="22"/>
          <w:szCs w:val="22"/>
        </w:rPr>
        <w:t xml:space="preserve"> Poskytovatel uvede předpokládaný rozsah služeb v hodinách a odhad správních, udržovacích či soudních poplatků (do pěti dní od zaslání výzvy). Na základě toho bude vytvořena objednávka v </w:t>
      </w:r>
      <w:proofErr w:type="spellStart"/>
      <w:r w:rsidR="00FF197D" w:rsidRPr="00FF197D">
        <w:rPr>
          <w:rFonts w:ascii="Arial" w:hAnsi="Arial" w:cs="Arial"/>
          <w:sz w:val="22"/>
          <w:szCs w:val="22"/>
        </w:rPr>
        <w:t>SAPu</w:t>
      </w:r>
      <w:proofErr w:type="spellEnd"/>
      <w:r w:rsidR="00FF197D" w:rsidRPr="00FF197D">
        <w:rPr>
          <w:rFonts w:ascii="Arial" w:hAnsi="Arial" w:cs="Arial"/>
          <w:sz w:val="22"/>
          <w:szCs w:val="22"/>
        </w:rPr>
        <w:t xml:space="preserve">. </w:t>
      </w:r>
    </w:p>
    <w:p w14:paraId="6C80292C" w14:textId="488997A7" w:rsidR="009E6EA6" w:rsidRPr="009E6EA6" w:rsidRDefault="009E6EA6" w:rsidP="00865905">
      <w:pPr>
        <w:pStyle w:val="Odstavecseseznamem"/>
        <w:numPr>
          <w:ilvl w:val="1"/>
          <w:numId w:val="1"/>
        </w:numPr>
        <w:spacing w:line="276" w:lineRule="auto"/>
        <w:jc w:val="both"/>
        <w:rPr>
          <w:rFonts w:ascii="Arial" w:hAnsi="Arial" w:cs="Arial"/>
          <w:sz w:val="22"/>
          <w:szCs w:val="22"/>
        </w:rPr>
      </w:pPr>
      <w:r w:rsidRPr="009E6EA6">
        <w:rPr>
          <w:rFonts w:ascii="Arial" w:hAnsi="Arial" w:cs="Arial"/>
          <w:sz w:val="22"/>
          <w:szCs w:val="22"/>
        </w:rPr>
        <w:t xml:space="preserve">Součástí jednotkové ceny nejsou náklady spojené se správními poplatky, udržovací či soudní poplatky a jiné poplatky vztahující se k podání přihlášek na Úřad průmyslového vlastnictví či jiné instituce. Tyto jednorázové náklady (příslušné správní, udržovací či soudní poplatky apod.) budou specifikovány až v okamžiku konkrétního podání žádosti, resp. před provedením tohoto úkonu, z tohoto důvodu budou hrazeny patentovým zástupcem a ve shodné výši přefakturovány </w:t>
      </w:r>
      <w:r w:rsidR="005E08BA">
        <w:rPr>
          <w:rFonts w:ascii="Arial" w:hAnsi="Arial" w:cs="Arial"/>
          <w:sz w:val="22"/>
          <w:szCs w:val="22"/>
        </w:rPr>
        <w:t>objedn</w:t>
      </w:r>
      <w:r w:rsidRPr="009E6EA6">
        <w:rPr>
          <w:rFonts w:ascii="Arial" w:hAnsi="Arial" w:cs="Arial"/>
          <w:sz w:val="22"/>
          <w:szCs w:val="22"/>
        </w:rPr>
        <w:t>ateli</w:t>
      </w:r>
      <w:r w:rsidR="00403BC3">
        <w:rPr>
          <w:rFonts w:ascii="Arial" w:hAnsi="Arial" w:cs="Arial"/>
          <w:sz w:val="22"/>
          <w:szCs w:val="22"/>
        </w:rPr>
        <w:t xml:space="preserve">, včetně doložení </w:t>
      </w:r>
      <w:r w:rsidR="00C9671C">
        <w:rPr>
          <w:rFonts w:ascii="Arial" w:hAnsi="Arial" w:cs="Arial"/>
          <w:sz w:val="22"/>
          <w:szCs w:val="22"/>
        </w:rPr>
        <w:t>daňového dokladu</w:t>
      </w:r>
      <w:r w:rsidR="00403BC3">
        <w:rPr>
          <w:rFonts w:ascii="Arial" w:hAnsi="Arial" w:cs="Arial"/>
          <w:sz w:val="22"/>
          <w:szCs w:val="22"/>
        </w:rPr>
        <w:t xml:space="preserve"> za </w:t>
      </w:r>
      <w:r w:rsidR="00C9671C">
        <w:rPr>
          <w:rFonts w:ascii="Arial" w:hAnsi="Arial" w:cs="Arial"/>
          <w:sz w:val="22"/>
          <w:szCs w:val="22"/>
        </w:rPr>
        <w:t>provedenou ú</w:t>
      </w:r>
      <w:r w:rsidR="00403BC3">
        <w:rPr>
          <w:rFonts w:ascii="Arial" w:hAnsi="Arial" w:cs="Arial"/>
          <w:sz w:val="22"/>
          <w:szCs w:val="22"/>
        </w:rPr>
        <w:t>hra</w:t>
      </w:r>
      <w:r w:rsidR="00C9671C">
        <w:rPr>
          <w:rFonts w:ascii="Arial" w:hAnsi="Arial" w:cs="Arial"/>
          <w:sz w:val="22"/>
          <w:szCs w:val="22"/>
        </w:rPr>
        <w:t>du</w:t>
      </w:r>
      <w:r w:rsidR="00403BC3">
        <w:rPr>
          <w:rFonts w:ascii="Arial" w:hAnsi="Arial" w:cs="Arial"/>
          <w:sz w:val="22"/>
          <w:szCs w:val="22"/>
        </w:rPr>
        <w:t xml:space="preserve"> </w:t>
      </w:r>
      <w:r w:rsidR="00C9671C">
        <w:rPr>
          <w:rFonts w:ascii="Arial" w:hAnsi="Arial" w:cs="Arial"/>
          <w:sz w:val="22"/>
          <w:szCs w:val="22"/>
        </w:rPr>
        <w:t xml:space="preserve">výše uvedeného </w:t>
      </w:r>
      <w:r w:rsidR="00403BC3">
        <w:rPr>
          <w:rFonts w:ascii="Arial" w:hAnsi="Arial" w:cs="Arial"/>
          <w:sz w:val="22"/>
          <w:szCs w:val="22"/>
        </w:rPr>
        <w:t>poplat</w:t>
      </w:r>
      <w:r w:rsidR="00C9671C">
        <w:rPr>
          <w:rFonts w:ascii="Arial" w:hAnsi="Arial" w:cs="Arial"/>
          <w:sz w:val="22"/>
          <w:szCs w:val="22"/>
        </w:rPr>
        <w:t>ku</w:t>
      </w:r>
      <w:r w:rsidRPr="009E6EA6">
        <w:rPr>
          <w:rFonts w:ascii="Arial" w:hAnsi="Arial" w:cs="Arial"/>
          <w:sz w:val="22"/>
          <w:szCs w:val="22"/>
        </w:rPr>
        <w:t>.</w:t>
      </w:r>
    </w:p>
    <w:p w14:paraId="3D34C861" w14:textId="77777777" w:rsidR="009E6EA6" w:rsidRPr="00B131ED" w:rsidRDefault="009E6EA6" w:rsidP="00865905">
      <w:pPr>
        <w:pStyle w:val="Odstavecseseznamem"/>
        <w:numPr>
          <w:ilvl w:val="1"/>
          <w:numId w:val="1"/>
        </w:numPr>
        <w:spacing w:line="276" w:lineRule="auto"/>
        <w:jc w:val="both"/>
        <w:rPr>
          <w:rFonts w:ascii="Arial" w:hAnsi="Arial" w:cs="Arial"/>
          <w:sz w:val="22"/>
          <w:szCs w:val="22"/>
        </w:rPr>
      </w:pPr>
      <w:r w:rsidRPr="00C76266">
        <w:rPr>
          <w:rFonts w:ascii="Arial" w:hAnsi="Arial" w:cs="Arial"/>
          <w:bCs/>
          <w:snapToGrid w:val="0"/>
          <w:sz w:val="22"/>
          <w:szCs w:val="22"/>
        </w:rPr>
        <w:t xml:space="preserve">Patentový zástupce je povinen vystavit fakturu na úhradu služeb patentového zástupce a v případě zaplacených správních, udržovacích či soudních poplatků vždy k poslednímu kalendářnímu dni období, kterým je </w:t>
      </w:r>
      <w:r w:rsidRPr="00C76266">
        <w:rPr>
          <w:rFonts w:ascii="Arial" w:hAnsi="Arial" w:cs="Arial"/>
          <w:b/>
          <w:bCs/>
          <w:snapToGrid w:val="0"/>
          <w:sz w:val="22"/>
          <w:szCs w:val="22"/>
        </w:rPr>
        <w:t>kalendářní měsíc</w:t>
      </w:r>
      <w:r w:rsidRPr="00C76266">
        <w:rPr>
          <w:rFonts w:ascii="Arial" w:hAnsi="Arial" w:cs="Arial"/>
          <w:bCs/>
          <w:snapToGrid w:val="0"/>
          <w:sz w:val="22"/>
          <w:szCs w:val="22"/>
        </w:rPr>
        <w:t xml:space="preserve">. Daňový doklad (fakturu) doručí patentový zástupce </w:t>
      </w:r>
      <w:r w:rsidR="005E08BA">
        <w:rPr>
          <w:rFonts w:ascii="Arial" w:hAnsi="Arial" w:cs="Arial"/>
          <w:bCs/>
          <w:snapToGrid w:val="0"/>
          <w:sz w:val="22"/>
          <w:szCs w:val="22"/>
        </w:rPr>
        <w:t>objedn</w:t>
      </w:r>
      <w:r w:rsidRPr="00C76266">
        <w:rPr>
          <w:rFonts w:ascii="Arial" w:hAnsi="Arial" w:cs="Arial"/>
          <w:bCs/>
          <w:snapToGrid w:val="0"/>
          <w:sz w:val="22"/>
          <w:szCs w:val="22"/>
        </w:rPr>
        <w:t xml:space="preserve">ateli v jednom výtisku </w:t>
      </w:r>
      <w:r w:rsidR="00B131ED">
        <w:rPr>
          <w:rFonts w:ascii="Arial" w:hAnsi="Arial" w:cs="Arial"/>
          <w:bCs/>
          <w:snapToGrid w:val="0"/>
          <w:sz w:val="22"/>
          <w:szCs w:val="22"/>
        </w:rPr>
        <w:t>neprodleně, nejpozději však do 10 (deseti) pracovních dnů od konce kalendářního měsíce</w:t>
      </w:r>
      <w:r w:rsidRPr="00C76266">
        <w:rPr>
          <w:rFonts w:ascii="Arial" w:hAnsi="Arial" w:cs="Arial"/>
          <w:bCs/>
          <w:snapToGrid w:val="0"/>
          <w:sz w:val="22"/>
          <w:szCs w:val="22"/>
        </w:rPr>
        <w:t>.</w:t>
      </w:r>
    </w:p>
    <w:p w14:paraId="2CF7FB45" w14:textId="34C5793A" w:rsidR="00B131ED" w:rsidRPr="009E6EA6" w:rsidRDefault="00B131ED" w:rsidP="00865905">
      <w:pPr>
        <w:pStyle w:val="Odstavecseseznamem"/>
        <w:numPr>
          <w:ilvl w:val="1"/>
          <w:numId w:val="1"/>
        </w:numPr>
        <w:spacing w:line="276" w:lineRule="auto"/>
        <w:jc w:val="both"/>
        <w:rPr>
          <w:rFonts w:ascii="Arial" w:hAnsi="Arial" w:cs="Arial"/>
          <w:sz w:val="22"/>
          <w:szCs w:val="22"/>
        </w:rPr>
      </w:pPr>
      <w:r w:rsidRPr="00B131ED">
        <w:rPr>
          <w:rFonts w:ascii="Arial" w:hAnsi="Arial" w:cs="Arial"/>
          <w:sz w:val="22"/>
          <w:szCs w:val="22"/>
        </w:rPr>
        <w:t xml:space="preserve">Originál faktury je prodávající povinen </w:t>
      </w:r>
      <w:r w:rsidRPr="00A214B7">
        <w:rPr>
          <w:rFonts w:ascii="Arial" w:hAnsi="Arial" w:cs="Arial"/>
          <w:sz w:val="22"/>
          <w:szCs w:val="22"/>
        </w:rPr>
        <w:t xml:space="preserve">doručit </w:t>
      </w:r>
      <w:r w:rsidRPr="00A214B7">
        <w:rPr>
          <w:rFonts w:ascii="Arial" w:hAnsi="Arial" w:cs="Arial"/>
          <w:bCs/>
          <w:sz w:val="22"/>
          <w:szCs w:val="22"/>
        </w:rPr>
        <w:t>na e-mail:</w:t>
      </w:r>
      <w:r w:rsidRPr="00B131ED">
        <w:rPr>
          <w:rFonts w:ascii="Arial" w:hAnsi="Arial" w:cs="Arial"/>
          <w:sz w:val="22"/>
          <w:szCs w:val="22"/>
        </w:rPr>
        <w:t xml:space="preserve">  </w:t>
      </w:r>
      <w:hyperlink r:id="rId9" w:history="1">
        <w:r w:rsidR="00A214B7">
          <w:rPr>
            <w:rStyle w:val="Hypertextovodkaz"/>
            <w:rFonts w:ascii="Arial" w:hAnsi="Arial" w:cs="Arial"/>
            <w:sz w:val="22"/>
            <w:szCs w:val="22"/>
          </w:rPr>
          <w:t>r</w:t>
        </w:r>
        <w:r w:rsidR="00C31616" w:rsidRPr="00F938CF">
          <w:rPr>
            <w:rStyle w:val="Hypertextovodkaz"/>
            <w:rFonts w:ascii="Arial" w:hAnsi="Arial" w:cs="Arial"/>
            <w:sz w:val="22"/>
            <w:szCs w:val="22"/>
          </w:rPr>
          <w:t>tt@mendelu.cz</w:t>
        </w:r>
      </w:hyperlink>
      <w:r w:rsidRPr="00B131ED">
        <w:rPr>
          <w:rFonts w:ascii="Arial" w:hAnsi="Arial" w:cs="Arial"/>
          <w:sz w:val="22"/>
          <w:szCs w:val="22"/>
        </w:rPr>
        <w:t>; jiné doručení nebude považováno za řádné.</w:t>
      </w:r>
    </w:p>
    <w:p w14:paraId="406F4B3A" w14:textId="7C42E141" w:rsidR="009E6EA6" w:rsidRPr="009E6EA6" w:rsidRDefault="009E6EA6" w:rsidP="00865905">
      <w:pPr>
        <w:pStyle w:val="Odstavecseseznamem"/>
        <w:numPr>
          <w:ilvl w:val="1"/>
          <w:numId w:val="1"/>
        </w:numPr>
        <w:spacing w:line="276" w:lineRule="auto"/>
        <w:jc w:val="both"/>
        <w:rPr>
          <w:rFonts w:ascii="Arial" w:hAnsi="Arial" w:cs="Arial"/>
          <w:sz w:val="22"/>
          <w:szCs w:val="22"/>
        </w:rPr>
      </w:pPr>
      <w:r w:rsidRPr="009E6EA6">
        <w:rPr>
          <w:rFonts w:ascii="Arial" w:hAnsi="Arial" w:cs="Arial"/>
          <w:sz w:val="22"/>
          <w:szCs w:val="22"/>
        </w:rPr>
        <w:t xml:space="preserve">Vyúčtování služeb patentového zástupce či vyúčtování zaplacených správních, udržovacích či soudních poplatků je splatné do 30 kalendářních dnů ode dne </w:t>
      </w:r>
      <w:r w:rsidR="00B131ED">
        <w:rPr>
          <w:rFonts w:ascii="Arial" w:hAnsi="Arial" w:cs="Arial"/>
          <w:sz w:val="22"/>
          <w:szCs w:val="22"/>
        </w:rPr>
        <w:t xml:space="preserve">následujícího po dni </w:t>
      </w:r>
      <w:r w:rsidRPr="009E6EA6">
        <w:rPr>
          <w:rFonts w:ascii="Arial" w:hAnsi="Arial" w:cs="Arial"/>
          <w:sz w:val="22"/>
          <w:szCs w:val="22"/>
        </w:rPr>
        <w:t xml:space="preserve">doručení faktury </w:t>
      </w:r>
      <w:r w:rsidR="005E08BA">
        <w:rPr>
          <w:rFonts w:ascii="Arial" w:hAnsi="Arial" w:cs="Arial"/>
          <w:sz w:val="22"/>
          <w:szCs w:val="22"/>
        </w:rPr>
        <w:t>objedn</w:t>
      </w:r>
      <w:r w:rsidRPr="009E6EA6">
        <w:rPr>
          <w:rFonts w:ascii="Arial" w:hAnsi="Arial" w:cs="Arial"/>
          <w:sz w:val="22"/>
          <w:szCs w:val="22"/>
        </w:rPr>
        <w:t xml:space="preserve">ateli. Smluvní strany se dohodly na tom, že závazek zaplatit odměnu je splněn dnem odepsání příslušné částky z účtu </w:t>
      </w:r>
      <w:r w:rsidR="005E08BA">
        <w:rPr>
          <w:rFonts w:ascii="Arial" w:hAnsi="Arial" w:cs="Arial"/>
          <w:sz w:val="22"/>
          <w:szCs w:val="22"/>
        </w:rPr>
        <w:t>objedn</w:t>
      </w:r>
      <w:r w:rsidRPr="009E6EA6">
        <w:rPr>
          <w:rFonts w:ascii="Arial" w:hAnsi="Arial" w:cs="Arial"/>
          <w:sz w:val="22"/>
          <w:szCs w:val="22"/>
        </w:rPr>
        <w:t xml:space="preserve">atele ve prospěch účtu </w:t>
      </w:r>
      <w:r w:rsidR="00B131ED">
        <w:rPr>
          <w:rFonts w:ascii="Arial" w:hAnsi="Arial" w:cs="Arial"/>
          <w:sz w:val="22"/>
          <w:szCs w:val="22"/>
        </w:rPr>
        <w:t>poskytovatele</w:t>
      </w:r>
      <w:r w:rsidRPr="009E6EA6">
        <w:rPr>
          <w:rFonts w:ascii="Arial" w:hAnsi="Arial" w:cs="Arial"/>
          <w:sz w:val="22"/>
          <w:szCs w:val="22"/>
        </w:rPr>
        <w:t xml:space="preserve"> uvedeného na titulní straně této smlouvy.</w:t>
      </w:r>
    </w:p>
    <w:p w14:paraId="08A5BCA7" w14:textId="77777777" w:rsidR="009E6EA6" w:rsidRDefault="00EC37AD" w:rsidP="00865905">
      <w:pPr>
        <w:pStyle w:val="Odstavecseseznamem"/>
        <w:numPr>
          <w:ilvl w:val="1"/>
          <w:numId w:val="1"/>
        </w:numPr>
        <w:spacing w:line="276" w:lineRule="auto"/>
        <w:jc w:val="both"/>
        <w:rPr>
          <w:rFonts w:ascii="Arial" w:hAnsi="Arial" w:cs="Arial"/>
          <w:sz w:val="22"/>
          <w:szCs w:val="22"/>
        </w:rPr>
      </w:pPr>
      <w:r w:rsidRPr="00EC37AD">
        <w:rPr>
          <w:rFonts w:ascii="Arial" w:hAnsi="Arial" w:cs="Arial"/>
          <w:sz w:val="22"/>
          <w:szCs w:val="22"/>
        </w:rPr>
        <w:t xml:space="preserve">Patentovým zástupcem vystavená faktura </w:t>
      </w:r>
      <w:r w:rsidRPr="00EC37AD">
        <w:rPr>
          <w:rFonts w:ascii="Arial" w:hAnsi="Arial" w:cs="Arial"/>
          <w:b/>
          <w:sz w:val="22"/>
          <w:szCs w:val="22"/>
        </w:rPr>
        <w:t>musí obsahovat</w:t>
      </w:r>
      <w:r w:rsidRPr="00EC37AD">
        <w:rPr>
          <w:rFonts w:ascii="Arial" w:hAnsi="Arial" w:cs="Arial"/>
          <w:sz w:val="22"/>
          <w:szCs w:val="22"/>
        </w:rPr>
        <w:t xml:space="preserve"> přehled hodin služeb patentového zástupce poskytnutých ve fakturovaném období, s uvedením obsahové náplně těchto hodin. Dále musí faktura splňovat náležitosti daňového a účetního dokladu dle zákona č. 563/1991 Sb., o účetnictví, v účinném znění, a zákona č. 235/2004 Sb., o dani z přidané hodnoty, ve znění pozdějších předpisů. V případě, že </w:t>
      </w:r>
      <w:r w:rsidRPr="00EC37AD">
        <w:rPr>
          <w:rFonts w:ascii="Arial" w:hAnsi="Arial" w:cs="Arial"/>
          <w:sz w:val="22"/>
          <w:szCs w:val="22"/>
        </w:rPr>
        <w:lastRenderedPageBreak/>
        <w:t xml:space="preserve">faktura takové náležitosti nebude splňovat, popř. bude chybně vyúčtována odměna nebo DPH, bude </w:t>
      </w:r>
      <w:r w:rsidR="005E08BA">
        <w:rPr>
          <w:rFonts w:ascii="Arial" w:hAnsi="Arial" w:cs="Arial"/>
          <w:sz w:val="22"/>
          <w:szCs w:val="22"/>
        </w:rPr>
        <w:t>objedn</w:t>
      </w:r>
      <w:r w:rsidRPr="00EC37AD">
        <w:rPr>
          <w:rFonts w:ascii="Arial" w:hAnsi="Arial" w:cs="Arial"/>
          <w:sz w:val="22"/>
          <w:szCs w:val="22"/>
        </w:rPr>
        <w:t xml:space="preserve">atelem vrácena do 20 dnů ode dne jejího doručení k opravení bez proplacení. V takovém případě běží u předmětné faktury lhůta splatnosti znovu ode dne doručení opravené či nově vyhotovené faktury </w:t>
      </w:r>
      <w:r w:rsidR="005E08BA">
        <w:rPr>
          <w:rFonts w:ascii="Arial" w:hAnsi="Arial" w:cs="Arial"/>
          <w:sz w:val="22"/>
          <w:szCs w:val="22"/>
        </w:rPr>
        <w:t>objednateli</w:t>
      </w:r>
      <w:r w:rsidRPr="00EC37AD">
        <w:rPr>
          <w:rFonts w:ascii="Arial" w:hAnsi="Arial" w:cs="Arial"/>
          <w:sz w:val="22"/>
          <w:szCs w:val="22"/>
        </w:rPr>
        <w:t>.</w:t>
      </w:r>
    </w:p>
    <w:p w14:paraId="5942F835" w14:textId="0D1FB61F" w:rsidR="00C31616" w:rsidRDefault="00C31616" w:rsidP="00865905">
      <w:pPr>
        <w:pStyle w:val="Odstavecseseznamem"/>
        <w:numPr>
          <w:ilvl w:val="1"/>
          <w:numId w:val="1"/>
        </w:numPr>
        <w:spacing w:line="276" w:lineRule="auto"/>
        <w:jc w:val="both"/>
        <w:rPr>
          <w:rFonts w:ascii="Arial" w:hAnsi="Arial" w:cs="Arial"/>
          <w:sz w:val="22"/>
          <w:szCs w:val="22"/>
        </w:rPr>
      </w:pPr>
      <w:r w:rsidRPr="00C31616">
        <w:rPr>
          <w:rFonts w:ascii="Arial" w:hAnsi="Arial" w:cs="Arial"/>
          <w:sz w:val="22"/>
          <w:szCs w:val="22"/>
        </w:rPr>
        <w:t>Za nesplněnou náležitost faktury se považuje rovněž uvedení účtu, který není zveřejněn správcem daně ve smyslu § 109 odst. 2 písm. c) zákona č. 235/2004 Sb. o dani z přidané hodnoty, ve znění pozdějších předpisů (dále též „</w:t>
      </w:r>
      <w:r w:rsidR="00604E95" w:rsidRPr="00604E95">
        <w:rPr>
          <w:rFonts w:ascii="Arial" w:hAnsi="Arial" w:cs="Arial"/>
          <w:i/>
          <w:iCs/>
          <w:sz w:val="22"/>
          <w:szCs w:val="22"/>
        </w:rPr>
        <w:t xml:space="preserve">zákon </w:t>
      </w:r>
      <w:r w:rsidRPr="00604E95">
        <w:rPr>
          <w:rFonts w:ascii="Arial" w:hAnsi="Arial" w:cs="Arial"/>
          <w:i/>
          <w:iCs/>
          <w:sz w:val="22"/>
          <w:szCs w:val="22"/>
        </w:rPr>
        <w:t>o</w:t>
      </w:r>
      <w:r w:rsidR="00604E95" w:rsidRPr="00604E95">
        <w:rPr>
          <w:rFonts w:ascii="Arial" w:hAnsi="Arial" w:cs="Arial"/>
          <w:i/>
          <w:iCs/>
          <w:sz w:val="22"/>
          <w:szCs w:val="22"/>
        </w:rPr>
        <w:t xml:space="preserve"> </w:t>
      </w:r>
      <w:r w:rsidRPr="00604E95">
        <w:rPr>
          <w:rFonts w:ascii="Arial" w:hAnsi="Arial" w:cs="Arial"/>
          <w:i/>
          <w:iCs/>
          <w:sz w:val="22"/>
          <w:szCs w:val="22"/>
        </w:rPr>
        <w:t>DPH</w:t>
      </w:r>
      <w:r w:rsidRPr="00C31616">
        <w:rPr>
          <w:rFonts w:ascii="Arial" w:hAnsi="Arial" w:cs="Arial"/>
          <w:sz w:val="22"/>
          <w:szCs w:val="22"/>
        </w:rPr>
        <w:t xml:space="preserve">“). V tomto </w:t>
      </w:r>
      <w:r w:rsidR="00537B37">
        <w:rPr>
          <w:rFonts w:ascii="Arial" w:hAnsi="Arial" w:cs="Arial"/>
          <w:sz w:val="22"/>
          <w:szCs w:val="22"/>
        </w:rPr>
        <w:t>případě bude, dle volby objednatele</w:t>
      </w:r>
      <w:r w:rsidRPr="00C31616">
        <w:rPr>
          <w:rFonts w:ascii="Arial" w:hAnsi="Arial" w:cs="Arial"/>
          <w:sz w:val="22"/>
          <w:szCs w:val="22"/>
        </w:rPr>
        <w:t xml:space="preserve">, buď faktura vrácena bez proplacení, nebo zaplacena na jiný účet </w:t>
      </w:r>
      <w:r w:rsidR="00537B37">
        <w:rPr>
          <w:rFonts w:ascii="Arial" w:hAnsi="Arial" w:cs="Arial"/>
          <w:sz w:val="22"/>
          <w:szCs w:val="22"/>
        </w:rPr>
        <w:t>poskytovatele</w:t>
      </w:r>
      <w:r w:rsidRPr="00C31616">
        <w:rPr>
          <w:rFonts w:ascii="Arial" w:hAnsi="Arial" w:cs="Arial"/>
          <w:sz w:val="22"/>
          <w:szCs w:val="22"/>
        </w:rPr>
        <w:t>, který je zveřejněn správcem daně způsobem umožňujícím dálkový přístup ve smyslu § 109 odst. 2 písm. c) </w:t>
      </w:r>
      <w:r w:rsidR="00604E95">
        <w:rPr>
          <w:rFonts w:ascii="Arial" w:hAnsi="Arial" w:cs="Arial"/>
          <w:sz w:val="22"/>
          <w:szCs w:val="22"/>
        </w:rPr>
        <w:t xml:space="preserve">zákona </w:t>
      </w:r>
      <w:r w:rsidRPr="00C31616">
        <w:rPr>
          <w:rFonts w:ascii="Arial" w:hAnsi="Arial" w:cs="Arial"/>
          <w:sz w:val="22"/>
          <w:szCs w:val="22"/>
        </w:rPr>
        <w:t>o</w:t>
      </w:r>
      <w:r w:rsidR="00604E95">
        <w:rPr>
          <w:rFonts w:ascii="Arial" w:hAnsi="Arial" w:cs="Arial"/>
          <w:sz w:val="22"/>
          <w:szCs w:val="22"/>
        </w:rPr>
        <w:t xml:space="preserve"> </w:t>
      </w:r>
      <w:r w:rsidRPr="00C31616">
        <w:rPr>
          <w:rFonts w:ascii="Arial" w:hAnsi="Arial" w:cs="Arial"/>
          <w:sz w:val="22"/>
          <w:szCs w:val="22"/>
        </w:rPr>
        <w:t>DPH.</w:t>
      </w:r>
    </w:p>
    <w:p w14:paraId="7938E32A" w14:textId="7FF81354" w:rsidR="00C31616" w:rsidRDefault="00C31616" w:rsidP="00865905">
      <w:pPr>
        <w:pStyle w:val="Odstavecseseznamem"/>
        <w:numPr>
          <w:ilvl w:val="1"/>
          <w:numId w:val="1"/>
        </w:numPr>
        <w:spacing w:line="276" w:lineRule="auto"/>
        <w:jc w:val="both"/>
        <w:rPr>
          <w:rFonts w:ascii="Arial" w:hAnsi="Arial" w:cs="Arial"/>
          <w:sz w:val="22"/>
          <w:szCs w:val="22"/>
        </w:rPr>
      </w:pPr>
      <w:r w:rsidRPr="00C31616">
        <w:rPr>
          <w:rFonts w:ascii="Arial" w:hAnsi="Arial" w:cs="Arial"/>
          <w:sz w:val="22"/>
          <w:szCs w:val="22"/>
        </w:rPr>
        <w:t>P</w:t>
      </w:r>
      <w:r w:rsidR="00537B37">
        <w:rPr>
          <w:rFonts w:ascii="Arial" w:hAnsi="Arial" w:cs="Arial"/>
          <w:sz w:val="22"/>
          <w:szCs w:val="22"/>
        </w:rPr>
        <w:t>oskytovatel</w:t>
      </w:r>
      <w:r w:rsidRPr="00C31616">
        <w:rPr>
          <w:rFonts w:ascii="Arial" w:hAnsi="Arial" w:cs="Arial"/>
          <w:sz w:val="22"/>
          <w:szCs w:val="22"/>
        </w:rPr>
        <w:t xml:space="preserve"> je povinen neprodleně pí</w:t>
      </w:r>
      <w:r w:rsidR="00537B37">
        <w:rPr>
          <w:rFonts w:ascii="Arial" w:hAnsi="Arial" w:cs="Arial"/>
          <w:sz w:val="22"/>
          <w:szCs w:val="22"/>
        </w:rPr>
        <w:t>semnou formou informovat objednatele</w:t>
      </w:r>
      <w:r w:rsidRPr="00C31616">
        <w:rPr>
          <w:rFonts w:ascii="Arial" w:hAnsi="Arial" w:cs="Arial"/>
          <w:sz w:val="22"/>
          <w:szCs w:val="22"/>
        </w:rPr>
        <w:t xml:space="preserve"> o jakékoli relevantní skutečnosti uvedené v § 109 odst. 1 písm. a), b) a c) </w:t>
      </w:r>
      <w:r w:rsidR="00604E95">
        <w:rPr>
          <w:rFonts w:ascii="Arial" w:hAnsi="Arial" w:cs="Arial"/>
          <w:sz w:val="22"/>
          <w:szCs w:val="22"/>
        </w:rPr>
        <w:t xml:space="preserve">zákona </w:t>
      </w:r>
      <w:r w:rsidRPr="00C31616">
        <w:rPr>
          <w:rFonts w:ascii="Arial" w:hAnsi="Arial" w:cs="Arial"/>
          <w:sz w:val="22"/>
          <w:szCs w:val="22"/>
        </w:rPr>
        <w:t>o</w:t>
      </w:r>
      <w:r w:rsidR="00604E95">
        <w:rPr>
          <w:rFonts w:ascii="Arial" w:hAnsi="Arial" w:cs="Arial"/>
          <w:sz w:val="22"/>
          <w:szCs w:val="22"/>
        </w:rPr>
        <w:t xml:space="preserve"> </w:t>
      </w:r>
      <w:r w:rsidRPr="00C31616">
        <w:rPr>
          <w:rFonts w:ascii="Arial" w:hAnsi="Arial" w:cs="Arial"/>
          <w:sz w:val="22"/>
          <w:szCs w:val="22"/>
        </w:rPr>
        <w:t>DPH, jež by mohla mít vztah k nezaplacení zdanite</w:t>
      </w:r>
      <w:r w:rsidR="00537B37">
        <w:rPr>
          <w:rFonts w:ascii="Arial" w:hAnsi="Arial" w:cs="Arial"/>
          <w:sz w:val="22"/>
          <w:szCs w:val="22"/>
        </w:rPr>
        <w:t xml:space="preserve">lného plnění dle </w:t>
      </w:r>
      <w:r w:rsidR="00604E95">
        <w:rPr>
          <w:rFonts w:ascii="Arial" w:hAnsi="Arial" w:cs="Arial"/>
          <w:sz w:val="22"/>
          <w:szCs w:val="22"/>
        </w:rPr>
        <w:t xml:space="preserve">zákona </w:t>
      </w:r>
      <w:r w:rsidR="00537B37">
        <w:rPr>
          <w:rFonts w:ascii="Arial" w:hAnsi="Arial" w:cs="Arial"/>
          <w:sz w:val="22"/>
          <w:szCs w:val="22"/>
        </w:rPr>
        <w:t>o</w:t>
      </w:r>
      <w:r w:rsidR="00604E95">
        <w:rPr>
          <w:rFonts w:ascii="Arial" w:hAnsi="Arial" w:cs="Arial"/>
          <w:sz w:val="22"/>
          <w:szCs w:val="22"/>
        </w:rPr>
        <w:t xml:space="preserve"> </w:t>
      </w:r>
      <w:r w:rsidR="00537B37">
        <w:rPr>
          <w:rFonts w:ascii="Arial" w:hAnsi="Arial" w:cs="Arial"/>
          <w:sz w:val="22"/>
          <w:szCs w:val="22"/>
        </w:rPr>
        <w:t>DPH. Objednatel</w:t>
      </w:r>
      <w:r w:rsidRPr="00C31616">
        <w:rPr>
          <w:rFonts w:ascii="Arial" w:hAnsi="Arial" w:cs="Arial"/>
          <w:sz w:val="22"/>
          <w:szCs w:val="22"/>
        </w:rPr>
        <w:t xml:space="preserve"> si v případě obdržení takovéto informace o skutečnostech uvedených § 109 odst. 1 písm. a), b) a c) </w:t>
      </w:r>
      <w:r w:rsidR="00604E95">
        <w:rPr>
          <w:rFonts w:ascii="Arial" w:hAnsi="Arial" w:cs="Arial"/>
          <w:sz w:val="22"/>
          <w:szCs w:val="22"/>
        </w:rPr>
        <w:t xml:space="preserve">zákona </w:t>
      </w:r>
      <w:r w:rsidRPr="00C31616">
        <w:rPr>
          <w:rFonts w:ascii="Arial" w:hAnsi="Arial" w:cs="Arial"/>
          <w:sz w:val="22"/>
          <w:szCs w:val="22"/>
        </w:rPr>
        <w:t>o</w:t>
      </w:r>
      <w:r w:rsidR="00604E95">
        <w:rPr>
          <w:rFonts w:ascii="Arial" w:hAnsi="Arial" w:cs="Arial"/>
          <w:sz w:val="22"/>
          <w:szCs w:val="22"/>
        </w:rPr>
        <w:t xml:space="preserve"> </w:t>
      </w:r>
      <w:r w:rsidRPr="00C31616">
        <w:rPr>
          <w:rFonts w:ascii="Arial" w:hAnsi="Arial" w:cs="Arial"/>
          <w:sz w:val="22"/>
          <w:szCs w:val="22"/>
        </w:rPr>
        <w:t>DPH vyhrazuje právo uhradit za </w:t>
      </w:r>
      <w:r w:rsidR="00537B37">
        <w:rPr>
          <w:rFonts w:ascii="Arial" w:hAnsi="Arial" w:cs="Arial"/>
          <w:sz w:val="22"/>
          <w:szCs w:val="22"/>
        </w:rPr>
        <w:t>poskytovatele</w:t>
      </w:r>
      <w:r w:rsidRPr="00C31616">
        <w:rPr>
          <w:rFonts w:ascii="Arial" w:hAnsi="Arial" w:cs="Arial"/>
          <w:sz w:val="22"/>
          <w:szCs w:val="22"/>
        </w:rPr>
        <w:t xml:space="preserve"> daň (dále jen „</w:t>
      </w:r>
      <w:r w:rsidRPr="00604E95">
        <w:rPr>
          <w:rFonts w:ascii="Arial" w:hAnsi="Arial" w:cs="Arial"/>
          <w:i/>
          <w:iCs/>
          <w:sz w:val="22"/>
          <w:szCs w:val="22"/>
        </w:rPr>
        <w:t>DPH</w:t>
      </w:r>
      <w:r w:rsidRPr="00C31616">
        <w:rPr>
          <w:rFonts w:ascii="Arial" w:hAnsi="Arial" w:cs="Arial"/>
          <w:sz w:val="22"/>
          <w:szCs w:val="22"/>
        </w:rPr>
        <w:t xml:space="preserve">“) ze zdanitelného plnění dle této </w:t>
      </w:r>
      <w:r w:rsidR="00604E95">
        <w:rPr>
          <w:rFonts w:ascii="Arial" w:hAnsi="Arial" w:cs="Arial"/>
          <w:sz w:val="22"/>
          <w:szCs w:val="22"/>
        </w:rPr>
        <w:t>rámcové dohod</w:t>
      </w:r>
      <w:r w:rsidRPr="00C31616">
        <w:rPr>
          <w:rFonts w:ascii="Arial" w:hAnsi="Arial" w:cs="Arial"/>
          <w:sz w:val="22"/>
          <w:szCs w:val="22"/>
        </w:rPr>
        <w:t>y přímo jeho příslušnému správci daně. V případě nedodržení informační povinnosti dle tohoto článku je </w:t>
      </w:r>
      <w:r w:rsidR="00537B37">
        <w:rPr>
          <w:rFonts w:ascii="Arial" w:hAnsi="Arial" w:cs="Arial"/>
          <w:sz w:val="22"/>
          <w:szCs w:val="22"/>
        </w:rPr>
        <w:t>poskytovatel</w:t>
      </w:r>
      <w:r w:rsidRPr="00C31616">
        <w:rPr>
          <w:rFonts w:ascii="Arial" w:hAnsi="Arial" w:cs="Arial"/>
          <w:sz w:val="22"/>
          <w:szCs w:val="22"/>
        </w:rPr>
        <w:t xml:space="preserve"> povinen uhradit </w:t>
      </w:r>
      <w:r w:rsidR="00537B37">
        <w:rPr>
          <w:rFonts w:ascii="Arial" w:hAnsi="Arial" w:cs="Arial"/>
          <w:sz w:val="22"/>
          <w:szCs w:val="22"/>
        </w:rPr>
        <w:t>objednateli</w:t>
      </w:r>
      <w:r w:rsidRPr="00C31616">
        <w:rPr>
          <w:rFonts w:ascii="Arial" w:hAnsi="Arial" w:cs="Arial"/>
          <w:sz w:val="22"/>
          <w:szCs w:val="22"/>
        </w:rPr>
        <w:t xml:space="preserve"> smluvní pokutu dle článku </w:t>
      </w:r>
      <w:r w:rsidR="00537B37">
        <w:rPr>
          <w:rFonts w:ascii="Arial" w:hAnsi="Arial" w:cs="Arial"/>
          <w:sz w:val="22"/>
          <w:szCs w:val="22"/>
        </w:rPr>
        <w:t>4.2</w:t>
      </w:r>
      <w:r w:rsidRPr="00C31616">
        <w:rPr>
          <w:rFonts w:ascii="Arial" w:hAnsi="Arial" w:cs="Arial"/>
          <w:sz w:val="22"/>
          <w:szCs w:val="22"/>
        </w:rPr>
        <w:t xml:space="preserve"> </w:t>
      </w:r>
      <w:r w:rsidR="008D69EE">
        <w:rPr>
          <w:rFonts w:ascii="Arial" w:hAnsi="Arial" w:cs="Arial"/>
          <w:sz w:val="22"/>
          <w:szCs w:val="22"/>
        </w:rPr>
        <w:t xml:space="preserve">c) </w:t>
      </w:r>
      <w:r w:rsidRPr="00C31616">
        <w:rPr>
          <w:rFonts w:ascii="Arial" w:hAnsi="Arial" w:cs="Arial"/>
          <w:sz w:val="22"/>
          <w:szCs w:val="22"/>
        </w:rPr>
        <w:t xml:space="preserve">této </w:t>
      </w:r>
      <w:r w:rsidR="00604E95">
        <w:rPr>
          <w:rFonts w:ascii="Arial" w:hAnsi="Arial" w:cs="Arial"/>
          <w:sz w:val="22"/>
          <w:szCs w:val="22"/>
        </w:rPr>
        <w:t>rámcové dohod</w:t>
      </w:r>
      <w:r w:rsidRPr="00C31616">
        <w:rPr>
          <w:rFonts w:ascii="Arial" w:hAnsi="Arial" w:cs="Arial"/>
          <w:sz w:val="22"/>
          <w:szCs w:val="22"/>
        </w:rPr>
        <w:t>y</w:t>
      </w:r>
      <w:r w:rsidR="00EE6DDF">
        <w:rPr>
          <w:rFonts w:ascii="Arial" w:hAnsi="Arial" w:cs="Arial"/>
          <w:sz w:val="22"/>
          <w:szCs w:val="22"/>
        </w:rPr>
        <w:t>, pokud ji objednatel uplatní</w:t>
      </w:r>
      <w:r w:rsidRPr="00C31616">
        <w:rPr>
          <w:rFonts w:ascii="Arial" w:hAnsi="Arial" w:cs="Arial"/>
          <w:sz w:val="22"/>
          <w:szCs w:val="22"/>
        </w:rPr>
        <w:t>.</w:t>
      </w:r>
    </w:p>
    <w:p w14:paraId="166FC144" w14:textId="0B154FE0" w:rsidR="00C31616" w:rsidRPr="00C31616" w:rsidRDefault="00C31616" w:rsidP="00865905">
      <w:pPr>
        <w:pStyle w:val="Odstavecseseznamem"/>
        <w:numPr>
          <w:ilvl w:val="1"/>
          <w:numId w:val="1"/>
        </w:numPr>
        <w:spacing w:line="276" w:lineRule="auto"/>
        <w:jc w:val="both"/>
        <w:rPr>
          <w:rFonts w:ascii="Arial" w:hAnsi="Arial" w:cs="Arial"/>
          <w:sz w:val="22"/>
          <w:szCs w:val="22"/>
        </w:rPr>
      </w:pPr>
      <w:r w:rsidRPr="00C31616">
        <w:rPr>
          <w:rFonts w:ascii="Arial" w:hAnsi="Arial" w:cs="Arial"/>
          <w:sz w:val="22"/>
          <w:szCs w:val="22"/>
        </w:rPr>
        <w:t xml:space="preserve">Smluvní strany berou na vědomí, že správce daně zveřejňuje ode dne 1. 4. 2013 nespolehlivého plátce DPH v rejstříku nespolehlivých plátců DPH vedeném MF ČR a že </w:t>
      </w:r>
      <w:r w:rsidR="00537B37">
        <w:rPr>
          <w:rFonts w:ascii="Arial" w:hAnsi="Arial" w:cs="Arial"/>
          <w:sz w:val="22"/>
          <w:szCs w:val="22"/>
        </w:rPr>
        <w:t>objednatel</w:t>
      </w:r>
      <w:r w:rsidRPr="00C31616">
        <w:rPr>
          <w:rFonts w:ascii="Arial" w:hAnsi="Arial" w:cs="Arial"/>
          <w:sz w:val="22"/>
          <w:szCs w:val="22"/>
        </w:rPr>
        <w:t xml:space="preserve">, dle § 109 odst. 3 </w:t>
      </w:r>
      <w:r w:rsidR="00604E95">
        <w:rPr>
          <w:rFonts w:ascii="Arial" w:hAnsi="Arial" w:cs="Arial"/>
          <w:sz w:val="22"/>
          <w:szCs w:val="22"/>
        </w:rPr>
        <w:t xml:space="preserve">zákona </w:t>
      </w:r>
      <w:r w:rsidRPr="00C31616">
        <w:rPr>
          <w:rFonts w:ascii="Arial" w:hAnsi="Arial" w:cs="Arial"/>
          <w:sz w:val="22"/>
          <w:szCs w:val="22"/>
        </w:rPr>
        <w:t>o</w:t>
      </w:r>
      <w:r w:rsidR="00604E95">
        <w:rPr>
          <w:rFonts w:ascii="Arial" w:hAnsi="Arial" w:cs="Arial"/>
          <w:sz w:val="22"/>
          <w:szCs w:val="22"/>
        </w:rPr>
        <w:t xml:space="preserve"> </w:t>
      </w:r>
      <w:r w:rsidRPr="00C31616">
        <w:rPr>
          <w:rFonts w:ascii="Arial" w:hAnsi="Arial" w:cs="Arial"/>
          <w:sz w:val="22"/>
          <w:szCs w:val="22"/>
        </w:rPr>
        <w:t>DPH ručí jako příjemce zdanitelného plnění k okamžiku jeho uskutečnění za nezaplacenou DPH z tohoto plnění.</w:t>
      </w:r>
    </w:p>
    <w:p w14:paraId="5855FCAF" w14:textId="2326CF9A" w:rsidR="00C31616" w:rsidRPr="00C31616" w:rsidRDefault="00C31616" w:rsidP="00865905">
      <w:pPr>
        <w:pStyle w:val="Odstavecseseznamem"/>
        <w:numPr>
          <w:ilvl w:val="1"/>
          <w:numId w:val="1"/>
        </w:numPr>
        <w:spacing w:line="276" w:lineRule="auto"/>
        <w:jc w:val="both"/>
        <w:rPr>
          <w:rFonts w:ascii="Arial" w:hAnsi="Arial" w:cs="Arial"/>
          <w:sz w:val="22"/>
          <w:szCs w:val="22"/>
        </w:rPr>
      </w:pPr>
      <w:r w:rsidRPr="00C31616">
        <w:rPr>
          <w:rFonts w:ascii="Arial" w:hAnsi="Arial" w:cs="Arial"/>
          <w:sz w:val="22"/>
          <w:szCs w:val="22"/>
        </w:rPr>
        <w:t>Pokud v okamžiku uskutečnění zdanitelného plnění je P</w:t>
      </w:r>
      <w:r w:rsidR="00537B37">
        <w:rPr>
          <w:rFonts w:ascii="Arial" w:hAnsi="Arial" w:cs="Arial"/>
          <w:sz w:val="22"/>
          <w:szCs w:val="22"/>
        </w:rPr>
        <w:t>oskytovatel</w:t>
      </w:r>
      <w:r w:rsidRPr="00C31616">
        <w:rPr>
          <w:rFonts w:ascii="Arial" w:hAnsi="Arial" w:cs="Arial"/>
          <w:sz w:val="22"/>
          <w:szCs w:val="22"/>
        </w:rPr>
        <w:t xml:space="preserve"> zdanitelného plnění veden v rejstříku nespolehlivých plátců DPH, anebo nastane některá z jiných skute</w:t>
      </w:r>
      <w:r w:rsidR="00537B37">
        <w:rPr>
          <w:rFonts w:ascii="Arial" w:hAnsi="Arial" w:cs="Arial"/>
          <w:sz w:val="22"/>
          <w:szCs w:val="22"/>
        </w:rPr>
        <w:t>čností rozhodných pro ručení objednatele, je objednatel oprávněn zaplatit Poskytovateli</w:t>
      </w:r>
      <w:r w:rsidRPr="00C31616">
        <w:rPr>
          <w:rFonts w:ascii="Arial" w:hAnsi="Arial" w:cs="Arial"/>
          <w:sz w:val="22"/>
          <w:szCs w:val="22"/>
        </w:rPr>
        <w:t xml:space="preserve"> pouze kupní cenu bez DPH a DPH odvést příslušnému správci daně dle platných právních předpisů. O provedené úhradě DPH správci daně bude </w:t>
      </w:r>
      <w:r w:rsidR="00537B37">
        <w:rPr>
          <w:rFonts w:ascii="Arial" w:hAnsi="Arial" w:cs="Arial"/>
          <w:sz w:val="22"/>
          <w:szCs w:val="22"/>
        </w:rPr>
        <w:t>objednatel poskytovatele</w:t>
      </w:r>
      <w:r w:rsidRPr="00C31616">
        <w:rPr>
          <w:rFonts w:ascii="Arial" w:hAnsi="Arial" w:cs="Arial"/>
          <w:sz w:val="22"/>
          <w:szCs w:val="22"/>
        </w:rPr>
        <w:t xml:space="preserve"> informovat kopií oznámení pro správce daně dle § 109 a) </w:t>
      </w:r>
      <w:r w:rsidR="00604E95">
        <w:rPr>
          <w:rFonts w:ascii="Arial" w:hAnsi="Arial" w:cs="Arial"/>
          <w:sz w:val="22"/>
          <w:szCs w:val="22"/>
        </w:rPr>
        <w:t xml:space="preserve">zákona </w:t>
      </w:r>
      <w:r w:rsidRPr="00C31616">
        <w:rPr>
          <w:rFonts w:ascii="Arial" w:hAnsi="Arial" w:cs="Arial"/>
          <w:sz w:val="22"/>
          <w:szCs w:val="22"/>
        </w:rPr>
        <w:t>o</w:t>
      </w:r>
      <w:r w:rsidR="00604E95">
        <w:rPr>
          <w:rFonts w:ascii="Arial" w:hAnsi="Arial" w:cs="Arial"/>
          <w:sz w:val="22"/>
          <w:szCs w:val="22"/>
        </w:rPr>
        <w:t xml:space="preserve"> </w:t>
      </w:r>
      <w:r w:rsidRPr="00C31616">
        <w:rPr>
          <w:rFonts w:ascii="Arial" w:hAnsi="Arial" w:cs="Arial"/>
          <w:sz w:val="22"/>
          <w:szCs w:val="22"/>
        </w:rPr>
        <w:t>DPH bez zbytečného odkladu.</w:t>
      </w:r>
    </w:p>
    <w:p w14:paraId="75CB9B24" w14:textId="77777777" w:rsidR="00C31616" w:rsidRPr="00DD6604" w:rsidRDefault="00C31616" w:rsidP="00865905">
      <w:pPr>
        <w:pStyle w:val="Odstavecseseznamem"/>
        <w:numPr>
          <w:ilvl w:val="1"/>
          <w:numId w:val="1"/>
        </w:numPr>
        <w:spacing w:line="276" w:lineRule="auto"/>
        <w:rPr>
          <w:rFonts w:ascii="Arial" w:hAnsi="Arial" w:cs="Arial"/>
          <w:sz w:val="22"/>
          <w:szCs w:val="22"/>
        </w:rPr>
      </w:pPr>
      <w:r w:rsidRPr="00C31616">
        <w:rPr>
          <w:rFonts w:ascii="Arial" w:hAnsi="Arial" w:cs="Arial"/>
          <w:sz w:val="22"/>
          <w:szCs w:val="22"/>
        </w:rPr>
        <w:t xml:space="preserve">Peněžitý závazek (dluh) </w:t>
      </w:r>
      <w:r w:rsidR="00537B37">
        <w:rPr>
          <w:rFonts w:ascii="Arial" w:hAnsi="Arial" w:cs="Arial"/>
          <w:sz w:val="22"/>
          <w:szCs w:val="22"/>
        </w:rPr>
        <w:t>objednatele</w:t>
      </w:r>
      <w:r w:rsidRPr="00C31616">
        <w:rPr>
          <w:rFonts w:ascii="Arial" w:hAnsi="Arial" w:cs="Arial"/>
          <w:sz w:val="22"/>
          <w:szCs w:val="22"/>
        </w:rPr>
        <w:t xml:space="preserve"> se považuje za splněný v den, kdy je dlužná částka odepsána z účtu </w:t>
      </w:r>
      <w:r w:rsidR="00537B37">
        <w:rPr>
          <w:rFonts w:ascii="Arial" w:hAnsi="Arial" w:cs="Arial"/>
          <w:sz w:val="22"/>
          <w:szCs w:val="22"/>
        </w:rPr>
        <w:t>objednatele, a to i v případě, že objednatel plní dle čl.  odst. 3.12</w:t>
      </w:r>
      <w:r w:rsidRPr="00C31616">
        <w:rPr>
          <w:rFonts w:ascii="Arial" w:hAnsi="Arial" w:cs="Arial"/>
          <w:sz w:val="22"/>
          <w:szCs w:val="22"/>
        </w:rPr>
        <w:t xml:space="preserve"> této Smlouvy příslušnému správci daně.</w:t>
      </w:r>
    </w:p>
    <w:p w14:paraId="1F0B9E8E" w14:textId="77777777" w:rsidR="00981A2A" w:rsidRDefault="00981A2A" w:rsidP="00865905">
      <w:pPr>
        <w:pStyle w:val="Odstavecseseznamem"/>
        <w:keepNext/>
        <w:keepLines/>
        <w:tabs>
          <w:tab w:val="num" w:pos="540"/>
        </w:tabs>
        <w:spacing w:before="60" w:line="276" w:lineRule="auto"/>
        <w:ind w:left="360" w:right="867"/>
        <w:jc w:val="both"/>
        <w:rPr>
          <w:rFonts w:ascii="Arial" w:hAnsi="Arial" w:cs="Arial"/>
          <w:bCs/>
          <w:snapToGrid w:val="0"/>
          <w:sz w:val="22"/>
          <w:szCs w:val="22"/>
        </w:rPr>
      </w:pPr>
    </w:p>
    <w:p w14:paraId="1BCE6569" w14:textId="77777777" w:rsidR="00981A2A" w:rsidRPr="00DD6604" w:rsidRDefault="00981A2A" w:rsidP="00865905">
      <w:pPr>
        <w:spacing w:line="276" w:lineRule="auto"/>
        <w:jc w:val="both"/>
        <w:rPr>
          <w:rFonts w:ascii="Arial" w:hAnsi="Arial" w:cs="Arial"/>
          <w:sz w:val="22"/>
          <w:szCs w:val="22"/>
        </w:rPr>
      </w:pPr>
    </w:p>
    <w:p w14:paraId="58152CFB" w14:textId="77777777" w:rsidR="00981A2A" w:rsidRPr="00DD6604" w:rsidRDefault="00EC37AD" w:rsidP="00737E62">
      <w:pPr>
        <w:pStyle w:val="Odstavecseseznamem"/>
        <w:numPr>
          <w:ilvl w:val="0"/>
          <w:numId w:val="1"/>
        </w:numPr>
        <w:spacing w:line="360" w:lineRule="auto"/>
        <w:jc w:val="center"/>
        <w:rPr>
          <w:rFonts w:ascii="Arial" w:hAnsi="Arial" w:cs="Arial"/>
          <w:b/>
          <w:szCs w:val="22"/>
        </w:rPr>
      </w:pPr>
      <w:r w:rsidRPr="00DD6604">
        <w:rPr>
          <w:rFonts w:ascii="Arial" w:hAnsi="Arial" w:cs="Arial"/>
          <w:b/>
          <w:szCs w:val="22"/>
        </w:rPr>
        <w:t>Smluvní pokuty a náhrada škody</w:t>
      </w:r>
    </w:p>
    <w:p w14:paraId="3F6B9018" w14:textId="6FC6ABEB" w:rsidR="00EC37AD" w:rsidRDefault="00EC37AD" w:rsidP="00865905">
      <w:pPr>
        <w:pStyle w:val="Odstavecseseznamem"/>
        <w:numPr>
          <w:ilvl w:val="1"/>
          <w:numId w:val="1"/>
        </w:numPr>
        <w:spacing w:line="276" w:lineRule="auto"/>
        <w:jc w:val="both"/>
        <w:rPr>
          <w:rFonts w:ascii="Arial" w:hAnsi="Arial" w:cs="Arial"/>
          <w:sz w:val="22"/>
          <w:szCs w:val="22"/>
        </w:rPr>
      </w:pPr>
      <w:r w:rsidRPr="00EC37AD">
        <w:rPr>
          <w:rFonts w:ascii="Arial" w:hAnsi="Arial" w:cs="Arial"/>
          <w:sz w:val="22"/>
          <w:szCs w:val="22"/>
        </w:rPr>
        <w:t xml:space="preserve">Smluvní strany se zavazují, že v případě, kdy jakákoliv smluvní strana poruší ustanovení této </w:t>
      </w:r>
      <w:r w:rsidR="00604E95">
        <w:rPr>
          <w:rFonts w:ascii="Arial" w:hAnsi="Arial" w:cs="Arial"/>
          <w:sz w:val="22"/>
          <w:szCs w:val="22"/>
        </w:rPr>
        <w:t>rámcové dohod</w:t>
      </w:r>
      <w:r w:rsidRPr="00EC37AD">
        <w:rPr>
          <w:rFonts w:ascii="Arial" w:hAnsi="Arial" w:cs="Arial"/>
          <w:sz w:val="22"/>
          <w:szCs w:val="22"/>
        </w:rPr>
        <w:t xml:space="preserve">y, především podmínky týkající se termínů plnění předmětu </w:t>
      </w:r>
      <w:r w:rsidR="00877E73">
        <w:rPr>
          <w:rFonts w:ascii="Arial" w:hAnsi="Arial" w:cs="Arial"/>
          <w:sz w:val="22"/>
          <w:szCs w:val="22"/>
        </w:rPr>
        <w:t>rámcové dohod</w:t>
      </w:r>
      <w:r w:rsidRPr="00EC37AD">
        <w:rPr>
          <w:rFonts w:ascii="Arial" w:hAnsi="Arial" w:cs="Arial"/>
          <w:sz w:val="22"/>
          <w:szCs w:val="22"/>
        </w:rPr>
        <w:t>y, termínu splatnosti daňových dokladů, mohou být druhou stranou uplatňovány sankce uvedené v tomto článku.</w:t>
      </w:r>
    </w:p>
    <w:p w14:paraId="1C83CCAD" w14:textId="4508724C" w:rsidR="00EC37AD" w:rsidRPr="00F52F69" w:rsidRDefault="00EC37AD" w:rsidP="00865905">
      <w:pPr>
        <w:pStyle w:val="Odstavecseseznamem"/>
        <w:numPr>
          <w:ilvl w:val="1"/>
          <w:numId w:val="1"/>
        </w:numPr>
        <w:spacing w:line="276" w:lineRule="auto"/>
        <w:jc w:val="both"/>
        <w:rPr>
          <w:rFonts w:ascii="Arial" w:hAnsi="Arial" w:cs="Arial"/>
          <w:sz w:val="22"/>
          <w:szCs w:val="22"/>
        </w:rPr>
      </w:pPr>
      <w:r w:rsidRPr="00C76266">
        <w:rPr>
          <w:rFonts w:ascii="Arial" w:hAnsi="Arial" w:cs="Arial"/>
          <w:color w:val="000000"/>
          <w:sz w:val="22"/>
          <w:szCs w:val="22"/>
        </w:rPr>
        <w:t xml:space="preserve">Za nesplnění </w:t>
      </w:r>
      <w:r w:rsidRPr="00F52F69">
        <w:rPr>
          <w:rFonts w:ascii="Arial" w:hAnsi="Arial" w:cs="Arial"/>
          <w:color w:val="000000"/>
          <w:sz w:val="22"/>
          <w:szCs w:val="22"/>
        </w:rPr>
        <w:t xml:space="preserve">závazku z této </w:t>
      </w:r>
      <w:r w:rsidR="00877E73">
        <w:rPr>
          <w:rFonts w:ascii="Arial" w:hAnsi="Arial" w:cs="Arial"/>
          <w:color w:val="000000"/>
          <w:sz w:val="22"/>
          <w:szCs w:val="22"/>
        </w:rPr>
        <w:t>rámcové dohod</w:t>
      </w:r>
      <w:r w:rsidRPr="00F52F69">
        <w:rPr>
          <w:rFonts w:ascii="Arial" w:hAnsi="Arial" w:cs="Arial"/>
          <w:color w:val="000000"/>
          <w:sz w:val="22"/>
          <w:szCs w:val="22"/>
        </w:rPr>
        <w:t>y se sjednávají následující smluvní pokuty:</w:t>
      </w:r>
    </w:p>
    <w:p w14:paraId="074FC82A" w14:textId="1B710762" w:rsidR="00EC37AD" w:rsidRPr="00F52F69" w:rsidRDefault="00EC37AD" w:rsidP="00865905">
      <w:pPr>
        <w:pStyle w:val="Odstavecseseznamem"/>
        <w:numPr>
          <w:ilvl w:val="2"/>
          <w:numId w:val="1"/>
        </w:numPr>
        <w:spacing w:line="276" w:lineRule="auto"/>
        <w:jc w:val="both"/>
        <w:rPr>
          <w:rFonts w:ascii="Arial" w:hAnsi="Arial" w:cs="Arial"/>
          <w:sz w:val="22"/>
          <w:szCs w:val="22"/>
        </w:rPr>
      </w:pPr>
      <w:r w:rsidRPr="00F52F69">
        <w:rPr>
          <w:rFonts w:ascii="Arial" w:hAnsi="Arial" w:cs="Arial"/>
          <w:sz w:val="22"/>
          <w:szCs w:val="22"/>
        </w:rPr>
        <w:t xml:space="preserve">za prodlení se splněním povinnosti patentového zástupce poskytnout smluvené plnění řádně a včas je patentový zástupce povinen zaplatit </w:t>
      </w:r>
      <w:r w:rsidR="005E08BA" w:rsidRPr="00F52F69">
        <w:rPr>
          <w:rFonts w:ascii="Arial" w:hAnsi="Arial" w:cs="Arial"/>
          <w:sz w:val="22"/>
          <w:szCs w:val="22"/>
        </w:rPr>
        <w:t>objedn</w:t>
      </w:r>
      <w:r w:rsidRPr="00F52F69">
        <w:rPr>
          <w:rFonts w:ascii="Arial" w:hAnsi="Arial" w:cs="Arial"/>
          <w:sz w:val="22"/>
          <w:szCs w:val="22"/>
        </w:rPr>
        <w:t xml:space="preserve">ateli za každý započatý den prodlení </w:t>
      </w:r>
      <w:r w:rsidR="00F649D5">
        <w:rPr>
          <w:rFonts w:ascii="Arial" w:hAnsi="Arial" w:cs="Arial"/>
          <w:b/>
          <w:sz w:val="22"/>
          <w:szCs w:val="22"/>
        </w:rPr>
        <w:t>0,5</w:t>
      </w:r>
      <w:r w:rsidRPr="00F52F69">
        <w:rPr>
          <w:rFonts w:ascii="Arial" w:hAnsi="Arial" w:cs="Arial"/>
          <w:b/>
          <w:sz w:val="22"/>
          <w:szCs w:val="22"/>
        </w:rPr>
        <w:t xml:space="preserve"> %</w:t>
      </w:r>
      <w:r w:rsidRPr="00F52F69">
        <w:rPr>
          <w:rFonts w:ascii="Arial" w:hAnsi="Arial" w:cs="Arial"/>
          <w:sz w:val="22"/>
          <w:szCs w:val="22"/>
        </w:rPr>
        <w:t xml:space="preserve"> z</w:t>
      </w:r>
      <w:r w:rsidR="00973C9E">
        <w:rPr>
          <w:rFonts w:ascii="Arial" w:hAnsi="Arial" w:cs="Arial"/>
          <w:sz w:val="22"/>
          <w:szCs w:val="22"/>
        </w:rPr>
        <w:t> předpokládané</w:t>
      </w:r>
      <w:r w:rsidRPr="00F52F69">
        <w:rPr>
          <w:rFonts w:ascii="Arial" w:hAnsi="Arial" w:cs="Arial"/>
          <w:sz w:val="22"/>
          <w:szCs w:val="22"/>
        </w:rPr>
        <w:t xml:space="preserve"> ceny </w:t>
      </w:r>
      <w:r w:rsidR="00F649D5">
        <w:rPr>
          <w:rFonts w:ascii="Arial" w:hAnsi="Arial" w:cs="Arial"/>
          <w:sz w:val="22"/>
          <w:szCs w:val="22"/>
        </w:rPr>
        <w:t xml:space="preserve">plnění </w:t>
      </w:r>
      <w:r w:rsidR="00973C9E">
        <w:rPr>
          <w:rFonts w:ascii="Arial" w:hAnsi="Arial" w:cs="Arial"/>
          <w:sz w:val="22"/>
          <w:szCs w:val="22"/>
        </w:rPr>
        <w:t xml:space="preserve">dle akceptace </w:t>
      </w:r>
      <w:r w:rsidR="00973C9E">
        <w:rPr>
          <w:rFonts w:ascii="Arial" w:hAnsi="Arial" w:cs="Arial"/>
          <w:sz w:val="22"/>
          <w:szCs w:val="22"/>
        </w:rPr>
        <w:lastRenderedPageBreak/>
        <w:t xml:space="preserve">objednávky </w:t>
      </w:r>
      <w:r w:rsidR="00F649D5">
        <w:rPr>
          <w:rFonts w:ascii="Arial" w:hAnsi="Arial" w:cs="Arial"/>
          <w:sz w:val="22"/>
          <w:szCs w:val="22"/>
        </w:rPr>
        <w:t>(předem dohodnutý h</w:t>
      </w:r>
      <w:r w:rsidR="00012F2D">
        <w:rPr>
          <w:rFonts w:ascii="Arial" w:hAnsi="Arial" w:cs="Arial"/>
          <w:sz w:val="22"/>
          <w:szCs w:val="22"/>
        </w:rPr>
        <w:t>odinový rozsah práce</w:t>
      </w:r>
      <w:r w:rsidR="00F649D5">
        <w:rPr>
          <w:rFonts w:ascii="Arial" w:hAnsi="Arial" w:cs="Arial"/>
          <w:sz w:val="22"/>
          <w:szCs w:val="22"/>
        </w:rPr>
        <w:t xml:space="preserve"> vynásobený </w:t>
      </w:r>
      <w:r w:rsidR="00973C9E">
        <w:rPr>
          <w:rFonts w:ascii="Arial" w:hAnsi="Arial" w:cs="Arial"/>
          <w:sz w:val="22"/>
          <w:szCs w:val="22"/>
        </w:rPr>
        <w:t>hodinovou sazbou dle čl. 3.1 této dohody)</w:t>
      </w:r>
      <w:r w:rsidR="006F697E">
        <w:rPr>
          <w:rFonts w:ascii="Arial" w:hAnsi="Arial" w:cs="Arial"/>
          <w:sz w:val="22"/>
          <w:szCs w:val="22"/>
        </w:rPr>
        <w:t>, vymáhat se bude až od 500,- Kč a více</w:t>
      </w:r>
      <w:r w:rsidRPr="00F52F69">
        <w:rPr>
          <w:rFonts w:ascii="Arial" w:hAnsi="Arial" w:cs="Arial"/>
          <w:sz w:val="22"/>
          <w:szCs w:val="22"/>
        </w:rPr>
        <w:t>;</w:t>
      </w:r>
    </w:p>
    <w:p w14:paraId="21DB0BC5" w14:textId="4664460C" w:rsidR="00C83B4F" w:rsidRDefault="00C83B4F" w:rsidP="00865905">
      <w:pPr>
        <w:pStyle w:val="Odstavecseseznamem"/>
        <w:numPr>
          <w:ilvl w:val="2"/>
          <w:numId w:val="1"/>
        </w:numPr>
        <w:spacing w:line="276" w:lineRule="auto"/>
        <w:jc w:val="both"/>
        <w:rPr>
          <w:rFonts w:ascii="Arial" w:hAnsi="Arial" w:cs="Arial"/>
          <w:sz w:val="22"/>
          <w:szCs w:val="22"/>
        </w:rPr>
      </w:pPr>
      <w:r w:rsidRPr="00F52F69">
        <w:rPr>
          <w:rFonts w:ascii="Arial" w:hAnsi="Arial" w:cs="Arial"/>
          <w:sz w:val="22"/>
          <w:szCs w:val="22"/>
        </w:rPr>
        <w:t xml:space="preserve">za prodlení se </w:t>
      </w:r>
      <w:r w:rsidR="00F52F69" w:rsidRPr="00F52F69">
        <w:rPr>
          <w:rFonts w:ascii="Arial" w:hAnsi="Arial" w:cs="Arial"/>
          <w:sz w:val="22"/>
          <w:szCs w:val="22"/>
        </w:rPr>
        <w:t>splněním povinnosti dle čl. 3.10</w:t>
      </w:r>
      <w:r w:rsidR="006D610D" w:rsidRPr="00F52F69">
        <w:rPr>
          <w:rFonts w:ascii="Arial" w:hAnsi="Arial" w:cs="Arial"/>
          <w:sz w:val="22"/>
          <w:szCs w:val="22"/>
        </w:rPr>
        <w:t xml:space="preserve"> </w:t>
      </w:r>
      <w:r w:rsidR="006D610D">
        <w:rPr>
          <w:rFonts w:ascii="Arial" w:hAnsi="Arial" w:cs="Arial"/>
          <w:sz w:val="22"/>
          <w:szCs w:val="22"/>
        </w:rPr>
        <w:t>může objednatel uplatnit nárok na smluvní pokutu</w:t>
      </w:r>
      <w:r w:rsidRPr="00F52F69">
        <w:rPr>
          <w:rFonts w:ascii="Arial" w:hAnsi="Arial" w:cs="Arial"/>
          <w:sz w:val="22"/>
          <w:szCs w:val="22"/>
        </w:rPr>
        <w:t xml:space="preserve"> za každou takto prokazatelně nedoručenou </w:t>
      </w:r>
      <w:r w:rsidR="00F52F69" w:rsidRPr="00F52F69">
        <w:rPr>
          <w:rFonts w:ascii="Arial" w:hAnsi="Arial" w:cs="Arial"/>
          <w:sz w:val="22"/>
          <w:szCs w:val="22"/>
        </w:rPr>
        <w:t>informaci</w:t>
      </w:r>
      <w:r w:rsidRPr="00F52F69">
        <w:rPr>
          <w:rFonts w:ascii="Arial" w:hAnsi="Arial" w:cs="Arial"/>
          <w:sz w:val="22"/>
          <w:szCs w:val="22"/>
        </w:rPr>
        <w:t xml:space="preserve"> ve výši </w:t>
      </w:r>
      <w:r w:rsidRPr="00F52F69">
        <w:rPr>
          <w:rFonts w:ascii="Arial" w:hAnsi="Arial" w:cs="Arial"/>
          <w:b/>
          <w:sz w:val="22"/>
          <w:szCs w:val="22"/>
        </w:rPr>
        <w:t>2.000,- Kč</w:t>
      </w:r>
      <w:r w:rsidRPr="00F52F69">
        <w:rPr>
          <w:rFonts w:ascii="Arial" w:hAnsi="Arial" w:cs="Arial"/>
          <w:sz w:val="22"/>
          <w:szCs w:val="22"/>
        </w:rPr>
        <w:t>.</w:t>
      </w:r>
    </w:p>
    <w:p w14:paraId="0FE01939" w14:textId="77777777" w:rsidR="006F697E" w:rsidRPr="00F52F69" w:rsidRDefault="006F697E" w:rsidP="00937975">
      <w:pPr>
        <w:pStyle w:val="Odstavecseseznamem"/>
        <w:spacing w:line="276" w:lineRule="auto"/>
        <w:ind w:left="1224"/>
        <w:jc w:val="both"/>
        <w:rPr>
          <w:rFonts w:ascii="Arial" w:hAnsi="Arial" w:cs="Arial"/>
          <w:sz w:val="22"/>
          <w:szCs w:val="22"/>
        </w:rPr>
      </w:pPr>
    </w:p>
    <w:p w14:paraId="6B5F4142" w14:textId="067904E0" w:rsidR="00EC37AD" w:rsidRPr="00F52F69" w:rsidRDefault="00F52F69" w:rsidP="00865905">
      <w:pPr>
        <w:pStyle w:val="Odstavecseseznamem"/>
        <w:numPr>
          <w:ilvl w:val="1"/>
          <w:numId w:val="1"/>
        </w:numPr>
        <w:spacing w:line="276" w:lineRule="auto"/>
        <w:jc w:val="both"/>
        <w:rPr>
          <w:rFonts w:ascii="Arial" w:hAnsi="Arial" w:cs="Arial"/>
          <w:sz w:val="22"/>
          <w:szCs w:val="22"/>
        </w:rPr>
      </w:pPr>
      <w:r w:rsidRPr="00F52F69">
        <w:rPr>
          <w:rFonts w:ascii="Arial" w:hAnsi="Arial" w:cs="Arial"/>
          <w:sz w:val="22"/>
          <w:szCs w:val="22"/>
        </w:rPr>
        <w:t xml:space="preserve">Smluvní pokuty dle této </w:t>
      </w:r>
      <w:r w:rsidR="00877E73">
        <w:rPr>
          <w:rFonts w:ascii="Arial" w:hAnsi="Arial" w:cs="Arial"/>
          <w:sz w:val="22"/>
          <w:szCs w:val="22"/>
        </w:rPr>
        <w:t>rámcové dohod</w:t>
      </w:r>
      <w:r w:rsidRPr="00F52F69">
        <w:rPr>
          <w:rFonts w:ascii="Arial" w:hAnsi="Arial" w:cs="Arial"/>
          <w:sz w:val="22"/>
          <w:szCs w:val="22"/>
        </w:rPr>
        <w:t>y se hradí na základě faktur. Strana, která je povinná smluvní pokutu uhradit, tak musí učinit nejpozději do 30 dnů od dne obdržení příslušné faktury. Stejná lhůta se vztahu</w:t>
      </w:r>
      <w:r>
        <w:rPr>
          <w:rFonts w:ascii="Arial" w:hAnsi="Arial" w:cs="Arial"/>
          <w:sz w:val="22"/>
          <w:szCs w:val="22"/>
        </w:rPr>
        <w:t>je i na úhradu úroků z prodlení</w:t>
      </w:r>
      <w:r w:rsidR="00EC37AD" w:rsidRPr="00F52F69">
        <w:rPr>
          <w:rFonts w:ascii="Arial" w:hAnsi="Arial" w:cs="Arial"/>
          <w:sz w:val="22"/>
          <w:szCs w:val="22"/>
        </w:rPr>
        <w:t>.</w:t>
      </w:r>
    </w:p>
    <w:p w14:paraId="40575FC3" w14:textId="77777777" w:rsidR="00EC37AD" w:rsidRPr="00EC37AD" w:rsidRDefault="00EC37AD" w:rsidP="00865905">
      <w:pPr>
        <w:pStyle w:val="Odstavecseseznamem"/>
        <w:numPr>
          <w:ilvl w:val="1"/>
          <w:numId w:val="1"/>
        </w:numPr>
        <w:spacing w:line="276" w:lineRule="auto"/>
        <w:jc w:val="both"/>
        <w:rPr>
          <w:rFonts w:ascii="Arial" w:hAnsi="Arial" w:cs="Arial"/>
          <w:sz w:val="22"/>
          <w:szCs w:val="22"/>
        </w:rPr>
      </w:pPr>
      <w:r w:rsidRPr="00C76266">
        <w:rPr>
          <w:rFonts w:ascii="Arial" w:hAnsi="Arial" w:cs="Arial"/>
          <w:color w:val="000000"/>
          <w:sz w:val="22"/>
          <w:szCs w:val="22"/>
        </w:rPr>
        <w:t xml:space="preserve">Smluvní pokutu zaplatí </w:t>
      </w:r>
      <w:r>
        <w:rPr>
          <w:rFonts w:ascii="Arial" w:hAnsi="Arial" w:cs="Arial"/>
          <w:color w:val="000000"/>
          <w:sz w:val="22"/>
          <w:szCs w:val="22"/>
        </w:rPr>
        <w:t>poskytovatel</w:t>
      </w:r>
      <w:r w:rsidRPr="00C76266">
        <w:rPr>
          <w:rFonts w:ascii="Arial" w:hAnsi="Arial" w:cs="Arial"/>
          <w:color w:val="000000"/>
          <w:sz w:val="22"/>
          <w:szCs w:val="22"/>
        </w:rPr>
        <w:t xml:space="preserve"> bez ohledu na to, vznikla-li objednateli škoda. Náhrada škody je vymahatelná samostatně v plné výši vedle smluvní pokuty.</w:t>
      </w:r>
    </w:p>
    <w:p w14:paraId="73018D22" w14:textId="6257C021" w:rsidR="00EC37AD" w:rsidRDefault="00EC37AD" w:rsidP="00865905">
      <w:pPr>
        <w:pStyle w:val="Odstavecseseznamem"/>
        <w:numPr>
          <w:ilvl w:val="1"/>
          <w:numId w:val="1"/>
        </w:numPr>
        <w:spacing w:line="276" w:lineRule="auto"/>
        <w:rPr>
          <w:rFonts w:ascii="Arial" w:hAnsi="Arial" w:cs="Arial"/>
          <w:sz w:val="22"/>
          <w:szCs w:val="22"/>
        </w:rPr>
      </w:pPr>
      <w:r w:rsidRPr="00EC37AD">
        <w:rPr>
          <w:rFonts w:ascii="Arial" w:hAnsi="Arial" w:cs="Arial"/>
          <w:sz w:val="22"/>
          <w:szCs w:val="22"/>
        </w:rPr>
        <w:t>Poskytovatel může uplatnit nárok na smluvní pokutu ve výši 0,5 % (z fakturované částky) za pozdní úhradu daňového dokladu (faktury), a to za každý i započatý den tohoto prodlení</w:t>
      </w:r>
      <w:r w:rsidR="006D610D">
        <w:rPr>
          <w:rFonts w:ascii="Arial" w:hAnsi="Arial" w:cs="Arial"/>
          <w:sz w:val="22"/>
          <w:szCs w:val="22"/>
        </w:rPr>
        <w:t xml:space="preserve"> po marném uplynutí lhůty k úhradě</w:t>
      </w:r>
      <w:r w:rsidRPr="00EC37AD">
        <w:rPr>
          <w:rFonts w:ascii="Arial" w:hAnsi="Arial" w:cs="Arial"/>
          <w:sz w:val="22"/>
          <w:szCs w:val="22"/>
        </w:rPr>
        <w:t>.</w:t>
      </w:r>
    </w:p>
    <w:p w14:paraId="1D9054A1" w14:textId="77777777" w:rsidR="00F52F69" w:rsidRPr="00EC37AD" w:rsidRDefault="00F52F69" w:rsidP="00865905">
      <w:pPr>
        <w:pStyle w:val="Odstavecseseznamem"/>
        <w:numPr>
          <w:ilvl w:val="1"/>
          <w:numId w:val="1"/>
        </w:numPr>
        <w:spacing w:line="276" w:lineRule="auto"/>
        <w:jc w:val="both"/>
        <w:rPr>
          <w:rFonts w:ascii="Arial" w:hAnsi="Arial" w:cs="Arial"/>
          <w:sz w:val="22"/>
          <w:szCs w:val="22"/>
        </w:rPr>
      </w:pPr>
      <w:r w:rsidRPr="00F52F69">
        <w:rPr>
          <w:rFonts w:ascii="Arial" w:hAnsi="Arial" w:cs="Arial"/>
          <w:sz w:val="22"/>
          <w:szCs w:val="22"/>
        </w:rPr>
        <w:t xml:space="preserve">Pokud by </w:t>
      </w:r>
      <w:r>
        <w:rPr>
          <w:rFonts w:ascii="Arial" w:hAnsi="Arial" w:cs="Arial"/>
          <w:sz w:val="22"/>
          <w:szCs w:val="22"/>
        </w:rPr>
        <w:t>objednateli</w:t>
      </w:r>
      <w:r w:rsidRPr="00F52F69">
        <w:rPr>
          <w:rFonts w:ascii="Arial" w:hAnsi="Arial" w:cs="Arial"/>
          <w:sz w:val="22"/>
          <w:szCs w:val="22"/>
        </w:rPr>
        <w:t xml:space="preserve"> vzniklo ručení v souvislosti s n</w:t>
      </w:r>
      <w:r>
        <w:rPr>
          <w:rFonts w:ascii="Arial" w:hAnsi="Arial" w:cs="Arial"/>
          <w:sz w:val="22"/>
          <w:szCs w:val="22"/>
        </w:rPr>
        <w:t>eplněním povinnosti poskytovatele</w:t>
      </w:r>
      <w:r w:rsidRPr="00F52F69">
        <w:rPr>
          <w:rFonts w:ascii="Arial" w:hAnsi="Arial" w:cs="Arial"/>
          <w:sz w:val="22"/>
          <w:szCs w:val="22"/>
        </w:rPr>
        <w:t xml:space="preserve"> vyplývajících ze zákona č. 235/2004 Sb., o dani z přidané hodnoty, ve znění pozdějších předpisů má </w:t>
      </w:r>
      <w:r>
        <w:rPr>
          <w:rFonts w:ascii="Arial" w:hAnsi="Arial" w:cs="Arial"/>
          <w:sz w:val="22"/>
          <w:szCs w:val="22"/>
        </w:rPr>
        <w:t>objednatel</w:t>
      </w:r>
      <w:r w:rsidRPr="00F52F69">
        <w:rPr>
          <w:rFonts w:ascii="Arial" w:hAnsi="Arial" w:cs="Arial"/>
          <w:sz w:val="22"/>
          <w:szCs w:val="22"/>
        </w:rPr>
        <w:t xml:space="preserve"> nárok na náhradu všeho, co za </w:t>
      </w:r>
      <w:r>
        <w:rPr>
          <w:rFonts w:ascii="Arial" w:hAnsi="Arial" w:cs="Arial"/>
          <w:sz w:val="22"/>
          <w:szCs w:val="22"/>
        </w:rPr>
        <w:t>poskytovatele</w:t>
      </w:r>
      <w:r w:rsidRPr="00F52F69">
        <w:rPr>
          <w:rFonts w:ascii="Arial" w:hAnsi="Arial" w:cs="Arial"/>
          <w:sz w:val="22"/>
          <w:szCs w:val="22"/>
        </w:rPr>
        <w:t xml:space="preserve"> v souvislosti s tímto ručením plnil.</w:t>
      </w:r>
    </w:p>
    <w:p w14:paraId="450B60F5" w14:textId="77777777" w:rsidR="00EC37AD" w:rsidRDefault="00EC37AD" w:rsidP="00865905">
      <w:pPr>
        <w:pStyle w:val="Odstavecseseznamem"/>
        <w:spacing w:line="276" w:lineRule="auto"/>
        <w:ind w:left="792"/>
        <w:jc w:val="both"/>
        <w:rPr>
          <w:rFonts w:ascii="Arial" w:hAnsi="Arial" w:cs="Arial"/>
          <w:sz w:val="22"/>
          <w:szCs w:val="22"/>
        </w:rPr>
      </w:pPr>
    </w:p>
    <w:p w14:paraId="609360E2" w14:textId="77777777" w:rsidR="00DD6604" w:rsidRDefault="00DD6604" w:rsidP="00865905">
      <w:pPr>
        <w:pStyle w:val="Odstavecseseznamem"/>
        <w:spacing w:line="276" w:lineRule="auto"/>
        <w:ind w:left="792"/>
        <w:jc w:val="both"/>
        <w:rPr>
          <w:rFonts w:ascii="Arial" w:hAnsi="Arial" w:cs="Arial"/>
          <w:sz w:val="22"/>
          <w:szCs w:val="22"/>
        </w:rPr>
      </w:pPr>
    </w:p>
    <w:p w14:paraId="10F89BB1" w14:textId="77777777" w:rsidR="00EC37AD" w:rsidRPr="00214339" w:rsidRDefault="00EC37AD" w:rsidP="00737E62">
      <w:pPr>
        <w:pStyle w:val="Odstavecseseznamem"/>
        <w:numPr>
          <w:ilvl w:val="0"/>
          <w:numId w:val="1"/>
        </w:numPr>
        <w:spacing w:line="360" w:lineRule="auto"/>
        <w:jc w:val="center"/>
        <w:rPr>
          <w:rFonts w:ascii="Arial" w:hAnsi="Arial" w:cs="Arial"/>
          <w:b/>
          <w:szCs w:val="22"/>
        </w:rPr>
      </w:pPr>
      <w:r w:rsidRPr="00214339">
        <w:rPr>
          <w:rFonts w:ascii="Arial" w:hAnsi="Arial" w:cs="Arial"/>
          <w:b/>
          <w:szCs w:val="22"/>
        </w:rPr>
        <w:t>Podmínky poskytování služeb</w:t>
      </w:r>
    </w:p>
    <w:p w14:paraId="2C7983C2" w14:textId="4EC2F118" w:rsidR="00EC37AD" w:rsidRPr="006A2E67" w:rsidRDefault="00EC37AD" w:rsidP="00865905">
      <w:pPr>
        <w:pStyle w:val="Odstavecseseznamem"/>
        <w:numPr>
          <w:ilvl w:val="1"/>
          <w:numId w:val="1"/>
        </w:numPr>
        <w:spacing w:line="276" w:lineRule="auto"/>
        <w:jc w:val="both"/>
        <w:rPr>
          <w:rFonts w:ascii="Arial" w:hAnsi="Arial" w:cs="Arial"/>
          <w:sz w:val="22"/>
          <w:szCs w:val="22"/>
        </w:rPr>
      </w:pPr>
      <w:r w:rsidRPr="00EC37AD">
        <w:rPr>
          <w:rFonts w:ascii="Arial" w:hAnsi="Arial" w:cs="Arial"/>
          <w:bCs/>
          <w:sz w:val="22"/>
          <w:szCs w:val="22"/>
        </w:rPr>
        <w:t xml:space="preserve">Služby patentového zástupce budou poskytnuty ve sjednaných termínech na základě </w:t>
      </w:r>
      <w:r w:rsidR="00C9671C">
        <w:rPr>
          <w:rFonts w:ascii="Arial" w:hAnsi="Arial" w:cs="Arial"/>
          <w:bCs/>
          <w:sz w:val="22"/>
          <w:szCs w:val="22"/>
        </w:rPr>
        <w:t>vystavené objednávky ze systému SAP</w:t>
      </w:r>
      <w:r w:rsidR="00C5358C" w:rsidRPr="00EC37AD">
        <w:rPr>
          <w:rFonts w:ascii="Arial" w:hAnsi="Arial" w:cs="Arial"/>
          <w:bCs/>
          <w:sz w:val="22"/>
          <w:szCs w:val="22"/>
        </w:rPr>
        <w:t xml:space="preserve"> </w:t>
      </w:r>
      <w:r w:rsidRPr="00EC37AD">
        <w:rPr>
          <w:rFonts w:ascii="Arial" w:hAnsi="Arial" w:cs="Arial"/>
          <w:bCs/>
          <w:sz w:val="22"/>
          <w:szCs w:val="22"/>
        </w:rPr>
        <w:t xml:space="preserve">ze strany </w:t>
      </w:r>
      <w:r>
        <w:rPr>
          <w:rFonts w:ascii="Arial" w:hAnsi="Arial" w:cs="Arial"/>
          <w:bCs/>
          <w:sz w:val="22"/>
          <w:szCs w:val="22"/>
        </w:rPr>
        <w:t>objednatele</w:t>
      </w:r>
      <w:r w:rsidRPr="00EC37AD">
        <w:rPr>
          <w:rFonts w:ascii="Arial" w:hAnsi="Arial" w:cs="Arial"/>
          <w:bCs/>
          <w:sz w:val="22"/>
          <w:szCs w:val="22"/>
        </w:rPr>
        <w:t xml:space="preserve">, které budou zasílány </w:t>
      </w:r>
      <w:r>
        <w:rPr>
          <w:rFonts w:ascii="Arial" w:hAnsi="Arial" w:cs="Arial"/>
          <w:bCs/>
          <w:sz w:val="22"/>
          <w:szCs w:val="22"/>
        </w:rPr>
        <w:t xml:space="preserve">na e-mail poskytovatele: </w:t>
      </w:r>
      <w:r w:rsidR="00D30BA3">
        <w:rPr>
          <w:rFonts w:ascii="Arial" w:hAnsi="Arial" w:cs="Arial"/>
          <w:bCs/>
          <w:sz w:val="22"/>
          <w:szCs w:val="22"/>
          <w:highlight w:val="yellow"/>
        </w:rPr>
        <w:t>……………</w:t>
      </w:r>
      <w:r w:rsidR="005E08BA" w:rsidRPr="00D30BA3">
        <w:rPr>
          <w:rFonts w:ascii="Arial" w:hAnsi="Arial" w:cs="Arial"/>
          <w:sz w:val="22"/>
          <w:szCs w:val="22"/>
          <w:highlight w:val="yellow"/>
        </w:rPr>
        <w:t>…</w:t>
      </w:r>
      <w:r w:rsidR="005E08BA">
        <w:rPr>
          <w:rFonts w:ascii="Arial" w:hAnsi="Arial" w:cs="Arial"/>
          <w:sz w:val="22"/>
          <w:szCs w:val="22"/>
          <w:highlight w:val="yellow"/>
        </w:rPr>
        <w:t>……………………</w:t>
      </w:r>
      <w:r w:rsidR="00877E73">
        <w:rPr>
          <w:rFonts w:ascii="Arial" w:hAnsi="Arial" w:cs="Arial"/>
          <w:sz w:val="22"/>
          <w:szCs w:val="22"/>
        </w:rPr>
        <w:t xml:space="preserve"> .</w:t>
      </w:r>
      <w:r w:rsidRPr="00EC37AD">
        <w:rPr>
          <w:rFonts w:ascii="Arial" w:hAnsi="Arial" w:cs="Arial"/>
          <w:bCs/>
          <w:i/>
          <w:sz w:val="22"/>
          <w:szCs w:val="22"/>
        </w:rPr>
        <w:t xml:space="preserve"> </w:t>
      </w:r>
    </w:p>
    <w:p w14:paraId="4CC074A1" w14:textId="09039331" w:rsidR="006A2E67" w:rsidRPr="006A2E67" w:rsidRDefault="00C9671C" w:rsidP="00865905">
      <w:pPr>
        <w:pStyle w:val="Odstavecseseznamem"/>
        <w:numPr>
          <w:ilvl w:val="1"/>
          <w:numId w:val="1"/>
        </w:numPr>
        <w:spacing w:line="276" w:lineRule="auto"/>
        <w:jc w:val="both"/>
        <w:rPr>
          <w:rFonts w:ascii="Arial" w:hAnsi="Arial" w:cs="Arial"/>
          <w:sz w:val="22"/>
          <w:szCs w:val="22"/>
        </w:rPr>
      </w:pPr>
      <w:r>
        <w:rPr>
          <w:rFonts w:ascii="Arial" w:hAnsi="Arial" w:cs="Arial"/>
          <w:sz w:val="22"/>
          <w:szCs w:val="22"/>
        </w:rPr>
        <w:t xml:space="preserve">V případě, že poskytovatel </w:t>
      </w:r>
      <w:r w:rsidRPr="00C9671C">
        <w:rPr>
          <w:rFonts w:ascii="Arial" w:hAnsi="Arial" w:cs="Arial"/>
          <w:sz w:val="22"/>
          <w:szCs w:val="22"/>
        </w:rPr>
        <w:t>do 2 pracovních dnů od doručení nepotvrdí</w:t>
      </w:r>
      <w:r>
        <w:rPr>
          <w:rFonts w:ascii="Arial" w:hAnsi="Arial" w:cs="Arial"/>
          <w:sz w:val="22"/>
          <w:szCs w:val="22"/>
        </w:rPr>
        <w:t xml:space="preserve"> objednávku, </w:t>
      </w:r>
      <w:r w:rsidRPr="00C9671C">
        <w:rPr>
          <w:rFonts w:ascii="Arial" w:hAnsi="Arial" w:cs="Arial"/>
          <w:sz w:val="22"/>
          <w:szCs w:val="22"/>
        </w:rPr>
        <w:t xml:space="preserve">považuje se objednávka druhý pracovní den za akceptovanou a od tohoto okamžiku běží lhůta pro </w:t>
      </w:r>
      <w:r>
        <w:rPr>
          <w:rFonts w:ascii="Arial" w:hAnsi="Arial" w:cs="Arial"/>
          <w:sz w:val="22"/>
          <w:szCs w:val="22"/>
        </w:rPr>
        <w:t>poskytnutí</w:t>
      </w:r>
      <w:r w:rsidRPr="00C9671C">
        <w:rPr>
          <w:rFonts w:ascii="Arial" w:hAnsi="Arial" w:cs="Arial"/>
          <w:sz w:val="22"/>
          <w:szCs w:val="22"/>
        </w:rPr>
        <w:t xml:space="preserve"> předmětu plnění</w:t>
      </w:r>
      <w:r>
        <w:rPr>
          <w:rFonts w:ascii="Arial" w:hAnsi="Arial" w:cs="Arial"/>
          <w:sz w:val="22"/>
          <w:szCs w:val="22"/>
        </w:rPr>
        <w:t xml:space="preserve">. </w:t>
      </w:r>
    </w:p>
    <w:p w14:paraId="0E472573" w14:textId="77777777" w:rsidR="006A2E67" w:rsidRPr="00E76670" w:rsidRDefault="006A2E67" w:rsidP="00865905">
      <w:pPr>
        <w:pStyle w:val="Odstavecseseznamem"/>
        <w:numPr>
          <w:ilvl w:val="1"/>
          <w:numId w:val="1"/>
        </w:numPr>
        <w:spacing w:line="276" w:lineRule="auto"/>
        <w:jc w:val="both"/>
        <w:rPr>
          <w:rFonts w:ascii="Arial" w:hAnsi="Arial" w:cs="Arial"/>
          <w:sz w:val="22"/>
          <w:szCs w:val="22"/>
        </w:rPr>
      </w:pPr>
      <w:r w:rsidRPr="006A2E67">
        <w:rPr>
          <w:rFonts w:ascii="Arial" w:hAnsi="Arial" w:cs="Arial"/>
          <w:bCs/>
          <w:sz w:val="22"/>
          <w:szCs w:val="22"/>
        </w:rPr>
        <w:t xml:space="preserve">Na žádost objednatele jej bude poskytovatel </w:t>
      </w:r>
      <w:r>
        <w:rPr>
          <w:rFonts w:ascii="Arial" w:hAnsi="Arial" w:cs="Arial"/>
          <w:bCs/>
          <w:sz w:val="22"/>
          <w:szCs w:val="22"/>
        </w:rPr>
        <w:t xml:space="preserve">průběžně </w:t>
      </w:r>
      <w:r w:rsidRPr="006A2E67">
        <w:rPr>
          <w:rFonts w:ascii="Arial" w:hAnsi="Arial" w:cs="Arial"/>
          <w:bCs/>
          <w:sz w:val="22"/>
          <w:szCs w:val="22"/>
        </w:rPr>
        <w:t xml:space="preserve">informovat o předpokládaném hodinovém rozsahu požadované služby. </w:t>
      </w:r>
      <w:r w:rsidR="005E08BA">
        <w:rPr>
          <w:rFonts w:ascii="Arial" w:hAnsi="Arial" w:cs="Arial"/>
          <w:bCs/>
          <w:sz w:val="22"/>
          <w:szCs w:val="22"/>
        </w:rPr>
        <w:t>Objedn</w:t>
      </w:r>
      <w:r w:rsidRPr="006A2E67">
        <w:rPr>
          <w:rFonts w:ascii="Arial" w:hAnsi="Arial" w:cs="Arial"/>
          <w:bCs/>
          <w:sz w:val="22"/>
          <w:szCs w:val="22"/>
        </w:rPr>
        <w:t xml:space="preserve">atel bere na vědomí, že takto určený rozsah je pouze orientační a může být navýšen např. v důsledku změny okolností, opakovaného připomínkování a doplňování návrhů a jiných zpracovávaných dokumentů třetími osobami apod. O navýšení předpokládaného hodinového rozsahu je však patentový zástupce povinen </w:t>
      </w:r>
      <w:r w:rsidR="005E08BA">
        <w:rPr>
          <w:rFonts w:ascii="Arial" w:hAnsi="Arial" w:cs="Arial"/>
          <w:bCs/>
          <w:sz w:val="22"/>
          <w:szCs w:val="22"/>
        </w:rPr>
        <w:t>objedn</w:t>
      </w:r>
      <w:r w:rsidRPr="006A2E67">
        <w:rPr>
          <w:rFonts w:ascii="Arial" w:hAnsi="Arial" w:cs="Arial"/>
          <w:bCs/>
          <w:sz w:val="22"/>
          <w:szCs w:val="22"/>
        </w:rPr>
        <w:t>atele bez zbytečného odkladu informovat a poskytnout mu případná vysvětlení.</w:t>
      </w:r>
    </w:p>
    <w:p w14:paraId="5A7461E6" w14:textId="1BD3AFF5" w:rsidR="00E76670" w:rsidRDefault="00E76670" w:rsidP="00865905">
      <w:pPr>
        <w:pStyle w:val="Odstavecseseznamem"/>
        <w:numPr>
          <w:ilvl w:val="1"/>
          <w:numId w:val="1"/>
        </w:numPr>
        <w:spacing w:line="276" w:lineRule="auto"/>
        <w:jc w:val="both"/>
        <w:rPr>
          <w:rFonts w:ascii="Arial" w:hAnsi="Arial" w:cs="Arial"/>
          <w:sz w:val="22"/>
          <w:szCs w:val="22"/>
        </w:rPr>
      </w:pPr>
      <w:r w:rsidRPr="00E76670">
        <w:rPr>
          <w:rFonts w:ascii="Arial" w:hAnsi="Arial" w:cs="Arial"/>
          <w:sz w:val="22"/>
          <w:szCs w:val="22"/>
        </w:rPr>
        <w:t xml:space="preserve">Nesjednají-li smluvní strany jinak, předá </w:t>
      </w:r>
      <w:r>
        <w:rPr>
          <w:rFonts w:ascii="Arial" w:hAnsi="Arial" w:cs="Arial"/>
          <w:sz w:val="22"/>
          <w:szCs w:val="22"/>
        </w:rPr>
        <w:t>poskytovatel</w:t>
      </w:r>
      <w:r w:rsidRPr="00E76670">
        <w:rPr>
          <w:rFonts w:ascii="Arial" w:hAnsi="Arial" w:cs="Arial"/>
          <w:sz w:val="22"/>
          <w:szCs w:val="22"/>
        </w:rPr>
        <w:t xml:space="preserve"> zpracované listiny a jiné dokumenty elektronicky formou přílohy e-mailu zaslaného na </w:t>
      </w:r>
      <w:r w:rsidR="00214339">
        <w:rPr>
          <w:rFonts w:ascii="Arial" w:hAnsi="Arial" w:cs="Arial"/>
          <w:sz w:val="22"/>
          <w:szCs w:val="22"/>
        </w:rPr>
        <w:t>e-</w:t>
      </w:r>
      <w:r w:rsidRPr="00E76670">
        <w:rPr>
          <w:rFonts w:ascii="Arial" w:hAnsi="Arial" w:cs="Arial"/>
          <w:sz w:val="22"/>
          <w:szCs w:val="22"/>
        </w:rPr>
        <w:t xml:space="preserve">mailovou adresu </w:t>
      </w:r>
      <w:hyperlink r:id="rId10" w:history="1">
        <w:r w:rsidR="006205D0" w:rsidRPr="00DF5413">
          <w:rPr>
            <w:rStyle w:val="Hypertextovodkaz"/>
            <w:rFonts w:ascii="Arial" w:hAnsi="Arial" w:cs="Arial"/>
            <w:sz w:val="22"/>
            <w:szCs w:val="22"/>
          </w:rPr>
          <w:t>rtt@mendelu.cz</w:t>
        </w:r>
      </w:hyperlink>
      <w:r w:rsidRPr="00E76670">
        <w:rPr>
          <w:rFonts w:ascii="Arial" w:hAnsi="Arial" w:cs="Arial"/>
          <w:sz w:val="22"/>
          <w:szCs w:val="22"/>
        </w:rPr>
        <w:t xml:space="preserve"> a dále dle potřeb a požadavku objednatele také v listinné podobě na adresu </w:t>
      </w:r>
      <w:r w:rsidR="005E08BA">
        <w:rPr>
          <w:rFonts w:ascii="Arial" w:hAnsi="Arial" w:cs="Arial"/>
          <w:sz w:val="22"/>
          <w:szCs w:val="22"/>
        </w:rPr>
        <w:t>objedn</w:t>
      </w:r>
      <w:r w:rsidRPr="00E76670">
        <w:rPr>
          <w:rFonts w:ascii="Arial" w:hAnsi="Arial" w:cs="Arial"/>
          <w:sz w:val="22"/>
          <w:szCs w:val="22"/>
        </w:rPr>
        <w:t>ate</w:t>
      </w:r>
      <w:r w:rsidR="008D69EE">
        <w:rPr>
          <w:rFonts w:ascii="Arial" w:hAnsi="Arial" w:cs="Arial"/>
          <w:sz w:val="22"/>
          <w:szCs w:val="22"/>
        </w:rPr>
        <w:t>le: Mendelova univerzita v Brně,</w:t>
      </w:r>
      <w:r w:rsidR="00C9671C">
        <w:rPr>
          <w:rFonts w:ascii="Arial" w:hAnsi="Arial" w:cs="Arial"/>
          <w:sz w:val="22"/>
          <w:szCs w:val="22"/>
        </w:rPr>
        <w:t xml:space="preserve"> </w:t>
      </w:r>
      <w:r w:rsidRPr="00C9671C">
        <w:rPr>
          <w:rFonts w:ascii="Arial" w:hAnsi="Arial" w:cs="Arial"/>
          <w:sz w:val="22"/>
          <w:szCs w:val="22"/>
        </w:rPr>
        <w:t xml:space="preserve">Referát transferu technologií, Zemědělská 1665/1, 613 00, Brno. </w:t>
      </w:r>
    </w:p>
    <w:p w14:paraId="3DDCAC71" w14:textId="5C44D369" w:rsidR="00E76670" w:rsidRPr="00C9671C" w:rsidRDefault="00E76670" w:rsidP="00C9671C">
      <w:pPr>
        <w:pStyle w:val="Odstavecseseznamem"/>
        <w:numPr>
          <w:ilvl w:val="1"/>
          <w:numId w:val="1"/>
        </w:numPr>
        <w:spacing w:line="276" w:lineRule="auto"/>
        <w:jc w:val="both"/>
        <w:rPr>
          <w:rFonts w:ascii="Arial" w:hAnsi="Arial" w:cs="Arial"/>
          <w:sz w:val="22"/>
          <w:szCs w:val="22"/>
        </w:rPr>
      </w:pPr>
      <w:r w:rsidRPr="00C9671C">
        <w:rPr>
          <w:rFonts w:ascii="Arial" w:hAnsi="Arial" w:cs="Arial"/>
          <w:sz w:val="22"/>
          <w:szCs w:val="22"/>
        </w:rPr>
        <w:t>V případě odborného poradenství budou služby poskytnuty osobní účastí na školení či workshopu apod. - dle dohody smluvních stran</w:t>
      </w:r>
      <w:r w:rsidR="00C9671C" w:rsidRPr="00C9671C">
        <w:rPr>
          <w:rFonts w:ascii="Arial" w:hAnsi="Arial" w:cs="Arial"/>
          <w:sz w:val="22"/>
          <w:szCs w:val="22"/>
        </w:rPr>
        <w:t xml:space="preserve">. </w:t>
      </w:r>
    </w:p>
    <w:p w14:paraId="55D03681" w14:textId="77777777" w:rsidR="00E76670" w:rsidRPr="00E76670" w:rsidRDefault="00E76670" w:rsidP="00865905">
      <w:pPr>
        <w:pStyle w:val="Odstavecseseznamem"/>
        <w:numPr>
          <w:ilvl w:val="1"/>
          <w:numId w:val="1"/>
        </w:numPr>
        <w:spacing w:line="276" w:lineRule="auto"/>
        <w:jc w:val="both"/>
        <w:rPr>
          <w:rFonts w:ascii="Arial" w:hAnsi="Arial" w:cs="Arial"/>
          <w:sz w:val="22"/>
          <w:szCs w:val="22"/>
        </w:rPr>
      </w:pPr>
      <w:r>
        <w:rPr>
          <w:rFonts w:ascii="Arial" w:hAnsi="Arial" w:cs="Arial"/>
          <w:sz w:val="22"/>
          <w:szCs w:val="22"/>
        </w:rPr>
        <w:t>Poskytovatel</w:t>
      </w:r>
      <w:r w:rsidRPr="00E76670">
        <w:rPr>
          <w:rFonts w:ascii="Arial" w:hAnsi="Arial" w:cs="Arial"/>
          <w:sz w:val="22"/>
          <w:szCs w:val="22"/>
        </w:rPr>
        <w:t xml:space="preserve"> je oprávněn činit právní úkony vůči třetím osobám, jednat jménem </w:t>
      </w:r>
      <w:r w:rsidR="005E08BA">
        <w:rPr>
          <w:rFonts w:ascii="Arial" w:hAnsi="Arial" w:cs="Arial"/>
          <w:sz w:val="22"/>
          <w:szCs w:val="22"/>
        </w:rPr>
        <w:t>objedn</w:t>
      </w:r>
      <w:r w:rsidRPr="00E76670">
        <w:rPr>
          <w:rFonts w:ascii="Arial" w:hAnsi="Arial" w:cs="Arial"/>
          <w:sz w:val="22"/>
          <w:szCs w:val="22"/>
        </w:rPr>
        <w:t xml:space="preserve">atele a na jeho účet jen na základě plné moci udělené </w:t>
      </w:r>
      <w:r w:rsidR="005E08BA">
        <w:rPr>
          <w:rFonts w:ascii="Arial" w:hAnsi="Arial" w:cs="Arial"/>
          <w:sz w:val="22"/>
          <w:szCs w:val="22"/>
        </w:rPr>
        <w:t>objedn</w:t>
      </w:r>
      <w:r w:rsidRPr="00E76670">
        <w:rPr>
          <w:rFonts w:ascii="Arial" w:hAnsi="Arial" w:cs="Arial"/>
          <w:sz w:val="22"/>
          <w:szCs w:val="22"/>
        </w:rPr>
        <w:t xml:space="preserve">atelem a jen v souvislosti s plněním této smlouvy a realizovat jednání podle pokynů </w:t>
      </w:r>
      <w:r w:rsidR="005E08BA">
        <w:rPr>
          <w:rFonts w:ascii="Arial" w:hAnsi="Arial" w:cs="Arial"/>
          <w:sz w:val="22"/>
          <w:szCs w:val="22"/>
        </w:rPr>
        <w:t>objedn</w:t>
      </w:r>
      <w:r w:rsidRPr="00E76670">
        <w:rPr>
          <w:rFonts w:ascii="Arial" w:hAnsi="Arial" w:cs="Arial"/>
          <w:sz w:val="22"/>
          <w:szCs w:val="22"/>
        </w:rPr>
        <w:t>ate</w:t>
      </w:r>
      <w:r>
        <w:rPr>
          <w:rFonts w:ascii="Arial" w:hAnsi="Arial" w:cs="Arial"/>
          <w:sz w:val="22"/>
          <w:szCs w:val="22"/>
        </w:rPr>
        <w:t>le a</w:t>
      </w:r>
      <w:r w:rsidRPr="00E76670">
        <w:rPr>
          <w:rFonts w:ascii="Arial" w:hAnsi="Arial" w:cs="Arial"/>
          <w:sz w:val="22"/>
          <w:szCs w:val="22"/>
        </w:rPr>
        <w:t xml:space="preserve"> v souladu s jeho zájmy.</w:t>
      </w:r>
    </w:p>
    <w:p w14:paraId="2FC7C955" w14:textId="77777777" w:rsidR="00E76670" w:rsidRPr="00A02F8D" w:rsidRDefault="00E76670" w:rsidP="00865905">
      <w:pPr>
        <w:pStyle w:val="Odstavecseseznamem"/>
        <w:numPr>
          <w:ilvl w:val="1"/>
          <w:numId w:val="1"/>
        </w:numPr>
        <w:spacing w:line="276" w:lineRule="auto"/>
        <w:jc w:val="both"/>
        <w:rPr>
          <w:rFonts w:ascii="Arial" w:hAnsi="Arial" w:cs="Arial"/>
          <w:sz w:val="22"/>
          <w:szCs w:val="22"/>
        </w:rPr>
      </w:pPr>
      <w:r>
        <w:rPr>
          <w:rFonts w:ascii="Arial" w:hAnsi="Arial" w:cs="Arial"/>
          <w:bCs/>
          <w:sz w:val="22"/>
          <w:szCs w:val="22"/>
        </w:rPr>
        <w:lastRenderedPageBreak/>
        <w:t>Poskytovatel</w:t>
      </w:r>
      <w:r w:rsidRPr="00E76670">
        <w:rPr>
          <w:rFonts w:ascii="Arial" w:hAnsi="Arial" w:cs="Arial"/>
          <w:bCs/>
          <w:sz w:val="22"/>
          <w:szCs w:val="22"/>
        </w:rPr>
        <w:t xml:space="preserve"> je při své činnosti vázán obecně závaznými právními předpisy a v jejich mezích pokyny </w:t>
      </w:r>
      <w:r>
        <w:rPr>
          <w:rFonts w:ascii="Arial" w:hAnsi="Arial" w:cs="Arial"/>
          <w:bCs/>
          <w:sz w:val="22"/>
          <w:szCs w:val="22"/>
        </w:rPr>
        <w:t>objednate</w:t>
      </w:r>
      <w:r w:rsidRPr="00E76670">
        <w:rPr>
          <w:rFonts w:ascii="Arial" w:hAnsi="Arial" w:cs="Arial"/>
          <w:bCs/>
          <w:sz w:val="22"/>
          <w:szCs w:val="22"/>
        </w:rPr>
        <w:t xml:space="preserve">le; je povinen chránit a prosazovat práva a oprávněné zájmy </w:t>
      </w:r>
      <w:r w:rsidR="00A02F8D">
        <w:rPr>
          <w:rFonts w:ascii="Arial" w:hAnsi="Arial" w:cs="Arial"/>
          <w:bCs/>
          <w:sz w:val="22"/>
          <w:szCs w:val="22"/>
        </w:rPr>
        <w:t>objednat</w:t>
      </w:r>
      <w:r w:rsidRPr="00E76670">
        <w:rPr>
          <w:rFonts w:ascii="Arial" w:hAnsi="Arial" w:cs="Arial"/>
          <w:bCs/>
          <w:sz w:val="22"/>
          <w:szCs w:val="22"/>
        </w:rPr>
        <w:t xml:space="preserve">ele a využívat důsledně všechny zákonné prostředky a uplatňovat vše, co v mezích zákona, svého přesvědčení a příkazů </w:t>
      </w:r>
      <w:r w:rsidR="00A02F8D">
        <w:rPr>
          <w:rFonts w:ascii="Arial" w:hAnsi="Arial" w:cs="Arial"/>
          <w:bCs/>
          <w:sz w:val="22"/>
          <w:szCs w:val="22"/>
        </w:rPr>
        <w:t>objedn</w:t>
      </w:r>
      <w:r w:rsidRPr="00E76670">
        <w:rPr>
          <w:rFonts w:ascii="Arial" w:hAnsi="Arial" w:cs="Arial"/>
          <w:bCs/>
          <w:sz w:val="22"/>
          <w:szCs w:val="22"/>
        </w:rPr>
        <w:t xml:space="preserve">atel pokládá za prospěšné. Jsou-li pokyny </w:t>
      </w:r>
      <w:r w:rsidR="00A02F8D">
        <w:rPr>
          <w:rFonts w:ascii="Arial" w:hAnsi="Arial" w:cs="Arial"/>
          <w:bCs/>
          <w:sz w:val="22"/>
          <w:szCs w:val="22"/>
        </w:rPr>
        <w:t>objedn</w:t>
      </w:r>
      <w:r w:rsidRPr="00E76670">
        <w:rPr>
          <w:rFonts w:ascii="Arial" w:hAnsi="Arial" w:cs="Arial"/>
          <w:bCs/>
          <w:sz w:val="22"/>
          <w:szCs w:val="22"/>
        </w:rPr>
        <w:t xml:space="preserve">atele nevhodné nebo v rozporu s právními či profesními předpisy, je povinen </w:t>
      </w:r>
      <w:r w:rsidR="00A02F8D">
        <w:rPr>
          <w:rFonts w:ascii="Arial" w:hAnsi="Arial" w:cs="Arial"/>
          <w:bCs/>
          <w:sz w:val="22"/>
          <w:szCs w:val="22"/>
        </w:rPr>
        <w:t>poskytovatel</w:t>
      </w:r>
      <w:r w:rsidRPr="00E76670">
        <w:rPr>
          <w:rFonts w:ascii="Arial" w:hAnsi="Arial" w:cs="Arial"/>
          <w:bCs/>
          <w:sz w:val="22"/>
          <w:szCs w:val="22"/>
        </w:rPr>
        <w:t xml:space="preserve"> při výkonu své činnosti upozornit </w:t>
      </w:r>
      <w:r w:rsidR="00A02F8D">
        <w:rPr>
          <w:rFonts w:ascii="Arial" w:hAnsi="Arial" w:cs="Arial"/>
          <w:bCs/>
          <w:sz w:val="22"/>
          <w:szCs w:val="22"/>
        </w:rPr>
        <w:t>objednate</w:t>
      </w:r>
      <w:r w:rsidRPr="00E76670">
        <w:rPr>
          <w:rFonts w:ascii="Arial" w:hAnsi="Arial" w:cs="Arial"/>
          <w:bCs/>
          <w:sz w:val="22"/>
          <w:szCs w:val="22"/>
        </w:rPr>
        <w:t xml:space="preserve">le na zřejmou nevhodnost pokynů nebo nesprávnost předaných dokladů, jestliže mohl tuto nevhodnost nebo rozpornost s předpisy zjistit při vynaložení odborné péče. Trvá-li </w:t>
      </w:r>
      <w:r w:rsidR="00A02F8D">
        <w:rPr>
          <w:rFonts w:ascii="Arial" w:hAnsi="Arial" w:cs="Arial"/>
          <w:bCs/>
          <w:sz w:val="22"/>
          <w:szCs w:val="22"/>
        </w:rPr>
        <w:t>objednat</w:t>
      </w:r>
      <w:r w:rsidRPr="00E76670">
        <w:rPr>
          <w:rFonts w:ascii="Arial" w:hAnsi="Arial" w:cs="Arial"/>
          <w:bCs/>
          <w:sz w:val="22"/>
          <w:szCs w:val="22"/>
        </w:rPr>
        <w:t xml:space="preserve">el i přes písemné upozornění na splnění nevhodných pokynů, neodpovídá </w:t>
      </w:r>
      <w:r w:rsidR="00A02F8D">
        <w:rPr>
          <w:rFonts w:ascii="Arial" w:hAnsi="Arial" w:cs="Arial"/>
          <w:bCs/>
          <w:sz w:val="22"/>
          <w:szCs w:val="22"/>
        </w:rPr>
        <w:t>poskytovatel</w:t>
      </w:r>
      <w:r w:rsidRPr="00E76670">
        <w:rPr>
          <w:rFonts w:ascii="Arial" w:hAnsi="Arial" w:cs="Arial"/>
          <w:bCs/>
          <w:sz w:val="22"/>
          <w:szCs w:val="22"/>
        </w:rPr>
        <w:t xml:space="preserve"> za škodu z toho vzniklou.</w:t>
      </w:r>
    </w:p>
    <w:p w14:paraId="1E838CE2" w14:textId="11591CB6" w:rsidR="00A02F8D" w:rsidRDefault="00A02F8D" w:rsidP="006D6243">
      <w:pPr>
        <w:pStyle w:val="Odstavecseseznamem"/>
        <w:numPr>
          <w:ilvl w:val="1"/>
          <w:numId w:val="1"/>
        </w:numPr>
        <w:spacing w:line="276" w:lineRule="auto"/>
        <w:jc w:val="both"/>
        <w:rPr>
          <w:rFonts w:ascii="Arial" w:hAnsi="Arial" w:cs="Arial"/>
          <w:sz w:val="22"/>
          <w:szCs w:val="22"/>
        </w:rPr>
      </w:pPr>
      <w:r w:rsidRPr="00A02F8D">
        <w:rPr>
          <w:rFonts w:ascii="Arial" w:hAnsi="Arial" w:cs="Arial"/>
          <w:sz w:val="22"/>
          <w:szCs w:val="22"/>
        </w:rPr>
        <w:t>P</w:t>
      </w:r>
      <w:r>
        <w:rPr>
          <w:rFonts w:ascii="Arial" w:hAnsi="Arial" w:cs="Arial"/>
          <w:sz w:val="22"/>
          <w:szCs w:val="22"/>
        </w:rPr>
        <w:t xml:space="preserve">oskytovatel </w:t>
      </w:r>
      <w:r w:rsidRPr="00A02F8D">
        <w:rPr>
          <w:rFonts w:ascii="Arial" w:hAnsi="Arial" w:cs="Arial"/>
          <w:sz w:val="22"/>
          <w:szCs w:val="22"/>
        </w:rPr>
        <w:t xml:space="preserve">je povinen pro řádné plnění dle této </w:t>
      </w:r>
      <w:r>
        <w:rPr>
          <w:rFonts w:ascii="Arial" w:hAnsi="Arial" w:cs="Arial"/>
          <w:sz w:val="22"/>
          <w:szCs w:val="22"/>
        </w:rPr>
        <w:t>dohody</w:t>
      </w:r>
      <w:r w:rsidRPr="00A02F8D">
        <w:rPr>
          <w:rFonts w:ascii="Arial" w:hAnsi="Arial" w:cs="Arial"/>
          <w:sz w:val="22"/>
          <w:szCs w:val="22"/>
        </w:rPr>
        <w:t xml:space="preserve"> mít k dispozici re</w:t>
      </w:r>
      <w:r>
        <w:rPr>
          <w:rFonts w:ascii="Arial" w:hAnsi="Arial" w:cs="Arial"/>
          <w:sz w:val="22"/>
          <w:szCs w:val="22"/>
        </w:rPr>
        <w:t>a</w:t>
      </w:r>
      <w:r w:rsidR="006205D0">
        <w:rPr>
          <w:rFonts w:ascii="Arial" w:hAnsi="Arial" w:cs="Arial"/>
          <w:sz w:val="22"/>
          <w:szCs w:val="22"/>
        </w:rPr>
        <w:t>lizační tým složený nejméně ze 2</w:t>
      </w:r>
      <w:r>
        <w:rPr>
          <w:rFonts w:ascii="Arial" w:hAnsi="Arial" w:cs="Arial"/>
          <w:sz w:val="22"/>
          <w:szCs w:val="22"/>
        </w:rPr>
        <w:t xml:space="preserve"> (</w:t>
      </w:r>
      <w:r w:rsidR="006205D0">
        <w:rPr>
          <w:rFonts w:ascii="Arial" w:hAnsi="Arial" w:cs="Arial"/>
          <w:sz w:val="22"/>
          <w:szCs w:val="22"/>
        </w:rPr>
        <w:t>dvou</w:t>
      </w:r>
      <w:r>
        <w:rPr>
          <w:rFonts w:ascii="Arial" w:hAnsi="Arial" w:cs="Arial"/>
          <w:sz w:val="22"/>
          <w:szCs w:val="22"/>
        </w:rPr>
        <w:t>)</w:t>
      </w:r>
      <w:r w:rsidR="00055A79">
        <w:rPr>
          <w:rFonts w:ascii="Arial" w:hAnsi="Arial" w:cs="Arial"/>
          <w:sz w:val="22"/>
          <w:szCs w:val="22"/>
        </w:rPr>
        <w:t xml:space="preserve"> osob</w:t>
      </w:r>
      <w:r>
        <w:rPr>
          <w:rFonts w:ascii="Arial" w:hAnsi="Arial" w:cs="Arial"/>
          <w:sz w:val="22"/>
          <w:szCs w:val="22"/>
        </w:rPr>
        <w:t xml:space="preserve"> -</w:t>
      </w:r>
      <w:r w:rsidR="006D6243">
        <w:rPr>
          <w:rFonts w:ascii="Arial" w:hAnsi="Arial" w:cs="Arial"/>
          <w:sz w:val="22"/>
          <w:szCs w:val="22"/>
        </w:rPr>
        <w:t xml:space="preserve"> a to </w:t>
      </w:r>
      <w:r w:rsidR="006205D0">
        <w:rPr>
          <w:rFonts w:ascii="Arial" w:hAnsi="Arial" w:cs="Arial"/>
          <w:sz w:val="22"/>
          <w:szCs w:val="22"/>
        </w:rPr>
        <w:t>dvou</w:t>
      </w:r>
      <w:r>
        <w:rPr>
          <w:rFonts w:ascii="Arial" w:hAnsi="Arial" w:cs="Arial"/>
          <w:sz w:val="22"/>
          <w:szCs w:val="22"/>
        </w:rPr>
        <w:t xml:space="preserve"> </w:t>
      </w:r>
      <w:r w:rsidRPr="00A02F8D">
        <w:rPr>
          <w:rFonts w:ascii="Arial" w:hAnsi="Arial" w:cs="Arial"/>
          <w:sz w:val="22"/>
          <w:szCs w:val="22"/>
        </w:rPr>
        <w:t>patentových zástupců</w:t>
      </w:r>
      <w:r w:rsidR="00801120">
        <w:rPr>
          <w:rFonts w:ascii="Arial" w:hAnsi="Arial" w:cs="Arial"/>
          <w:sz w:val="22"/>
          <w:szCs w:val="22"/>
        </w:rPr>
        <w:t>,</w:t>
      </w:r>
      <w:r w:rsidRPr="00A02F8D">
        <w:rPr>
          <w:rFonts w:ascii="Arial" w:hAnsi="Arial" w:cs="Arial"/>
          <w:sz w:val="22"/>
          <w:szCs w:val="22"/>
        </w:rPr>
        <w:t xml:space="preserve"> </w:t>
      </w:r>
      <w:r w:rsidR="006205D0">
        <w:rPr>
          <w:rFonts w:ascii="Arial" w:hAnsi="Arial" w:cs="Arial"/>
          <w:sz w:val="22"/>
          <w:szCs w:val="22"/>
        </w:rPr>
        <w:t xml:space="preserve">z nichž </w:t>
      </w:r>
      <w:r w:rsidR="00474B95">
        <w:rPr>
          <w:rFonts w:ascii="Arial" w:hAnsi="Arial" w:cs="Arial"/>
          <w:sz w:val="22"/>
          <w:szCs w:val="22"/>
        </w:rPr>
        <w:t xml:space="preserve">oba </w:t>
      </w:r>
      <w:r w:rsidR="006205D0">
        <w:rPr>
          <w:rFonts w:ascii="Arial" w:hAnsi="Arial" w:cs="Arial"/>
          <w:sz w:val="22"/>
          <w:szCs w:val="22"/>
        </w:rPr>
        <w:t xml:space="preserve">musí </w:t>
      </w:r>
      <w:r w:rsidR="00801120">
        <w:rPr>
          <w:rFonts w:ascii="Arial" w:hAnsi="Arial" w:cs="Arial"/>
          <w:sz w:val="22"/>
          <w:szCs w:val="22"/>
        </w:rPr>
        <w:t>být absolventem kvalifikační zkoušky</w:t>
      </w:r>
      <w:r w:rsidR="006D6243">
        <w:rPr>
          <w:rFonts w:ascii="Arial" w:hAnsi="Arial" w:cs="Arial"/>
          <w:sz w:val="22"/>
          <w:szCs w:val="22"/>
        </w:rPr>
        <w:t xml:space="preserve"> </w:t>
      </w:r>
      <w:r w:rsidR="006D6243" w:rsidRPr="006D6243">
        <w:rPr>
          <w:rFonts w:ascii="Arial" w:hAnsi="Arial" w:cs="Arial"/>
          <w:sz w:val="22"/>
          <w:szCs w:val="22"/>
        </w:rPr>
        <w:t>na evropského patentového zástupce</w:t>
      </w:r>
      <w:r w:rsidR="006D6243">
        <w:rPr>
          <w:rFonts w:ascii="Arial" w:hAnsi="Arial" w:cs="Arial"/>
          <w:sz w:val="22"/>
          <w:szCs w:val="22"/>
        </w:rPr>
        <w:t xml:space="preserve"> </w:t>
      </w:r>
      <w:r w:rsidR="006205D0">
        <w:rPr>
          <w:rFonts w:ascii="Arial" w:hAnsi="Arial" w:cs="Arial"/>
          <w:sz w:val="22"/>
          <w:szCs w:val="22"/>
        </w:rPr>
        <w:t>EQE</w:t>
      </w:r>
      <w:r w:rsidR="00A30389">
        <w:rPr>
          <w:rFonts w:ascii="Arial" w:hAnsi="Arial" w:cs="Arial"/>
          <w:sz w:val="22"/>
          <w:szCs w:val="22"/>
        </w:rPr>
        <w:t xml:space="preserve"> a s </w:t>
      </w:r>
      <w:r w:rsidR="00A30389" w:rsidRPr="00A30389">
        <w:rPr>
          <w:rFonts w:ascii="Arial" w:hAnsi="Arial" w:cs="Arial"/>
          <w:sz w:val="22"/>
          <w:szCs w:val="22"/>
        </w:rPr>
        <w:t>platným členstvím v</w:t>
      </w:r>
      <w:r w:rsidR="00A30389">
        <w:rPr>
          <w:rFonts w:ascii="Arial" w:hAnsi="Arial" w:cs="Arial"/>
          <w:sz w:val="22"/>
          <w:szCs w:val="22"/>
        </w:rPr>
        <w:t> </w:t>
      </w:r>
      <w:proofErr w:type="spellStart"/>
      <w:r w:rsidR="00A30389" w:rsidRPr="00A30389">
        <w:rPr>
          <w:rFonts w:ascii="Arial" w:hAnsi="Arial" w:cs="Arial"/>
          <w:sz w:val="22"/>
          <w:szCs w:val="22"/>
        </w:rPr>
        <w:t>epi</w:t>
      </w:r>
      <w:proofErr w:type="spellEnd"/>
      <w:r w:rsidR="00A30389">
        <w:rPr>
          <w:rFonts w:ascii="Arial" w:hAnsi="Arial" w:cs="Arial"/>
          <w:sz w:val="22"/>
          <w:szCs w:val="22"/>
        </w:rPr>
        <w:t xml:space="preserve">. </w:t>
      </w:r>
      <w:r w:rsidR="006205D0">
        <w:rPr>
          <w:rFonts w:ascii="Arial" w:hAnsi="Arial" w:cs="Arial"/>
          <w:sz w:val="22"/>
          <w:szCs w:val="22"/>
        </w:rPr>
        <w:t xml:space="preserve"> </w:t>
      </w:r>
    </w:p>
    <w:p w14:paraId="37C08D1F" w14:textId="638B8970" w:rsidR="00A02F8D" w:rsidRDefault="00A02F8D" w:rsidP="00865905">
      <w:pPr>
        <w:pStyle w:val="Odstavecseseznamem"/>
        <w:numPr>
          <w:ilvl w:val="1"/>
          <w:numId w:val="1"/>
        </w:numPr>
        <w:spacing w:line="276" w:lineRule="auto"/>
        <w:jc w:val="both"/>
        <w:rPr>
          <w:rFonts w:ascii="Arial" w:hAnsi="Arial" w:cs="Arial"/>
          <w:sz w:val="22"/>
          <w:szCs w:val="22"/>
        </w:rPr>
      </w:pPr>
      <w:r w:rsidRPr="00A02F8D">
        <w:rPr>
          <w:rFonts w:ascii="Arial" w:hAnsi="Arial" w:cs="Arial"/>
          <w:sz w:val="22"/>
          <w:szCs w:val="22"/>
        </w:rPr>
        <w:t xml:space="preserve">V případě ukončení pracovního poměru člena realizačního týmu, či vzniku jiné obdobné skutečnosti, která by bránila tomuto členovi realizačního týmu v plnění </w:t>
      </w:r>
      <w:r>
        <w:rPr>
          <w:rFonts w:ascii="Arial" w:hAnsi="Arial" w:cs="Arial"/>
          <w:sz w:val="22"/>
          <w:szCs w:val="22"/>
        </w:rPr>
        <w:t>rámcové dohody v odpovídající kvalitě je poskytov</w:t>
      </w:r>
      <w:r w:rsidRPr="00A02F8D">
        <w:rPr>
          <w:rFonts w:ascii="Arial" w:hAnsi="Arial" w:cs="Arial"/>
          <w:sz w:val="22"/>
          <w:szCs w:val="22"/>
        </w:rPr>
        <w:t xml:space="preserve">atel povinen </w:t>
      </w:r>
      <w:r w:rsidRPr="008D69EE">
        <w:rPr>
          <w:rFonts w:ascii="Arial" w:hAnsi="Arial" w:cs="Arial"/>
          <w:sz w:val="22"/>
          <w:szCs w:val="22"/>
        </w:rPr>
        <w:t xml:space="preserve">zajistit do 10 pracovních dnů převedení pracovních povinností na jiného člena realizačního týmu, či doplnění realizačního týmu novým pracovníkem, který bude splňovat </w:t>
      </w:r>
      <w:r w:rsidR="001720BC" w:rsidRPr="008D69EE">
        <w:rPr>
          <w:rFonts w:ascii="Arial" w:hAnsi="Arial" w:cs="Arial"/>
          <w:sz w:val="22"/>
          <w:szCs w:val="22"/>
        </w:rPr>
        <w:t>stejná</w:t>
      </w:r>
      <w:r w:rsidR="001720BC">
        <w:rPr>
          <w:rFonts w:ascii="Arial" w:hAnsi="Arial" w:cs="Arial"/>
          <w:sz w:val="22"/>
          <w:szCs w:val="22"/>
        </w:rPr>
        <w:t xml:space="preserve"> </w:t>
      </w:r>
      <w:r w:rsidRPr="00A02F8D">
        <w:rPr>
          <w:rFonts w:ascii="Arial" w:hAnsi="Arial" w:cs="Arial"/>
          <w:sz w:val="22"/>
          <w:szCs w:val="22"/>
        </w:rPr>
        <w:t xml:space="preserve">kritéria odborné kvalifikace. Splnění těchto kritérií musí </w:t>
      </w:r>
      <w:r w:rsidR="0018194F">
        <w:rPr>
          <w:rFonts w:ascii="Arial" w:hAnsi="Arial" w:cs="Arial"/>
          <w:sz w:val="22"/>
          <w:szCs w:val="22"/>
        </w:rPr>
        <w:t>poskytovatel</w:t>
      </w:r>
      <w:r w:rsidRPr="00A02F8D">
        <w:rPr>
          <w:rFonts w:ascii="Arial" w:hAnsi="Arial" w:cs="Arial"/>
          <w:sz w:val="22"/>
          <w:szCs w:val="22"/>
        </w:rPr>
        <w:t xml:space="preserve"> opětovně prokázat předložením profesního CV dalšího člena realizačního týmu </w:t>
      </w:r>
      <w:r w:rsidR="00A30389" w:rsidRPr="00A30389">
        <w:rPr>
          <w:rFonts w:ascii="Arial" w:hAnsi="Arial" w:cs="Arial"/>
          <w:sz w:val="22"/>
          <w:szCs w:val="22"/>
        </w:rPr>
        <w:t xml:space="preserve">a dalších výše uvedených dokladů </w:t>
      </w:r>
      <w:r w:rsidR="005E08BA">
        <w:rPr>
          <w:rFonts w:ascii="Arial" w:hAnsi="Arial" w:cs="Arial"/>
          <w:sz w:val="22"/>
          <w:szCs w:val="22"/>
        </w:rPr>
        <w:t>objedn</w:t>
      </w:r>
      <w:r w:rsidRPr="00A02F8D">
        <w:rPr>
          <w:rFonts w:ascii="Arial" w:hAnsi="Arial" w:cs="Arial"/>
          <w:sz w:val="22"/>
          <w:szCs w:val="22"/>
        </w:rPr>
        <w:t>ateli současně s přenesením pracovních povinností na dalšího člena realizačního týmu.</w:t>
      </w:r>
    </w:p>
    <w:p w14:paraId="70F2C1FD" w14:textId="77777777" w:rsidR="009E31F6" w:rsidRPr="009E31F6" w:rsidRDefault="009E31F6" w:rsidP="00865905">
      <w:pPr>
        <w:pStyle w:val="Odstavecseseznamem"/>
        <w:spacing w:line="276" w:lineRule="auto"/>
        <w:ind w:left="1224"/>
        <w:jc w:val="both"/>
        <w:rPr>
          <w:rFonts w:ascii="Arial" w:hAnsi="Arial" w:cs="Arial"/>
          <w:sz w:val="22"/>
          <w:szCs w:val="22"/>
        </w:rPr>
      </w:pPr>
    </w:p>
    <w:p w14:paraId="2C08FE0C" w14:textId="77777777" w:rsidR="009E31F6" w:rsidRPr="009E31F6" w:rsidRDefault="009E31F6" w:rsidP="00865905">
      <w:pPr>
        <w:spacing w:line="276" w:lineRule="auto"/>
        <w:jc w:val="both"/>
        <w:rPr>
          <w:rFonts w:ascii="Arial" w:hAnsi="Arial" w:cs="Arial"/>
          <w:sz w:val="22"/>
          <w:szCs w:val="22"/>
        </w:rPr>
      </w:pPr>
    </w:p>
    <w:p w14:paraId="7006E501" w14:textId="77777777" w:rsidR="00EC37AD" w:rsidRPr="00DD6604" w:rsidRDefault="009E31F6" w:rsidP="00737E62">
      <w:pPr>
        <w:pStyle w:val="Odstavecseseznamem"/>
        <w:numPr>
          <w:ilvl w:val="0"/>
          <w:numId w:val="1"/>
        </w:numPr>
        <w:spacing w:line="360" w:lineRule="auto"/>
        <w:jc w:val="center"/>
        <w:rPr>
          <w:rFonts w:ascii="Arial" w:hAnsi="Arial" w:cs="Arial"/>
          <w:b/>
          <w:szCs w:val="22"/>
        </w:rPr>
      </w:pPr>
      <w:r w:rsidRPr="00DD6604">
        <w:rPr>
          <w:rFonts w:ascii="Arial" w:hAnsi="Arial" w:cs="Arial"/>
          <w:b/>
          <w:szCs w:val="22"/>
        </w:rPr>
        <w:t>Povinnost mlčenlivosti</w:t>
      </w:r>
    </w:p>
    <w:p w14:paraId="538C3E9D" w14:textId="5EB4A836" w:rsidR="009E31F6" w:rsidRDefault="009E31F6" w:rsidP="00865905">
      <w:pPr>
        <w:pStyle w:val="Odstavecseseznamem"/>
        <w:numPr>
          <w:ilvl w:val="1"/>
          <w:numId w:val="1"/>
        </w:numPr>
        <w:spacing w:line="276" w:lineRule="auto"/>
        <w:jc w:val="both"/>
        <w:rPr>
          <w:rFonts w:ascii="Arial" w:hAnsi="Arial" w:cs="Arial"/>
          <w:sz w:val="22"/>
          <w:szCs w:val="22"/>
        </w:rPr>
      </w:pPr>
      <w:r w:rsidRPr="00C76266">
        <w:rPr>
          <w:rFonts w:ascii="Arial" w:hAnsi="Arial" w:cs="Arial"/>
          <w:sz w:val="22"/>
          <w:szCs w:val="22"/>
        </w:rPr>
        <w:t xml:space="preserve">Smluvní strany jsou vázány povinností mlčenlivosti. Povinnost mlčenlivosti se vztahuje na všechny informace, které se týkají této </w:t>
      </w:r>
      <w:r w:rsidR="001B7F1D">
        <w:rPr>
          <w:rFonts w:ascii="Arial" w:hAnsi="Arial" w:cs="Arial"/>
          <w:sz w:val="22"/>
          <w:szCs w:val="22"/>
        </w:rPr>
        <w:t>dohod</w:t>
      </w:r>
      <w:r w:rsidRPr="00C76266">
        <w:rPr>
          <w:rFonts w:ascii="Arial" w:hAnsi="Arial" w:cs="Arial"/>
          <w:sz w:val="22"/>
          <w:szCs w:val="22"/>
        </w:rPr>
        <w:t>y a smluvním stranám se staly přístupnými a známými při plnění povinností</w:t>
      </w:r>
      <w:r w:rsidR="006205D0">
        <w:rPr>
          <w:rFonts w:ascii="Arial" w:hAnsi="Arial" w:cs="Arial"/>
          <w:sz w:val="22"/>
          <w:szCs w:val="22"/>
        </w:rPr>
        <w:t xml:space="preserve"> a služeb</w:t>
      </w:r>
      <w:r w:rsidR="001B7F1D">
        <w:rPr>
          <w:rFonts w:ascii="Arial" w:hAnsi="Arial" w:cs="Arial"/>
          <w:sz w:val="22"/>
          <w:szCs w:val="22"/>
        </w:rPr>
        <w:t xml:space="preserve"> z této dohody - </w:t>
      </w:r>
      <w:r w:rsidRPr="00C76266">
        <w:rPr>
          <w:rFonts w:ascii="Arial" w:hAnsi="Arial" w:cs="Arial"/>
          <w:sz w:val="22"/>
          <w:szCs w:val="22"/>
        </w:rPr>
        <w:t>a to zejména údaje o skutečnostech, které naplňují znaky obchodního tajemství nebo jsou důvěrnými údaji či sděleními smluvních stran.</w:t>
      </w:r>
    </w:p>
    <w:p w14:paraId="464AF290" w14:textId="52D04E5E" w:rsidR="001B7F1D" w:rsidRPr="001B7F1D" w:rsidRDefault="001B7F1D" w:rsidP="00865905">
      <w:pPr>
        <w:pStyle w:val="Odstavecseseznamem"/>
        <w:numPr>
          <w:ilvl w:val="1"/>
          <w:numId w:val="1"/>
        </w:numPr>
        <w:spacing w:line="276" w:lineRule="auto"/>
        <w:jc w:val="both"/>
        <w:rPr>
          <w:rFonts w:ascii="Arial" w:hAnsi="Arial" w:cs="Arial"/>
          <w:sz w:val="22"/>
          <w:szCs w:val="22"/>
        </w:rPr>
      </w:pPr>
      <w:r w:rsidRPr="00C76266">
        <w:rPr>
          <w:rFonts w:ascii="Arial" w:hAnsi="Arial" w:cs="Arial"/>
          <w:snapToGrid w:val="0"/>
          <w:sz w:val="22"/>
          <w:szCs w:val="22"/>
        </w:rPr>
        <w:t xml:space="preserve">Povinnost mlčenlivosti nedopadá na informace poskytované v nezbytném rozsahu státním orgánům, na které mají v omezené míře nárok dle příslušného právního </w:t>
      </w:r>
      <w:r w:rsidR="00D30BA3">
        <w:rPr>
          <w:rFonts w:ascii="Arial" w:hAnsi="Arial" w:cs="Arial"/>
          <w:snapToGrid w:val="0"/>
          <w:sz w:val="22"/>
          <w:szCs w:val="22"/>
        </w:rPr>
        <w:t>předpisu a dále na další osoby (např. odborné poradce)</w:t>
      </w:r>
      <w:r w:rsidRPr="00C76266">
        <w:rPr>
          <w:rFonts w:ascii="Arial" w:hAnsi="Arial" w:cs="Arial"/>
          <w:snapToGrid w:val="0"/>
          <w:sz w:val="22"/>
          <w:szCs w:val="22"/>
        </w:rPr>
        <w:t>, jestliže jsou rovněž ve stejném rozsahu smluvně či zákonem vázáni povinností mlčenlivosti.</w:t>
      </w:r>
    </w:p>
    <w:p w14:paraId="44485CDF" w14:textId="77777777" w:rsidR="001B7F1D" w:rsidRPr="001B7F1D" w:rsidRDefault="001B7F1D" w:rsidP="00865905">
      <w:pPr>
        <w:pStyle w:val="Odstavecseseznamem"/>
        <w:numPr>
          <w:ilvl w:val="1"/>
          <w:numId w:val="1"/>
        </w:numPr>
        <w:spacing w:line="276" w:lineRule="auto"/>
        <w:jc w:val="both"/>
        <w:rPr>
          <w:rFonts w:ascii="Arial" w:hAnsi="Arial" w:cs="Arial"/>
          <w:sz w:val="22"/>
          <w:szCs w:val="22"/>
        </w:rPr>
      </w:pPr>
      <w:r w:rsidRPr="00C76266">
        <w:rPr>
          <w:rFonts w:ascii="Arial" w:hAnsi="Arial" w:cs="Arial"/>
          <w:sz w:val="22"/>
          <w:szCs w:val="22"/>
        </w:rPr>
        <w:t xml:space="preserve">Za obchodní tajemství </w:t>
      </w:r>
      <w:r w:rsidRPr="00C76266">
        <w:rPr>
          <w:rFonts w:ascii="Arial" w:hAnsi="Arial" w:cs="Arial"/>
          <w:bCs/>
          <w:sz w:val="22"/>
          <w:szCs w:val="22"/>
        </w:rPr>
        <w:t xml:space="preserve">smluvní strany shodně považují </w:t>
      </w:r>
      <w:r w:rsidRPr="00C76266">
        <w:rPr>
          <w:rFonts w:ascii="Arial" w:hAnsi="Arial" w:cs="Arial"/>
          <w:sz w:val="22"/>
          <w:szCs w:val="22"/>
        </w:rPr>
        <w:t xml:space="preserve">konkurenčně významné, určitelné, ocenitelné a v příslušných obchodních kruzích běžně nedostupné skutečnosti, které souvisejí s činností </w:t>
      </w:r>
      <w:r w:rsidR="005E08BA">
        <w:rPr>
          <w:rFonts w:ascii="Arial" w:hAnsi="Arial" w:cs="Arial"/>
          <w:sz w:val="22"/>
          <w:szCs w:val="22"/>
        </w:rPr>
        <w:t>objedn</w:t>
      </w:r>
      <w:r w:rsidRPr="00C76266">
        <w:rPr>
          <w:rFonts w:ascii="Arial" w:hAnsi="Arial" w:cs="Arial"/>
          <w:sz w:val="22"/>
          <w:szCs w:val="22"/>
        </w:rPr>
        <w:t>atele a jejichž vlastník zajišťuje ve svém zájmu odpovídajícím způsobem jejich utajení.</w:t>
      </w:r>
      <w:r w:rsidRPr="00C76266">
        <w:rPr>
          <w:rFonts w:ascii="Arial" w:hAnsi="Arial" w:cs="Arial"/>
          <w:bCs/>
          <w:sz w:val="22"/>
          <w:szCs w:val="22"/>
        </w:rPr>
        <w:t xml:space="preserve"> Za důvěrné informace smluvní strany shodně považují všechny údaje, informace, podklady a dokumenty týkající se podnikatelské činnosti </w:t>
      </w:r>
      <w:r w:rsidR="005E08BA">
        <w:rPr>
          <w:rFonts w:ascii="Arial" w:hAnsi="Arial" w:cs="Arial"/>
          <w:bCs/>
          <w:sz w:val="22"/>
          <w:szCs w:val="22"/>
        </w:rPr>
        <w:t>objedn</w:t>
      </w:r>
      <w:r w:rsidRPr="00C76266">
        <w:rPr>
          <w:rFonts w:ascii="Arial" w:hAnsi="Arial" w:cs="Arial"/>
          <w:bCs/>
          <w:sz w:val="22"/>
          <w:szCs w:val="22"/>
        </w:rPr>
        <w:t xml:space="preserve">atele, včetně údajů personálních, o majetkových poměrech </w:t>
      </w:r>
      <w:r w:rsidR="005E08BA">
        <w:rPr>
          <w:rFonts w:ascii="Arial" w:hAnsi="Arial" w:cs="Arial"/>
          <w:color w:val="000000"/>
          <w:sz w:val="22"/>
          <w:szCs w:val="22"/>
        </w:rPr>
        <w:t>objedn</w:t>
      </w:r>
      <w:r w:rsidRPr="00C76266">
        <w:rPr>
          <w:rFonts w:ascii="Arial" w:hAnsi="Arial" w:cs="Arial"/>
          <w:color w:val="000000"/>
          <w:sz w:val="22"/>
          <w:szCs w:val="22"/>
        </w:rPr>
        <w:t xml:space="preserve">atele </w:t>
      </w:r>
      <w:r w:rsidRPr="00C76266">
        <w:rPr>
          <w:rFonts w:ascii="Arial" w:hAnsi="Arial" w:cs="Arial"/>
          <w:bCs/>
          <w:sz w:val="22"/>
          <w:szCs w:val="22"/>
        </w:rPr>
        <w:t>a údaje obsažené v právních rozborech a zpracovaných návrzích, pokud nejsou veřejně známé a přístupné.</w:t>
      </w:r>
    </w:p>
    <w:p w14:paraId="271FB9B2" w14:textId="77777777" w:rsidR="001B7F1D" w:rsidRPr="001B7F1D" w:rsidRDefault="001B7F1D" w:rsidP="00865905">
      <w:pPr>
        <w:pStyle w:val="Odstavecseseznamem"/>
        <w:numPr>
          <w:ilvl w:val="1"/>
          <w:numId w:val="1"/>
        </w:numPr>
        <w:spacing w:line="276" w:lineRule="auto"/>
        <w:rPr>
          <w:rFonts w:ascii="Arial" w:hAnsi="Arial" w:cs="Arial"/>
          <w:sz w:val="22"/>
          <w:szCs w:val="22"/>
        </w:rPr>
      </w:pPr>
      <w:r w:rsidRPr="001B7F1D">
        <w:rPr>
          <w:rFonts w:ascii="Arial" w:hAnsi="Arial" w:cs="Arial"/>
          <w:sz w:val="22"/>
          <w:szCs w:val="22"/>
        </w:rPr>
        <w:t>Smluvní strany jsou povinny rovněž se zdržet jednání, které by mohlo ohrozit nebo poškodit dobré jméno a zájmy druhé smluvní strany.</w:t>
      </w:r>
    </w:p>
    <w:p w14:paraId="07239D9C" w14:textId="77777777" w:rsidR="001B7F1D" w:rsidRPr="001B7F1D" w:rsidRDefault="001B7F1D" w:rsidP="00865905">
      <w:pPr>
        <w:pStyle w:val="Odstavecseseznamem"/>
        <w:numPr>
          <w:ilvl w:val="1"/>
          <w:numId w:val="1"/>
        </w:numPr>
        <w:spacing w:line="276" w:lineRule="auto"/>
        <w:jc w:val="both"/>
        <w:rPr>
          <w:rFonts w:ascii="Arial" w:hAnsi="Arial" w:cs="Arial"/>
          <w:sz w:val="22"/>
          <w:szCs w:val="22"/>
        </w:rPr>
      </w:pPr>
      <w:r w:rsidRPr="001B7F1D">
        <w:rPr>
          <w:rFonts w:ascii="Arial" w:hAnsi="Arial" w:cs="Arial"/>
          <w:sz w:val="22"/>
          <w:szCs w:val="22"/>
        </w:rPr>
        <w:lastRenderedPageBreak/>
        <w:t>Pro případ porušení smluvní povinnosti dle tohoto článku</w:t>
      </w:r>
      <w:r w:rsidR="00E27EFB">
        <w:rPr>
          <w:rFonts w:ascii="Arial" w:hAnsi="Arial" w:cs="Arial"/>
          <w:sz w:val="22"/>
          <w:szCs w:val="22"/>
        </w:rPr>
        <w:t xml:space="preserve"> poskytovatelem</w:t>
      </w:r>
      <w:r w:rsidRPr="001B7F1D">
        <w:rPr>
          <w:rFonts w:ascii="Arial" w:hAnsi="Arial" w:cs="Arial"/>
          <w:sz w:val="22"/>
          <w:szCs w:val="22"/>
        </w:rPr>
        <w:t xml:space="preserve"> se sjednává smluvní pokuta ve výši 50 000,- Kč za každé jednotlivé porušení, a to i v případě, že </w:t>
      </w:r>
      <w:r w:rsidR="00E27EFB">
        <w:rPr>
          <w:rFonts w:ascii="Arial" w:hAnsi="Arial" w:cs="Arial"/>
          <w:sz w:val="22"/>
          <w:szCs w:val="22"/>
        </w:rPr>
        <w:t>objednateli</w:t>
      </w:r>
      <w:r>
        <w:rPr>
          <w:rFonts w:ascii="Arial" w:hAnsi="Arial" w:cs="Arial"/>
          <w:sz w:val="22"/>
          <w:szCs w:val="22"/>
        </w:rPr>
        <w:t xml:space="preserve"> </w:t>
      </w:r>
      <w:r w:rsidRPr="001B7F1D">
        <w:rPr>
          <w:rFonts w:ascii="Arial" w:hAnsi="Arial" w:cs="Arial"/>
          <w:sz w:val="22"/>
          <w:szCs w:val="22"/>
        </w:rPr>
        <w:t>nevznikne škoda, přičemž tímto ustanovením není dotčeno právo na náhradu škody.</w:t>
      </w:r>
    </w:p>
    <w:p w14:paraId="7C622922" w14:textId="77777777" w:rsidR="001B7F1D" w:rsidRDefault="001B7F1D" w:rsidP="00865905">
      <w:pPr>
        <w:pStyle w:val="Odstavecseseznamem"/>
        <w:spacing w:line="276" w:lineRule="auto"/>
        <w:ind w:left="792"/>
        <w:jc w:val="both"/>
        <w:rPr>
          <w:rFonts w:ascii="Arial" w:hAnsi="Arial" w:cs="Arial"/>
          <w:sz w:val="22"/>
          <w:szCs w:val="22"/>
        </w:rPr>
      </w:pPr>
    </w:p>
    <w:p w14:paraId="5CD0F7C8" w14:textId="77777777" w:rsidR="00DD6604" w:rsidRPr="00981A2A" w:rsidRDefault="00DD6604" w:rsidP="00865905">
      <w:pPr>
        <w:pStyle w:val="Odstavecseseznamem"/>
        <w:spacing w:line="276" w:lineRule="auto"/>
        <w:ind w:left="792"/>
        <w:jc w:val="both"/>
        <w:rPr>
          <w:rFonts w:ascii="Arial" w:hAnsi="Arial" w:cs="Arial"/>
          <w:sz w:val="22"/>
          <w:szCs w:val="22"/>
        </w:rPr>
      </w:pPr>
    </w:p>
    <w:p w14:paraId="57BEAC5D" w14:textId="77777777" w:rsidR="004C4654" w:rsidRPr="00DD6604" w:rsidRDefault="005B296D" w:rsidP="00737E62">
      <w:pPr>
        <w:pStyle w:val="Odstavecseseznamem"/>
        <w:numPr>
          <w:ilvl w:val="0"/>
          <w:numId w:val="1"/>
        </w:numPr>
        <w:spacing w:line="360" w:lineRule="auto"/>
        <w:jc w:val="center"/>
        <w:rPr>
          <w:rFonts w:ascii="Arial" w:hAnsi="Arial" w:cs="Arial"/>
          <w:b/>
          <w:szCs w:val="22"/>
        </w:rPr>
      </w:pPr>
      <w:r w:rsidRPr="00DD6604">
        <w:rPr>
          <w:rFonts w:ascii="Arial" w:hAnsi="Arial" w:cs="Arial"/>
          <w:b/>
          <w:szCs w:val="22"/>
        </w:rPr>
        <w:t>Dohoda o plné moci</w:t>
      </w:r>
    </w:p>
    <w:p w14:paraId="48E75D87" w14:textId="77777777" w:rsidR="005B296D" w:rsidRPr="005B296D" w:rsidRDefault="005B296D" w:rsidP="00865905">
      <w:pPr>
        <w:pStyle w:val="Odstavecseseznamem"/>
        <w:numPr>
          <w:ilvl w:val="1"/>
          <w:numId w:val="1"/>
        </w:numPr>
        <w:spacing w:line="276" w:lineRule="auto"/>
        <w:jc w:val="both"/>
        <w:rPr>
          <w:rFonts w:ascii="Arial" w:hAnsi="Arial" w:cs="Arial"/>
          <w:sz w:val="22"/>
          <w:szCs w:val="22"/>
        </w:rPr>
      </w:pPr>
      <w:r w:rsidRPr="005B296D">
        <w:rPr>
          <w:rFonts w:ascii="Arial" w:hAnsi="Arial" w:cs="Arial"/>
          <w:sz w:val="22"/>
          <w:szCs w:val="22"/>
        </w:rPr>
        <w:t xml:space="preserve">Současně s podpisem této smlouvy </w:t>
      </w:r>
      <w:r>
        <w:rPr>
          <w:rFonts w:ascii="Arial" w:hAnsi="Arial" w:cs="Arial"/>
          <w:sz w:val="22"/>
          <w:szCs w:val="22"/>
        </w:rPr>
        <w:t>objedn</w:t>
      </w:r>
      <w:r w:rsidRPr="005B296D">
        <w:rPr>
          <w:rFonts w:ascii="Arial" w:hAnsi="Arial" w:cs="Arial"/>
          <w:sz w:val="22"/>
          <w:szCs w:val="22"/>
        </w:rPr>
        <w:t>atel uděluje</w:t>
      </w:r>
      <w:r>
        <w:rPr>
          <w:rFonts w:ascii="Arial" w:hAnsi="Arial" w:cs="Arial"/>
          <w:sz w:val="22"/>
          <w:szCs w:val="22"/>
        </w:rPr>
        <w:t xml:space="preserve"> poskytovateli</w:t>
      </w:r>
      <w:r w:rsidRPr="005B296D">
        <w:rPr>
          <w:rFonts w:ascii="Arial" w:hAnsi="Arial" w:cs="Arial"/>
          <w:sz w:val="22"/>
          <w:szCs w:val="22"/>
        </w:rPr>
        <w:t xml:space="preserve"> plnou moc k jednání jeho jménem v rámci této </w:t>
      </w:r>
      <w:r>
        <w:rPr>
          <w:rFonts w:ascii="Arial" w:hAnsi="Arial" w:cs="Arial"/>
          <w:sz w:val="22"/>
          <w:szCs w:val="22"/>
        </w:rPr>
        <w:t>dohod</w:t>
      </w:r>
      <w:r w:rsidRPr="005B296D">
        <w:rPr>
          <w:rFonts w:ascii="Arial" w:hAnsi="Arial" w:cs="Arial"/>
          <w:sz w:val="22"/>
          <w:szCs w:val="22"/>
        </w:rPr>
        <w:t xml:space="preserve">y. Pokud zákon nebo povaha věci vyžaduje zvláštní formu plné moci, vystaví </w:t>
      </w:r>
      <w:r w:rsidR="005E08BA">
        <w:rPr>
          <w:rFonts w:ascii="Arial" w:hAnsi="Arial" w:cs="Arial"/>
          <w:sz w:val="22"/>
          <w:szCs w:val="22"/>
        </w:rPr>
        <w:t>objedn</w:t>
      </w:r>
      <w:r w:rsidRPr="005B296D">
        <w:rPr>
          <w:rFonts w:ascii="Arial" w:hAnsi="Arial" w:cs="Arial"/>
          <w:sz w:val="22"/>
          <w:szCs w:val="22"/>
        </w:rPr>
        <w:t>atel na zvláštní listině patentovému zástupci příslušnou plnou moc.</w:t>
      </w:r>
    </w:p>
    <w:p w14:paraId="6EFBD38A" w14:textId="77777777" w:rsidR="009D37B3" w:rsidRPr="009D37B3" w:rsidRDefault="009D37B3" w:rsidP="00865905">
      <w:pPr>
        <w:pStyle w:val="Odstavecseseznamem"/>
        <w:numPr>
          <w:ilvl w:val="1"/>
          <w:numId w:val="1"/>
        </w:numPr>
        <w:spacing w:line="276" w:lineRule="auto"/>
        <w:jc w:val="both"/>
        <w:rPr>
          <w:rFonts w:ascii="Arial" w:hAnsi="Arial" w:cs="Arial"/>
          <w:sz w:val="22"/>
          <w:szCs w:val="22"/>
        </w:rPr>
      </w:pPr>
      <w:r>
        <w:rPr>
          <w:rFonts w:ascii="Arial" w:hAnsi="Arial" w:cs="Arial"/>
          <w:sz w:val="22"/>
          <w:szCs w:val="22"/>
        </w:rPr>
        <w:t>Objednate</w:t>
      </w:r>
      <w:r w:rsidRPr="009D37B3">
        <w:rPr>
          <w:rFonts w:ascii="Arial" w:hAnsi="Arial" w:cs="Arial"/>
          <w:sz w:val="22"/>
          <w:szCs w:val="22"/>
        </w:rPr>
        <w:t xml:space="preserve">l souhlasí s tím, že </w:t>
      </w:r>
      <w:r>
        <w:rPr>
          <w:rFonts w:ascii="Arial" w:hAnsi="Arial" w:cs="Arial"/>
          <w:sz w:val="22"/>
          <w:szCs w:val="22"/>
        </w:rPr>
        <w:t>poskytovatel</w:t>
      </w:r>
      <w:r w:rsidRPr="009D37B3">
        <w:rPr>
          <w:rFonts w:ascii="Arial" w:hAnsi="Arial" w:cs="Arial"/>
          <w:sz w:val="22"/>
          <w:szCs w:val="22"/>
        </w:rPr>
        <w:t xml:space="preserve"> v případě potřeby dále zmocní k provedení potřebných úkonů třetí osobu. V těchto případech však nese </w:t>
      </w:r>
      <w:r>
        <w:rPr>
          <w:rFonts w:ascii="Arial" w:hAnsi="Arial" w:cs="Arial"/>
          <w:sz w:val="22"/>
          <w:szCs w:val="22"/>
        </w:rPr>
        <w:t>poskytovatel</w:t>
      </w:r>
      <w:r w:rsidRPr="009D37B3">
        <w:rPr>
          <w:rFonts w:ascii="Arial" w:hAnsi="Arial" w:cs="Arial"/>
          <w:sz w:val="22"/>
          <w:szCs w:val="22"/>
        </w:rPr>
        <w:t xml:space="preserve"> plnou odpovědnost za jednání těchto zmocněných osob.</w:t>
      </w:r>
    </w:p>
    <w:p w14:paraId="4DEF4A9F" w14:textId="77777777" w:rsidR="005B296D" w:rsidRDefault="005B296D" w:rsidP="00865905">
      <w:pPr>
        <w:pStyle w:val="Odstavecseseznamem"/>
        <w:spacing w:line="276" w:lineRule="auto"/>
        <w:ind w:left="792"/>
        <w:jc w:val="both"/>
        <w:rPr>
          <w:rFonts w:ascii="Arial" w:hAnsi="Arial" w:cs="Arial"/>
          <w:sz w:val="22"/>
          <w:szCs w:val="22"/>
        </w:rPr>
      </w:pPr>
    </w:p>
    <w:p w14:paraId="700E8868" w14:textId="77777777" w:rsidR="00DD6604" w:rsidRPr="005B296D" w:rsidRDefault="00DD6604" w:rsidP="00865905">
      <w:pPr>
        <w:pStyle w:val="Odstavecseseznamem"/>
        <w:spacing w:line="276" w:lineRule="auto"/>
        <w:ind w:left="792"/>
        <w:jc w:val="both"/>
        <w:rPr>
          <w:rFonts w:ascii="Arial" w:hAnsi="Arial" w:cs="Arial"/>
          <w:sz w:val="22"/>
          <w:szCs w:val="22"/>
        </w:rPr>
      </w:pPr>
    </w:p>
    <w:p w14:paraId="7893E508" w14:textId="77777777" w:rsidR="004C4654" w:rsidRPr="00DD6604" w:rsidRDefault="00E27EFB" w:rsidP="00737E62">
      <w:pPr>
        <w:pStyle w:val="Odstavecseseznamem"/>
        <w:numPr>
          <w:ilvl w:val="0"/>
          <w:numId w:val="1"/>
        </w:numPr>
        <w:spacing w:line="360" w:lineRule="auto"/>
        <w:jc w:val="center"/>
        <w:rPr>
          <w:rFonts w:ascii="Arial" w:hAnsi="Arial" w:cs="Arial"/>
          <w:b/>
          <w:szCs w:val="22"/>
        </w:rPr>
      </w:pPr>
      <w:r w:rsidRPr="00DD6604">
        <w:rPr>
          <w:rFonts w:ascii="Arial" w:hAnsi="Arial" w:cs="Arial"/>
          <w:b/>
          <w:szCs w:val="22"/>
        </w:rPr>
        <w:t>Další práva a povinnosti</w:t>
      </w:r>
    </w:p>
    <w:p w14:paraId="5CC6496F" w14:textId="77777777" w:rsidR="009D37B3" w:rsidRPr="009D37B3" w:rsidRDefault="005E08BA" w:rsidP="00865905">
      <w:pPr>
        <w:pStyle w:val="Odstavecseseznamem"/>
        <w:numPr>
          <w:ilvl w:val="1"/>
          <w:numId w:val="1"/>
        </w:numPr>
        <w:spacing w:line="276" w:lineRule="auto"/>
        <w:jc w:val="both"/>
        <w:rPr>
          <w:rFonts w:ascii="Arial" w:hAnsi="Arial" w:cs="Arial"/>
          <w:sz w:val="22"/>
          <w:szCs w:val="22"/>
        </w:rPr>
      </w:pPr>
      <w:r>
        <w:rPr>
          <w:rFonts w:ascii="Arial" w:hAnsi="Arial" w:cs="Arial"/>
          <w:sz w:val="22"/>
          <w:szCs w:val="22"/>
        </w:rPr>
        <w:t>Objedn</w:t>
      </w:r>
      <w:r w:rsidR="009D37B3" w:rsidRPr="009D37B3">
        <w:rPr>
          <w:rFonts w:ascii="Arial" w:hAnsi="Arial" w:cs="Arial"/>
          <w:sz w:val="22"/>
          <w:szCs w:val="22"/>
        </w:rPr>
        <w:t xml:space="preserve">atel se zavazuje poskytovat patentovému zástupci průběžné, včasné, úplné, pravdivé a přehledné informace a současně mu předávat veškerý spisový materiál nezbytný k výkonu činnosti patentového zástupce podle této smlouvy. </w:t>
      </w:r>
    </w:p>
    <w:p w14:paraId="3DFC05F6" w14:textId="77777777" w:rsidR="009D37B3" w:rsidRPr="009D37B3" w:rsidRDefault="009D37B3" w:rsidP="00865905">
      <w:pPr>
        <w:pStyle w:val="Odstavecseseznamem"/>
        <w:numPr>
          <w:ilvl w:val="1"/>
          <w:numId w:val="1"/>
        </w:numPr>
        <w:spacing w:line="276" w:lineRule="auto"/>
        <w:jc w:val="both"/>
        <w:rPr>
          <w:rFonts w:ascii="Arial" w:hAnsi="Arial" w:cs="Arial"/>
          <w:sz w:val="22"/>
          <w:szCs w:val="22"/>
        </w:rPr>
      </w:pPr>
      <w:r w:rsidRPr="009D37B3">
        <w:rPr>
          <w:rFonts w:ascii="Arial" w:hAnsi="Arial" w:cs="Arial"/>
          <w:sz w:val="22"/>
          <w:szCs w:val="22"/>
        </w:rPr>
        <w:t xml:space="preserve">Patentový zástupce je povinen při výkonu své činnosti dle této smlouvy jednat s potřebnou odbornou péčí a svědomitostí, řídit se pokyny </w:t>
      </w:r>
      <w:r w:rsidR="005E08BA">
        <w:rPr>
          <w:rFonts w:ascii="Arial" w:hAnsi="Arial" w:cs="Arial"/>
          <w:sz w:val="22"/>
          <w:szCs w:val="22"/>
        </w:rPr>
        <w:t>objedn</w:t>
      </w:r>
      <w:r w:rsidRPr="009D37B3">
        <w:rPr>
          <w:rFonts w:ascii="Arial" w:hAnsi="Arial" w:cs="Arial"/>
          <w:sz w:val="22"/>
          <w:szCs w:val="22"/>
        </w:rPr>
        <w:t xml:space="preserve">atele s výjimkou takových případů, kdy je to naléhavě nezbytné v zájmu </w:t>
      </w:r>
      <w:r w:rsidR="005E08BA">
        <w:rPr>
          <w:rFonts w:ascii="Arial" w:hAnsi="Arial" w:cs="Arial"/>
          <w:sz w:val="22"/>
          <w:szCs w:val="22"/>
        </w:rPr>
        <w:t>objedn</w:t>
      </w:r>
      <w:r w:rsidRPr="009D37B3">
        <w:rPr>
          <w:rFonts w:ascii="Arial" w:hAnsi="Arial" w:cs="Arial"/>
          <w:sz w:val="22"/>
          <w:szCs w:val="22"/>
        </w:rPr>
        <w:t xml:space="preserve">atele a nelze-li souhlasu </w:t>
      </w:r>
      <w:r w:rsidR="005E08BA">
        <w:rPr>
          <w:rFonts w:ascii="Arial" w:hAnsi="Arial" w:cs="Arial"/>
          <w:sz w:val="22"/>
          <w:szCs w:val="22"/>
        </w:rPr>
        <w:t>objedn</w:t>
      </w:r>
      <w:r w:rsidRPr="009D37B3">
        <w:rPr>
          <w:rFonts w:ascii="Arial" w:hAnsi="Arial" w:cs="Arial"/>
          <w:sz w:val="22"/>
          <w:szCs w:val="22"/>
        </w:rPr>
        <w:t>atele dosáhnout včas.</w:t>
      </w:r>
    </w:p>
    <w:p w14:paraId="087D71A8" w14:textId="77777777" w:rsidR="009D37B3" w:rsidRPr="00DD6604" w:rsidRDefault="005E08BA" w:rsidP="00865905">
      <w:pPr>
        <w:pStyle w:val="Odstavecseseznamem"/>
        <w:numPr>
          <w:ilvl w:val="1"/>
          <w:numId w:val="1"/>
        </w:numPr>
        <w:spacing w:line="276" w:lineRule="auto"/>
        <w:jc w:val="both"/>
        <w:rPr>
          <w:rFonts w:ascii="Arial" w:hAnsi="Arial" w:cs="Arial"/>
          <w:sz w:val="22"/>
          <w:szCs w:val="22"/>
        </w:rPr>
      </w:pPr>
      <w:r>
        <w:rPr>
          <w:rFonts w:ascii="Arial" w:hAnsi="Arial" w:cs="Arial"/>
          <w:sz w:val="22"/>
          <w:szCs w:val="22"/>
        </w:rPr>
        <w:t>Objedn</w:t>
      </w:r>
      <w:r w:rsidR="009D37B3" w:rsidRPr="009D37B3">
        <w:rPr>
          <w:rFonts w:ascii="Arial" w:hAnsi="Arial" w:cs="Arial"/>
          <w:sz w:val="22"/>
          <w:szCs w:val="22"/>
        </w:rPr>
        <w:t xml:space="preserve">atel je oprávněn požadovat po patentovém zástupci poskytnutí služeb v přiměřených časových termínech. Toto se netýká naléhavých případů, kterými se pro účely této smlouvy rozumí situace, kdy </w:t>
      </w:r>
      <w:r>
        <w:rPr>
          <w:rFonts w:ascii="Arial" w:hAnsi="Arial" w:cs="Arial"/>
          <w:sz w:val="22"/>
          <w:szCs w:val="22"/>
        </w:rPr>
        <w:t>objedn</w:t>
      </w:r>
      <w:r w:rsidR="009D37B3" w:rsidRPr="009D37B3">
        <w:rPr>
          <w:rFonts w:ascii="Arial" w:hAnsi="Arial" w:cs="Arial"/>
          <w:sz w:val="22"/>
          <w:szCs w:val="22"/>
        </w:rPr>
        <w:t xml:space="preserve">atel potřebuje bezodkladně poskytnout službu a jejím neposkytnutím </w:t>
      </w:r>
      <w:r>
        <w:rPr>
          <w:rFonts w:ascii="Arial" w:hAnsi="Arial" w:cs="Arial"/>
          <w:sz w:val="22"/>
          <w:szCs w:val="22"/>
        </w:rPr>
        <w:t>objedn</w:t>
      </w:r>
      <w:r w:rsidR="009D37B3" w:rsidRPr="009D37B3">
        <w:rPr>
          <w:rFonts w:ascii="Arial" w:hAnsi="Arial" w:cs="Arial"/>
          <w:sz w:val="22"/>
          <w:szCs w:val="22"/>
        </w:rPr>
        <w:t>ateli hrozí vážná újma na jeho právech, či právem chráněných zájmech – v uvedených případech je patentový zástupce povinen službu poskytnout bezodkladně.</w:t>
      </w:r>
    </w:p>
    <w:p w14:paraId="4F7DF1DA" w14:textId="77777777" w:rsidR="009D37B3" w:rsidRDefault="009D37B3" w:rsidP="00865905">
      <w:pPr>
        <w:pStyle w:val="Odstavecseseznamem"/>
        <w:spacing w:line="276" w:lineRule="auto"/>
        <w:ind w:left="792"/>
        <w:jc w:val="both"/>
        <w:rPr>
          <w:rFonts w:ascii="Arial" w:hAnsi="Arial" w:cs="Arial"/>
          <w:b/>
          <w:sz w:val="22"/>
          <w:szCs w:val="22"/>
        </w:rPr>
      </w:pPr>
    </w:p>
    <w:p w14:paraId="2DB41E66" w14:textId="77777777" w:rsidR="00DD6604" w:rsidRPr="00FB619A" w:rsidRDefault="00DD6604" w:rsidP="00865905">
      <w:pPr>
        <w:pStyle w:val="Odstavecseseznamem"/>
        <w:spacing w:line="276" w:lineRule="auto"/>
        <w:ind w:left="792"/>
        <w:jc w:val="both"/>
        <w:rPr>
          <w:rFonts w:ascii="Arial" w:hAnsi="Arial" w:cs="Arial"/>
          <w:b/>
          <w:sz w:val="22"/>
          <w:szCs w:val="22"/>
        </w:rPr>
      </w:pPr>
    </w:p>
    <w:p w14:paraId="71FEFF9A" w14:textId="77777777" w:rsidR="004C4654" w:rsidRPr="00DD6604" w:rsidRDefault="009D37B3" w:rsidP="00737E62">
      <w:pPr>
        <w:pStyle w:val="Odstavecseseznamem"/>
        <w:numPr>
          <w:ilvl w:val="0"/>
          <w:numId w:val="1"/>
        </w:numPr>
        <w:spacing w:line="360" w:lineRule="auto"/>
        <w:jc w:val="center"/>
        <w:rPr>
          <w:rFonts w:ascii="Arial" w:hAnsi="Arial" w:cs="Arial"/>
          <w:b/>
          <w:szCs w:val="22"/>
        </w:rPr>
      </w:pPr>
      <w:r w:rsidRPr="00DD6604">
        <w:rPr>
          <w:rFonts w:ascii="Arial" w:hAnsi="Arial" w:cs="Arial"/>
          <w:b/>
          <w:szCs w:val="22"/>
        </w:rPr>
        <w:t>Obecné nařízení o ochraně osobních údajů, důvěrnost informací</w:t>
      </w:r>
    </w:p>
    <w:p w14:paraId="5EA09AE6" w14:textId="77777777" w:rsidR="009D37B3" w:rsidRPr="009D37B3" w:rsidRDefault="009D37B3" w:rsidP="00865905">
      <w:pPr>
        <w:pStyle w:val="Odstavecseseznamem"/>
        <w:numPr>
          <w:ilvl w:val="1"/>
          <w:numId w:val="1"/>
        </w:numPr>
        <w:spacing w:line="276" w:lineRule="auto"/>
        <w:jc w:val="both"/>
        <w:rPr>
          <w:rFonts w:ascii="Arial" w:hAnsi="Arial" w:cs="Arial"/>
          <w:sz w:val="22"/>
          <w:szCs w:val="22"/>
        </w:rPr>
      </w:pPr>
      <w:r w:rsidRPr="009D37B3">
        <w:rPr>
          <w:rFonts w:ascii="Arial" w:hAnsi="Arial" w:cs="Arial"/>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p>
    <w:p w14:paraId="52634F62" w14:textId="77777777" w:rsidR="009D37B3" w:rsidRPr="009D37B3" w:rsidRDefault="009D37B3" w:rsidP="00865905">
      <w:pPr>
        <w:pStyle w:val="Odstavecseseznamem"/>
        <w:spacing w:line="276" w:lineRule="auto"/>
        <w:ind w:left="792"/>
        <w:jc w:val="both"/>
        <w:rPr>
          <w:rFonts w:ascii="Arial" w:hAnsi="Arial" w:cs="Arial"/>
          <w:sz w:val="22"/>
          <w:szCs w:val="22"/>
        </w:rPr>
      </w:pPr>
      <w:r w:rsidRPr="009D37B3">
        <w:rPr>
          <w:rFonts w:ascii="Arial" w:hAnsi="Arial" w:cs="Arial"/>
          <w:sz w:val="22"/>
          <w:szCs w:val="22"/>
        </w:rPr>
        <w:t>O tom jsou povinny zachovávat mlčenlivost.</w:t>
      </w:r>
    </w:p>
    <w:p w14:paraId="46E936AC" w14:textId="77777777" w:rsidR="009D37B3" w:rsidRPr="009D37B3" w:rsidRDefault="009D37B3" w:rsidP="00865905">
      <w:pPr>
        <w:pStyle w:val="Odstavecseseznamem"/>
        <w:numPr>
          <w:ilvl w:val="1"/>
          <w:numId w:val="1"/>
        </w:numPr>
        <w:spacing w:line="276" w:lineRule="auto"/>
        <w:jc w:val="both"/>
        <w:rPr>
          <w:rFonts w:ascii="Arial" w:hAnsi="Arial" w:cs="Arial"/>
          <w:sz w:val="22"/>
          <w:szCs w:val="22"/>
        </w:rPr>
      </w:pPr>
      <w:r w:rsidRPr="009D37B3">
        <w:rPr>
          <w:rFonts w:ascii="Arial" w:hAnsi="Arial" w:cs="Arial"/>
          <w:sz w:val="22"/>
          <w:szCs w:val="22"/>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w:t>
      </w:r>
      <w:r w:rsidRPr="009D37B3">
        <w:rPr>
          <w:rFonts w:ascii="Arial" w:hAnsi="Arial" w:cs="Arial"/>
          <w:sz w:val="22"/>
          <w:szCs w:val="22"/>
        </w:rPr>
        <w:lastRenderedPageBreak/>
        <w:t>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7BE336AD" w14:textId="77777777" w:rsidR="009D37B3" w:rsidRPr="009D37B3" w:rsidRDefault="009D37B3" w:rsidP="00865905">
      <w:pPr>
        <w:pStyle w:val="Odstavecseseznamem"/>
        <w:numPr>
          <w:ilvl w:val="1"/>
          <w:numId w:val="1"/>
        </w:numPr>
        <w:spacing w:line="276" w:lineRule="auto"/>
        <w:jc w:val="both"/>
        <w:rPr>
          <w:rFonts w:ascii="Arial" w:hAnsi="Arial" w:cs="Arial"/>
          <w:sz w:val="22"/>
          <w:szCs w:val="22"/>
        </w:rPr>
      </w:pPr>
      <w:r w:rsidRPr="009D37B3">
        <w:rPr>
          <w:rFonts w:ascii="Arial" w:hAnsi="Arial" w:cs="Arial"/>
          <w:sz w:val="22"/>
          <w:szCs w:val="22"/>
        </w:rPr>
        <w:t>Každá ze smluvních stran se zavazuje zachovávat mlčenl</w:t>
      </w:r>
      <w:r>
        <w:rPr>
          <w:rFonts w:ascii="Arial" w:hAnsi="Arial" w:cs="Arial"/>
          <w:sz w:val="22"/>
          <w:szCs w:val="22"/>
        </w:rPr>
        <w:t xml:space="preserve">ivost o veškerých skutečnostech </w:t>
      </w:r>
      <w:r w:rsidRPr="009D37B3">
        <w:rPr>
          <w:rFonts w:ascii="Arial" w:hAnsi="Arial" w:cs="Arial"/>
          <w:sz w:val="22"/>
          <w:szCs w:val="22"/>
        </w:rPr>
        <w:t>a informacích, zejména obchodní a technické povahy a know-how týkající se druhé smluvní strany, které získá na základě jednání předcházejících podpisu této smlouvy, při uplatňování této smlouvy a dále kdykoli po jejím podpisu.</w:t>
      </w:r>
    </w:p>
    <w:p w14:paraId="56B59504" w14:textId="77777777" w:rsidR="009D37B3" w:rsidRPr="009D37B3" w:rsidRDefault="009D37B3" w:rsidP="00865905">
      <w:pPr>
        <w:pStyle w:val="Odstavecseseznamem"/>
        <w:numPr>
          <w:ilvl w:val="1"/>
          <w:numId w:val="1"/>
        </w:numPr>
        <w:spacing w:line="276" w:lineRule="auto"/>
        <w:jc w:val="both"/>
        <w:rPr>
          <w:rFonts w:ascii="Arial" w:hAnsi="Arial" w:cs="Arial"/>
          <w:sz w:val="22"/>
          <w:szCs w:val="22"/>
        </w:rPr>
      </w:pPr>
      <w:r w:rsidRPr="009D37B3">
        <w:rPr>
          <w:rFonts w:ascii="Arial" w:hAnsi="Arial" w:cs="Arial"/>
          <w:sz w:val="22"/>
          <w:szCs w:val="22"/>
        </w:rPr>
        <w:t xml:space="preserve">Veškeré důvěrné informace zůstávají výhradním vlastnictvím předávající strany 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0F229233" w14:textId="77777777" w:rsidR="009D37B3" w:rsidRPr="009D37B3" w:rsidRDefault="009D37B3" w:rsidP="00865905">
      <w:pPr>
        <w:pStyle w:val="Odstavecseseznamem"/>
        <w:numPr>
          <w:ilvl w:val="1"/>
          <w:numId w:val="1"/>
        </w:numPr>
        <w:spacing w:line="276" w:lineRule="auto"/>
        <w:jc w:val="both"/>
        <w:rPr>
          <w:rFonts w:ascii="Arial" w:hAnsi="Arial" w:cs="Arial"/>
          <w:sz w:val="22"/>
          <w:szCs w:val="22"/>
        </w:rPr>
      </w:pPr>
      <w:r w:rsidRPr="009D37B3">
        <w:rPr>
          <w:rFonts w:ascii="Arial" w:hAnsi="Arial" w:cs="Arial"/>
          <w:sz w:val="22"/>
          <w:szCs w:val="22"/>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w:t>
      </w:r>
      <w:r>
        <w:rPr>
          <w:rFonts w:ascii="Arial" w:hAnsi="Arial" w:cs="Arial"/>
          <w:sz w:val="22"/>
          <w:szCs w:val="22"/>
        </w:rPr>
        <w:t xml:space="preserve"> </w:t>
      </w:r>
      <w:r w:rsidRPr="009D37B3">
        <w:rPr>
          <w:rFonts w:ascii="Arial" w:hAnsi="Arial" w:cs="Arial"/>
          <w:sz w:val="22"/>
          <w:szCs w:val="22"/>
        </w:rPr>
        <w:t xml:space="preserve">o výsledcích hospodaření, o vztazích s obchodními partnery, o pracovněprávních otázkách a všechny další informace, jejichž zveřejnění přijímající stranou by předávající straně mohlo způsobit škodu. </w:t>
      </w:r>
    </w:p>
    <w:p w14:paraId="3C4F568A" w14:textId="77777777" w:rsidR="009D37B3" w:rsidRPr="009D37B3" w:rsidRDefault="009D37B3" w:rsidP="00865905">
      <w:pPr>
        <w:pStyle w:val="Odstavecseseznamem"/>
        <w:numPr>
          <w:ilvl w:val="1"/>
          <w:numId w:val="1"/>
        </w:numPr>
        <w:spacing w:line="276" w:lineRule="auto"/>
        <w:jc w:val="both"/>
        <w:rPr>
          <w:rFonts w:ascii="Arial" w:hAnsi="Arial" w:cs="Arial"/>
          <w:sz w:val="22"/>
          <w:szCs w:val="22"/>
        </w:rPr>
      </w:pPr>
      <w:r w:rsidRPr="009D37B3">
        <w:rPr>
          <w:rFonts w:ascii="Arial" w:hAnsi="Arial" w:cs="Arial"/>
          <w:sz w:val="22"/>
          <w:szCs w:val="22"/>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4AB7C5D2" w14:textId="77777777" w:rsidR="009D37B3" w:rsidRPr="009D37B3" w:rsidRDefault="009D37B3" w:rsidP="00865905">
      <w:pPr>
        <w:pStyle w:val="Odstavecseseznamem"/>
        <w:numPr>
          <w:ilvl w:val="1"/>
          <w:numId w:val="1"/>
        </w:numPr>
        <w:spacing w:line="276" w:lineRule="auto"/>
        <w:jc w:val="both"/>
        <w:rPr>
          <w:rFonts w:ascii="Arial" w:hAnsi="Arial" w:cs="Arial"/>
          <w:sz w:val="22"/>
          <w:szCs w:val="22"/>
        </w:rPr>
      </w:pPr>
      <w:r w:rsidRPr="009D37B3">
        <w:rPr>
          <w:rFonts w:ascii="Arial" w:hAnsi="Arial" w:cs="Arial"/>
          <w:sz w:val="22"/>
          <w:szCs w:val="22"/>
        </w:rPr>
        <w:t xml:space="preserve">Bez ohledu na výše uvedená ustanovení se za důvěrné nepovažují informace, které: </w:t>
      </w:r>
    </w:p>
    <w:p w14:paraId="072CF364" w14:textId="77777777" w:rsidR="009D37B3" w:rsidRPr="009D37B3" w:rsidRDefault="009D37B3" w:rsidP="00865905">
      <w:pPr>
        <w:pStyle w:val="Odstavecseseznamem"/>
        <w:numPr>
          <w:ilvl w:val="2"/>
          <w:numId w:val="1"/>
        </w:numPr>
        <w:spacing w:line="276" w:lineRule="auto"/>
        <w:jc w:val="both"/>
        <w:rPr>
          <w:rFonts w:ascii="Arial" w:hAnsi="Arial" w:cs="Arial"/>
          <w:sz w:val="22"/>
          <w:szCs w:val="22"/>
        </w:rPr>
      </w:pPr>
      <w:r w:rsidRPr="009D37B3">
        <w:rPr>
          <w:rFonts w:ascii="Arial" w:hAnsi="Arial" w:cs="Arial"/>
          <w:sz w:val="22"/>
          <w:szCs w:val="22"/>
        </w:rPr>
        <w:t xml:space="preserve">se staly veřejně známými, aniž by to zavinila záměrně či opomenutím přijímající strana, </w:t>
      </w:r>
    </w:p>
    <w:p w14:paraId="6281FE98" w14:textId="77777777" w:rsidR="009D37B3" w:rsidRPr="009D37B3" w:rsidRDefault="009D37B3" w:rsidP="00865905">
      <w:pPr>
        <w:pStyle w:val="Odstavecseseznamem"/>
        <w:numPr>
          <w:ilvl w:val="2"/>
          <w:numId w:val="1"/>
        </w:numPr>
        <w:spacing w:line="276" w:lineRule="auto"/>
        <w:jc w:val="both"/>
        <w:rPr>
          <w:rFonts w:ascii="Arial" w:hAnsi="Arial" w:cs="Arial"/>
          <w:sz w:val="22"/>
          <w:szCs w:val="22"/>
        </w:rPr>
      </w:pPr>
      <w:r w:rsidRPr="009D37B3">
        <w:rPr>
          <w:rFonts w:ascii="Arial" w:hAnsi="Arial" w:cs="Arial"/>
          <w:sz w:val="22"/>
          <w:szCs w:val="22"/>
        </w:rPr>
        <w:t xml:space="preserve">měla přijímající strana legálně k dispozici před uzavřením smlouvy, pokud takové informace nebyly předmětem jiné, dříve mezi smluvními stranami uzavřené smlouvy o ochraně informací, </w:t>
      </w:r>
    </w:p>
    <w:p w14:paraId="3011010F" w14:textId="77777777" w:rsidR="009D37B3" w:rsidRPr="009D37B3" w:rsidRDefault="009D37B3" w:rsidP="00865905">
      <w:pPr>
        <w:pStyle w:val="Odstavecseseznamem"/>
        <w:numPr>
          <w:ilvl w:val="2"/>
          <w:numId w:val="1"/>
        </w:numPr>
        <w:spacing w:line="276" w:lineRule="auto"/>
        <w:jc w:val="both"/>
        <w:rPr>
          <w:rFonts w:ascii="Arial" w:hAnsi="Arial" w:cs="Arial"/>
          <w:sz w:val="22"/>
          <w:szCs w:val="22"/>
        </w:rPr>
      </w:pPr>
      <w:r w:rsidRPr="009D37B3">
        <w:rPr>
          <w:rFonts w:ascii="Arial" w:hAnsi="Arial" w:cs="Arial"/>
          <w:sz w:val="22"/>
          <w:szCs w:val="22"/>
        </w:rPr>
        <w:t xml:space="preserve">jsou výsledkem postupu, při kterém k nim přijímající strana dospěje nezávisle a je to schopna doložit svými záznamy nebo důvěrnými informacemi třetí strany, </w:t>
      </w:r>
    </w:p>
    <w:p w14:paraId="17626F3F" w14:textId="77777777" w:rsidR="009D37B3" w:rsidRPr="009D37B3" w:rsidRDefault="009D37B3" w:rsidP="00865905">
      <w:pPr>
        <w:pStyle w:val="Odstavecseseznamem"/>
        <w:numPr>
          <w:ilvl w:val="2"/>
          <w:numId w:val="1"/>
        </w:numPr>
        <w:spacing w:line="276" w:lineRule="auto"/>
        <w:jc w:val="both"/>
        <w:rPr>
          <w:rFonts w:ascii="Arial" w:hAnsi="Arial" w:cs="Arial"/>
          <w:sz w:val="22"/>
          <w:szCs w:val="22"/>
        </w:rPr>
      </w:pPr>
      <w:r w:rsidRPr="009D37B3">
        <w:rPr>
          <w:rFonts w:ascii="Arial" w:hAnsi="Arial" w:cs="Arial"/>
          <w:sz w:val="22"/>
          <w:szCs w:val="22"/>
        </w:rPr>
        <w:t xml:space="preserve">jsou zveřejněny a zpřístupněny ve veřejných evidencích. </w:t>
      </w:r>
    </w:p>
    <w:p w14:paraId="365292B6" w14:textId="77777777" w:rsidR="009D37B3" w:rsidRPr="009D37B3" w:rsidRDefault="005E08BA" w:rsidP="00865905">
      <w:pPr>
        <w:pStyle w:val="Odstavecseseznamem"/>
        <w:numPr>
          <w:ilvl w:val="1"/>
          <w:numId w:val="1"/>
        </w:numPr>
        <w:spacing w:line="276" w:lineRule="auto"/>
        <w:jc w:val="both"/>
        <w:rPr>
          <w:rFonts w:ascii="Arial" w:hAnsi="Arial" w:cs="Arial"/>
          <w:sz w:val="22"/>
          <w:szCs w:val="22"/>
        </w:rPr>
      </w:pPr>
      <w:r>
        <w:rPr>
          <w:rFonts w:ascii="Arial" w:hAnsi="Arial" w:cs="Arial"/>
          <w:sz w:val="22"/>
          <w:szCs w:val="22"/>
        </w:rPr>
        <w:t>Poskyto</w:t>
      </w:r>
      <w:r w:rsidR="009D37B3" w:rsidRPr="009D37B3">
        <w:rPr>
          <w:rFonts w:ascii="Arial" w:hAnsi="Arial" w:cs="Arial"/>
          <w:sz w:val="22"/>
          <w:szCs w:val="22"/>
        </w:rPr>
        <w:t>vatel se zavazuje zachovávat mlčenlivost o všech skutečnostech, zejména pak o osobních údajích, o kterých se při plnění či v</w:t>
      </w:r>
      <w:r w:rsidR="009D37B3">
        <w:rPr>
          <w:rFonts w:ascii="Arial" w:hAnsi="Arial" w:cs="Arial"/>
          <w:sz w:val="22"/>
          <w:szCs w:val="22"/>
        </w:rPr>
        <w:t> </w:t>
      </w:r>
      <w:r w:rsidR="009D37B3" w:rsidRPr="009D37B3">
        <w:rPr>
          <w:rFonts w:ascii="Arial" w:hAnsi="Arial" w:cs="Arial"/>
          <w:sz w:val="22"/>
          <w:szCs w:val="22"/>
        </w:rPr>
        <w:t>souvislosti</w:t>
      </w:r>
      <w:r w:rsidR="009D37B3">
        <w:rPr>
          <w:rFonts w:ascii="Arial" w:hAnsi="Arial" w:cs="Arial"/>
          <w:sz w:val="22"/>
          <w:szCs w:val="22"/>
        </w:rPr>
        <w:t xml:space="preserve"> </w:t>
      </w:r>
      <w:r w:rsidR="009D37B3" w:rsidRPr="009D37B3">
        <w:rPr>
          <w:rFonts w:ascii="Arial" w:hAnsi="Arial" w:cs="Arial"/>
          <w:sz w:val="22"/>
          <w:szCs w:val="22"/>
        </w:rPr>
        <w:t xml:space="preserve">s plněním této smlouvy dozvěděl. Povinnosti mlčenlivosti může zhotovitele zprostit jen objednatel svým písemným prohlášením, a dále v případech stanovených zákonnými předpisy. Povinnost mlčenlivosti trvá i po skončení platnosti této smlouvy.  </w:t>
      </w:r>
    </w:p>
    <w:p w14:paraId="18D32D41" w14:textId="77777777" w:rsidR="009D37B3" w:rsidRDefault="009D37B3" w:rsidP="00865905">
      <w:pPr>
        <w:pStyle w:val="Odstavecseseznamem"/>
        <w:numPr>
          <w:ilvl w:val="1"/>
          <w:numId w:val="1"/>
        </w:numPr>
        <w:spacing w:line="276" w:lineRule="auto"/>
        <w:jc w:val="both"/>
        <w:rPr>
          <w:rFonts w:ascii="Arial" w:hAnsi="Arial" w:cs="Arial"/>
          <w:sz w:val="22"/>
          <w:szCs w:val="22"/>
        </w:rPr>
      </w:pPr>
      <w:r w:rsidRPr="009D37B3">
        <w:rPr>
          <w:rFonts w:ascii="Arial" w:hAnsi="Arial" w:cs="Arial"/>
          <w:sz w:val="22"/>
          <w:szCs w:val="22"/>
        </w:rPr>
        <w:lastRenderedPageBreak/>
        <w:t xml:space="preserve">Ustanovení tohoto článku není dotčeno ukončením účinnosti smlouvy z jakéhokoliv důvodu a jeho účinnost skončí nejdříve 5 let po ukončení účinnosti této smlouvy. </w:t>
      </w:r>
    </w:p>
    <w:p w14:paraId="447F926D" w14:textId="753BFC79" w:rsidR="009D37B3" w:rsidRPr="007F2614" w:rsidRDefault="009D37B3" w:rsidP="007F2614">
      <w:pPr>
        <w:pStyle w:val="Odstavecseseznamem"/>
        <w:numPr>
          <w:ilvl w:val="1"/>
          <w:numId w:val="1"/>
        </w:numPr>
        <w:spacing w:line="276" w:lineRule="auto"/>
        <w:ind w:left="851" w:hanging="491"/>
        <w:jc w:val="both"/>
        <w:rPr>
          <w:rFonts w:ascii="Arial" w:hAnsi="Arial" w:cs="Arial"/>
          <w:sz w:val="22"/>
          <w:szCs w:val="22"/>
        </w:rPr>
      </w:pPr>
      <w:r w:rsidRPr="009D37B3">
        <w:rPr>
          <w:rFonts w:ascii="Arial" w:hAnsi="Arial" w:cs="Arial"/>
          <w:sz w:val="22"/>
          <w:szCs w:val="22"/>
        </w:rPr>
        <w:t>Výše uvedenými ujednáními tohoto článku není dotčena povinnost objednatele stanovená zákonem č. 106/1999 Sb., o svobodném přístupu k informacím, ve znění pozdějších předpisů.</w:t>
      </w:r>
    </w:p>
    <w:p w14:paraId="6D213E61" w14:textId="77777777" w:rsidR="00DD6604" w:rsidRPr="00FB619A" w:rsidRDefault="00DD6604" w:rsidP="00865905">
      <w:pPr>
        <w:pStyle w:val="Odstavecseseznamem"/>
        <w:spacing w:line="276" w:lineRule="auto"/>
        <w:ind w:left="792"/>
        <w:rPr>
          <w:rFonts w:ascii="Arial" w:hAnsi="Arial" w:cs="Arial"/>
          <w:b/>
          <w:sz w:val="22"/>
          <w:szCs w:val="22"/>
        </w:rPr>
      </w:pPr>
    </w:p>
    <w:p w14:paraId="2F6306D3" w14:textId="77777777" w:rsidR="004C4654" w:rsidRPr="00DD6604" w:rsidRDefault="009D37B3" w:rsidP="00737E62">
      <w:pPr>
        <w:pStyle w:val="Odstavecseseznamem"/>
        <w:numPr>
          <w:ilvl w:val="0"/>
          <w:numId w:val="1"/>
        </w:numPr>
        <w:spacing w:line="360" w:lineRule="auto"/>
        <w:jc w:val="center"/>
        <w:rPr>
          <w:rFonts w:ascii="Arial" w:hAnsi="Arial" w:cs="Arial"/>
          <w:b/>
          <w:szCs w:val="22"/>
        </w:rPr>
      </w:pPr>
      <w:r w:rsidRPr="00DD6604">
        <w:rPr>
          <w:rFonts w:ascii="Arial" w:hAnsi="Arial" w:cs="Arial"/>
          <w:b/>
          <w:szCs w:val="22"/>
        </w:rPr>
        <w:t>Společná ustanovení</w:t>
      </w:r>
    </w:p>
    <w:p w14:paraId="0509A299" w14:textId="77777777" w:rsidR="009D37B3" w:rsidRDefault="009D37B3" w:rsidP="00865905">
      <w:pPr>
        <w:pStyle w:val="Odstavecseseznamem"/>
        <w:numPr>
          <w:ilvl w:val="1"/>
          <w:numId w:val="1"/>
        </w:numPr>
        <w:spacing w:line="276" w:lineRule="auto"/>
        <w:ind w:left="851" w:hanging="491"/>
        <w:jc w:val="both"/>
        <w:rPr>
          <w:rFonts w:ascii="Arial" w:hAnsi="Arial" w:cs="Arial"/>
          <w:sz w:val="22"/>
          <w:szCs w:val="22"/>
        </w:rPr>
      </w:pPr>
      <w:r w:rsidRPr="009D37B3">
        <w:rPr>
          <w:rFonts w:ascii="Arial" w:hAnsi="Arial" w:cs="Arial"/>
          <w:sz w:val="22"/>
          <w:szCs w:val="22"/>
        </w:rPr>
        <w:t xml:space="preserve">Otázky touto smlouvou výslovně neupravené se řídí příslušnými ustanoveními zákona č. 89/2012 Sb., občanského zákoníku, ve znění pozdějších předpisů. </w:t>
      </w:r>
    </w:p>
    <w:p w14:paraId="5DAF882B" w14:textId="77777777" w:rsidR="009D37B3" w:rsidRDefault="009D37B3" w:rsidP="00865905">
      <w:pPr>
        <w:pStyle w:val="Odstavecseseznamem"/>
        <w:numPr>
          <w:ilvl w:val="1"/>
          <w:numId w:val="1"/>
        </w:numPr>
        <w:spacing w:line="276" w:lineRule="auto"/>
        <w:ind w:left="851" w:hanging="491"/>
        <w:jc w:val="both"/>
        <w:rPr>
          <w:rFonts w:ascii="Arial" w:hAnsi="Arial" w:cs="Arial"/>
          <w:sz w:val="22"/>
          <w:szCs w:val="22"/>
        </w:rPr>
      </w:pPr>
      <w:r w:rsidRPr="009D37B3">
        <w:rPr>
          <w:rFonts w:ascii="Arial" w:hAnsi="Arial" w:cs="Arial"/>
          <w:sz w:val="22"/>
          <w:szCs w:val="22"/>
        </w:rPr>
        <w:t xml:space="preserve">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3207C97D" w14:textId="77777777" w:rsidR="009D37B3" w:rsidRDefault="009D37B3" w:rsidP="00865905">
      <w:pPr>
        <w:pStyle w:val="Odstavecseseznamem"/>
        <w:numPr>
          <w:ilvl w:val="1"/>
          <w:numId w:val="1"/>
        </w:numPr>
        <w:spacing w:line="276" w:lineRule="auto"/>
        <w:ind w:left="851" w:hanging="491"/>
        <w:jc w:val="both"/>
        <w:rPr>
          <w:rFonts w:ascii="Arial" w:hAnsi="Arial" w:cs="Arial"/>
          <w:sz w:val="22"/>
          <w:szCs w:val="22"/>
        </w:rPr>
      </w:pPr>
      <w:r w:rsidRPr="009D37B3">
        <w:rPr>
          <w:rFonts w:ascii="Arial" w:hAnsi="Arial" w:cs="Arial"/>
          <w:sz w:val="22"/>
          <w:szCs w:val="22"/>
        </w:rPr>
        <w:t xml:space="preserve">Tato </w:t>
      </w:r>
      <w:r w:rsidRPr="009D37B3">
        <w:rPr>
          <w:rFonts w:ascii="Arial" w:hAnsi="Arial" w:cs="Arial"/>
          <w:sz w:val="22"/>
          <w:szCs w:val="22"/>
        </w:rPr>
        <w:tab/>
        <w:t xml:space="preserve">smlouva bude podepsána připojením elektronických podpisů obou smluvních stran. Smluvní strany se však mohou, třeba i ústně dohodnout, že smlouvu uzavřou v listinné podobě. Ustanovení 10.3 smlouvy se použije obdobně i na dodatky. </w:t>
      </w:r>
    </w:p>
    <w:p w14:paraId="6FC9A184" w14:textId="77777777" w:rsidR="009D37B3" w:rsidRDefault="009D37B3" w:rsidP="00865905">
      <w:pPr>
        <w:pStyle w:val="Odstavecseseznamem"/>
        <w:numPr>
          <w:ilvl w:val="1"/>
          <w:numId w:val="1"/>
        </w:numPr>
        <w:spacing w:line="276" w:lineRule="auto"/>
        <w:ind w:left="851" w:hanging="491"/>
        <w:jc w:val="both"/>
        <w:rPr>
          <w:rFonts w:ascii="Arial" w:hAnsi="Arial" w:cs="Arial"/>
          <w:sz w:val="22"/>
          <w:szCs w:val="22"/>
        </w:rPr>
      </w:pPr>
      <w:r w:rsidRPr="009D37B3">
        <w:rPr>
          <w:rFonts w:ascii="Arial" w:hAnsi="Arial" w:cs="Arial"/>
          <w:sz w:val="22"/>
          <w:szCs w:val="22"/>
        </w:rPr>
        <w:t>V případě listinné podoby smlouvy, bude smlouva vyhotovena v pěti (5) stejnopisech s platnost</w:t>
      </w:r>
      <w:r w:rsidR="00C741FC">
        <w:rPr>
          <w:rFonts w:ascii="Arial" w:hAnsi="Arial" w:cs="Arial"/>
          <w:sz w:val="22"/>
          <w:szCs w:val="22"/>
        </w:rPr>
        <w:t>í originálu, z nichž poskytovatel</w:t>
      </w:r>
      <w:r w:rsidRPr="009D37B3">
        <w:rPr>
          <w:rFonts w:ascii="Arial" w:hAnsi="Arial" w:cs="Arial"/>
          <w:sz w:val="22"/>
          <w:szCs w:val="22"/>
        </w:rPr>
        <w:t xml:space="preserve"> obdrží jedno (1) a </w:t>
      </w:r>
      <w:r w:rsidR="00C741FC">
        <w:rPr>
          <w:rFonts w:ascii="Arial" w:hAnsi="Arial" w:cs="Arial"/>
          <w:sz w:val="22"/>
          <w:szCs w:val="22"/>
        </w:rPr>
        <w:t>objednatel</w:t>
      </w:r>
      <w:r w:rsidRPr="009D37B3">
        <w:rPr>
          <w:rFonts w:ascii="Arial" w:hAnsi="Arial" w:cs="Arial"/>
          <w:sz w:val="22"/>
          <w:szCs w:val="22"/>
        </w:rPr>
        <w:t xml:space="preserve"> čtyři (4) vyhotovení. </w:t>
      </w:r>
    </w:p>
    <w:p w14:paraId="25462E61" w14:textId="77777777" w:rsidR="009D37B3" w:rsidRDefault="009D37B3" w:rsidP="00865905">
      <w:pPr>
        <w:pStyle w:val="Odstavecseseznamem"/>
        <w:numPr>
          <w:ilvl w:val="1"/>
          <w:numId w:val="1"/>
        </w:numPr>
        <w:spacing w:line="276" w:lineRule="auto"/>
        <w:ind w:left="851" w:hanging="491"/>
        <w:jc w:val="both"/>
        <w:rPr>
          <w:rFonts w:ascii="Arial" w:hAnsi="Arial" w:cs="Arial"/>
          <w:sz w:val="22"/>
          <w:szCs w:val="22"/>
        </w:rPr>
      </w:pPr>
      <w:r w:rsidRPr="009D37B3">
        <w:rPr>
          <w:rFonts w:ascii="Arial" w:hAnsi="Arial" w:cs="Arial"/>
          <w:sz w:val="22"/>
          <w:szCs w:val="22"/>
        </w:rPr>
        <w:t xml:space="preserve">Tato smlouva může být měněna nebo doplňována pouze dohodou smluvních stran ve formě písemných, vzestupně číslovaných dodatků, podepsaných oprávněnými zástupci obou smluvních stran. </w:t>
      </w:r>
    </w:p>
    <w:p w14:paraId="106E0899" w14:textId="4E585E71" w:rsidR="009D37B3" w:rsidRDefault="009D37B3" w:rsidP="00865905">
      <w:pPr>
        <w:pStyle w:val="Odstavecseseznamem"/>
        <w:numPr>
          <w:ilvl w:val="1"/>
          <w:numId w:val="1"/>
        </w:numPr>
        <w:spacing w:line="276" w:lineRule="auto"/>
        <w:ind w:left="851" w:hanging="491"/>
        <w:jc w:val="both"/>
        <w:rPr>
          <w:rFonts w:ascii="Arial" w:hAnsi="Arial" w:cs="Arial"/>
          <w:sz w:val="22"/>
          <w:szCs w:val="22"/>
        </w:rPr>
      </w:pPr>
      <w:r w:rsidRPr="009D37B3">
        <w:rPr>
          <w:rFonts w:ascii="Arial" w:hAnsi="Arial" w:cs="Arial"/>
          <w:sz w:val="22"/>
          <w:szCs w:val="22"/>
        </w:rPr>
        <w:t xml:space="preserve">Tato smlouva je uzavřena jejím řádným uveřejněním v registru </w:t>
      </w:r>
      <w:r w:rsidR="00AE085C">
        <w:rPr>
          <w:rFonts w:ascii="Arial" w:hAnsi="Arial" w:cs="Arial"/>
          <w:sz w:val="22"/>
          <w:szCs w:val="22"/>
        </w:rPr>
        <w:t xml:space="preserve">smluv </w:t>
      </w:r>
      <w:r w:rsidRPr="009D37B3">
        <w:rPr>
          <w:rFonts w:ascii="Arial" w:hAnsi="Arial" w:cs="Arial"/>
          <w:sz w:val="22"/>
          <w:szCs w:val="22"/>
        </w:rPr>
        <w:t>v souladu se zákonem č. 340/2015 Sb., zákon o zvláštních podmínkách účinnosti některých smluv, uveřejňování těchto smluv a o registru smluv</w:t>
      </w:r>
      <w:r w:rsidR="00AE085C">
        <w:rPr>
          <w:rFonts w:ascii="Arial" w:hAnsi="Arial" w:cs="Arial"/>
          <w:sz w:val="22"/>
          <w:szCs w:val="22"/>
        </w:rPr>
        <w:t xml:space="preserve">, </w:t>
      </w:r>
      <w:r w:rsidRPr="009D37B3">
        <w:rPr>
          <w:rFonts w:ascii="Arial" w:hAnsi="Arial" w:cs="Arial"/>
          <w:sz w:val="22"/>
          <w:szCs w:val="22"/>
        </w:rPr>
        <w:t xml:space="preserve">ve znění pozdějších předpisů (dále jen „zákon o registru smluv“). Uveřejnění uzavřené smlouvy v registru smluv zajistí </w:t>
      </w:r>
      <w:r w:rsidR="00AE085C">
        <w:rPr>
          <w:rFonts w:ascii="Arial" w:hAnsi="Arial" w:cs="Arial"/>
          <w:sz w:val="22"/>
          <w:szCs w:val="22"/>
        </w:rPr>
        <w:t>objednatel</w:t>
      </w:r>
      <w:r w:rsidRPr="009D37B3">
        <w:rPr>
          <w:rFonts w:ascii="Arial" w:hAnsi="Arial" w:cs="Arial"/>
          <w:sz w:val="22"/>
          <w:szCs w:val="22"/>
        </w:rPr>
        <w:t>.</w:t>
      </w:r>
    </w:p>
    <w:p w14:paraId="684C8263" w14:textId="480DB4A7" w:rsidR="009D37B3" w:rsidRDefault="009D37B3" w:rsidP="00865905">
      <w:pPr>
        <w:pStyle w:val="Odstavecseseznamem"/>
        <w:numPr>
          <w:ilvl w:val="1"/>
          <w:numId w:val="1"/>
        </w:numPr>
        <w:spacing w:line="276" w:lineRule="auto"/>
        <w:ind w:left="851" w:hanging="491"/>
        <w:jc w:val="both"/>
        <w:rPr>
          <w:rFonts w:ascii="Arial" w:hAnsi="Arial" w:cs="Arial"/>
          <w:sz w:val="22"/>
          <w:szCs w:val="22"/>
        </w:rPr>
      </w:pPr>
      <w:r w:rsidRPr="009D37B3">
        <w:rPr>
          <w:rFonts w:ascii="Arial" w:hAnsi="Arial" w:cs="Arial"/>
          <w:sz w:val="22"/>
          <w:szCs w:val="22"/>
        </w:rPr>
        <w:t>P</w:t>
      </w:r>
      <w:r w:rsidR="00AE085C">
        <w:rPr>
          <w:rFonts w:ascii="Arial" w:hAnsi="Arial" w:cs="Arial"/>
          <w:sz w:val="22"/>
          <w:szCs w:val="22"/>
        </w:rPr>
        <w:t>oskytovatel</w:t>
      </w:r>
      <w:r w:rsidRPr="009D37B3">
        <w:rPr>
          <w:rFonts w:ascii="Arial" w:hAnsi="Arial" w:cs="Arial"/>
          <w:sz w:val="22"/>
          <w:szCs w:val="22"/>
        </w:rPr>
        <w:t xml:space="preserve"> bere na vědomí, že je jako osoba povinná dle § 2 písm. e) zákona č. 320/2001 Sb., o finanční kontrole ve veřejné správě, ve znění pozdějších předpisů, spolupůsobit při výkonu finanční kontroly, mj. umožnit řídicímu orgánu OP VVV, Ministerstvu financí jako auditnímu orgánu a platebnímu a certifikačnímu orgánu, pověřeným auditním subjektům, finančním úřadům, orgánům Evropské komise, Evropského účetního dvora a Evropského úřadu pro potírání podvodného jednání, státním zastupitelstvím, Nejvyššímu kontrolnímu úřadu, Úřadu pro ochranu hospodářské soutěže a dalším orgánům, které ke kontrole opravňují příslušné právní předpisy, vstup na staveniště a přístup k informacím a dokumentům vyhotoveným v souvislosti s prováděním díla včetně přístupu i k těm informacím a dokumentům, které podléhají ochraně podle zvláštních právních předpisů (např. obchodní tajemství, utajované skutečnosti), a to za předpokladu, že budou splněny požadavky kladené příslušnými právními předpisy (např. zákonem č. 255/2012 Sb., o kontrole (kontrolní řád), ve znění pozdějších předpisů). P</w:t>
      </w:r>
      <w:r w:rsidR="00AE085C">
        <w:rPr>
          <w:rFonts w:ascii="Arial" w:hAnsi="Arial" w:cs="Arial"/>
          <w:sz w:val="22"/>
          <w:szCs w:val="22"/>
        </w:rPr>
        <w:t>oskytovatel</w:t>
      </w:r>
      <w:r w:rsidRPr="009D37B3">
        <w:rPr>
          <w:rFonts w:ascii="Arial" w:hAnsi="Arial" w:cs="Arial"/>
          <w:sz w:val="22"/>
          <w:szCs w:val="22"/>
        </w:rPr>
        <w:t xml:space="preserve"> i jeho poddodavatelé jsou povinni poskytnout výše uvedeným orgánům součinnost při prováděných kontrolách.</w:t>
      </w:r>
    </w:p>
    <w:p w14:paraId="5A3301A1" w14:textId="6F992CA7" w:rsidR="009D37B3" w:rsidRDefault="009D37B3" w:rsidP="00865905">
      <w:pPr>
        <w:pStyle w:val="Odstavecseseznamem"/>
        <w:numPr>
          <w:ilvl w:val="1"/>
          <w:numId w:val="1"/>
        </w:numPr>
        <w:spacing w:line="276" w:lineRule="auto"/>
        <w:ind w:left="851" w:hanging="491"/>
        <w:jc w:val="both"/>
        <w:rPr>
          <w:rFonts w:ascii="Arial" w:hAnsi="Arial" w:cs="Arial"/>
          <w:sz w:val="22"/>
          <w:szCs w:val="22"/>
        </w:rPr>
      </w:pPr>
      <w:r w:rsidRPr="009D37B3">
        <w:rPr>
          <w:rFonts w:ascii="Arial" w:hAnsi="Arial" w:cs="Arial"/>
          <w:sz w:val="22"/>
          <w:szCs w:val="22"/>
        </w:rPr>
        <w:lastRenderedPageBreak/>
        <w:t>P</w:t>
      </w:r>
      <w:r w:rsidR="00AE085C">
        <w:rPr>
          <w:rFonts w:ascii="Arial" w:hAnsi="Arial" w:cs="Arial"/>
          <w:sz w:val="22"/>
          <w:szCs w:val="22"/>
        </w:rPr>
        <w:t>oskytovatel</w:t>
      </w:r>
      <w:r w:rsidRPr="009D37B3">
        <w:rPr>
          <w:rFonts w:ascii="Arial" w:hAnsi="Arial" w:cs="Arial"/>
          <w:sz w:val="22"/>
          <w:szCs w:val="22"/>
        </w:rPr>
        <w:t xml:space="preserve"> se za podmínek stanovených touto smlouvou v souladu s pokyny </w:t>
      </w:r>
      <w:r w:rsidR="00AE085C">
        <w:rPr>
          <w:rFonts w:ascii="Arial" w:hAnsi="Arial" w:cs="Arial"/>
          <w:sz w:val="22"/>
          <w:szCs w:val="22"/>
        </w:rPr>
        <w:t>objednatele</w:t>
      </w:r>
      <w:r w:rsidRPr="009D37B3">
        <w:rPr>
          <w:rFonts w:ascii="Arial" w:hAnsi="Arial" w:cs="Arial"/>
          <w:sz w:val="22"/>
          <w:szCs w:val="22"/>
        </w:rPr>
        <w:t xml:space="preserve"> a při vynaložení veškeré potřebné odborné péče zavazuje archivovat nejméně do 31. 12. 203</w:t>
      </w:r>
      <w:r w:rsidR="00AE085C">
        <w:rPr>
          <w:rFonts w:ascii="Arial" w:hAnsi="Arial" w:cs="Arial"/>
          <w:sz w:val="22"/>
          <w:szCs w:val="22"/>
        </w:rPr>
        <w:t>6</w:t>
      </w:r>
      <w:r w:rsidRPr="009D37B3">
        <w:rPr>
          <w:rFonts w:ascii="Arial" w:hAnsi="Arial" w:cs="Arial"/>
          <w:sz w:val="22"/>
          <w:szCs w:val="22"/>
        </w:rPr>
        <w:t xml:space="preserve"> veškeré písemnosti zhotovené v souvislosti s plněním této smlouvy a kdykoli po tuto dobu </w:t>
      </w:r>
      <w:r w:rsidR="00AE085C">
        <w:rPr>
          <w:rFonts w:ascii="Arial" w:hAnsi="Arial" w:cs="Arial"/>
          <w:sz w:val="22"/>
          <w:szCs w:val="22"/>
        </w:rPr>
        <w:t>objednateli</w:t>
      </w:r>
      <w:r w:rsidRPr="009D37B3">
        <w:rPr>
          <w:rFonts w:ascii="Arial" w:hAnsi="Arial" w:cs="Arial"/>
          <w:sz w:val="22"/>
          <w:szCs w:val="22"/>
        </w:rPr>
        <w:t xml:space="preserve"> umožnit přístup k těmto archivovaným písemnostem; </w:t>
      </w:r>
      <w:r w:rsidR="00AE085C">
        <w:rPr>
          <w:rFonts w:ascii="Arial" w:hAnsi="Arial" w:cs="Arial"/>
          <w:sz w:val="22"/>
          <w:szCs w:val="22"/>
        </w:rPr>
        <w:t>objednatel</w:t>
      </w:r>
      <w:r w:rsidRPr="009D37B3">
        <w:rPr>
          <w:rFonts w:ascii="Arial" w:hAnsi="Arial" w:cs="Arial"/>
          <w:sz w:val="22"/>
          <w:szCs w:val="22"/>
        </w:rPr>
        <w:t xml:space="preserve"> je oprávněn po uplynutí deseti let ode dne převzetí věci od p</w:t>
      </w:r>
      <w:r w:rsidR="00AE085C">
        <w:rPr>
          <w:rFonts w:ascii="Arial" w:hAnsi="Arial" w:cs="Arial"/>
          <w:sz w:val="22"/>
          <w:szCs w:val="22"/>
        </w:rPr>
        <w:t>oskytovatele</w:t>
      </w:r>
      <w:r w:rsidRPr="009D37B3">
        <w:rPr>
          <w:rFonts w:ascii="Arial" w:hAnsi="Arial" w:cs="Arial"/>
          <w:sz w:val="22"/>
          <w:szCs w:val="22"/>
        </w:rPr>
        <w:t xml:space="preserve"> výše uvedené dokumenty bezplatně převzít; stanoví-li právní předpis u některého dokumentu delší dobu archivace, je p</w:t>
      </w:r>
      <w:r w:rsidR="00AE085C">
        <w:rPr>
          <w:rFonts w:ascii="Arial" w:hAnsi="Arial" w:cs="Arial"/>
          <w:sz w:val="22"/>
          <w:szCs w:val="22"/>
        </w:rPr>
        <w:t>oskytovatel</w:t>
      </w:r>
      <w:r w:rsidRPr="009D37B3">
        <w:rPr>
          <w:rFonts w:ascii="Arial" w:hAnsi="Arial" w:cs="Arial"/>
          <w:sz w:val="22"/>
          <w:szCs w:val="22"/>
        </w:rPr>
        <w:t xml:space="preserve"> povinen řídit se takovým právním předpisem.</w:t>
      </w:r>
    </w:p>
    <w:p w14:paraId="71D26C61" w14:textId="77777777" w:rsidR="00C741FC" w:rsidRDefault="009D37B3" w:rsidP="00865905">
      <w:pPr>
        <w:pStyle w:val="Odstavecseseznamem"/>
        <w:numPr>
          <w:ilvl w:val="1"/>
          <w:numId w:val="1"/>
        </w:numPr>
        <w:spacing w:line="276" w:lineRule="auto"/>
        <w:ind w:left="851" w:hanging="491"/>
        <w:jc w:val="both"/>
        <w:rPr>
          <w:rFonts w:ascii="Arial" w:hAnsi="Arial" w:cs="Arial"/>
          <w:sz w:val="22"/>
          <w:szCs w:val="22"/>
        </w:rPr>
      </w:pPr>
      <w:r w:rsidRPr="009D37B3">
        <w:rPr>
          <w:rFonts w:ascii="Arial" w:hAnsi="Arial" w:cs="Arial"/>
          <w:sz w:val="22"/>
          <w:szCs w:val="22"/>
        </w:rPr>
        <w:t>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w:t>
      </w:r>
    </w:p>
    <w:p w14:paraId="3094BED9" w14:textId="77777777" w:rsidR="009D37B3" w:rsidRDefault="00C741FC" w:rsidP="00D30BA3">
      <w:pPr>
        <w:pStyle w:val="Odstavecseseznamem"/>
        <w:numPr>
          <w:ilvl w:val="1"/>
          <w:numId w:val="1"/>
        </w:numPr>
        <w:spacing w:line="276" w:lineRule="auto"/>
        <w:jc w:val="both"/>
        <w:rPr>
          <w:rFonts w:ascii="Arial" w:hAnsi="Arial" w:cs="Arial"/>
          <w:sz w:val="22"/>
          <w:szCs w:val="22"/>
        </w:rPr>
      </w:pPr>
      <w:r w:rsidRPr="00C741FC">
        <w:rPr>
          <w:rFonts w:ascii="Arial" w:hAnsi="Arial" w:cs="Arial"/>
          <w:sz w:val="22"/>
          <w:szCs w:val="22"/>
        </w:rPr>
        <w:t xml:space="preserve">Smluvní strany souhlasí s uveřejněním kompletní smlouvy včetně příloh na profilu uživatele a v registru smluv, přičemž </w:t>
      </w:r>
      <w:r>
        <w:rPr>
          <w:rFonts w:ascii="Arial" w:hAnsi="Arial" w:cs="Arial"/>
          <w:sz w:val="22"/>
          <w:szCs w:val="22"/>
        </w:rPr>
        <w:t>u</w:t>
      </w:r>
      <w:r w:rsidRPr="00C741FC">
        <w:rPr>
          <w:rFonts w:ascii="Arial" w:hAnsi="Arial" w:cs="Arial"/>
          <w:sz w:val="22"/>
          <w:szCs w:val="22"/>
        </w:rPr>
        <w:t xml:space="preserve">veřejnění uzavřené smlouvy v registru smluv zajistí </w:t>
      </w:r>
      <w:r w:rsidR="005E08BA">
        <w:rPr>
          <w:rFonts w:ascii="Arial" w:hAnsi="Arial" w:cs="Arial"/>
          <w:sz w:val="22"/>
          <w:szCs w:val="22"/>
        </w:rPr>
        <w:t>objedn</w:t>
      </w:r>
      <w:r w:rsidRPr="00C741FC">
        <w:rPr>
          <w:rFonts w:ascii="Arial" w:hAnsi="Arial" w:cs="Arial"/>
          <w:sz w:val="22"/>
          <w:szCs w:val="22"/>
        </w:rPr>
        <w:t>atel.</w:t>
      </w:r>
    </w:p>
    <w:p w14:paraId="6C857916" w14:textId="7D23141F" w:rsidR="00055A79" w:rsidRPr="007F2614" w:rsidRDefault="00055A79" w:rsidP="007F2614">
      <w:pPr>
        <w:spacing w:line="276" w:lineRule="auto"/>
        <w:rPr>
          <w:rFonts w:ascii="Arial" w:hAnsi="Arial" w:cs="Arial"/>
          <w:sz w:val="22"/>
          <w:szCs w:val="22"/>
        </w:rPr>
      </w:pPr>
    </w:p>
    <w:p w14:paraId="1F607218" w14:textId="77777777" w:rsidR="00865905" w:rsidRDefault="00865905" w:rsidP="00865905">
      <w:pPr>
        <w:pStyle w:val="Odstavecseseznamem"/>
        <w:spacing w:line="276" w:lineRule="auto"/>
        <w:ind w:left="792"/>
        <w:rPr>
          <w:rFonts w:ascii="Arial" w:hAnsi="Arial" w:cs="Arial"/>
          <w:sz w:val="22"/>
          <w:szCs w:val="22"/>
        </w:rPr>
      </w:pPr>
    </w:p>
    <w:p w14:paraId="5205BF7C" w14:textId="77777777" w:rsidR="00055A79" w:rsidRPr="00865905" w:rsidRDefault="00055A79" w:rsidP="007F2614">
      <w:pPr>
        <w:pStyle w:val="Odstavecseseznamem"/>
        <w:ind w:left="792"/>
        <w:rPr>
          <w:rFonts w:ascii="Arial" w:hAnsi="Arial" w:cs="Arial"/>
          <w:sz w:val="22"/>
          <w:szCs w:val="22"/>
        </w:rPr>
      </w:pPr>
    </w:p>
    <w:p w14:paraId="473CCE93" w14:textId="3B9E4F9C" w:rsidR="00055A79" w:rsidRPr="00AE085C" w:rsidRDefault="00865905" w:rsidP="007F2614">
      <w:pPr>
        <w:tabs>
          <w:tab w:val="left" w:pos="4680"/>
        </w:tabs>
        <w:jc w:val="both"/>
        <w:rPr>
          <w:rFonts w:ascii="Arial" w:hAnsi="Arial" w:cs="Arial"/>
          <w:sz w:val="22"/>
          <w:szCs w:val="22"/>
        </w:rPr>
      </w:pPr>
      <w:r w:rsidRPr="00AE085C">
        <w:rPr>
          <w:rFonts w:ascii="Arial" w:hAnsi="Arial" w:cs="Arial"/>
          <w:sz w:val="22"/>
          <w:szCs w:val="22"/>
        </w:rPr>
        <w:t>Objednatel:                                                               Poskytovatel</w:t>
      </w:r>
      <w:r w:rsidR="00AE085C">
        <w:rPr>
          <w:rFonts w:ascii="Arial" w:hAnsi="Arial" w:cs="Arial"/>
          <w:sz w:val="22"/>
          <w:szCs w:val="22"/>
        </w:rPr>
        <w:t>:</w:t>
      </w:r>
    </w:p>
    <w:p w14:paraId="4AB804EA" w14:textId="77777777" w:rsidR="006C408F" w:rsidRDefault="006C408F" w:rsidP="007F2614">
      <w:pPr>
        <w:tabs>
          <w:tab w:val="left" w:pos="4680"/>
        </w:tabs>
        <w:jc w:val="both"/>
        <w:rPr>
          <w:rFonts w:ascii="Arial" w:hAnsi="Arial" w:cs="Arial"/>
          <w:sz w:val="22"/>
          <w:szCs w:val="22"/>
        </w:rPr>
      </w:pPr>
    </w:p>
    <w:p w14:paraId="02CDB3B9" w14:textId="2710CDE8" w:rsidR="00C741FC" w:rsidRPr="00AE085C" w:rsidRDefault="00865905" w:rsidP="007F2614">
      <w:pPr>
        <w:tabs>
          <w:tab w:val="left" w:pos="4680"/>
        </w:tabs>
        <w:jc w:val="both"/>
        <w:rPr>
          <w:rFonts w:ascii="Arial" w:hAnsi="Arial" w:cs="Arial"/>
          <w:sz w:val="22"/>
          <w:szCs w:val="22"/>
        </w:rPr>
      </w:pPr>
      <w:r w:rsidRPr="00AE085C">
        <w:rPr>
          <w:rFonts w:ascii="Arial" w:hAnsi="Arial" w:cs="Arial"/>
          <w:sz w:val="22"/>
          <w:szCs w:val="22"/>
        </w:rPr>
        <w:t>V Brně</w:t>
      </w:r>
      <w:r w:rsidR="009D37B3" w:rsidRPr="00AE085C">
        <w:rPr>
          <w:rFonts w:ascii="Arial" w:hAnsi="Arial" w:cs="Arial"/>
          <w:sz w:val="22"/>
          <w:szCs w:val="22"/>
        </w:rPr>
        <w:tab/>
      </w:r>
      <w:r w:rsidR="009D37B3" w:rsidRPr="00AE085C">
        <w:rPr>
          <w:rFonts w:ascii="Arial" w:hAnsi="Arial" w:cs="Arial"/>
          <w:sz w:val="22"/>
          <w:szCs w:val="22"/>
        </w:rPr>
        <w:tab/>
        <w:t>V </w:t>
      </w:r>
      <w:r w:rsidR="00055A79" w:rsidRPr="00AE085C">
        <w:rPr>
          <w:rFonts w:ascii="Arial" w:hAnsi="Arial" w:cs="Arial"/>
          <w:sz w:val="22"/>
          <w:szCs w:val="22"/>
          <w:highlight w:val="yellow"/>
        </w:rPr>
        <w:fldChar w:fldCharType="begin">
          <w:ffData>
            <w:name w:val="Text91"/>
            <w:enabled/>
            <w:calcOnExit w:val="0"/>
            <w:textInput/>
          </w:ffData>
        </w:fldChar>
      </w:r>
      <w:bookmarkStart w:id="1" w:name="Text91"/>
      <w:r w:rsidR="00055A79" w:rsidRPr="00AE085C">
        <w:rPr>
          <w:rFonts w:ascii="Arial" w:hAnsi="Arial" w:cs="Arial"/>
          <w:sz w:val="22"/>
          <w:szCs w:val="22"/>
          <w:highlight w:val="yellow"/>
        </w:rPr>
        <w:instrText xml:space="preserve"> FORMTEXT </w:instrText>
      </w:r>
      <w:r w:rsidR="00055A79" w:rsidRPr="00AE085C">
        <w:rPr>
          <w:rFonts w:ascii="Arial" w:hAnsi="Arial" w:cs="Arial"/>
          <w:sz w:val="22"/>
          <w:szCs w:val="22"/>
          <w:highlight w:val="yellow"/>
        </w:rPr>
      </w:r>
      <w:r w:rsidR="00055A79" w:rsidRPr="00AE085C">
        <w:rPr>
          <w:rFonts w:ascii="Arial" w:hAnsi="Arial" w:cs="Arial"/>
          <w:sz w:val="22"/>
          <w:szCs w:val="22"/>
          <w:highlight w:val="yellow"/>
        </w:rPr>
        <w:fldChar w:fldCharType="separate"/>
      </w:r>
      <w:r w:rsidR="00055A79" w:rsidRPr="00AE085C">
        <w:rPr>
          <w:rFonts w:ascii="Arial" w:eastAsia="Arial Unicode MS" w:hAnsi="Arial" w:cs="Arial"/>
          <w:sz w:val="22"/>
          <w:szCs w:val="22"/>
          <w:highlight w:val="yellow"/>
        </w:rPr>
        <w:t> </w:t>
      </w:r>
      <w:r w:rsidR="00055A79" w:rsidRPr="00AE085C">
        <w:rPr>
          <w:rFonts w:ascii="Arial" w:eastAsia="Arial Unicode MS" w:hAnsi="Arial" w:cs="Arial"/>
          <w:sz w:val="22"/>
          <w:szCs w:val="22"/>
          <w:highlight w:val="yellow"/>
        </w:rPr>
        <w:t> </w:t>
      </w:r>
      <w:r w:rsidR="00055A79" w:rsidRPr="00AE085C">
        <w:rPr>
          <w:rFonts w:ascii="Arial" w:eastAsia="Arial Unicode MS" w:hAnsi="Arial" w:cs="Arial"/>
          <w:sz w:val="22"/>
          <w:szCs w:val="22"/>
          <w:highlight w:val="yellow"/>
        </w:rPr>
        <w:t> </w:t>
      </w:r>
      <w:r w:rsidR="00055A79" w:rsidRPr="00AE085C">
        <w:rPr>
          <w:rFonts w:ascii="Arial" w:eastAsia="Arial Unicode MS" w:hAnsi="Arial" w:cs="Arial"/>
          <w:sz w:val="22"/>
          <w:szCs w:val="22"/>
          <w:highlight w:val="yellow"/>
        </w:rPr>
        <w:t> </w:t>
      </w:r>
      <w:r w:rsidR="00055A79" w:rsidRPr="00AE085C">
        <w:rPr>
          <w:rFonts w:ascii="Arial" w:eastAsia="Arial Unicode MS" w:hAnsi="Arial" w:cs="Arial"/>
          <w:sz w:val="22"/>
          <w:szCs w:val="22"/>
          <w:highlight w:val="yellow"/>
        </w:rPr>
        <w:t> </w:t>
      </w:r>
      <w:r w:rsidR="00055A79" w:rsidRPr="00AE085C">
        <w:rPr>
          <w:rFonts w:ascii="Arial" w:hAnsi="Arial" w:cs="Arial"/>
          <w:sz w:val="22"/>
          <w:szCs w:val="22"/>
          <w:highlight w:val="yellow"/>
        </w:rPr>
        <w:fldChar w:fldCharType="end"/>
      </w:r>
      <w:bookmarkEnd w:id="1"/>
      <w:r w:rsidR="009D37B3" w:rsidRPr="00AE085C">
        <w:rPr>
          <w:rFonts w:ascii="Arial" w:hAnsi="Arial" w:cs="Arial"/>
          <w:sz w:val="22"/>
          <w:szCs w:val="22"/>
        </w:rPr>
        <w:tab/>
      </w:r>
      <w:r w:rsidR="009D37B3" w:rsidRPr="00AE085C">
        <w:rPr>
          <w:rFonts w:ascii="Arial" w:hAnsi="Arial" w:cs="Arial"/>
          <w:sz w:val="22"/>
          <w:szCs w:val="22"/>
        </w:rPr>
        <w:tab/>
      </w:r>
    </w:p>
    <w:p w14:paraId="4203B917" w14:textId="0395DC2B" w:rsidR="006205D0" w:rsidRPr="00AE085C" w:rsidRDefault="006205D0" w:rsidP="007F2614">
      <w:pPr>
        <w:tabs>
          <w:tab w:val="left" w:pos="6379"/>
        </w:tabs>
        <w:jc w:val="both"/>
        <w:rPr>
          <w:rFonts w:ascii="Arial" w:hAnsi="Arial" w:cs="Arial"/>
          <w:sz w:val="22"/>
          <w:szCs w:val="22"/>
        </w:rPr>
      </w:pPr>
    </w:p>
    <w:p w14:paraId="4E4D2373" w14:textId="77777777" w:rsidR="007F2614" w:rsidRPr="00AE085C" w:rsidRDefault="007F2614" w:rsidP="007F2614">
      <w:pPr>
        <w:tabs>
          <w:tab w:val="left" w:pos="6379"/>
        </w:tabs>
        <w:jc w:val="both"/>
        <w:rPr>
          <w:rFonts w:ascii="Arial" w:hAnsi="Arial" w:cs="Arial"/>
          <w:sz w:val="22"/>
          <w:szCs w:val="22"/>
        </w:rPr>
      </w:pPr>
    </w:p>
    <w:p w14:paraId="28747D46" w14:textId="4C35FD8F" w:rsidR="00C741FC" w:rsidRPr="00AE085C" w:rsidRDefault="00C741FC" w:rsidP="007F2614">
      <w:pPr>
        <w:tabs>
          <w:tab w:val="left" w:pos="6379"/>
        </w:tabs>
        <w:jc w:val="both"/>
        <w:rPr>
          <w:rFonts w:ascii="Arial" w:hAnsi="Arial" w:cs="Arial"/>
          <w:sz w:val="22"/>
          <w:szCs w:val="22"/>
        </w:rPr>
      </w:pPr>
      <w:r w:rsidRPr="00AE085C">
        <w:rPr>
          <w:rFonts w:ascii="Arial" w:hAnsi="Arial" w:cs="Arial"/>
          <w:sz w:val="22"/>
          <w:szCs w:val="22"/>
        </w:rPr>
        <w:tab/>
      </w:r>
    </w:p>
    <w:p w14:paraId="17F6C1B3" w14:textId="77777777" w:rsidR="00C741FC" w:rsidRPr="00AE085C" w:rsidRDefault="00055A79" w:rsidP="007F2614">
      <w:pPr>
        <w:tabs>
          <w:tab w:val="left" w:pos="6379"/>
        </w:tabs>
        <w:jc w:val="both"/>
        <w:rPr>
          <w:rFonts w:ascii="Arial" w:hAnsi="Arial" w:cs="Arial"/>
          <w:sz w:val="22"/>
          <w:szCs w:val="22"/>
        </w:rPr>
      </w:pPr>
      <w:r w:rsidRPr="00AE085C">
        <w:rPr>
          <w:rFonts w:ascii="Arial" w:hAnsi="Arial" w:cs="Arial"/>
          <w:sz w:val="22"/>
          <w:szCs w:val="22"/>
        </w:rPr>
        <w:t xml:space="preserve">………………………………                                     </w:t>
      </w:r>
      <w:r w:rsidR="00C741FC" w:rsidRPr="00AE085C">
        <w:rPr>
          <w:rFonts w:ascii="Arial" w:hAnsi="Arial" w:cs="Arial"/>
          <w:sz w:val="22"/>
          <w:szCs w:val="22"/>
        </w:rPr>
        <w:t>………………………….</w:t>
      </w:r>
    </w:p>
    <w:p w14:paraId="70719D48" w14:textId="7AA2C6CB" w:rsidR="00C741FC" w:rsidRPr="00AE085C" w:rsidRDefault="00AE085C" w:rsidP="007F2614">
      <w:pPr>
        <w:tabs>
          <w:tab w:val="left" w:pos="6379"/>
        </w:tabs>
        <w:jc w:val="both"/>
        <w:rPr>
          <w:rFonts w:ascii="Arial" w:hAnsi="Arial" w:cs="Arial"/>
          <w:b/>
          <w:sz w:val="22"/>
          <w:szCs w:val="22"/>
        </w:rPr>
      </w:pPr>
      <w:r w:rsidRPr="00AE085C">
        <w:rPr>
          <w:rFonts w:ascii="Arial" w:eastAsiaTheme="majorEastAsia" w:hAnsi="Arial" w:cs="Arial"/>
          <w:iCs/>
          <w:sz w:val="22"/>
          <w:szCs w:val="22"/>
        </w:rPr>
        <w:t>prof. Dr. Ing. Janem Mareš</w:t>
      </w:r>
      <w:r w:rsidRPr="00AE085C">
        <w:rPr>
          <w:rFonts w:ascii="Arial" w:hAnsi="Arial" w:cs="Arial"/>
          <w:sz w:val="22"/>
          <w:szCs w:val="22"/>
        </w:rPr>
        <w:t xml:space="preserve">                                     </w:t>
      </w:r>
      <w:r>
        <w:rPr>
          <w:rFonts w:ascii="Arial" w:hAnsi="Arial" w:cs="Arial"/>
          <w:sz w:val="22"/>
          <w:szCs w:val="22"/>
        </w:rPr>
        <w:t xml:space="preserve"> </w:t>
      </w:r>
      <w:r w:rsidRPr="00AE085C">
        <w:rPr>
          <w:rFonts w:ascii="Arial" w:hAnsi="Arial" w:cs="Arial"/>
          <w:sz w:val="22"/>
          <w:szCs w:val="22"/>
          <w:highlight w:val="yellow"/>
        </w:rPr>
        <w:t>jméno, příjmení, funkce</w:t>
      </w:r>
    </w:p>
    <w:p w14:paraId="51ABC845" w14:textId="64F369ED" w:rsidR="00C741FC" w:rsidRPr="00AE085C" w:rsidRDefault="00055A79" w:rsidP="007F2614">
      <w:pPr>
        <w:tabs>
          <w:tab w:val="left" w:pos="6379"/>
        </w:tabs>
        <w:jc w:val="both"/>
        <w:rPr>
          <w:rFonts w:ascii="Arial" w:hAnsi="Arial" w:cs="Arial"/>
          <w:sz w:val="22"/>
          <w:szCs w:val="22"/>
        </w:rPr>
      </w:pPr>
      <w:r w:rsidRPr="00AE085C">
        <w:rPr>
          <w:rFonts w:ascii="Arial" w:hAnsi="Arial" w:cs="Arial"/>
          <w:sz w:val="22"/>
          <w:szCs w:val="22"/>
        </w:rPr>
        <w:t>rektor</w:t>
      </w:r>
      <w:r w:rsidR="00AE085C">
        <w:rPr>
          <w:rFonts w:ascii="Arial" w:hAnsi="Arial" w:cs="Arial"/>
          <w:sz w:val="22"/>
          <w:szCs w:val="22"/>
        </w:rPr>
        <w:t xml:space="preserve">                                                                        </w:t>
      </w:r>
      <w:r w:rsidR="00AE085C" w:rsidRPr="00AE085C">
        <w:rPr>
          <w:rFonts w:ascii="Arial" w:hAnsi="Arial" w:cs="Arial"/>
          <w:sz w:val="22"/>
          <w:szCs w:val="22"/>
          <w:highlight w:val="yellow"/>
        </w:rPr>
        <w:t>název společnosti</w:t>
      </w:r>
      <w:r w:rsidRPr="00AE085C">
        <w:rPr>
          <w:rFonts w:ascii="Arial" w:hAnsi="Arial" w:cs="Arial"/>
          <w:sz w:val="22"/>
          <w:szCs w:val="22"/>
        </w:rPr>
        <w:t xml:space="preserve"> </w:t>
      </w:r>
    </w:p>
    <w:p w14:paraId="0DBA142A" w14:textId="46EF91DD" w:rsidR="00C741FC" w:rsidRPr="00AE085C" w:rsidRDefault="00C741FC" w:rsidP="007F2614">
      <w:pPr>
        <w:ind w:left="284"/>
        <w:contextualSpacing/>
        <w:jc w:val="both"/>
        <w:rPr>
          <w:rFonts w:ascii="Arial" w:hAnsi="Arial" w:cs="Arial"/>
          <w:sz w:val="22"/>
          <w:szCs w:val="22"/>
        </w:rPr>
      </w:pPr>
      <w:r w:rsidRPr="00AE085C">
        <w:rPr>
          <w:rFonts w:ascii="Arial" w:hAnsi="Arial" w:cs="Arial"/>
          <w:sz w:val="22"/>
          <w:szCs w:val="22"/>
        </w:rPr>
        <w:t xml:space="preserve">        </w:t>
      </w:r>
    </w:p>
    <w:p w14:paraId="36A44847" w14:textId="1AE221F0" w:rsidR="00C741FC" w:rsidRPr="00AE085C" w:rsidRDefault="00C741FC" w:rsidP="007F2614">
      <w:pPr>
        <w:rPr>
          <w:rFonts w:ascii="Arial" w:hAnsi="Arial" w:cs="Arial"/>
          <w:sz w:val="22"/>
          <w:szCs w:val="22"/>
        </w:rPr>
      </w:pPr>
    </w:p>
    <w:p w14:paraId="703CB898" w14:textId="77777777" w:rsidR="007F2614" w:rsidRPr="00AE085C" w:rsidRDefault="007F2614" w:rsidP="007F2614">
      <w:pPr>
        <w:rPr>
          <w:rFonts w:ascii="Arial" w:hAnsi="Arial" w:cs="Arial"/>
          <w:sz w:val="22"/>
          <w:szCs w:val="22"/>
        </w:rPr>
      </w:pPr>
    </w:p>
    <w:p w14:paraId="5775AE66" w14:textId="77777777" w:rsidR="00C741FC" w:rsidRPr="00AE085C" w:rsidRDefault="00C741FC" w:rsidP="007F2614">
      <w:pPr>
        <w:rPr>
          <w:rFonts w:ascii="Arial" w:hAnsi="Arial" w:cs="Arial"/>
          <w:sz w:val="22"/>
          <w:szCs w:val="22"/>
        </w:rPr>
      </w:pPr>
      <w:r w:rsidRPr="00AE085C">
        <w:rPr>
          <w:rFonts w:ascii="Arial" w:hAnsi="Arial" w:cs="Arial"/>
          <w:sz w:val="22"/>
          <w:szCs w:val="22"/>
        </w:rPr>
        <w:t>…………………………………</w:t>
      </w:r>
    </w:p>
    <w:p w14:paraId="58B05A64" w14:textId="50E8AF64" w:rsidR="00C741FC" w:rsidRPr="00AE085C" w:rsidRDefault="00C741FC" w:rsidP="007F2614">
      <w:pPr>
        <w:rPr>
          <w:rFonts w:ascii="Arial" w:hAnsi="Arial" w:cs="Arial"/>
          <w:sz w:val="22"/>
          <w:szCs w:val="22"/>
        </w:rPr>
      </w:pPr>
      <w:r w:rsidRPr="00AE085C">
        <w:rPr>
          <w:rFonts w:ascii="Arial" w:hAnsi="Arial" w:cs="Arial"/>
          <w:sz w:val="22"/>
          <w:szCs w:val="22"/>
        </w:rPr>
        <w:t xml:space="preserve">Ing. </w:t>
      </w:r>
      <w:r w:rsidR="00AE085C">
        <w:rPr>
          <w:rFonts w:ascii="Arial" w:hAnsi="Arial" w:cs="Arial"/>
          <w:sz w:val="22"/>
          <w:szCs w:val="22"/>
        </w:rPr>
        <w:t>Jiří Ševčík</w:t>
      </w:r>
    </w:p>
    <w:p w14:paraId="00889848" w14:textId="29A1E458" w:rsidR="00B26A73" w:rsidRDefault="006C408F" w:rsidP="007F2614">
      <w:pPr>
        <w:rPr>
          <w:rFonts w:ascii="Arial" w:hAnsi="Arial" w:cs="Arial"/>
          <w:sz w:val="22"/>
          <w:szCs w:val="22"/>
        </w:rPr>
      </w:pPr>
      <w:r>
        <w:rPr>
          <w:rFonts w:ascii="Arial" w:hAnsi="Arial" w:cs="Arial"/>
          <w:sz w:val="22"/>
          <w:szCs w:val="22"/>
        </w:rPr>
        <w:t>k</w:t>
      </w:r>
      <w:r w:rsidR="00C741FC" w:rsidRPr="00AE085C">
        <w:rPr>
          <w:rFonts w:ascii="Arial" w:hAnsi="Arial" w:cs="Arial"/>
          <w:sz w:val="22"/>
          <w:szCs w:val="22"/>
        </w:rPr>
        <w:t>vestor</w:t>
      </w:r>
    </w:p>
    <w:p w14:paraId="757CE536" w14:textId="7FFD53B6" w:rsidR="006C408F" w:rsidRDefault="006C408F" w:rsidP="007F2614">
      <w:pPr>
        <w:rPr>
          <w:rFonts w:ascii="Arial" w:hAnsi="Arial" w:cs="Arial"/>
          <w:sz w:val="22"/>
          <w:szCs w:val="22"/>
        </w:rPr>
      </w:pPr>
    </w:p>
    <w:p w14:paraId="348171BE" w14:textId="64F54CFB" w:rsidR="006C408F" w:rsidRDefault="006C408F" w:rsidP="007F2614">
      <w:pPr>
        <w:rPr>
          <w:rFonts w:ascii="Arial" w:hAnsi="Arial" w:cs="Arial"/>
          <w:sz w:val="22"/>
          <w:szCs w:val="22"/>
        </w:rPr>
      </w:pPr>
    </w:p>
    <w:p w14:paraId="3197138C" w14:textId="77777777" w:rsidR="006C408F" w:rsidRDefault="006C408F" w:rsidP="007F2614">
      <w:pPr>
        <w:rPr>
          <w:rFonts w:ascii="Arial" w:hAnsi="Arial" w:cs="Arial"/>
          <w:sz w:val="22"/>
          <w:szCs w:val="22"/>
        </w:rPr>
      </w:pPr>
    </w:p>
    <w:p w14:paraId="24CB3367" w14:textId="7B247DDA" w:rsidR="006C408F" w:rsidRPr="00AE085C" w:rsidRDefault="006C408F" w:rsidP="006C408F">
      <w:pPr>
        <w:rPr>
          <w:rFonts w:ascii="Arial" w:hAnsi="Arial" w:cs="Arial"/>
          <w:sz w:val="22"/>
          <w:szCs w:val="22"/>
        </w:rPr>
      </w:pPr>
    </w:p>
    <w:sectPr w:rsidR="006C408F" w:rsidRPr="00AE085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9284" w14:textId="77777777" w:rsidR="00143ED2" w:rsidRDefault="00143ED2" w:rsidP="004C4654">
      <w:r>
        <w:separator/>
      </w:r>
    </w:p>
  </w:endnote>
  <w:endnote w:type="continuationSeparator" w:id="0">
    <w:p w14:paraId="03EAB795" w14:textId="77777777" w:rsidR="00143ED2" w:rsidRDefault="00143ED2" w:rsidP="004C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9698"/>
      <w:docPartObj>
        <w:docPartGallery w:val="Page Numbers (Bottom of Page)"/>
        <w:docPartUnique/>
      </w:docPartObj>
    </w:sdtPr>
    <w:sdtEndPr/>
    <w:sdtContent>
      <w:sdt>
        <w:sdtPr>
          <w:id w:val="-1769616900"/>
          <w:docPartObj>
            <w:docPartGallery w:val="Page Numbers (Top of Page)"/>
            <w:docPartUnique/>
          </w:docPartObj>
        </w:sdtPr>
        <w:sdtEndPr/>
        <w:sdtContent>
          <w:p w14:paraId="2C31918D" w14:textId="33E574B6" w:rsidR="00B961C7" w:rsidRDefault="00B961C7" w:rsidP="00B961C7">
            <w:pPr>
              <w:pStyle w:val="Zpat"/>
            </w:pPr>
          </w:p>
          <w:p w14:paraId="4A4643B7" w14:textId="277E1D2A" w:rsidR="00865905" w:rsidRDefault="00865905" w:rsidP="00865905">
            <w:pPr>
              <w:pStyle w:val="Zpat"/>
              <w:jc w:val="center"/>
            </w:pPr>
            <w:r w:rsidRPr="00865905">
              <w:rPr>
                <w:rFonts w:ascii="Arial" w:hAnsi="Arial" w:cs="Arial"/>
                <w:sz w:val="20"/>
              </w:rPr>
              <w:t xml:space="preserve">Stránka </w:t>
            </w:r>
            <w:r w:rsidRPr="00865905">
              <w:rPr>
                <w:rFonts w:ascii="Arial" w:hAnsi="Arial" w:cs="Arial"/>
                <w:b/>
                <w:bCs/>
                <w:sz w:val="20"/>
              </w:rPr>
              <w:fldChar w:fldCharType="begin"/>
            </w:r>
            <w:r w:rsidRPr="00865905">
              <w:rPr>
                <w:rFonts w:ascii="Arial" w:hAnsi="Arial" w:cs="Arial"/>
                <w:b/>
                <w:bCs/>
                <w:sz w:val="20"/>
              </w:rPr>
              <w:instrText>PAGE</w:instrText>
            </w:r>
            <w:r w:rsidRPr="00865905">
              <w:rPr>
                <w:rFonts w:ascii="Arial" w:hAnsi="Arial" w:cs="Arial"/>
                <w:b/>
                <w:bCs/>
                <w:sz w:val="20"/>
              </w:rPr>
              <w:fldChar w:fldCharType="separate"/>
            </w:r>
            <w:r w:rsidR="007F2614">
              <w:rPr>
                <w:rFonts w:ascii="Arial" w:hAnsi="Arial" w:cs="Arial"/>
                <w:b/>
                <w:bCs/>
                <w:noProof/>
                <w:sz w:val="20"/>
              </w:rPr>
              <w:t>11</w:t>
            </w:r>
            <w:r w:rsidRPr="00865905">
              <w:rPr>
                <w:rFonts w:ascii="Arial" w:hAnsi="Arial" w:cs="Arial"/>
                <w:b/>
                <w:bCs/>
                <w:sz w:val="20"/>
              </w:rPr>
              <w:fldChar w:fldCharType="end"/>
            </w:r>
            <w:r w:rsidRPr="00865905">
              <w:rPr>
                <w:rFonts w:ascii="Arial" w:hAnsi="Arial" w:cs="Arial"/>
                <w:sz w:val="20"/>
              </w:rPr>
              <w:t xml:space="preserve"> z </w:t>
            </w:r>
            <w:r w:rsidRPr="00865905">
              <w:rPr>
                <w:rFonts w:ascii="Arial" w:hAnsi="Arial" w:cs="Arial"/>
                <w:b/>
                <w:bCs/>
                <w:sz w:val="20"/>
              </w:rPr>
              <w:fldChar w:fldCharType="begin"/>
            </w:r>
            <w:r w:rsidRPr="00865905">
              <w:rPr>
                <w:rFonts w:ascii="Arial" w:hAnsi="Arial" w:cs="Arial"/>
                <w:b/>
                <w:bCs/>
                <w:sz w:val="20"/>
              </w:rPr>
              <w:instrText>NUMPAGES</w:instrText>
            </w:r>
            <w:r w:rsidRPr="00865905">
              <w:rPr>
                <w:rFonts w:ascii="Arial" w:hAnsi="Arial" w:cs="Arial"/>
                <w:b/>
                <w:bCs/>
                <w:sz w:val="20"/>
              </w:rPr>
              <w:fldChar w:fldCharType="separate"/>
            </w:r>
            <w:r w:rsidR="007F2614">
              <w:rPr>
                <w:rFonts w:ascii="Arial" w:hAnsi="Arial" w:cs="Arial"/>
                <w:b/>
                <w:bCs/>
                <w:noProof/>
                <w:sz w:val="20"/>
              </w:rPr>
              <w:t>11</w:t>
            </w:r>
            <w:r w:rsidRPr="00865905">
              <w:rPr>
                <w:rFonts w:ascii="Arial" w:hAnsi="Arial" w:cs="Arial"/>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728A" w14:textId="77777777" w:rsidR="00143ED2" w:rsidRDefault="00143ED2" w:rsidP="004C4654">
      <w:r>
        <w:separator/>
      </w:r>
    </w:p>
  </w:footnote>
  <w:footnote w:type="continuationSeparator" w:id="0">
    <w:p w14:paraId="5704761D" w14:textId="77777777" w:rsidR="00143ED2" w:rsidRDefault="00143ED2" w:rsidP="004C4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C430" w14:textId="092EA9F1" w:rsidR="004C4654" w:rsidRDefault="00C61807" w:rsidP="00C61807">
    <w:pPr>
      <w:pStyle w:val="Zhlav"/>
      <w:jc w:val="right"/>
    </w:pPr>
    <w:r>
      <w:rPr>
        <w:rFonts w:ascii="Calibri" w:hAnsi="Calibri" w:cs="Calibri"/>
        <w:noProof/>
        <w:color w:val="1F497D"/>
        <w:szCs w:val="22"/>
      </w:rPr>
      <w:drawing>
        <wp:inline distT="0" distB="0" distL="0" distR="0" wp14:anchorId="5E3A2DEF" wp14:editId="79010A2E">
          <wp:extent cx="952500" cy="653368"/>
          <wp:effectExtent l="0" t="0" r="0" b="0"/>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obráze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5963" cy="6557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36640"/>
    <w:multiLevelType w:val="multilevel"/>
    <w:tmpl w:val="D76AA71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654"/>
    <w:rsid w:val="00012F2D"/>
    <w:rsid w:val="00055A79"/>
    <w:rsid w:val="00110DEA"/>
    <w:rsid w:val="00124F02"/>
    <w:rsid w:val="00143ED2"/>
    <w:rsid w:val="001720BC"/>
    <w:rsid w:val="0018194F"/>
    <w:rsid w:val="001B7F1D"/>
    <w:rsid w:val="001C2901"/>
    <w:rsid w:val="00214339"/>
    <w:rsid w:val="00251B98"/>
    <w:rsid w:val="002B76F7"/>
    <w:rsid w:val="002C33D7"/>
    <w:rsid w:val="003010CD"/>
    <w:rsid w:val="00403BC3"/>
    <w:rsid w:val="00437078"/>
    <w:rsid w:val="00440BD7"/>
    <w:rsid w:val="00466100"/>
    <w:rsid w:val="00474B95"/>
    <w:rsid w:val="00486565"/>
    <w:rsid w:val="004C4654"/>
    <w:rsid w:val="00537B37"/>
    <w:rsid w:val="005B296D"/>
    <w:rsid w:val="005D2F4A"/>
    <w:rsid w:val="005D6DF4"/>
    <w:rsid w:val="005E08BA"/>
    <w:rsid w:val="005F267C"/>
    <w:rsid w:val="00604E95"/>
    <w:rsid w:val="006205D0"/>
    <w:rsid w:val="006714CA"/>
    <w:rsid w:val="006A2E67"/>
    <w:rsid w:val="006C408F"/>
    <w:rsid w:val="006D610D"/>
    <w:rsid w:val="006D6243"/>
    <w:rsid w:val="006E6D9D"/>
    <w:rsid w:val="006F697E"/>
    <w:rsid w:val="007039D8"/>
    <w:rsid w:val="00737E62"/>
    <w:rsid w:val="0077799E"/>
    <w:rsid w:val="007F2614"/>
    <w:rsid w:val="00801120"/>
    <w:rsid w:val="00821A75"/>
    <w:rsid w:val="00865905"/>
    <w:rsid w:val="00877E73"/>
    <w:rsid w:val="008D69EE"/>
    <w:rsid w:val="00937975"/>
    <w:rsid w:val="00973C9E"/>
    <w:rsid w:val="00981A2A"/>
    <w:rsid w:val="009D37B3"/>
    <w:rsid w:val="009E1200"/>
    <w:rsid w:val="009E31F6"/>
    <w:rsid w:val="009E6EA6"/>
    <w:rsid w:val="00A02F8D"/>
    <w:rsid w:val="00A214B7"/>
    <w:rsid w:val="00A30389"/>
    <w:rsid w:val="00AE085C"/>
    <w:rsid w:val="00AF1FF0"/>
    <w:rsid w:val="00B131ED"/>
    <w:rsid w:val="00B26A73"/>
    <w:rsid w:val="00B665AA"/>
    <w:rsid w:val="00B961C7"/>
    <w:rsid w:val="00BB2422"/>
    <w:rsid w:val="00BC47AC"/>
    <w:rsid w:val="00BE2517"/>
    <w:rsid w:val="00C31616"/>
    <w:rsid w:val="00C5358C"/>
    <w:rsid w:val="00C61807"/>
    <w:rsid w:val="00C741FC"/>
    <w:rsid w:val="00C83B4F"/>
    <w:rsid w:val="00C9671C"/>
    <w:rsid w:val="00D30BA3"/>
    <w:rsid w:val="00DA032D"/>
    <w:rsid w:val="00DD6604"/>
    <w:rsid w:val="00DE5EC1"/>
    <w:rsid w:val="00DF5F84"/>
    <w:rsid w:val="00E27EFB"/>
    <w:rsid w:val="00E76670"/>
    <w:rsid w:val="00EC37AD"/>
    <w:rsid w:val="00ED4422"/>
    <w:rsid w:val="00EE6DDF"/>
    <w:rsid w:val="00F07F88"/>
    <w:rsid w:val="00F1361B"/>
    <w:rsid w:val="00F52F69"/>
    <w:rsid w:val="00F649D5"/>
    <w:rsid w:val="00FB619A"/>
    <w:rsid w:val="00FF19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082EC"/>
  <w15:chartTrackingRefBased/>
  <w15:docId w15:val="{3448FD13-6DB9-4FA9-A4BA-670A830A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4654"/>
    <w:pPr>
      <w:spacing w:after="0" w:line="240" w:lineRule="auto"/>
    </w:pPr>
    <w:rPr>
      <w:rFonts w:ascii="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DE5EC1"/>
    <w:pPr>
      <w:keepNext/>
      <w:keepLines/>
      <w:outlineLvl w:val="1"/>
    </w:pPr>
    <w:rPr>
      <w:rFonts w:eastAsiaTheme="majorEastAsia"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E5EC1"/>
    <w:rPr>
      <w:rFonts w:ascii="Arial" w:eastAsiaTheme="majorEastAsia" w:hAnsi="Arial" w:cstheme="majorBidi"/>
      <w:b/>
      <w:sz w:val="24"/>
      <w:szCs w:val="26"/>
      <w:lang w:eastAsia="cs-CZ"/>
    </w:rPr>
  </w:style>
  <w:style w:type="paragraph" w:customStyle="1" w:styleId="RLdajeosmluvnstran">
    <w:name w:val="RL Údaje o smluvní straně"/>
    <w:basedOn w:val="Normln"/>
    <w:uiPriority w:val="99"/>
    <w:rsid w:val="004C4654"/>
    <w:pPr>
      <w:spacing w:after="120" w:line="280" w:lineRule="exact"/>
      <w:jc w:val="center"/>
    </w:pPr>
    <w:rPr>
      <w:rFonts w:ascii="Calibri" w:hAnsi="Calibri"/>
      <w:sz w:val="22"/>
      <w:lang w:eastAsia="en-US"/>
    </w:rPr>
  </w:style>
  <w:style w:type="character" w:styleId="Hypertextovodkaz">
    <w:name w:val="Hyperlink"/>
    <w:basedOn w:val="Standardnpsmoodstavce"/>
    <w:unhideWhenUsed/>
    <w:rsid w:val="004C4654"/>
    <w:rPr>
      <w:color w:val="0563C1" w:themeColor="hyperlink"/>
      <w:u w:val="single"/>
    </w:rPr>
  </w:style>
  <w:style w:type="paragraph" w:styleId="Nzev">
    <w:name w:val="Title"/>
    <w:basedOn w:val="Normln"/>
    <w:link w:val="NzevChar"/>
    <w:qFormat/>
    <w:rsid w:val="004C4654"/>
    <w:pPr>
      <w:jc w:val="center"/>
    </w:pPr>
    <w:rPr>
      <w:rFonts w:ascii="Bookman Old Style" w:hAnsi="Bookman Old Style"/>
      <w:b/>
      <w:sz w:val="28"/>
      <w:szCs w:val="20"/>
      <w:lang w:val="x-none" w:eastAsia="x-none"/>
    </w:rPr>
  </w:style>
  <w:style w:type="character" w:customStyle="1" w:styleId="NzevChar">
    <w:name w:val="Název Char"/>
    <w:basedOn w:val="Standardnpsmoodstavce"/>
    <w:link w:val="Nzev"/>
    <w:rsid w:val="004C4654"/>
    <w:rPr>
      <w:rFonts w:ascii="Bookman Old Style" w:hAnsi="Bookman Old Style" w:cs="Times New Roman"/>
      <w:b/>
      <w:sz w:val="28"/>
      <w:szCs w:val="20"/>
      <w:lang w:val="x-none" w:eastAsia="x-none"/>
    </w:rPr>
  </w:style>
  <w:style w:type="paragraph" w:styleId="Zhlav">
    <w:name w:val="header"/>
    <w:basedOn w:val="Normln"/>
    <w:link w:val="ZhlavChar"/>
    <w:uiPriority w:val="99"/>
    <w:unhideWhenUsed/>
    <w:rsid w:val="004C4654"/>
    <w:pPr>
      <w:tabs>
        <w:tab w:val="center" w:pos="4536"/>
        <w:tab w:val="right" w:pos="9072"/>
      </w:tabs>
    </w:pPr>
  </w:style>
  <w:style w:type="character" w:customStyle="1" w:styleId="ZhlavChar">
    <w:name w:val="Záhlaví Char"/>
    <w:basedOn w:val="Standardnpsmoodstavce"/>
    <w:link w:val="Zhlav"/>
    <w:uiPriority w:val="99"/>
    <w:rsid w:val="004C4654"/>
    <w:rPr>
      <w:rFonts w:ascii="Times New Roman" w:hAnsi="Times New Roman" w:cs="Times New Roman"/>
      <w:sz w:val="24"/>
      <w:szCs w:val="24"/>
      <w:lang w:eastAsia="cs-CZ"/>
    </w:rPr>
  </w:style>
  <w:style w:type="paragraph" w:styleId="Zpat">
    <w:name w:val="footer"/>
    <w:basedOn w:val="Normln"/>
    <w:link w:val="ZpatChar"/>
    <w:uiPriority w:val="99"/>
    <w:unhideWhenUsed/>
    <w:rsid w:val="004C4654"/>
    <w:pPr>
      <w:tabs>
        <w:tab w:val="center" w:pos="4536"/>
        <w:tab w:val="right" w:pos="9072"/>
      </w:tabs>
    </w:pPr>
  </w:style>
  <w:style w:type="character" w:customStyle="1" w:styleId="ZpatChar">
    <w:name w:val="Zápatí Char"/>
    <w:basedOn w:val="Standardnpsmoodstavce"/>
    <w:link w:val="Zpat"/>
    <w:uiPriority w:val="99"/>
    <w:rsid w:val="004C4654"/>
    <w:rPr>
      <w:rFonts w:ascii="Times New Roman" w:hAnsi="Times New Roman" w:cs="Times New Roman"/>
      <w:sz w:val="24"/>
      <w:szCs w:val="24"/>
      <w:lang w:eastAsia="cs-CZ"/>
    </w:rPr>
  </w:style>
  <w:style w:type="paragraph" w:styleId="Odstavecseseznamem">
    <w:name w:val="List Paragraph"/>
    <w:basedOn w:val="Normln"/>
    <w:uiPriority w:val="34"/>
    <w:qFormat/>
    <w:rsid w:val="004C4654"/>
    <w:pPr>
      <w:ind w:left="720"/>
      <w:contextualSpacing/>
    </w:pPr>
  </w:style>
  <w:style w:type="character" w:styleId="Odkaznakoment">
    <w:name w:val="annotation reference"/>
    <w:basedOn w:val="Standardnpsmoodstavce"/>
    <w:uiPriority w:val="99"/>
    <w:semiHidden/>
    <w:unhideWhenUsed/>
    <w:rsid w:val="00BB2422"/>
    <w:rPr>
      <w:sz w:val="16"/>
      <w:szCs w:val="16"/>
    </w:rPr>
  </w:style>
  <w:style w:type="paragraph" w:styleId="Textkomente">
    <w:name w:val="annotation text"/>
    <w:basedOn w:val="Normln"/>
    <w:link w:val="TextkomenteChar"/>
    <w:uiPriority w:val="99"/>
    <w:semiHidden/>
    <w:unhideWhenUsed/>
    <w:rsid w:val="00BB2422"/>
    <w:rPr>
      <w:sz w:val="20"/>
      <w:szCs w:val="20"/>
    </w:rPr>
  </w:style>
  <w:style w:type="character" w:customStyle="1" w:styleId="TextkomenteChar">
    <w:name w:val="Text komentáře Char"/>
    <w:basedOn w:val="Standardnpsmoodstavce"/>
    <w:link w:val="Textkomente"/>
    <w:uiPriority w:val="99"/>
    <w:semiHidden/>
    <w:rsid w:val="00BB2422"/>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B2422"/>
    <w:rPr>
      <w:b/>
      <w:bCs/>
    </w:rPr>
  </w:style>
  <w:style w:type="character" w:customStyle="1" w:styleId="PedmtkomenteChar">
    <w:name w:val="Předmět komentáře Char"/>
    <w:basedOn w:val="TextkomenteChar"/>
    <w:link w:val="Pedmtkomente"/>
    <w:uiPriority w:val="99"/>
    <w:semiHidden/>
    <w:rsid w:val="00BB2422"/>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B242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2422"/>
    <w:rPr>
      <w:rFonts w:ascii="Segoe UI" w:hAnsi="Segoe UI" w:cs="Segoe UI"/>
      <w:sz w:val="18"/>
      <w:szCs w:val="18"/>
      <w:lang w:eastAsia="cs-CZ"/>
    </w:rPr>
  </w:style>
  <w:style w:type="character" w:styleId="Nevyeenzmnka">
    <w:name w:val="Unresolved Mention"/>
    <w:basedOn w:val="Standardnpsmoodstavce"/>
    <w:uiPriority w:val="99"/>
    <w:semiHidden/>
    <w:unhideWhenUsed/>
    <w:rsid w:val="00AF1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t@mendel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tt@mendelu.cz" TargetMode="External"/><Relationship Id="rId4" Type="http://schemas.openxmlformats.org/officeDocument/2006/relationships/settings" Target="settings.xml"/><Relationship Id="rId9" Type="http://schemas.openxmlformats.org/officeDocument/2006/relationships/hyperlink" Target="mailto:ctt@mendel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96171.2C234D1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4264-B1DC-4114-8050-CA08D218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4305</Words>
  <Characters>25403</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Malíková</dc:creator>
  <cp:keywords/>
  <dc:description/>
  <cp:lastModifiedBy>Veronika Řezníková</cp:lastModifiedBy>
  <cp:revision>9</cp:revision>
  <dcterms:created xsi:type="dcterms:W3CDTF">2025-09-24T12:28:00Z</dcterms:created>
  <dcterms:modified xsi:type="dcterms:W3CDTF">2025-09-25T07:23:00Z</dcterms:modified>
</cp:coreProperties>
</file>