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E413" w14:textId="77777777" w:rsidR="002D48FB" w:rsidRPr="00F743AB" w:rsidRDefault="002D48FB" w:rsidP="00BD7AD8">
      <w:pPr>
        <w:pStyle w:val="Nzev"/>
        <w:jc w:val="left"/>
        <w:rPr>
          <w:rFonts w:ascii="Arial" w:hAnsi="Arial" w:cs="Arial"/>
          <w:sz w:val="24"/>
          <w:szCs w:val="24"/>
        </w:rPr>
      </w:pPr>
    </w:p>
    <w:p w14:paraId="4A347116" w14:textId="4852ED64" w:rsidR="00FC2A68" w:rsidRPr="00076559" w:rsidRDefault="00076559" w:rsidP="009B0F6C">
      <w:pPr>
        <w:pStyle w:val="Nzev"/>
        <w:rPr>
          <w:rFonts w:ascii="Arial" w:hAnsi="Arial" w:cs="Arial"/>
          <w:sz w:val="32"/>
          <w:szCs w:val="32"/>
        </w:rPr>
      </w:pPr>
      <w:r w:rsidRPr="00076559">
        <w:rPr>
          <w:rFonts w:ascii="Arial" w:hAnsi="Arial" w:cs="Arial"/>
          <w:sz w:val="32"/>
          <w:szCs w:val="32"/>
          <w:u w:val="single"/>
        </w:rPr>
        <w:t>Rámcová dohoda na zajištění autobusové dopravy MENDELU 2025-26</w:t>
      </w:r>
    </w:p>
    <w:p w14:paraId="58E33E12" w14:textId="77777777" w:rsidR="00FC2A68" w:rsidRPr="00F743AB" w:rsidRDefault="00FC2A68" w:rsidP="009B0F6C">
      <w:pPr>
        <w:pStyle w:val="Zkladntext3"/>
        <w:spacing w:after="0"/>
        <w:jc w:val="center"/>
        <w:rPr>
          <w:rFonts w:ascii="Arial" w:hAnsi="Arial" w:cs="Arial"/>
          <w:sz w:val="24"/>
          <w:szCs w:val="24"/>
        </w:rPr>
      </w:pPr>
    </w:p>
    <w:p w14:paraId="20D113A7" w14:textId="6B329D77" w:rsidR="001E6FAE" w:rsidRPr="00610A6D" w:rsidRDefault="001E6FAE" w:rsidP="001E6FAE">
      <w:pPr>
        <w:pStyle w:val="Zkladntext3"/>
        <w:spacing w:after="0"/>
        <w:jc w:val="center"/>
        <w:rPr>
          <w:rFonts w:ascii="Arial" w:hAnsi="Arial" w:cs="Arial"/>
          <w:sz w:val="22"/>
          <w:szCs w:val="22"/>
        </w:rPr>
      </w:pPr>
      <w:r w:rsidRPr="00610A6D">
        <w:rPr>
          <w:rFonts w:ascii="Arial" w:hAnsi="Arial" w:cs="Arial"/>
          <w:sz w:val="22"/>
          <w:szCs w:val="22"/>
        </w:rPr>
        <w:t xml:space="preserve">uzavřená </w:t>
      </w:r>
      <w:r w:rsidR="003D6B0E" w:rsidRPr="00610A6D">
        <w:rPr>
          <w:rFonts w:ascii="Arial" w:hAnsi="Arial" w:cs="Arial"/>
          <w:sz w:val="22"/>
          <w:szCs w:val="22"/>
        </w:rPr>
        <w:t>na základě</w:t>
      </w:r>
      <w:r w:rsidRPr="00610A6D">
        <w:rPr>
          <w:rFonts w:ascii="Arial" w:hAnsi="Arial" w:cs="Arial"/>
          <w:sz w:val="22"/>
          <w:szCs w:val="22"/>
        </w:rPr>
        <w:t xml:space="preserve"> § </w:t>
      </w:r>
      <w:r w:rsidR="006D6FCC">
        <w:rPr>
          <w:rFonts w:ascii="Arial" w:hAnsi="Arial" w:cs="Arial"/>
          <w:sz w:val="22"/>
          <w:szCs w:val="22"/>
        </w:rPr>
        <w:t>2079 a násl.</w:t>
      </w:r>
      <w:r w:rsidRPr="00610A6D">
        <w:rPr>
          <w:rFonts w:ascii="Arial" w:hAnsi="Arial" w:cs="Arial"/>
          <w:sz w:val="22"/>
          <w:szCs w:val="22"/>
        </w:rPr>
        <w:t xml:space="preserve"> zákona č. 89/2012 Sb., občanský zákoník, ve znění pozdějších předpisů (dále jen „občanský zákoník“)</w:t>
      </w:r>
    </w:p>
    <w:p w14:paraId="3AA2B2F1" w14:textId="27D56C35" w:rsidR="00FC2A68" w:rsidRPr="00F743AB" w:rsidRDefault="00FC2A68" w:rsidP="00F622BC">
      <w:pPr>
        <w:jc w:val="center"/>
        <w:rPr>
          <w:rFonts w:ascii="Arial" w:hAnsi="Arial" w:cs="Arial"/>
          <w:b/>
          <w:bCs/>
          <w:sz w:val="24"/>
          <w:szCs w:val="24"/>
        </w:rPr>
      </w:pPr>
    </w:p>
    <w:p w14:paraId="0EB7A42A" w14:textId="77777777" w:rsidR="00FC2A68" w:rsidRPr="00610A6D" w:rsidRDefault="00FC2A68" w:rsidP="009B0F6C">
      <w:pPr>
        <w:pStyle w:val="Nadpis2"/>
        <w:jc w:val="left"/>
        <w:rPr>
          <w:rFonts w:ascii="Arial" w:hAnsi="Arial" w:cs="Arial"/>
          <w:b w:val="0"/>
          <w:sz w:val="22"/>
          <w:szCs w:val="22"/>
        </w:rPr>
      </w:pPr>
      <w:r w:rsidRPr="00610A6D">
        <w:rPr>
          <w:rFonts w:ascii="Arial" w:hAnsi="Arial" w:cs="Arial"/>
          <w:b w:val="0"/>
          <w:sz w:val="22"/>
          <w:szCs w:val="22"/>
        </w:rPr>
        <w:t>Smluvní strany:</w:t>
      </w:r>
    </w:p>
    <w:p w14:paraId="3621A637" w14:textId="3F97891E" w:rsidR="00FC2A68" w:rsidRDefault="00FC2A68" w:rsidP="009B0F6C">
      <w:pPr>
        <w:pStyle w:val="Nadpis2"/>
        <w:jc w:val="left"/>
        <w:rPr>
          <w:rFonts w:ascii="Arial" w:hAnsi="Arial" w:cs="Arial"/>
          <w:b w:val="0"/>
          <w:sz w:val="24"/>
          <w:szCs w:val="24"/>
        </w:rPr>
      </w:pPr>
    </w:p>
    <w:p w14:paraId="29FF3BAC" w14:textId="77777777" w:rsidR="00076559" w:rsidRPr="00076559" w:rsidRDefault="00076559" w:rsidP="00076559">
      <w:pPr>
        <w:rPr>
          <w:rFonts w:ascii="Arial" w:hAnsi="Arial" w:cs="Arial"/>
          <w:b/>
          <w:sz w:val="22"/>
          <w:szCs w:val="22"/>
        </w:rPr>
      </w:pPr>
      <w:r w:rsidRPr="00076559">
        <w:rPr>
          <w:rFonts w:ascii="Arial" w:hAnsi="Arial" w:cs="Arial"/>
          <w:b/>
          <w:sz w:val="22"/>
          <w:szCs w:val="22"/>
        </w:rPr>
        <w:t xml:space="preserve">Mendelova univerzita v Brně </w:t>
      </w:r>
    </w:p>
    <w:p w14:paraId="3FA0FD1E" w14:textId="29601765" w:rsidR="00076559" w:rsidRPr="00076559" w:rsidRDefault="00076559" w:rsidP="00076559">
      <w:pPr>
        <w:rPr>
          <w:rFonts w:ascii="Arial" w:hAnsi="Arial" w:cs="Arial"/>
          <w:bCs/>
          <w:sz w:val="22"/>
          <w:szCs w:val="22"/>
        </w:rPr>
      </w:pPr>
      <w:r w:rsidRPr="00076559">
        <w:rPr>
          <w:rFonts w:ascii="Arial" w:hAnsi="Arial" w:cs="Arial"/>
          <w:bCs/>
          <w:sz w:val="22"/>
          <w:szCs w:val="22"/>
        </w:rPr>
        <w:t xml:space="preserve">se sídlem: </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t>Zemědělská 1665/1, 613 00 Brno</w:t>
      </w:r>
    </w:p>
    <w:p w14:paraId="1E1B3441" w14:textId="77777777" w:rsidR="00076559" w:rsidRPr="00076559" w:rsidRDefault="00076559" w:rsidP="00076559">
      <w:pPr>
        <w:rPr>
          <w:rFonts w:ascii="Arial" w:hAnsi="Arial" w:cs="Arial"/>
          <w:bCs/>
          <w:sz w:val="22"/>
          <w:szCs w:val="22"/>
        </w:rPr>
      </w:pPr>
      <w:r w:rsidRPr="00076559">
        <w:rPr>
          <w:rFonts w:ascii="Arial" w:hAnsi="Arial" w:cs="Arial"/>
          <w:bCs/>
          <w:sz w:val="22"/>
          <w:szCs w:val="22"/>
        </w:rPr>
        <w:t xml:space="preserve">IČO: </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t>62156489</w:t>
      </w:r>
    </w:p>
    <w:p w14:paraId="14B0589D" w14:textId="2BD8707C" w:rsidR="00076559" w:rsidRPr="00076559" w:rsidRDefault="00076559" w:rsidP="00076559">
      <w:pPr>
        <w:rPr>
          <w:rFonts w:ascii="Arial" w:hAnsi="Arial" w:cs="Arial"/>
          <w:bCs/>
          <w:sz w:val="22"/>
          <w:szCs w:val="22"/>
        </w:rPr>
      </w:pPr>
      <w:r w:rsidRPr="00076559">
        <w:rPr>
          <w:rFonts w:ascii="Arial" w:hAnsi="Arial" w:cs="Arial"/>
          <w:bCs/>
          <w:sz w:val="22"/>
          <w:szCs w:val="22"/>
        </w:rPr>
        <w:t>DIČ:</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t>CZ62156489</w:t>
      </w:r>
    </w:p>
    <w:p w14:paraId="4C443EF3" w14:textId="77777777" w:rsidR="00076559" w:rsidRPr="00076559" w:rsidRDefault="00076559" w:rsidP="00076559">
      <w:pPr>
        <w:rPr>
          <w:rFonts w:ascii="Arial" w:hAnsi="Arial" w:cs="Arial"/>
          <w:bCs/>
          <w:sz w:val="22"/>
          <w:szCs w:val="22"/>
        </w:rPr>
      </w:pPr>
      <w:r w:rsidRPr="00076559">
        <w:rPr>
          <w:rFonts w:ascii="Arial" w:hAnsi="Arial" w:cs="Arial"/>
          <w:bCs/>
          <w:sz w:val="22"/>
          <w:szCs w:val="22"/>
        </w:rPr>
        <w:t xml:space="preserve">bankovní spojení: </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t xml:space="preserve">Komerční banka, a.s., číslo účtu: 7200300237/0100 </w:t>
      </w:r>
    </w:p>
    <w:p w14:paraId="712FC7CA" w14:textId="76232CA1" w:rsidR="00076559" w:rsidRDefault="00076559" w:rsidP="00076559">
      <w:pPr>
        <w:rPr>
          <w:rFonts w:ascii="Arial" w:hAnsi="Arial" w:cs="Arial"/>
          <w:bCs/>
          <w:sz w:val="22"/>
          <w:szCs w:val="22"/>
        </w:rPr>
      </w:pPr>
      <w:r w:rsidRPr="00076559">
        <w:rPr>
          <w:rFonts w:ascii="Arial" w:hAnsi="Arial" w:cs="Arial"/>
          <w:bCs/>
          <w:sz w:val="22"/>
          <w:szCs w:val="22"/>
        </w:rPr>
        <w:t xml:space="preserve">zastoupena: </w:t>
      </w:r>
      <w:r w:rsidRPr="00076559">
        <w:rPr>
          <w:rFonts w:ascii="Arial" w:hAnsi="Arial" w:cs="Arial"/>
          <w:bCs/>
          <w:sz w:val="22"/>
          <w:szCs w:val="22"/>
        </w:rPr>
        <w:tab/>
      </w:r>
      <w:r w:rsidR="008C76A9">
        <w:rPr>
          <w:rFonts w:ascii="Arial" w:hAnsi="Arial" w:cs="Arial"/>
          <w:bCs/>
          <w:sz w:val="22"/>
          <w:szCs w:val="22"/>
        </w:rPr>
        <w:tab/>
      </w:r>
      <w:r w:rsidR="008C76A9">
        <w:rPr>
          <w:rFonts w:ascii="Arial" w:hAnsi="Arial" w:cs="Arial"/>
          <w:bCs/>
          <w:sz w:val="22"/>
          <w:szCs w:val="22"/>
        </w:rPr>
        <w:tab/>
      </w:r>
      <w:r w:rsidR="008C76A9">
        <w:rPr>
          <w:rFonts w:ascii="Arial" w:hAnsi="Arial" w:cs="Arial"/>
          <w:bCs/>
          <w:sz w:val="22"/>
          <w:szCs w:val="22"/>
        </w:rPr>
        <w:tab/>
      </w:r>
      <w:r w:rsidRPr="00076559">
        <w:rPr>
          <w:rFonts w:ascii="Arial" w:hAnsi="Arial" w:cs="Arial"/>
          <w:bCs/>
          <w:sz w:val="22"/>
          <w:szCs w:val="22"/>
        </w:rPr>
        <w:t xml:space="preserve">prof. Dr. Ing. Janem Marešem, rektorem </w:t>
      </w:r>
    </w:p>
    <w:p w14:paraId="23BCB9F5" w14:textId="77777777" w:rsidR="008C76A9" w:rsidRPr="00076559" w:rsidRDefault="008C76A9" w:rsidP="00076559">
      <w:pPr>
        <w:rPr>
          <w:rFonts w:ascii="Arial" w:hAnsi="Arial" w:cs="Arial"/>
          <w:bCs/>
          <w:sz w:val="22"/>
          <w:szCs w:val="22"/>
        </w:rPr>
      </w:pPr>
    </w:p>
    <w:p w14:paraId="76CCD302" w14:textId="3E7410A1" w:rsidR="00FC2A68" w:rsidRPr="00F743AB" w:rsidRDefault="00076559" w:rsidP="00076559">
      <w:pPr>
        <w:rPr>
          <w:rFonts w:ascii="Arial" w:hAnsi="Arial" w:cs="Arial"/>
          <w:sz w:val="24"/>
          <w:szCs w:val="24"/>
        </w:rPr>
      </w:pPr>
      <w:r w:rsidRPr="00076559">
        <w:rPr>
          <w:rFonts w:ascii="Arial" w:hAnsi="Arial" w:cs="Arial"/>
          <w:bCs/>
          <w:sz w:val="22"/>
          <w:szCs w:val="22"/>
        </w:rPr>
        <w:t xml:space="preserve">správce rozpočtu: </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t>Ing. Jiří Ševčík, kvestor</w:t>
      </w:r>
    </w:p>
    <w:p w14:paraId="7A82C7C5" w14:textId="77777777" w:rsidR="00076559" w:rsidRDefault="00076559" w:rsidP="009B0F6C">
      <w:pPr>
        <w:rPr>
          <w:rFonts w:ascii="Arial" w:hAnsi="Arial" w:cs="Arial"/>
          <w:b/>
          <w:sz w:val="22"/>
          <w:szCs w:val="22"/>
        </w:rPr>
      </w:pPr>
    </w:p>
    <w:p w14:paraId="2AC7F9ED" w14:textId="0F901448" w:rsidR="00FC2A68" w:rsidRPr="009F3D9F" w:rsidRDefault="00FC2A68" w:rsidP="009B0F6C">
      <w:pPr>
        <w:rPr>
          <w:rFonts w:ascii="Arial" w:hAnsi="Arial" w:cs="Arial"/>
          <w:b/>
          <w:sz w:val="22"/>
          <w:szCs w:val="22"/>
        </w:rPr>
      </w:pPr>
      <w:r w:rsidRPr="009F3D9F">
        <w:rPr>
          <w:rFonts w:ascii="Arial" w:hAnsi="Arial" w:cs="Arial"/>
          <w:b/>
          <w:sz w:val="22"/>
          <w:szCs w:val="22"/>
        </w:rPr>
        <w:t xml:space="preserve">na </w:t>
      </w:r>
      <w:r w:rsidR="00311B43" w:rsidRPr="009F3D9F">
        <w:rPr>
          <w:rFonts w:ascii="Arial" w:hAnsi="Arial" w:cs="Arial"/>
          <w:b/>
          <w:sz w:val="22"/>
          <w:szCs w:val="22"/>
        </w:rPr>
        <w:t xml:space="preserve">straně jedné a </w:t>
      </w:r>
      <w:r w:rsidRPr="009F3D9F">
        <w:rPr>
          <w:rFonts w:ascii="Arial" w:hAnsi="Arial" w:cs="Arial"/>
          <w:b/>
          <w:sz w:val="22"/>
          <w:szCs w:val="22"/>
        </w:rPr>
        <w:t>dále v textu jen „</w:t>
      </w:r>
      <w:r w:rsidR="00076559">
        <w:rPr>
          <w:rFonts w:ascii="Arial" w:hAnsi="Arial" w:cs="Arial"/>
          <w:b/>
          <w:sz w:val="22"/>
          <w:szCs w:val="22"/>
        </w:rPr>
        <w:t>objednatel</w:t>
      </w:r>
      <w:r w:rsidRPr="009F3D9F">
        <w:rPr>
          <w:rFonts w:ascii="Arial" w:hAnsi="Arial" w:cs="Arial"/>
          <w:b/>
          <w:sz w:val="22"/>
          <w:szCs w:val="22"/>
        </w:rPr>
        <w:t>“</w:t>
      </w:r>
    </w:p>
    <w:p w14:paraId="54CBB8DC" w14:textId="77777777" w:rsidR="00FC2A68" w:rsidRPr="009F3D9F" w:rsidRDefault="00FC2A68" w:rsidP="009B0F6C">
      <w:pPr>
        <w:rPr>
          <w:rFonts w:ascii="Arial" w:hAnsi="Arial" w:cs="Arial"/>
          <w:sz w:val="22"/>
          <w:szCs w:val="22"/>
        </w:rPr>
      </w:pPr>
    </w:p>
    <w:p w14:paraId="267FBFDE" w14:textId="77777777" w:rsidR="00FC2A68" w:rsidRPr="009F3D9F" w:rsidRDefault="00FC2A68" w:rsidP="009B0F6C">
      <w:pPr>
        <w:rPr>
          <w:rFonts w:ascii="Arial" w:hAnsi="Arial" w:cs="Arial"/>
          <w:sz w:val="22"/>
          <w:szCs w:val="22"/>
        </w:rPr>
      </w:pPr>
      <w:r w:rsidRPr="009F3D9F">
        <w:rPr>
          <w:rFonts w:ascii="Arial" w:hAnsi="Arial" w:cs="Arial"/>
          <w:sz w:val="22"/>
          <w:szCs w:val="22"/>
        </w:rPr>
        <w:t>a</w:t>
      </w:r>
    </w:p>
    <w:p w14:paraId="0DF0695D" w14:textId="77777777" w:rsidR="001E39C8" w:rsidRPr="00F743AB" w:rsidRDefault="001E39C8" w:rsidP="009B0F6C">
      <w:pPr>
        <w:rPr>
          <w:rFonts w:ascii="Arial" w:hAnsi="Arial" w:cs="Arial"/>
          <w:sz w:val="22"/>
          <w:szCs w:val="22"/>
        </w:rPr>
      </w:pPr>
    </w:p>
    <w:p w14:paraId="5B06D3B9" w14:textId="3E7287AD" w:rsidR="00157B46" w:rsidRPr="00F743AB" w:rsidRDefault="00076559" w:rsidP="00157B46">
      <w:pPr>
        <w:pStyle w:val="Nadpis2"/>
        <w:jc w:val="left"/>
        <w:rPr>
          <w:rFonts w:ascii="Arial" w:hAnsi="Arial" w:cs="Arial"/>
          <w:sz w:val="22"/>
          <w:szCs w:val="22"/>
        </w:rPr>
      </w:pPr>
      <w:r>
        <w:rPr>
          <w:rFonts w:ascii="Arial" w:hAnsi="Arial" w:cs="Arial"/>
          <w:sz w:val="22"/>
          <w:szCs w:val="22"/>
        </w:rPr>
        <w:t>Název</w:t>
      </w:r>
      <w:r w:rsidR="00894EC9" w:rsidRPr="00927D63">
        <w:rPr>
          <w:rFonts w:ascii="Arial" w:hAnsi="Arial" w:cs="Arial"/>
          <w:b w:val="0"/>
          <w:sz w:val="22"/>
          <w:szCs w:val="22"/>
        </w:rPr>
        <w:t>:</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F622BC" w:rsidRPr="00F743AB">
        <w:rPr>
          <w:rFonts w:ascii="Arial" w:hAnsi="Arial" w:cs="Arial"/>
          <w:sz w:val="22"/>
          <w:szCs w:val="22"/>
        </w:rPr>
        <w:tab/>
      </w:r>
      <w:r w:rsidR="00F622BC" w:rsidRPr="00F743AB">
        <w:rPr>
          <w:rFonts w:ascii="Arial" w:hAnsi="Arial" w:cs="Arial"/>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bookmarkStart w:id="0" w:name="Text1"/>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bookmarkEnd w:id="0"/>
    </w:p>
    <w:p w14:paraId="2FF5503A" w14:textId="06D96E64" w:rsidR="00C71D79" w:rsidRPr="00F743AB" w:rsidRDefault="00C71D79" w:rsidP="00C71D79">
      <w:pPr>
        <w:pStyle w:val="Nadpis2"/>
        <w:jc w:val="left"/>
        <w:rPr>
          <w:rFonts w:ascii="Arial" w:hAnsi="Arial" w:cs="Arial"/>
          <w:sz w:val="22"/>
          <w:szCs w:val="22"/>
        </w:rPr>
      </w:pPr>
      <w:r w:rsidRPr="00F743AB">
        <w:rPr>
          <w:rFonts w:ascii="Arial" w:hAnsi="Arial" w:cs="Arial"/>
          <w:b w:val="0"/>
          <w:sz w:val="22"/>
          <w:szCs w:val="22"/>
        </w:rPr>
        <w:t>se sídlem:</w:t>
      </w:r>
      <w:r w:rsidR="00F622BC" w:rsidRPr="00F743AB">
        <w:rPr>
          <w:rFonts w:ascii="Arial" w:hAnsi="Arial" w:cs="Arial"/>
          <w:b w:val="0"/>
          <w:sz w:val="22"/>
          <w:szCs w:val="22"/>
        </w:rPr>
        <w:tab/>
      </w:r>
      <w:r w:rsidR="00F622BC" w:rsidRPr="00F743AB">
        <w:rPr>
          <w:rFonts w:ascii="Arial" w:hAnsi="Arial" w:cs="Arial"/>
          <w:b w:val="0"/>
          <w:sz w:val="22"/>
          <w:szCs w:val="22"/>
        </w:rPr>
        <w:tab/>
      </w:r>
      <w:r w:rsidR="00076559">
        <w:rPr>
          <w:rFonts w:ascii="Arial" w:hAnsi="Arial" w:cs="Arial"/>
          <w:b w:val="0"/>
          <w:sz w:val="22"/>
          <w:szCs w:val="22"/>
        </w:rPr>
        <w:tab/>
      </w:r>
      <w:r w:rsidR="00076559">
        <w:rPr>
          <w:rFonts w:ascii="Arial" w:hAnsi="Arial" w:cs="Arial"/>
          <w:b w:val="0"/>
          <w:sz w:val="22"/>
          <w:szCs w:val="22"/>
        </w:rPr>
        <w:tab/>
      </w:r>
      <w:r w:rsidR="003D23B7" w:rsidRPr="00076559">
        <w:rPr>
          <w:rFonts w:ascii="Arial" w:hAnsi="Arial" w:cs="Arial"/>
          <w:b w:val="0"/>
          <w:bCs w:val="0"/>
          <w:sz w:val="22"/>
          <w:szCs w:val="22"/>
          <w:highlight w:val="yellow"/>
        </w:rPr>
        <w:fldChar w:fldCharType="begin">
          <w:ffData>
            <w:name w:val="Text1"/>
            <w:enabled/>
            <w:calcOnExit w:val="0"/>
            <w:textInput/>
          </w:ffData>
        </w:fldChar>
      </w:r>
      <w:r w:rsidR="003D23B7" w:rsidRPr="00076559">
        <w:rPr>
          <w:rFonts w:ascii="Arial" w:hAnsi="Arial" w:cs="Arial"/>
          <w:b w:val="0"/>
          <w:bCs w:val="0"/>
          <w:sz w:val="22"/>
          <w:szCs w:val="22"/>
          <w:highlight w:val="yellow"/>
        </w:rPr>
        <w:instrText xml:space="preserve"> FORMTEXT </w:instrText>
      </w:r>
      <w:r w:rsidR="003D23B7" w:rsidRPr="00076559">
        <w:rPr>
          <w:rFonts w:ascii="Arial" w:hAnsi="Arial" w:cs="Arial"/>
          <w:b w:val="0"/>
          <w:bCs w:val="0"/>
          <w:sz w:val="22"/>
          <w:szCs w:val="22"/>
          <w:highlight w:val="yellow"/>
        </w:rPr>
      </w:r>
      <w:r w:rsidR="003D23B7" w:rsidRPr="00076559">
        <w:rPr>
          <w:rFonts w:ascii="Arial" w:hAnsi="Arial" w:cs="Arial"/>
          <w:b w:val="0"/>
          <w:bCs w:val="0"/>
          <w:sz w:val="22"/>
          <w:szCs w:val="22"/>
          <w:highlight w:val="yellow"/>
        </w:rPr>
        <w:fldChar w:fldCharType="separate"/>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sz w:val="22"/>
          <w:szCs w:val="22"/>
          <w:highlight w:val="yellow"/>
        </w:rPr>
        <w:fldChar w:fldCharType="end"/>
      </w:r>
    </w:p>
    <w:p w14:paraId="711389C0" w14:textId="09AB9B4E"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IČ</w:t>
      </w:r>
      <w:r w:rsidR="00D65A2C" w:rsidRPr="00F743AB">
        <w:rPr>
          <w:rFonts w:ascii="Arial" w:hAnsi="Arial" w:cs="Arial"/>
          <w:b w:val="0"/>
          <w:sz w:val="22"/>
          <w:szCs w:val="22"/>
        </w:rPr>
        <w:t>O</w:t>
      </w:r>
      <w:r w:rsidR="00F622BC" w:rsidRPr="00F743AB">
        <w:rPr>
          <w:rFonts w:ascii="Arial" w:hAnsi="Arial" w:cs="Arial"/>
          <w:b w:val="0"/>
          <w:sz w:val="22"/>
          <w:szCs w:val="22"/>
        </w:rPr>
        <w:t>:</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076559">
        <w:rPr>
          <w:rFonts w:ascii="Arial" w:hAnsi="Arial" w:cs="Arial"/>
          <w:b w:val="0"/>
          <w:sz w:val="22"/>
          <w:szCs w:val="22"/>
        </w:rPr>
        <w:tab/>
      </w:r>
      <w:r w:rsidR="00076559">
        <w:rPr>
          <w:rFonts w:ascii="Arial" w:hAnsi="Arial" w:cs="Arial"/>
          <w:b w:val="0"/>
          <w:sz w:val="22"/>
          <w:szCs w:val="22"/>
        </w:rPr>
        <w:tab/>
      </w:r>
      <w:r w:rsidR="003D23B7" w:rsidRPr="00076559">
        <w:rPr>
          <w:rFonts w:ascii="Arial" w:hAnsi="Arial" w:cs="Arial"/>
          <w:b w:val="0"/>
          <w:bCs w:val="0"/>
          <w:sz w:val="22"/>
          <w:szCs w:val="22"/>
          <w:highlight w:val="yellow"/>
        </w:rPr>
        <w:fldChar w:fldCharType="begin">
          <w:ffData>
            <w:name w:val="Text1"/>
            <w:enabled/>
            <w:calcOnExit w:val="0"/>
            <w:textInput/>
          </w:ffData>
        </w:fldChar>
      </w:r>
      <w:r w:rsidR="003D23B7" w:rsidRPr="00076559">
        <w:rPr>
          <w:rFonts w:ascii="Arial" w:hAnsi="Arial" w:cs="Arial"/>
          <w:b w:val="0"/>
          <w:bCs w:val="0"/>
          <w:sz w:val="22"/>
          <w:szCs w:val="22"/>
          <w:highlight w:val="yellow"/>
        </w:rPr>
        <w:instrText xml:space="preserve"> FORMTEXT </w:instrText>
      </w:r>
      <w:r w:rsidR="003D23B7" w:rsidRPr="00076559">
        <w:rPr>
          <w:rFonts w:ascii="Arial" w:hAnsi="Arial" w:cs="Arial"/>
          <w:b w:val="0"/>
          <w:bCs w:val="0"/>
          <w:sz w:val="22"/>
          <w:szCs w:val="22"/>
          <w:highlight w:val="yellow"/>
        </w:rPr>
      </w:r>
      <w:r w:rsidR="003D23B7" w:rsidRPr="00076559">
        <w:rPr>
          <w:rFonts w:ascii="Arial" w:hAnsi="Arial" w:cs="Arial"/>
          <w:b w:val="0"/>
          <w:bCs w:val="0"/>
          <w:sz w:val="22"/>
          <w:szCs w:val="22"/>
          <w:highlight w:val="yellow"/>
        </w:rPr>
        <w:fldChar w:fldCharType="separate"/>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sz w:val="22"/>
          <w:szCs w:val="22"/>
          <w:highlight w:val="yellow"/>
        </w:rPr>
        <w:fldChar w:fldCharType="end"/>
      </w:r>
    </w:p>
    <w:p w14:paraId="15986BEF" w14:textId="7EEE725A" w:rsidR="00C71D79" w:rsidRDefault="00F622BC" w:rsidP="00C71D79">
      <w:pPr>
        <w:pStyle w:val="Nadpis2"/>
        <w:jc w:val="left"/>
        <w:rPr>
          <w:rFonts w:ascii="Arial" w:hAnsi="Arial" w:cs="Arial"/>
          <w:sz w:val="22"/>
          <w:szCs w:val="22"/>
        </w:rPr>
      </w:pPr>
      <w:r w:rsidRPr="00F743AB">
        <w:rPr>
          <w:rFonts w:ascii="Arial" w:hAnsi="Arial" w:cs="Arial"/>
          <w:b w:val="0"/>
          <w:sz w:val="22"/>
          <w:szCs w:val="22"/>
        </w:rPr>
        <w:t>DIČ:</w:t>
      </w:r>
      <w:r w:rsidRPr="00F743AB">
        <w:rPr>
          <w:rFonts w:ascii="Arial" w:hAnsi="Arial" w:cs="Arial"/>
          <w:b w:val="0"/>
          <w:sz w:val="22"/>
          <w:szCs w:val="22"/>
        </w:rPr>
        <w:tab/>
      </w:r>
      <w:r w:rsidRPr="00F743AB">
        <w:rPr>
          <w:rFonts w:ascii="Arial" w:hAnsi="Arial" w:cs="Arial"/>
          <w:b w:val="0"/>
          <w:sz w:val="22"/>
          <w:szCs w:val="22"/>
        </w:rPr>
        <w:tab/>
      </w:r>
      <w:r w:rsidRPr="00F743AB">
        <w:rPr>
          <w:rFonts w:ascii="Arial" w:hAnsi="Arial" w:cs="Arial"/>
          <w:b w:val="0"/>
          <w:sz w:val="22"/>
          <w:szCs w:val="22"/>
        </w:rPr>
        <w:tab/>
      </w:r>
      <w:r w:rsidR="00076559">
        <w:rPr>
          <w:rFonts w:ascii="Arial" w:hAnsi="Arial" w:cs="Arial"/>
          <w:b w:val="0"/>
          <w:sz w:val="22"/>
          <w:szCs w:val="22"/>
        </w:rPr>
        <w:tab/>
      </w:r>
      <w:r w:rsidR="00076559">
        <w:rPr>
          <w:rFonts w:ascii="Arial" w:hAnsi="Arial" w:cs="Arial"/>
          <w:b w:val="0"/>
          <w:sz w:val="22"/>
          <w:szCs w:val="22"/>
        </w:rPr>
        <w:tab/>
      </w:r>
      <w:r w:rsidR="003D23B7" w:rsidRPr="00076559">
        <w:rPr>
          <w:rFonts w:ascii="Arial" w:hAnsi="Arial" w:cs="Arial"/>
          <w:b w:val="0"/>
          <w:bCs w:val="0"/>
          <w:sz w:val="22"/>
          <w:szCs w:val="22"/>
          <w:highlight w:val="yellow"/>
        </w:rPr>
        <w:fldChar w:fldCharType="begin">
          <w:ffData>
            <w:name w:val="Text1"/>
            <w:enabled/>
            <w:calcOnExit w:val="0"/>
            <w:textInput/>
          </w:ffData>
        </w:fldChar>
      </w:r>
      <w:r w:rsidR="003D23B7" w:rsidRPr="00076559">
        <w:rPr>
          <w:rFonts w:ascii="Arial" w:hAnsi="Arial" w:cs="Arial"/>
          <w:b w:val="0"/>
          <w:bCs w:val="0"/>
          <w:sz w:val="22"/>
          <w:szCs w:val="22"/>
          <w:highlight w:val="yellow"/>
        </w:rPr>
        <w:instrText xml:space="preserve"> FORMTEXT </w:instrText>
      </w:r>
      <w:r w:rsidR="003D23B7" w:rsidRPr="00076559">
        <w:rPr>
          <w:rFonts w:ascii="Arial" w:hAnsi="Arial" w:cs="Arial"/>
          <w:b w:val="0"/>
          <w:bCs w:val="0"/>
          <w:sz w:val="22"/>
          <w:szCs w:val="22"/>
          <w:highlight w:val="yellow"/>
        </w:rPr>
      </w:r>
      <w:r w:rsidR="003D23B7" w:rsidRPr="00076559">
        <w:rPr>
          <w:rFonts w:ascii="Arial" w:hAnsi="Arial" w:cs="Arial"/>
          <w:b w:val="0"/>
          <w:bCs w:val="0"/>
          <w:sz w:val="22"/>
          <w:szCs w:val="22"/>
          <w:highlight w:val="yellow"/>
        </w:rPr>
        <w:fldChar w:fldCharType="separate"/>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sz w:val="22"/>
          <w:szCs w:val="22"/>
          <w:highlight w:val="yellow"/>
        </w:rPr>
        <w:fldChar w:fldCharType="end"/>
      </w:r>
    </w:p>
    <w:p w14:paraId="04AA6533" w14:textId="24E5484D" w:rsidR="00D07C26" w:rsidRPr="00F743AB" w:rsidRDefault="00D07C26" w:rsidP="00D07C26">
      <w:pPr>
        <w:pStyle w:val="Nadpis2"/>
        <w:jc w:val="left"/>
        <w:rPr>
          <w:rFonts w:ascii="Arial" w:hAnsi="Arial" w:cs="Arial"/>
          <w:b w:val="0"/>
          <w:sz w:val="22"/>
          <w:szCs w:val="22"/>
        </w:rPr>
      </w:pPr>
      <w:r w:rsidRPr="00F743AB">
        <w:rPr>
          <w:rFonts w:ascii="Arial" w:hAnsi="Arial" w:cs="Arial"/>
          <w:b w:val="0"/>
          <w:sz w:val="22"/>
          <w:szCs w:val="22"/>
        </w:rPr>
        <w:t>Jednající:</w:t>
      </w:r>
      <w:r w:rsidRPr="00F743AB">
        <w:rPr>
          <w:rFonts w:ascii="Arial" w:hAnsi="Arial" w:cs="Arial"/>
          <w:b w:val="0"/>
          <w:sz w:val="22"/>
          <w:szCs w:val="22"/>
        </w:rPr>
        <w:tab/>
      </w:r>
      <w:r w:rsidRPr="00F743AB">
        <w:rPr>
          <w:rFonts w:ascii="Arial" w:hAnsi="Arial" w:cs="Arial"/>
          <w:b w:val="0"/>
          <w:sz w:val="22"/>
          <w:szCs w:val="22"/>
        </w:rPr>
        <w:tab/>
      </w:r>
      <w:r w:rsidR="00076559">
        <w:rPr>
          <w:rFonts w:ascii="Arial" w:hAnsi="Arial" w:cs="Arial"/>
          <w:b w:val="0"/>
          <w:sz w:val="22"/>
          <w:szCs w:val="22"/>
        </w:rPr>
        <w:tab/>
      </w:r>
      <w:r w:rsidR="00076559">
        <w:rPr>
          <w:rFonts w:ascii="Arial" w:hAnsi="Arial" w:cs="Arial"/>
          <w:b w:val="0"/>
          <w:sz w:val="22"/>
          <w:szCs w:val="22"/>
        </w:rPr>
        <w:tab/>
      </w:r>
      <w:r w:rsidRPr="00076559">
        <w:rPr>
          <w:rFonts w:ascii="Arial" w:hAnsi="Arial" w:cs="Arial"/>
          <w:b w:val="0"/>
          <w:bCs w:val="0"/>
          <w:sz w:val="22"/>
          <w:szCs w:val="22"/>
          <w:highlight w:val="yellow"/>
        </w:rPr>
        <w:fldChar w:fldCharType="begin">
          <w:ffData>
            <w:name w:val="Text1"/>
            <w:enabled/>
            <w:calcOnExit w:val="0"/>
            <w:textInput/>
          </w:ffData>
        </w:fldChar>
      </w:r>
      <w:r w:rsidRPr="00076559">
        <w:rPr>
          <w:rFonts w:ascii="Arial" w:hAnsi="Arial" w:cs="Arial"/>
          <w:b w:val="0"/>
          <w:bCs w:val="0"/>
          <w:sz w:val="22"/>
          <w:szCs w:val="22"/>
          <w:highlight w:val="yellow"/>
        </w:rPr>
        <w:instrText xml:space="preserve"> FORMTEXT </w:instrText>
      </w:r>
      <w:r w:rsidRPr="00076559">
        <w:rPr>
          <w:rFonts w:ascii="Arial" w:hAnsi="Arial" w:cs="Arial"/>
          <w:b w:val="0"/>
          <w:bCs w:val="0"/>
          <w:sz w:val="22"/>
          <w:szCs w:val="22"/>
          <w:highlight w:val="yellow"/>
        </w:rPr>
      </w:r>
      <w:r w:rsidRPr="00076559">
        <w:rPr>
          <w:rFonts w:ascii="Arial" w:hAnsi="Arial" w:cs="Arial"/>
          <w:b w:val="0"/>
          <w:bCs w:val="0"/>
          <w:sz w:val="22"/>
          <w:szCs w:val="22"/>
          <w:highlight w:val="yellow"/>
        </w:rPr>
        <w:fldChar w:fldCharType="separate"/>
      </w:r>
      <w:r w:rsidRPr="00076559">
        <w:rPr>
          <w:rFonts w:ascii="Arial" w:hAnsi="Arial" w:cs="Arial"/>
          <w:b w:val="0"/>
          <w:bCs w:val="0"/>
          <w:noProof/>
          <w:sz w:val="22"/>
          <w:szCs w:val="22"/>
          <w:highlight w:val="yellow"/>
        </w:rPr>
        <w:t> </w:t>
      </w:r>
      <w:r w:rsidRPr="00076559">
        <w:rPr>
          <w:rFonts w:ascii="Arial" w:hAnsi="Arial" w:cs="Arial"/>
          <w:b w:val="0"/>
          <w:bCs w:val="0"/>
          <w:noProof/>
          <w:sz w:val="22"/>
          <w:szCs w:val="22"/>
          <w:highlight w:val="yellow"/>
        </w:rPr>
        <w:t> </w:t>
      </w:r>
      <w:r w:rsidRPr="00076559">
        <w:rPr>
          <w:rFonts w:ascii="Arial" w:hAnsi="Arial" w:cs="Arial"/>
          <w:b w:val="0"/>
          <w:bCs w:val="0"/>
          <w:noProof/>
          <w:sz w:val="22"/>
          <w:szCs w:val="22"/>
          <w:highlight w:val="yellow"/>
        </w:rPr>
        <w:t> </w:t>
      </w:r>
      <w:r w:rsidRPr="00076559">
        <w:rPr>
          <w:rFonts w:ascii="Arial" w:hAnsi="Arial" w:cs="Arial"/>
          <w:b w:val="0"/>
          <w:bCs w:val="0"/>
          <w:noProof/>
          <w:sz w:val="22"/>
          <w:szCs w:val="22"/>
          <w:highlight w:val="yellow"/>
        </w:rPr>
        <w:t> </w:t>
      </w:r>
      <w:r w:rsidRPr="00076559">
        <w:rPr>
          <w:rFonts w:ascii="Arial" w:hAnsi="Arial" w:cs="Arial"/>
          <w:b w:val="0"/>
          <w:bCs w:val="0"/>
          <w:noProof/>
          <w:sz w:val="22"/>
          <w:szCs w:val="22"/>
          <w:highlight w:val="yellow"/>
        </w:rPr>
        <w:t> </w:t>
      </w:r>
      <w:r w:rsidRPr="00076559">
        <w:rPr>
          <w:rFonts w:ascii="Arial" w:hAnsi="Arial" w:cs="Arial"/>
          <w:b w:val="0"/>
          <w:bCs w:val="0"/>
          <w:sz w:val="22"/>
          <w:szCs w:val="22"/>
          <w:highlight w:val="yellow"/>
        </w:rPr>
        <w:fldChar w:fldCharType="end"/>
      </w:r>
    </w:p>
    <w:p w14:paraId="137179EE" w14:textId="73E23044"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Bankovní spojení</w:t>
      </w:r>
      <w:r w:rsidR="00076559">
        <w:rPr>
          <w:rFonts w:ascii="Arial" w:hAnsi="Arial" w:cs="Arial"/>
          <w:b w:val="0"/>
          <w:sz w:val="22"/>
          <w:szCs w:val="22"/>
        </w:rPr>
        <w:t>, č. účtu</w:t>
      </w:r>
      <w:r w:rsidRPr="00F743AB">
        <w:rPr>
          <w:rFonts w:ascii="Arial" w:hAnsi="Arial" w:cs="Arial"/>
          <w:b w:val="0"/>
          <w:sz w:val="22"/>
          <w:szCs w:val="22"/>
        </w:rPr>
        <w:t>:</w:t>
      </w:r>
      <w:r w:rsidR="00F622BC" w:rsidRPr="00F743AB">
        <w:rPr>
          <w:rFonts w:ascii="Arial" w:hAnsi="Arial" w:cs="Arial"/>
          <w:b w:val="0"/>
          <w:sz w:val="22"/>
          <w:szCs w:val="22"/>
        </w:rPr>
        <w:tab/>
      </w:r>
      <w:r w:rsidR="00076559">
        <w:rPr>
          <w:rFonts w:ascii="Arial" w:hAnsi="Arial" w:cs="Arial"/>
          <w:b w:val="0"/>
          <w:sz w:val="22"/>
          <w:szCs w:val="22"/>
        </w:rPr>
        <w:tab/>
      </w:r>
      <w:r w:rsidR="003D23B7" w:rsidRPr="00076559">
        <w:rPr>
          <w:rFonts w:ascii="Arial" w:hAnsi="Arial" w:cs="Arial"/>
          <w:b w:val="0"/>
          <w:bCs w:val="0"/>
          <w:sz w:val="22"/>
          <w:szCs w:val="22"/>
          <w:highlight w:val="yellow"/>
        </w:rPr>
        <w:fldChar w:fldCharType="begin">
          <w:ffData>
            <w:name w:val="Text1"/>
            <w:enabled/>
            <w:calcOnExit w:val="0"/>
            <w:textInput/>
          </w:ffData>
        </w:fldChar>
      </w:r>
      <w:r w:rsidR="003D23B7" w:rsidRPr="00076559">
        <w:rPr>
          <w:rFonts w:ascii="Arial" w:hAnsi="Arial" w:cs="Arial"/>
          <w:b w:val="0"/>
          <w:bCs w:val="0"/>
          <w:sz w:val="22"/>
          <w:szCs w:val="22"/>
          <w:highlight w:val="yellow"/>
        </w:rPr>
        <w:instrText xml:space="preserve"> FORMTEXT </w:instrText>
      </w:r>
      <w:r w:rsidR="003D23B7" w:rsidRPr="00076559">
        <w:rPr>
          <w:rFonts w:ascii="Arial" w:hAnsi="Arial" w:cs="Arial"/>
          <w:b w:val="0"/>
          <w:bCs w:val="0"/>
          <w:sz w:val="22"/>
          <w:szCs w:val="22"/>
          <w:highlight w:val="yellow"/>
        </w:rPr>
      </w:r>
      <w:r w:rsidR="003D23B7" w:rsidRPr="00076559">
        <w:rPr>
          <w:rFonts w:ascii="Arial" w:hAnsi="Arial" w:cs="Arial"/>
          <w:b w:val="0"/>
          <w:bCs w:val="0"/>
          <w:sz w:val="22"/>
          <w:szCs w:val="22"/>
          <w:highlight w:val="yellow"/>
        </w:rPr>
        <w:fldChar w:fldCharType="separate"/>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noProof/>
          <w:sz w:val="22"/>
          <w:szCs w:val="22"/>
          <w:highlight w:val="yellow"/>
        </w:rPr>
        <w:t> </w:t>
      </w:r>
      <w:r w:rsidR="003D23B7" w:rsidRPr="00076559">
        <w:rPr>
          <w:rFonts w:ascii="Arial" w:hAnsi="Arial" w:cs="Arial"/>
          <w:b w:val="0"/>
          <w:bCs w:val="0"/>
          <w:sz w:val="22"/>
          <w:szCs w:val="22"/>
          <w:highlight w:val="yellow"/>
        </w:rPr>
        <w:fldChar w:fldCharType="end"/>
      </w:r>
    </w:p>
    <w:p w14:paraId="21332904" w14:textId="47C5DE60" w:rsidR="00DA2885" w:rsidRPr="005E3B18" w:rsidRDefault="00DA2885" w:rsidP="00DA2885">
      <w:r w:rsidRPr="005E3B18">
        <w:rPr>
          <w:rFonts w:ascii="Arial" w:hAnsi="Arial" w:cs="Arial"/>
          <w:sz w:val="22"/>
          <w:szCs w:val="22"/>
        </w:rPr>
        <w:t xml:space="preserve">zápis do obchodního rejstříku vedeného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w:t>
      </w:r>
      <w:r w:rsidR="00076559">
        <w:rPr>
          <w:rFonts w:ascii="Arial" w:hAnsi="Arial" w:cs="Arial"/>
          <w:sz w:val="22"/>
          <w:szCs w:val="22"/>
        </w:rPr>
        <w:t>soudem</w:t>
      </w:r>
      <w:r w:rsidRPr="005E3B18">
        <w:rPr>
          <w:rFonts w:ascii="Arial" w:hAnsi="Arial" w:cs="Arial"/>
          <w:sz w:val="22"/>
          <w:szCs w:val="22"/>
        </w:rPr>
        <w:t>: oddíl</w:t>
      </w:r>
      <w:r w:rsidR="00076559">
        <w:rPr>
          <w:rFonts w:ascii="Arial" w:hAnsi="Arial" w:cs="Arial"/>
          <w:sz w:val="22"/>
          <w:szCs w:val="22"/>
        </w:rPr>
        <w:t xml:space="preserve">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vložka</w:t>
      </w:r>
      <w:r w:rsidR="00076559">
        <w:rPr>
          <w:rFonts w:ascii="Arial" w:hAnsi="Arial" w:cs="Arial"/>
          <w:sz w:val="22"/>
          <w:szCs w:val="22"/>
        </w:rPr>
        <w:t xml:space="preserve">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6A071BDA" w14:textId="3299DF0A" w:rsidR="00076559" w:rsidRPr="00076559" w:rsidRDefault="00076559" w:rsidP="00076559">
      <w:pPr>
        <w:rPr>
          <w:rFonts w:ascii="Arial" w:hAnsi="Arial" w:cs="Arial"/>
          <w:bCs/>
          <w:sz w:val="22"/>
          <w:szCs w:val="22"/>
        </w:rPr>
      </w:pPr>
      <w:r w:rsidRPr="00076559">
        <w:rPr>
          <w:rFonts w:ascii="Arial" w:hAnsi="Arial" w:cs="Arial"/>
          <w:bCs/>
          <w:sz w:val="22"/>
          <w:szCs w:val="22"/>
        </w:rPr>
        <w:t xml:space="preserve">Zástupce pro věcná jednání (osoba, která bude zpracovávat požadavky k dopravě, případně havarijní situace), Jméno, tel., email: </w:t>
      </w:r>
      <w:r w:rsidRPr="00076559">
        <w:rPr>
          <w:rFonts w:ascii="Arial" w:hAnsi="Arial" w:cs="Arial"/>
          <w:bCs/>
          <w:sz w:val="22"/>
          <w:szCs w:val="22"/>
        </w:rPr>
        <w:tab/>
      </w:r>
      <w:r w:rsidRPr="00076559">
        <w:rPr>
          <w:rFonts w:ascii="Arial" w:hAnsi="Arial" w:cs="Arial"/>
          <w:bCs/>
          <w:sz w:val="22"/>
          <w:szCs w:val="22"/>
        </w:rPr>
        <w:tab/>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2DC460A0" w14:textId="429486F2" w:rsidR="00076559" w:rsidRPr="00076559" w:rsidRDefault="00076559" w:rsidP="00076559">
      <w:pPr>
        <w:rPr>
          <w:rFonts w:ascii="Arial" w:hAnsi="Arial" w:cs="Arial"/>
          <w:bCs/>
          <w:sz w:val="22"/>
          <w:szCs w:val="22"/>
        </w:rPr>
      </w:pPr>
      <w:r w:rsidRPr="00076559">
        <w:rPr>
          <w:rFonts w:ascii="Arial" w:hAnsi="Arial" w:cs="Arial"/>
          <w:bCs/>
          <w:sz w:val="22"/>
          <w:szCs w:val="22"/>
        </w:rPr>
        <w:t xml:space="preserve">E-mail pro příjem objednávek: </w:t>
      </w:r>
      <w:r w:rsidRPr="00076559">
        <w:rPr>
          <w:rFonts w:ascii="Arial" w:hAnsi="Arial" w:cs="Arial"/>
          <w:bCs/>
          <w:sz w:val="22"/>
          <w:szCs w:val="22"/>
        </w:rPr>
        <w:tab/>
      </w:r>
      <w:r w:rsidRPr="00076559">
        <w:rPr>
          <w:rFonts w:ascii="Arial" w:hAnsi="Arial" w:cs="Arial"/>
          <w:bCs/>
          <w:sz w:val="22"/>
          <w:szCs w:val="22"/>
        </w:rPr>
        <w:tab/>
      </w:r>
      <w:r w:rsidRPr="00076559">
        <w:rPr>
          <w:rFonts w:ascii="Arial" w:hAnsi="Arial" w:cs="Arial"/>
          <w:bCs/>
          <w:sz w:val="22"/>
          <w:szCs w:val="22"/>
        </w:rPr>
        <w:tab/>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545EF977" w14:textId="77777777" w:rsidR="00076559" w:rsidRDefault="00076559" w:rsidP="00076559">
      <w:pPr>
        <w:rPr>
          <w:rFonts w:ascii="Arial" w:hAnsi="Arial" w:cs="Arial"/>
          <w:sz w:val="22"/>
          <w:szCs w:val="22"/>
        </w:rPr>
      </w:pPr>
      <w:r w:rsidRPr="00076559">
        <w:rPr>
          <w:rFonts w:ascii="Arial" w:hAnsi="Arial" w:cs="Arial"/>
          <w:bCs/>
          <w:sz w:val="22"/>
          <w:szCs w:val="22"/>
        </w:rPr>
        <w:t xml:space="preserve">Mobilní číslo dostupné 24 hodin denně 7 dní v týdnu: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2889C1B6" w14:textId="77777777" w:rsidR="00076559" w:rsidRDefault="00076559" w:rsidP="00076559">
      <w:pPr>
        <w:rPr>
          <w:rFonts w:ascii="Arial" w:hAnsi="Arial" w:cs="Arial"/>
          <w:sz w:val="22"/>
          <w:szCs w:val="22"/>
        </w:rPr>
      </w:pPr>
    </w:p>
    <w:p w14:paraId="16401CC7" w14:textId="60BEDC13" w:rsidR="00FC2A68" w:rsidRPr="00076559" w:rsidRDefault="00894EC9" w:rsidP="00076559">
      <w:pPr>
        <w:rPr>
          <w:rFonts w:ascii="Arial" w:hAnsi="Arial" w:cs="Arial"/>
          <w:b/>
          <w:bCs/>
          <w:sz w:val="22"/>
          <w:szCs w:val="22"/>
        </w:rPr>
      </w:pPr>
      <w:r w:rsidRPr="00076559">
        <w:rPr>
          <w:rFonts w:ascii="Arial" w:hAnsi="Arial" w:cs="Arial"/>
          <w:b/>
          <w:bCs/>
          <w:sz w:val="22"/>
          <w:szCs w:val="22"/>
        </w:rPr>
        <w:t>na straně druhé,</w:t>
      </w:r>
      <w:r w:rsidR="00FC2A68" w:rsidRPr="00076559">
        <w:rPr>
          <w:rFonts w:ascii="Arial" w:hAnsi="Arial" w:cs="Arial"/>
          <w:b/>
          <w:bCs/>
          <w:sz w:val="22"/>
          <w:szCs w:val="22"/>
        </w:rPr>
        <w:t xml:space="preserve"> dále v textu</w:t>
      </w:r>
      <w:r w:rsidR="009B0F6C" w:rsidRPr="00076559">
        <w:rPr>
          <w:rFonts w:ascii="Arial" w:hAnsi="Arial" w:cs="Arial"/>
          <w:b/>
          <w:bCs/>
          <w:sz w:val="22"/>
          <w:szCs w:val="22"/>
        </w:rPr>
        <w:t xml:space="preserve"> jen</w:t>
      </w:r>
      <w:r w:rsidR="00FC2A68" w:rsidRPr="00076559">
        <w:rPr>
          <w:rFonts w:ascii="Arial" w:hAnsi="Arial" w:cs="Arial"/>
          <w:b/>
          <w:bCs/>
          <w:sz w:val="22"/>
          <w:szCs w:val="22"/>
        </w:rPr>
        <w:t xml:space="preserve"> „</w:t>
      </w:r>
      <w:r w:rsidR="00076559">
        <w:rPr>
          <w:rFonts w:ascii="Arial" w:hAnsi="Arial" w:cs="Arial"/>
          <w:b/>
          <w:bCs/>
          <w:sz w:val="22"/>
          <w:szCs w:val="22"/>
        </w:rPr>
        <w:t>poskytovatel</w:t>
      </w:r>
      <w:r w:rsidR="00FC2A68" w:rsidRPr="00076559">
        <w:rPr>
          <w:rFonts w:ascii="Arial" w:hAnsi="Arial" w:cs="Arial"/>
          <w:b/>
          <w:bCs/>
          <w:sz w:val="22"/>
          <w:szCs w:val="22"/>
        </w:rPr>
        <w:t>“</w:t>
      </w:r>
    </w:p>
    <w:p w14:paraId="2B332353" w14:textId="77777777" w:rsidR="00FD5A71" w:rsidRDefault="00FD5A71">
      <w:pPr>
        <w:spacing w:after="200" w:line="276" w:lineRule="auto"/>
        <w:rPr>
          <w:rFonts w:ascii="Arial" w:hAnsi="Arial" w:cs="Arial"/>
        </w:rPr>
      </w:pPr>
    </w:p>
    <w:p w14:paraId="3E3ABA54" w14:textId="64613DE7" w:rsidR="00FD5A71" w:rsidRPr="00DE6182" w:rsidRDefault="00076559">
      <w:pPr>
        <w:spacing w:after="200" w:line="276" w:lineRule="auto"/>
        <w:rPr>
          <w:rFonts w:ascii="Arial" w:hAnsi="Arial" w:cs="Arial"/>
          <w:b/>
          <w:sz w:val="22"/>
          <w:szCs w:val="22"/>
        </w:rPr>
      </w:pPr>
      <w:r>
        <w:rPr>
          <w:rFonts w:ascii="Arial" w:hAnsi="Arial" w:cs="Arial"/>
          <w:b/>
          <w:sz w:val="22"/>
          <w:szCs w:val="22"/>
        </w:rPr>
        <w:t>objednatel a poskytovatel</w:t>
      </w:r>
      <w:r w:rsidR="00FD5A71" w:rsidRPr="00DE6182">
        <w:rPr>
          <w:rFonts w:ascii="Arial" w:hAnsi="Arial" w:cs="Arial"/>
          <w:b/>
          <w:sz w:val="22"/>
          <w:szCs w:val="22"/>
        </w:rPr>
        <w:t xml:space="preserve"> dále společně rovněž jako „smluvní strany“</w:t>
      </w:r>
    </w:p>
    <w:p w14:paraId="37FACBDB" w14:textId="3069DFA9" w:rsidR="00076559" w:rsidRDefault="00076559">
      <w:pPr>
        <w:spacing w:after="200" w:line="276" w:lineRule="auto"/>
        <w:rPr>
          <w:rFonts w:ascii="Arial" w:hAnsi="Arial" w:cs="Arial"/>
          <w:b/>
          <w:sz w:val="24"/>
          <w:szCs w:val="24"/>
        </w:rPr>
      </w:pPr>
      <w:r>
        <w:rPr>
          <w:rFonts w:ascii="Arial" w:hAnsi="Arial" w:cs="Arial"/>
          <w:b/>
          <w:sz w:val="24"/>
          <w:szCs w:val="24"/>
        </w:rPr>
        <w:br w:type="page"/>
      </w:r>
    </w:p>
    <w:p w14:paraId="77C0F587" w14:textId="48DFF761" w:rsidR="00FC2A68" w:rsidRPr="00F743AB" w:rsidRDefault="00A11973" w:rsidP="00A11973">
      <w:pPr>
        <w:jc w:val="center"/>
        <w:rPr>
          <w:rFonts w:ascii="Arial" w:hAnsi="Arial" w:cs="Arial"/>
          <w:b/>
          <w:sz w:val="24"/>
          <w:szCs w:val="24"/>
        </w:rPr>
      </w:pPr>
      <w:r w:rsidRPr="00F743AB">
        <w:rPr>
          <w:rFonts w:ascii="Arial" w:hAnsi="Arial" w:cs="Arial"/>
          <w:b/>
          <w:sz w:val="24"/>
          <w:szCs w:val="24"/>
        </w:rPr>
        <w:lastRenderedPageBreak/>
        <w:t>I.</w:t>
      </w:r>
    </w:p>
    <w:p w14:paraId="2CDE7C88" w14:textId="2D8D856B" w:rsidR="009B0F6C" w:rsidRPr="00F743AB" w:rsidRDefault="00FC2A68" w:rsidP="00F622BC">
      <w:pPr>
        <w:pStyle w:val="Nadpis1"/>
        <w:spacing w:after="240"/>
        <w:rPr>
          <w:rFonts w:ascii="Arial" w:hAnsi="Arial" w:cs="Arial"/>
          <w:sz w:val="24"/>
          <w:szCs w:val="24"/>
        </w:rPr>
      </w:pPr>
      <w:r w:rsidRPr="00954312">
        <w:rPr>
          <w:rFonts w:ascii="Arial" w:hAnsi="Arial" w:cs="Arial"/>
          <w:sz w:val="24"/>
          <w:szCs w:val="24"/>
        </w:rPr>
        <w:t xml:space="preserve">Předmět </w:t>
      </w:r>
      <w:r w:rsidR="00376338" w:rsidRPr="00954312">
        <w:rPr>
          <w:rFonts w:ascii="Arial" w:hAnsi="Arial" w:cs="Arial"/>
          <w:sz w:val="24"/>
          <w:szCs w:val="24"/>
        </w:rPr>
        <w:t>rámcové dohody</w:t>
      </w:r>
    </w:p>
    <w:p w14:paraId="7E8A8348" w14:textId="6D1CBE12" w:rsidR="00ED08B5" w:rsidRPr="00854E07" w:rsidRDefault="00076559" w:rsidP="00CD3997">
      <w:pPr>
        <w:pStyle w:val="Odstavecseseznamem"/>
        <w:numPr>
          <w:ilvl w:val="0"/>
          <w:numId w:val="7"/>
        </w:numPr>
        <w:spacing w:after="120"/>
        <w:ind w:left="567" w:hanging="567"/>
        <w:contextualSpacing w:val="0"/>
        <w:jc w:val="both"/>
        <w:rPr>
          <w:rFonts w:ascii="Arial" w:hAnsi="Arial" w:cs="Arial"/>
        </w:rPr>
      </w:pPr>
      <w:r w:rsidRPr="00854E07">
        <w:rPr>
          <w:rFonts w:ascii="Arial" w:hAnsi="Arial" w:cs="Arial"/>
        </w:rPr>
        <w:t>Objednatel</w:t>
      </w:r>
      <w:r w:rsidR="00ED08B5" w:rsidRPr="00854E07">
        <w:rPr>
          <w:rFonts w:ascii="Arial" w:hAnsi="Arial" w:cs="Arial"/>
        </w:rPr>
        <w:t xml:space="preserve"> uzavírá rámcovou dohodu podle výsledku zadávacího řízení s názvem „</w:t>
      </w:r>
      <w:r w:rsidRPr="00854E07">
        <w:rPr>
          <w:rFonts w:ascii="Arial" w:hAnsi="Arial" w:cs="Arial"/>
          <w:i/>
          <w:iCs/>
        </w:rPr>
        <w:t>Rámcová dohoda na zajištění autobusové dopravy MENDELU 2025-26</w:t>
      </w:r>
      <w:r w:rsidR="00ED08B5" w:rsidRPr="00854E07">
        <w:rPr>
          <w:rFonts w:ascii="Arial" w:hAnsi="Arial" w:cs="Arial"/>
        </w:rPr>
        <w:t>“ s jedním dodavatelem (</w:t>
      </w:r>
      <w:r w:rsidR="00755998">
        <w:rPr>
          <w:rFonts w:ascii="Arial" w:hAnsi="Arial" w:cs="Arial"/>
        </w:rPr>
        <w:t>poskytovatelem</w:t>
      </w:r>
      <w:r w:rsidR="00ED08B5" w:rsidRPr="00854E07">
        <w:rPr>
          <w:rFonts w:ascii="Arial" w:hAnsi="Arial" w:cs="Arial"/>
        </w:rPr>
        <w:t xml:space="preserve">) ve smyslu § 131 a násl. zákona č. 134/2016 Sb., o zadávání veřejných zakázek, ve znění pozdějších předpisů. </w:t>
      </w:r>
      <w:r w:rsidR="00755998">
        <w:rPr>
          <w:rFonts w:ascii="Arial" w:hAnsi="Arial" w:cs="Arial"/>
        </w:rPr>
        <w:t xml:space="preserve">Poskytovatel </w:t>
      </w:r>
      <w:r w:rsidR="00ED08B5" w:rsidRPr="00854E07">
        <w:rPr>
          <w:rFonts w:ascii="Arial" w:hAnsi="Arial" w:cs="Arial"/>
        </w:rPr>
        <w:t xml:space="preserve">je po celou dobu účinnosti rámcové dohody vázán svojí nabídkou podanou do výše označeného zadávacího řízení. </w:t>
      </w:r>
    </w:p>
    <w:p w14:paraId="6E5C25E6" w14:textId="3EE2D7BD" w:rsidR="00376338" w:rsidRPr="00854E07" w:rsidRDefault="00ED08B5" w:rsidP="00CD3997">
      <w:pPr>
        <w:pStyle w:val="Odstavecseseznamem"/>
        <w:numPr>
          <w:ilvl w:val="0"/>
          <w:numId w:val="7"/>
        </w:numPr>
        <w:spacing w:after="120"/>
        <w:ind w:left="567" w:hanging="567"/>
        <w:contextualSpacing w:val="0"/>
        <w:jc w:val="both"/>
        <w:rPr>
          <w:rFonts w:ascii="Arial" w:hAnsi="Arial" w:cs="Arial"/>
        </w:rPr>
      </w:pPr>
      <w:r w:rsidRPr="00854E07">
        <w:rPr>
          <w:rFonts w:ascii="Arial" w:hAnsi="Arial" w:cs="Arial"/>
        </w:rPr>
        <w:t>Pře</w:t>
      </w:r>
      <w:r w:rsidR="00376338" w:rsidRPr="00854E07">
        <w:rPr>
          <w:rFonts w:ascii="Arial" w:hAnsi="Arial" w:cs="Arial"/>
        </w:rPr>
        <w:t xml:space="preserve">dmětem rámcové dohody je vymezení podmínek mezi </w:t>
      </w:r>
      <w:r w:rsidR="00076559" w:rsidRPr="00854E07">
        <w:rPr>
          <w:rFonts w:ascii="Arial" w:hAnsi="Arial" w:cs="Arial"/>
        </w:rPr>
        <w:t xml:space="preserve">objednatelem </w:t>
      </w:r>
      <w:r w:rsidR="00376338" w:rsidRPr="00854E07">
        <w:rPr>
          <w:rFonts w:ascii="Arial" w:hAnsi="Arial" w:cs="Arial"/>
        </w:rPr>
        <w:t xml:space="preserve">na straně jedné a </w:t>
      </w:r>
      <w:r w:rsidR="00755998">
        <w:rPr>
          <w:rFonts w:ascii="Arial" w:hAnsi="Arial" w:cs="Arial"/>
        </w:rPr>
        <w:t xml:space="preserve">poskytovatelem </w:t>
      </w:r>
      <w:r w:rsidR="00376338" w:rsidRPr="00854E07">
        <w:rPr>
          <w:rFonts w:ascii="Arial" w:hAnsi="Arial" w:cs="Arial"/>
        </w:rPr>
        <w:t>na straně druhé, týkající se zajištění</w:t>
      </w:r>
      <w:r w:rsidR="002F2B3B" w:rsidRPr="002F2B3B">
        <w:rPr>
          <w:rFonts w:ascii="Arial" w:hAnsi="Arial" w:cs="Arial"/>
        </w:rPr>
        <w:t xml:space="preserve"> autobusové dopravy dle požadavků objednatele po území ČR a Evropy na základě jednotlivých objednávek. </w:t>
      </w:r>
      <w:r w:rsidR="00376338" w:rsidRPr="00854E07">
        <w:rPr>
          <w:rFonts w:ascii="Arial" w:hAnsi="Arial" w:cs="Arial"/>
        </w:rPr>
        <w:t xml:space="preserve">(výzev k plnění). Jednotlivá plnění budou realizována </w:t>
      </w:r>
      <w:r w:rsidR="002F2B3B">
        <w:rPr>
          <w:rFonts w:ascii="Arial" w:hAnsi="Arial" w:cs="Arial"/>
        </w:rPr>
        <w:t>v průběhu</w:t>
      </w:r>
      <w:r w:rsidR="00376338" w:rsidRPr="00854E07">
        <w:rPr>
          <w:rFonts w:ascii="Arial" w:hAnsi="Arial" w:cs="Arial"/>
        </w:rPr>
        <w:t xml:space="preserve"> </w:t>
      </w:r>
      <w:r w:rsidR="00610722" w:rsidRPr="00854E07">
        <w:rPr>
          <w:rFonts w:ascii="Arial" w:hAnsi="Arial" w:cs="Arial"/>
        </w:rPr>
        <w:t>trvání</w:t>
      </w:r>
      <w:r w:rsidR="00376338" w:rsidRPr="00854E07">
        <w:rPr>
          <w:rFonts w:ascii="Arial" w:hAnsi="Arial" w:cs="Arial"/>
        </w:rPr>
        <w:t xml:space="preserve"> rámcové dohody. </w:t>
      </w:r>
    </w:p>
    <w:p w14:paraId="7DDE5D68" w14:textId="655BC7DE" w:rsidR="002768C2" w:rsidRPr="00CD3997" w:rsidRDefault="001A38D6" w:rsidP="00CD3997">
      <w:pPr>
        <w:pStyle w:val="Odstavecseseznamem"/>
        <w:numPr>
          <w:ilvl w:val="0"/>
          <w:numId w:val="7"/>
        </w:numPr>
        <w:spacing w:after="120"/>
        <w:ind w:left="567" w:hanging="567"/>
        <w:contextualSpacing w:val="0"/>
        <w:jc w:val="both"/>
        <w:rPr>
          <w:rFonts w:ascii="Arial" w:hAnsi="Arial" w:cs="Arial"/>
        </w:rPr>
      </w:pPr>
      <w:r w:rsidRPr="00854E07">
        <w:rPr>
          <w:rFonts w:ascii="Arial" w:hAnsi="Arial" w:cs="Arial"/>
        </w:rPr>
        <w:t xml:space="preserve">Účelem uzavření rámcové dohody je </w:t>
      </w:r>
      <w:r w:rsidR="00183976" w:rsidRPr="00854E07">
        <w:rPr>
          <w:rFonts w:ascii="Arial" w:hAnsi="Arial" w:cs="Arial"/>
        </w:rPr>
        <w:t xml:space="preserve">zajištění </w:t>
      </w:r>
      <w:r w:rsidR="002F2B3B" w:rsidRPr="002F2B3B">
        <w:rPr>
          <w:rFonts w:ascii="Arial" w:hAnsi="Arial" w:cs="Arial"/>
        </w:rPr>
        <w:t>dopravy zaměstnanců a studentů objednatele včetně jejich zavazadel na terénní cvičení, stáže, exkurze a jiné akce</w:t>
      </w:r>
      <w:r w:rsidR="007919AA" w:rsidRPr="00854E07">
        <w:rPr>
          <w:rFonts w:ascii="Arial" w:hAnsi="Arial" w:cs="Arial"/>
        </w:rPr>
        <w:t>.</w:t>
      </w:r>
    </w:p>
    <w:p w14:paraId="39C86918" w14:textId="6943C036" w:rsidR="00071373" w:rsidRPr="00854E07" w:rsidRDefault="002F2B3B" w:rsidP="00CD3997">
      <w:pPr>
        <w:pStyle w:val="Odstavecseseznamem"/>
        <w:numPr>
          <w:ilvl w:val="0"/>
          <w:numId w:val="7"/>
        </w:numPr>
        <w:spacing w:after="120"/>
        <w:ind w:left="567" w:hanging="567"/>
        <w:contextualSpacing w:val="0"/>
        <w:jc w:val="both"/>
        <w:rPr>
          <w:rFonts w:ascii="Arial" w:hAnsi="Arial" w:cs="Arial"/>
        </w:rPr>
      </w:pPr>
      <w:r>
        <w:rPr>
          <w:rFonts w:ascii="Arial" w:hAnsi="Arial" w:cs="Arial"/>
        </w:rPr>
        <w:t>Předmět jednotlivých plnění bude</w:t>
      </w:r>
      <w:r w:rsidR="00071373" w:rsidRPr="00854E07">
        <w:rPr>
          <w:rFonts w:ascii="Arial" w:hAnsi="Arial" w:cs="Arial"/>
        </w:rPr>
        <w:t xml:space="preserve"> vždy specifikov</w:t>
      </w:r>
      <w:r>
        <w:rPr>
          <w:rFonts w:ascii="Arial" w:hAnsi="Arial" w:cs="Arial"/>
        </w:rPr>
        <w:t>á</w:t>
      </w:r>
      <w:r w:rsidR="00071373" w:rsidRPr="00854E07">
        <w:rPr>
          <w:rFonts w:ascii="Arial" w:hAnsi="Arial" w:cs="Arial"/>
        </w:rPr>
        <w:t xml:space="preserve">n v objednávce (článek II. </w:t>
      </w:r>
      <w:r>
        <w:rPr>
          <w:rFonts w:ascii="Arial" w:hAnsi="Arial" w:cs="Arial"/>
        </w:rPr>
        <w:t xml:space="preserve">této </w:t>
      </w:r>
      <w:r w:rsidR="00071373" w:rsidRPr="00854E07">
        <w:rPr>
          <w:rFonts w:ascii="Arial" w:hAnsi="Arial" w:cs="Arial"/>
        </w:rPr>
        <w:t xml:space="preserve">rámcové dohody). </w:t>
      </w:r>
    </w:p>
    <w:p w14:paraId="662522B2" w14:textId="3DC60EE9" w:rsidR="008F1220" w:rsidRPr="00854E07" w:rsidRDefault="008F1220" w:rsidP="00CD3997">
      <w:pPr>
        <w:spacing w:after="120"/>
        <w:ind w:left="567" w:hanging="567"/>
        <w:rPr>
          <w:rFonts w:ascii="Arial" w:hAnsi="Arial" w:cs="Arial"/>
          <w:b/>
          <w:sz w:val="22"/>
          <w:szCs w:val="22"/>
        </w:rPr>
      </w:pPr>
    </w:p>
    <w:p w14:paraId="39B1072B" w14:textId="77777777" w:rsidR="00FC2A68" w:rsidRPr="00F743AB" w:rsidRDefault="00A93358" w:rsidP="009B0F6C">
      <w:pPr>
        <w:pStyle w:val="Nadpis1"/>
        <w:rPr>
          <w:rFonts w:ascii="Arial" w:hAnsi="Arial" w:cs="Arial"/>
          <w:sz w:val="24"/>
          <w:szCs w:val="24"/>
        </w:rPr>
      </w:pPr>
      <w:r w:rsidRPr="00F743AB">
        <w:rPr>
          <w:rFonts w:ascii="Arial" w:hAnsi="Arial" w:cs="Arial"/>
          <w:sz w:val="24"/>
          <w:szCs w:val="24"/>
        </w:rPr>
        <w:t>II</w:t>
      </w:r>
      <w:r w:rsidR="00FC2A68" w:rsidRPr="00F743AB">
        <w:rPr>
          <w:rFonts w:ascii="Arial" w:hAnsi="Arial" w:cs="Arial"/>
          <w:sz w:val="24"/>
          <w:szCs w:val="24"/>
        </w:rPr>
        <w:t>.</w:t>
      </w:r>
    </w:p>
    <w:p w14:paraId="02A07EBF" w14:textId="74670A8B" w:rsidR="006C45E6" w:rsidRPr="00BC414A" w:rsidRDefault="006C45E6" w:rsidP="00CD3997">
      <w:pPr>
        <w:pStyle w:val="Nadpis1"/>
        <w:spacing w:after="240"/>
        <w:rPr>
          <w:rFonts w:ascii="Arial" w:hAnsi="Arial" w:cs="Arial"/>
          <w:sz w:val="24"/>
          <w:szCs w:val="24"/>
        </w:rPr>
      </w:pPr>
      <w:r w:rsidRPr="00BC414A">
        <w:rPr>
          <w:rFonts w:ascii="Arial" w:hAnsi="Arial" w:cs="Arial"/>
          <w:sz w:val="24"/>
          <w:szCs w:val="24"/>
        </w:rPr>
        <w:t xml:space="preserve">Zadávání veřejné zakázky na základě rámcové </w:t>
      </w:r>
      <w:r w:rsidR="00F85626" w:rsidRPr="00BC414A">
        <w:rPr>
          <w:rFonts w:ascii="Arial" w:hAnsi="Arial" w:cs="Arial"/>
          <w:sz w:val="24"/>
          <w:szCs w:val="24"/>
        </w:rPr>
        <w:t>dohody</w:t>
      </w:r>
    </w:p>
    <w:p w14:paraId="216B75F1" w14:textId="6AC3420E" w:rsidR="002F2B3B" w:rsidRPr="002F2B3B" w:rsidRDefault="002F2B3B" w:rsidP="00CD3997">
      <w:pPr>
        <w:pStyle w:val="Odstavecseseznamem"/>
        <w:numPr>
          <w:ilvl w:val="0"/>
          <w:numId w:val="37"/>
        </w:numPr>
        <w:spacing w:after="120"/>
        <w:ind w:left="567" w:hanging="567"/>
        <w:contextualSpacing w:val="0"/>
        <w:jc w:val="both"/>
        <w:rPr>
          <w:rFonts w:ascii="Arial" w:hAnsi="Arial" w:cs="Arial"/>
        </w:rPr>
      </w:pPr>
      <w:r w:rsidRPr="002F2B3B">
        <w:rPr>
          <w:rFonts w:ascii="Arial" w:hAnsi="Arial" w:cs="Arial"/>
        </w:rPr>
        <w:t xml:space="preserve">Jednotlivými plněními se rozumí zajištění a poskytnutí autobusové dopravy poskytovatelem na základě výzvy k plnění (za výzvu k plnění je považována objednávka). Jednotlivá plnění budou vždy blíže vymezena v objednávce (zejm. termín, počet dní, místo a cíl výjezdu a počet přepravovaných osob). Objednávka musí být doručena poskytovateli ve lhůtě nejpozději </w:t>
      </w:r>
      <w:r w:rsidR="008A1359">
        <w:rPr>
          <w:rFonts w:ascii="Arial" w:hAnsi="Arial" w:cs="Arial"/>
        </w:rPr>
        <w:t>15</w:t>
      </w:r>
      <w:r w:rsidRPr="002F2B3B">
        <w:rPr>
          <w:rFonts w:ascii="Arial" w:hAnsi="Arial" w:cs="Arial"/>
        </w:rPr>
        <w:t xml:space="preserve"> dnů před plánovaným dnem odjezdu.</w:t>
      </w:r>
    </w:p>
    <w:p w14:paraId="7EBCDEFA" w14:textId="77777777" w:rsidR="002F2B3B" w:rsidRPr="002F2B3B" w:rsidRDefault="002F2B3B" w:rsidP="00CD3997">
      <w:pPr>
        <w:spacing w:after="120"/>
        <w:ind w:left="567" w:hanging="567"/>
        <w:jc w:val="both"/>
        <w:rPr>
          <w:rFonts w:ascii="Arial" w:hAnsi="Arial" w:cs="Arial"/>
        </w:rPr>
      </w:pPr>
      <w:r w:rsidRPr="002F2B3B">
        <w:rPr>
          <w:rFonts w:ascii="Arial" w:hAnsi="Arial" w:cs="Arial"/>
        </w:rPr>
        <w:t>2.</w:t>
      </w:r>
      <w:r w:rsidRPr="002F2B3B">
        <w:rPr>
          <w:rFonts w:ascii="Arial" w:hAnsi="Arial" w:cs="Arial"/>
        </w:rPr>
        <w:tab/>
        <w:t>Objednávka bude obsahovat vedle vyplněného objednávkového formuláře (Příloha č. 3 této rámcové dohody):</w:t>
      </w:r>
    </w:p>
    <w:p w14:paraId="2EC30F76" w14:textId="161F8E0D" w:rsidR="002F2B3B" w:rsidRPr="002F2B3B" w:rsidRDefault="002F2B3B" w:rsidP="00CD3997">
      <w:pPr>
        <w:spacing w:after="120"/>
        <w:ind w:left="851" w:hanging="284"/>
        <w:jc w:val="both"/>
        <w:rPr>
          <w:rFonts w:ascii="Arial" w:hAnsi="Arial" w:cs="Arial"/>
        </w:rPr>
      </w:pPr>
      <w:r w:rsidRPr="002F2B3B">
        <w:rPr>
          <w:rFonts w:ascii="Arial" w:hAnsi="Arial" w:cs="Arial"/>
        </w:rPr>
        <w:t>a)</w:t>
      </w:r>
      <w:r w:rsidR="00CD3997">
        <w:rPr>
          <w:rFonts w:ascii="Arial" w:hAnsi="Arial" w:cs="Arial"/>
        </w:rPr>
        <w:tab/>
      </w:r>
      <w:r w:rsidRPr="002F2B3B">
        <w:rPr>
          <w:rFonts w:ascii="Arial" w:hAnsi="Arial" w:cs="Arial"/>
        </w:rPr>
        <w:t>datum a hodinu odjezdu, místo nástupu (pokud se odlišuje od míst stanovených objednatelem v zadávacím řízení) a cílovou destinaci, která bude shodná s údajem v objednávkovém formuláři,</w:t>
      </w:r>
    </w:p>
    <w:p w14:paraId="0C34F86A" w14:textId="3BC65E3F" w:rsidR="002F2B3B" w:rsidRPr="002F2B3B" w:rsidRDefault="002F2B3B" w:rsidP="00CD3997">
      <w:pPr>
        <w:spacing w:after="120"/>
        <w:ind w:left="851" w:hanging="284"/>
        <w:jc w:val="both"/>
        <w:rPr>
          <w:rFonts w:ascii="Arial" w:hAnsi="Arial" w:cs="Arial"/>
        </w:rPr>
      </w:pPr>
      <w:r w:rsidRPr="002F2B3B">
        <w:rPr>
          <w:rFonts w:ascii="Arial" w:hAnsi="Arial" w:cs="Arial"/>
        </w:rPr>
        <w:t>b)</w:t>
      </w:r>
      <w:r w:rsidR="00CD3997">
        <w:rPr>
          <w:rFonts w:ascii="Arial" w:hAnsi="Arial" w:cs="Arial"/>
        </w:rPr>
        <w:tab/>
      </w:r>
      <w:r w:rsidRPr="002F2B3B">
        <w:rPr>
          <w:rFonts w:ascii="Arial" w:hAnsi="Arial" w:cs="Arial"/>
        </w:rPr>
        <w:t>předpokládaný počet přepravovaných osob</w:t>
      </w:r>
      <w:r>
        <w:rPr>
          <w:rFonts w:ascii="Arial" w:hAnsi="Arial" w:cs="Arial"/>
        </w:rPr>
        <w:t>;</w:t>
      </w:r>
    </w:p>
    <w:p w14:paraId="672AA61D" w14:textId="461B58F7" w:rsidR="002F2B3B" w:rsidRPr="002F2B3B" w:rsidRDefault="002F2B3B" w:rsidP="00CD3997">
      <w:pPr>
        <w:spacing w:after="120"/>
        <w:ind w:left="851" w:hanging="284"/>
        <w:jc w:val="both"/>
        <w:rPr>
          <w:rFonts w:ascii="Arial" w:hAnsi="Arial" w:cs="Arial"/>
        </w:rPr>
      </w:pPr>
      <w:r w:rsidRPr="002F2B3B">
        <w:rPr>
          <w:rFonts w:ascii="Arial" w:hAnsi="Arial" w:cs="Arial"/>
        </w:rPr>
        <w:t>c)</w:t>
      </w:r>
      <w:r w:rsidR="00CD3997">
        <w:rPr>
          <w:rFonts w:ascii="Arial" w:hAnsi="Arial" w:cs="Arial"/>
        </w:rPr>
        <w:tab/>
      </w:r>
      <w:r w:rsidRPr="002F2B3B">
        <w:rPr>
          <w:rFonts w:ascii="Arial" w:hAnsi="Arial" w:cs="Arial"/>
        </w:rPr>
        <w:t>jméno a příjmení oprávněné osoby, která bude zastupovat objednatele vůči poskytovateli při dané cestě, její kontaktní e-mailovou adresu a telefon</w:t>
      </w:r>
      <w:r>
        <w:rPr>
          <w:rFonts w:ascii="Arial" w:hAnsi="Arial" w:cs="Arial"/>
        </w:rPr>
        <w:t>;</w:t>
      </w:r>
    </w:p>
    <w:p w14:paraId="6A339BCC" w14:textId="4782A240" w:rsidR="002F2B3B" w:rsidRPr="002F2B3B" w:rsidRDefault="002F2B3B" w:rsidP="00CD3997">
      <w:pPr>
        <w:spacing w:after="120"/>
        <w:ind w:left="851" w:hanging="284"/>
        <w:jc w:val="both"/>
        <w:rPr>
          <w:rFonts w:ascii="Arial" w:hAnsi="Arial" w:cs="Arial"/>
        </w:rPr>
      </w:pPr>
      <w:r w:rsidRPr="002F2B3B">
        <w:rPr>
          <w:rFonts w:ascii="Arial" w:hAnsi="Arial" w:cs="Arial"/>
        </w:rPr>
        <w:t>d)</w:t>
      </w:r>
      <w:r w:rsidR="00CD3997">
        <w:rPr>
          <w:rFonts w:ascii="Arial" w:hAnsi="Arial" w:cs="Arial"/>
        </w:rPr>
        <w:tab/>
      </w:r>
      <w:r w:rsidRPr="002F2B3B">
        <w:rPr>
          <w:rFonts w:ascii="Arial" w:hAnsi="Arial" w:cs="Arial"/>
        </w:rPr>
        <w:t>požadavek na typ a velikost autobusu</w:t>
      </w:r>
      <w:r>
        <w:rPr>
          <w:rFonts w:ascii="Arial" w:hAnsi="Arial" w:cs="Arial"/>
        </w:rPr>
        <w:t>;</w:t>
      </w:r>
    </w:p>
    <w:p w14:paraId="58ECC536" w14:textId="469BA336" w:rsidR="002F2B3B" w:rsidRPr="002F2B3B" w:rsidRDefault="002F2B3B" w:rsidP="00CD3997">
      <w:pPr>
        <w:spacing w:after="120"/>
        <w:ind w:left="851" w:hanging="284"/>
        <w:jc w:val="both"/>
        <w:rPr>
          <w:rFonts w:ascii="Arial" w:hAnsi="Arial" w:cs="Arial"/>
        </w:rPr>
      </w:pPr>
      <w:r w:rsidRPr="002F2B3B">
        <w:rPr>
          <w:rFonts w:ascii="Arial" w:hAnsi="Arial" w:cs="Arial"/>
        </w:rPr>
        <w:t>e)</w:t>
      </w:r>
      <w:r w:rsidR="00CD3997">
        <w:rPr>
          <w:rFonts w:ascii="Arial" w:hAnsi="Arial" w:cs="Arial"/>
        </w:rPr>
        <w:tab/>
      </w:r>
      <w:r w:rsidRPr="002F2B3B">
        <w:rPr>
          <w:rFonts w:ascii="Arial" w:hAnsi="Arial" w:cs="Arial"/>
        </w:rPr>
        <w:t>identifikační údaje objednatele</w:t>
      </w:r>
      <w:r>
        <w:rPr>
          <w:rFonts w:ascii="Arial" w:hAnsi="Arial" w:cs="Arial"/>
        </w:rPr>
        <w:t>;</w:t>
      </w:r>
    </w:p>
    <w:p w14:paraId="0E569C3C" w14:textId="4BB6A413" w:rsidR="002F2B3B" w:rsidRPr="002F2B3B" w:rsidRDefault="002F2B3B" w:rsidP="00CD3997">
      <w:pPr>
        <w:spacing w:after="120"/>
        <w:ind w:left="851" w:hanging="284"/>
        <w:jc w:val="both"/>
        <w:rPr>
          <w:rFonts w:ascii="Arial" w:hAnsi="Arial" w:cs="Arial"/>
        </w:rPr>
      </w:pPr>
      <w:r w:rsidRPr="002F2B3B">
        <w:rPr>
          <w:rFonts w:ascii="Arial" w:hAnsi="Arial" w:cs="Arial"/>
        </w:rPr>
        <w:t>f)</w:t>
      </w:r>
      <w:r w:rsidR="00CD3997">
        <w:rPr>
          <w:rFonts w:ascii="Arial" w:hAnsi="Arial" w:cs="Arial"/>
        </w:rPr>
        <w:tab/>
      </w:r>
      <w:r w:rsidRPr="002F2B3B">
        <w:rPr>
          <w:rFonts w:ascii="Arial" w:hAnsi="Arial" w:cs="Arial"/>
        </w:rPr>
        <w:t>kontaktní osobu (e-mailová adresa a mobilní telefonní číslo), se kterou mohou být řešeny případné nejasnosti objednávky, pokud se liší od osoby oprávněné</w:t>
      </w:r>
      <w:r>
        <w:rPr>
          <w:rFonts w:ascii="Arial" w:hAnsi="Arial" w:cs="Arial"/>
        </w:rPr>
        <w:t>;</w:t>
      </w:r>
    </w:p>
    <w:p w14:paraId="2BB467B0" w14:textId="6BBAC210" w:rsidR="002F2B3B" w:rsidRPr="002F2B3B" w:rsidRDefault="002F2B3B" w:rsidP="00CD3997">
      <w:pPr>
        <w:spacing w:after="120"/>
        <w:ind w:left="851" w:hanging="284"/>
        <w:jc w:val="both"/>
        <w:rPr>
          <w:rFonts w:ascii="Arial" w:hAnsi="Arial" w:cs="Arial"/>
        </w:rPr>
      </w:pPr>
      <w:r w:rsidRPr="002F2B3B">
        <w:rPr>
          <w:rFonts w:ascii="Arial" w:hAnsi="Arial" w:cs="Arial"/>
        </w:rPr>
        <w:t>g)</w:t>
      </w:r>
      <w:r w:rsidR="00CD3997">
        <w:rPr>
          <w:rFonts w:ascii="Arial" w:hAnsi="Arial" w:cs="Arial"/>
        </w:rPr>
        <w:tab/>
      </w:r>
      <w:r w:rsidRPr="002F2B3B">
        <w:rPr>
          <w:rFonts w:ascii="Arial" w:hAnsi="Arial" w:cs="Arial"/>
        </w:rPr>
        <w:t>volitelný požadavek na Wifi připojení s ohledem na závazek poskytovatele v příloze č. 5 (pouze u autobusů velikosti 45+1 v kategorii A)</w:t>
      </w:r>
      <w:r>
        <w:rPr>
          <w:rFonts w:ascii="Arial" w:hAnsi="Arial" w:cs="Arial"/>
        </w:rPr>
        <w:t>;</w:t>
      </w:r>
    </w:p>
    <w:p w14:paraId="42FAA620" w14:textId="68FCE0CB" w:rsidR="002F2B3B" w:rsidRPr="002F2B3B" w:rsidRDefault="002F2B3B" w:rsidP="00CD3997">
      <w:pPr>
        <w:spacing w:after="120"/>
        <w:ind w:left="851" w:hanging="284"/>
        <w:jc w:val="both"/>
        <w:rPr>
          <w:rFonts w:ascii="Arial" w:hAnsi="Arial" w:cs="Arial"/>
        </w:rPr>
      </w:pPr>
      <w:r w:rsidRPr="002F2B3B">
        <w:rPr>
          <w:rFonts w:ascii="Arial" w:hAnsi="Arial" w:cs="Arial"/>
        </w:rPr>
        <w:t>h)</w:t>
      </w:r>
      <w:r w:rsidR="00CD3997">
        <w:rPr>
          <w:rFonts w:ascii="Arial" w:hAnsi="Arial" w:cs="Arial"/>
        </w:rPr>
        <w:tab/>
      </w:r>
      <w:r w:rsidRPr="002F2B3B">
        <w:rPr>
          <w:rFonts w:ascii="Arial" w:hAnsi="Arial" w:cs="Arial"/>
        </w:rPr>
        <w:t>další související požadavky (odkaz na realizovaný projekt a požadavek na publicitu apod.)</w:t>
      </w:r>
    </w:p>
    <w:p w14:paraId="24C3F5A4" w14:textId="5597D098" w:rsidR="002F2B3B" w:rsidRPr="002F2B3B" w:rsidRDefault="002F2B3B" w:rsidP="00CD3997">
      <w:pPr>
        <w:spacing w:after="120"/>
        <w:ind w:left="567" w:hanging="567"/>
        <w:jc w:val="both"/>
        <w:rPr>
          <w:rFonts w:ascii="Arial" w:hAnsi="Arial" w:cs="Arial"/>
        </w:rPr>
      </w:pPr>
      <w:r w:rsidRPr="002F2B3B">
        <w:rPr>
          <w:rFonts w:ascii="Arial" w:hAnsi="Arial" w:cs="Arial"/>
        </w:rPr>
        <w:t>3.</w:t>
      </w:r>
      <w:r w:rsidRPr="002F2B3B">
        <w:rPr>
          <w:rFonts w:ascii="Arial" w:hAnsi="Arial" w:cs="Arial"/>
        </w:rPr>
        <w:tab/>
        <w:t xml:space="preserve">Objednatel pošle objednávku elektronicky na e-mailovou adresu poskytovatele uvedenou v této rámcové dohodě. Poskytovatel je povinen reagovat na objednávku vždy do 3 pracovních dnů od jejího doručení nebo v termínu, který je v objednávce, a písemně potvrdit její přijetí. </w:t>
      </w:r>
    </w:p>
    <w:p w14:paraId="0CB34A28" w14:textId="77777777" w:rsidR="002F2B3B" w:rsidRPr="002F2B3B" w:rsidRDefault="002F2B3B" w:rsidP="00CD3997">
      <w:pPr>
        <w:spacing w:after="120"/>
        <w:ind w:left="567" w:hanging="567"/>
        <w:jc w:val="both"/>
        <w:rPr>
          <w:rFonts w:ascii="Arial" w:hAnsi="Arial" w:cs="Arial"/>
        </w:rPr>
      </w:pPr>
      <w:r w:rsidRPr="002F2B3B">
        <w:rPr>
          <w:rFonts w:ascii="Arial" w:hAnsi="Arial" w:cs="Arial"/>
        </w:rPr>
        <w:t>4.</w:t>
      </w:r>
      <w:r w:rsidRPr="002F2B3B">
        <w:rPr>
          <w:rFonts w:ascii="Arial" w:hAnsi="Arial" w:cs="Arial"/>
        </w:rPr>
        <w:tab/>
        <w:t xml:space="preserve">Písemnou objednávkou je objednávka vystavená objednatelem v systému SAP a odeslaná poskytovateli vč. vyplněného objednávkového formuláře. </w:t>
      </w:r>
    </w:p>
    <w:p w14:paraId="38040AAC" w14:textId="7EDB98BB" w:rsidR="00F622BC" w:rsidRDefault="002F2B3B" w:rsidP="00CD3997">
      <w:pPr>
        <w:spacing w:after="120"/>
        <w:ind w:left="567" w:hanging="567"/>
        <w:jc w:val="both"/>
        <w:rPr>
          <w:rFonts w:ascii="Arial" w:hAnsi="Arial" w:cs="Arial"/>
        </w:rPr>
      </w:pPr>
      <w:r w:rsidRPr="002F2B3B">
        <w:rPr>
          <w:rFonts w:ascii="Arial" w:hAnsi="Arial" w:cs="Arial"/>
        </w:rPr>
        <w:t>5.</w:t>
      </w:r>
      <w:r w:rsidRPr="002F2B3B">
        <w:rPr>
          <w:rFonts w:ascii="Arial" w:hAnsi="Arial" w:cs="Arial"/>
        </w:rPr>
        <w:tab/>
        <w:t xml:space="preserve">Objednatel upozorňuje Poskytovatele, že rámcová dohoda </w:t>
      </w:r>
      <w:r>
        <w:rPr>
          <w:rFonts w:ascii="Arial" w:hAnsi="Arial" w:cs="Arial"/>
        </w:rPr>
        <w:t>nemusí</w:t>
      </w:r>
      <w:r w:rsidRPr="002F2B3B">
        <w:rPr>
          <w:rFonts w:ascii="Arial" w:hAnsi="Arial" w:cs="Arial"/>
        </w:rPr>
        <w:t xml:space="preserve"> být plněna v</w:t>
      </w:r>
      <w:r w:rsidR="00A45FB5">
        <w:rPr>
          <w:rFonts w:ascii="Arial" w:hAnsi="Arial" w:cs="Arial"/>
        </w:rPr>
        <w:t> maximální výši</w:t>
      </w:r>
      <w:r w:rsidRPr="002F2B3B">
        <w:rPr>
          <w:rFonts w:ascii="Arial" w:hAnsi="Arial" w:cs="Arial"/>
        </w:rPr>
        <w:t>,</w:t>
      </w:r>
      <w:r w:rsidR="00B07623">
        <w:rPr>
          <w:rFonts w:ascii="Arial" w:hAnsi="Arial" w:cs="Arial"/>
        </w:rPr>
        <w:t xml:space="preserve"> ale plnění může být nižší nebo i nulové</w:t>
      </w:r>
      <w:r w:rsidRPr="002F2B3B">
        <w:rPr>
          <w:rFonts w:ascii="Arial" w:hAnsi="Arial" w:cs="Arial"/>
        </w:rPr>
        <w:t xml:space="preserve">. </w:t>
      </w:r>
    </w:p>
    <w:p w14:paraId="2405FEB2" w14:textId="77777777" w:rsidR="002F2B3B" w:rsidRPr="00854E07" w:rsidRDefault="002F2B3B" w:rsidP="00CD3997">
      <w:pPr>
        <w:spacing w:after="120"/>
        <w:ind w:left="567" w:hanging="567"/>
        <w:jc w:val="both"/>
        <w:rPr>
          <w:rFonts w:ascii="Arial" w:hAnsi="Arial" w:cs="Arial"/>
          <w:sz w:val="22"/>
          <w:szCs w:val="22"/>
        </w:rPr>
      </w:pPr>
    </w:p>
    <w:p w14:paraId="6FC4F830" w14:textId="583CDB0E" w:rsidR="00FC2A68" w:rsidRPr="00F743AB" w:rsidRDefault="00D04F91" w:rsidP="009B0F6C">
      <w:pPr>
        <w:jc w:val="center"/>
        <w:rPr>
          <w:rFonts w:ascii="Arial" w:hAnsi="Arial" w:cs="Arial"/>
          <w:b/>
          <w:bCs/>
          <w:sz w:val="24"/>
          <w:szCs w:val="24"/>
        </w:rPr>
      </w:pPr>
      <w:r w:rsidRPr="00F743AB">
        <w:rPr>
          <w:rFonts w:ascii="Arial" w:hAnsi="Arial" w:cs="Arial"/>
          <w:b/>
          <w:bCs/>
          <w:sz w:val="24"/>
          <w:szCs w:val="24"/>
        </w:rPr>
        <w:lastRenderedPageBreak/>
        <w:t>I</w:t>
      </w:r>
      <w:r w:rsidR="00106669">
        <w:rPr>
          <w:rFonts w:ascii="Arial" w:hAnsi="Arial" w:cs="Arial"/>
          <w:b/>
          <w:bCs/>
          <w:sz w:val="24"/>
          <w:szCs w:val="24"/>
        </w:rPr>
        <w:t>II</w:t>
      </w:r>
      <w:r w:rsidR="00FC2A68" w:rsidRPr="00F743AB">
        <w:rPr>
          <w:rFonts w:ascii="Arial" w:hAnsi="Arial" w:cs="Arial"/>
          <w:b/>
          <w:bCs/>
          <w:sz w:val="24"/>
          <w:szCs w:val="24"/>
        </w:rPr>
        <w:t>.</w:t>
      </w:r>
    </w:p>
    <w:p w14:paraId="22E22889" w14:textId="6B77547A" w:rsidR="00DB7A53" w:rsidRPr="00BC414A" w:rsidRDefault="00BE639C" w:rsidP="00CD3997">
      <w:pPr>
        <w:pStyle w:val="Nadpis1"/>
        <w:spacing w:after="240"/>
        <w:rPr>
          <w:rFonts w:ascii="Arial" w:hAnsi="Arial" w:cs="Arial"/>
          <w:sz w:val="24"/>
          <w:szCs w:val="24"/>
        </w:rPr>
      </w:pPr>
      <w:r>
        <w:rPr>
          <w:rFonts w:ascii="Arial" w:hAnsi="Arial" w:cs="Arial"/>
          <w:sz w:val="24"/>
          <w:szCs w:val="24"/>
        </w:rPr>
        <w:t>Cena předmětu plnění</w:t>
      </w:r>
      <w:r w:rsidR="003C651A" w:rsidRPr="00BC414A">
        <w:rPr>
          <w:rFonts w:ascii="Arial" w:hAnsi="Arial" w:cs="Arial"/>
          <w:sz w:val="24"/>
          <w:szCs w:val="24"/>
        </w:rPr>
        <w:t>, platební podmínky</w:t>
      </w:r>
    </w:p>
    <w:p w14:paraId="5939D1EE" w14:textId="6C371584" w:rsidR="00DB7A53" w:rsidRPr="00854E07" w:rsidRDefault="00110560" w:rsidP="00CD3997">
      <w:pPr>
        <w:numPr>
          <w:ilvl w:val="0"/>
          <w:numId w:val="6"/>
        </w:numPr>
        <w:tabs>
          <w:tab w:val="clear" w:pos="928"/>
        </w:tabs>
        <w:spacing w:after="120"/>
        <w:ind w:left="567" w:hanging="567"/>
        <w:jc w:val="both"/>
        <w:rPr>
          <w:rFonts w:ascii="Arial" w:hAnsi="Arial" w:cs="Arial"/>
        </w:rPr>
      </w:pPr>
      <w:r w:rsidRPr="00110560">
        <w:rPr>
          <w:rFonts w:ascii="Arial" w:hAnsi="Arial" w:cs="Arial"/>
        </w:rPr>
        <w:t>Cena za jednotlivá dílčí plnění bude stanovena za skutečně poskytnuté služby, a to v souladu s</w:t>
      </w:r>
      <w:r w:rsidR="00336DBC">
        <w:rPr>
          <w:rFonts w:ascii="Arial" w:hAnsi="Arial" w:cs="Arial"/>
        </w:rPr>
        <w:t> </w:t>
      </w:r>
      <w:r w:rsidRPr="00110560">
        <w:rPr>
          <w:rFonts w:ascii="Arial" w:hAnsi="Arial" w:cs="Arial"/>
        </w:rPr>
        <w:t>cenou za 1 km</w:t>
      </w:r>
      <w:r w:rsidR="000E3597">
        <w:rPr>
          <w:rFonts w:ascii="Arial" w:hAnsi="Arial" w:cs="Arial"/>
        </w:rPr>
        <w:t>, paušály při kratších výjezdech</w:t>
      </w:r>
      <w:r w:rsidRPr="00110560">
        <w:rPr>
          <w:rFonts w:ascii="Arial" w:hAnsi="Arial" w:cs="Arial"/>
        </w:rPr>
        <w:t xml:space="preserve"> a čekací dobou dle podané nabídky poskytovatelem. Cena za jednotlivá dílčí plnění bude stanovena podle skutečně čerpaných služeb a cenové nabídky poskytovatele, která je přílohou č. 1 této rámcové dohody.</w:t>
      </w:r>
    </w:p>
    <w:p w14:paraId="1A378037" w14:textId="77AE39BA" w:rsidR="00FC2A68" w:rsidRDefault="00DB7A53" w:rsidP="00CD3997">
      <w:pPr>
        <w:numPr>
          <w:ilvl w:val="0"/>
          <w:numId w:val="6"/>
        </w:numPr>
        <w:tabs>
          <w:tab w:val="clear" w:pos="928"/>
          <w:tab w:val="num" w:pos="567"/>
        </w:tabs>
        <w:spacing w:after="120"/>
        <w:ind w:left="567" w:hanging="567"/>
        <w:jc w:val="both"/>
        <w:rPr>
          <w:rFonts w:ascii="Arial" w:hAnsi="Arial" w:cs="Arial"/>
        </w:rPr>
      </w:pPr>
      <w:r w:rsidRPr="00854E07">
        <w:rPr>
          <w:rFonts w:ascii="Arial" w:hAnsi="Arial" w:cs="Arial"/>
        </w:rPr>
        <w:t>C</w:t>
      </w:r>
      <w:r w:rsidR="005246B9" w:rsidRPr="00854E07">
        <w:rPr>
          <w:rFonts w:ascii="Arial" w:hAnsi="Arial" w:cs="Arial"/>
        </w:rPr>
        <w:t>ena</w:t>
      </w:r>
      <w:r w:rsidR="009938D3" w:rsidRPr="00854E07">
        <w:rPr>
          <w:rFonts w:ascii="Arial" w:hAnsi="Arial" w:cs="Arial"/>
        </w:rPr>
        <w:t xml:space="preserve"> </w:t>
      </w:r>
      <w:r w:rsidR="005246B9" w:rsidRPr="00854E07">
        <w:rPr>
          <w:rFonts w:ascii="Arial" w:hAnsi="Arial" w:cs="Arial"/>
        </w:rPr>
        <w:t xml:space="preserve">jednotlivých </w:t>
      </w:r>
      <w:r w:rsidR="00C718CC">
        <w:rPr>
          <w:rFonts w:ascii="Arial" w:hAnsi="Arial" w:cs="Arial"/>
        </w:rPr>
        <w:t>služeb</w:t>
      </w:r>
      <w:r w:rsidR="009938D3" w:rsidRPr="00854E07">
        <w:rPr>
          <w:rFonts w:ascii="Arial" w:hAnsi="Arial" w:cs="Arial"/>
        </w:rPr>
        <w:t xml:space="preserve"> zahrnuje všechny náklady spojené s řádným provedením </w:t>
      </w:r>
      <w:r w:rsidR="00C718CC">
        <w:rPr>
          <w:rFonts w:ascii="Arial" w:hAnsi="Arial" w:cs="Arial"/>
        </w:rPr>
        <w:t>služeb</w:t>
      </w:r>
      <w:r w:rsidR="009938D3" w:rsidRPr="00854E07">
        <w:rPr>
          <w:rFonts w:ascii="Arial" w:hAnsi="Arial" w:cs="Arial"/>
        </w:rPr>
        <w:t xml:space="preserve">. Na dodatečné požadavky </w:t>
      </w:r>
      <w:r w:rsidR="00755998">
        <w:rPr>
          <w:rFonts w:ascii="Arial" w:hAnsi="Arial" w:cs="Arial"/>
        </w:rPr>
        <w:t>poskytovatele</w:t>
      </w:r>
      <w:r w:rsidR="00755998" w:rsidRPr="00854E07">
        <w:rPr>
          <w:rFonts w:ascii="Arial" w:hAnsi="Arial" w:cs="Arial"/>
        </w:rPr>
        <w:t xml:space="preserve"> </w:t>
      </w:r>
      <w:r w:rsidR="009938D3" w:rsidRPr="00854E07">
        <w:rPr>
          <w:rFonts w:ascii="Arial" w:hAnsi="Arial" w:cs="Arial"/>
        </w:rPr>
        <w:t xml:space="preserve">(úhrady spojené s pohybem cen a měnových kurzů) nebude brán zřetel. </w:t>
      </w:r>
      <w:r w:rsidR="00755998">
        <w:rPr>
          <w:rFonts w:ascii="Arial" w:hAnsi="Arial" w:cs="Arial"/>
        </w:rPr>
        <w:t xml:space="preserve">Poskytovatel </w:t>
      </w:r>
      <w:r w:rsidR="00B61D74" w:rsidRPr="00854E07">
        <w:rPr>
          <w:rFonts w:ascii="Arial" w:hAnsi="Arial" w:cs="Arial"/>
        </w:rPr>
        <w:t xml:space="preserve">nemá </w:t>
      </w:r>
      <w:r w:rsidR="004C15E2" w:rsidRPr="00854E07">
        <w:rPr>
          <w:rFonts w:ascii="Arial" w:hAnsi="Arial" w:cs="Arial"/>
        </w:rPr>
        <w:t>nárok</w:t>
      </w:r>
      <w:r w:rsidR="009938D3" w:rsidRPr="00854E07">
        <w:rPr>
          <w:rFonts w:ascii="Arial" w:hAnsi="Arial" w:cs="Arial"/>
        </w:rPr>
        <w:t xml:space="preserve"> na jejich úhradu.</w:t>
      </w:r>
    </w:p>
    <w:p w14:paraId="230EA73E" w14:textId="47F22AEF" w:rsidR="007E75A7" w:rsidRPr="00CD32D3" w:rsidRDefault="007E75A7" w:rsidP="00CD3997">
      <w:pPr>
        <w:numPr>
          <w:ilvl w:val="0"/>
          <w:numId w:val="6"/>
        </w:numPr>
        <w:tabs>
          <w:tab w:val="clear" w:pos="928"/>
          <w:tab w:val="num" w:pos="567"/>
        </w:tabs>
        <w:spacing w:after="120"/>
        <w:ind w:left="567" w:hanging="567"/>
        <w:jc w:val="both"/>
        <w:rPr>
          <w:rFonts w:ascii="Arial" w:hAnsi="Arial" w:cs="Arial"/>
          <w:highlight w:val="green"/>
        </w:rPr>
      </w:pPr>
      <w:r w:rsidRPr="00CD32D3">
        <w:rPr>
          <w:rFonts w:ascii="Arial" w:hAnsi="Arial" w:cs="Arial"/>
          <w:highlight w:val="green"/>
        </w:rPr>
        <w:t xml:space="preserve">Dodavatel je povinen vystavit fakturu s konečnou cenou za poskytnutou službu na základě vyplněného a oběma stranami podepsaného Formuláře denního záznamu (Příloha č. 4 této smlouvy). Pokud vedoucí zájezdu v poli poznámka uvede, že autobus nesplnil požadavky </w:t>
      </w:r>
      <w:r w:rsidR="00CD32D3" w:rsidRPr="00CD32D3">
        <w:rPr>
          <w:rFonts w:ascii="Arial" w:hAnsi="Arial" w:cs="Arial"/>
          <w:highlight w:val="green"/>
        </w:rPr>
        <w:t>na vybavení autobusu uvedené v příloze č. 2 této smlouvy – Technická specifikace – uvede ve faktuře dodavatel slevu 5% z ceny služby s odůvodněním „Poskytnutí nižšího standardu služby“.</w:t>
      </w:r>
    </w:p>
    <w:p w14:paraId="1C31AB93" w14:textId="2E023B3E" w:rsidR="007C51C2" w:rsidRPr="00854E07" w:rsidRDefault="00AA167E" w:rsidP="00CD3997">
      <w:pPr>
        <w:numPr>
          <w:ilvl w:val="0"/>
          <w:numId w:val="6"/>
        </w:numPr>
        <w:tabs>
          <w:tab w:val="clear" w:pos="928"/>
          <w:tab w:val="num" w:pos="567"/>
        </w:tabs>
        <w:spacing w:after="120"/>
        <w:ind w:left="567" w:hanging="567"/>
        <w:jc w:val="both"/>
        <w:rPr>
          <w:rFonts w:ascii="Arial" w:hAnsi="Arial" w:cs="Arial"/>
        </w:rPr>
      </w:pPr>
      <w:r w:rsidRPr="00854E07">
        <w:rPr>
          <w:rFonts w:ascii="Arial" w:hAnsi="Arial" w:cs="Arial"/>
        </w:rPr>
        <w:t xml:space="preserve">Výše </w:t>
      </w:r>
      <w:r w:rsidR="009938D3" w:rsidRPr="00854E07">
        <w:rPr>
          <w:rFonts w:ascii="Arial" w:hAnsi="Arial" w:cs="Arial"/>
        </w:rPr>
        <w:t xml:space="preserve">DPH bude účtována </w:t>
      </w:r>
      <w:r w:rsidR="00F05978" w:rsidRPr="00854E07">
        <w:rPr>
          <w:rFonts w:ascii="Arial" w:hAnsi="Arial" w:cs="Arial"/>
        </w:rPr>
        <w:t>podle</w:t>
      </w:r>
      <w:r w:rsidR="009938D3" w:rsidRPr="00854E07">
        <w:rPr>
          <w:rFonts w:ascii="Arial" w:hAnsi="Arial" w:cs="Arial"/>
        </w:rPr>
        <w:t xml:space="preserve"> aktuálních předpisů</w:t>
      </w:r>
      <w:r w:rsidR="005E0876" w:rsidRPr="00854E07">
        <w:rPr>
          <w:rFonts w:ascii="Arial" w:hAnsi="Arial" w:cs="Arial"/>
        </w:rPr>
        <w:t xml:space="preserve"> k datu uskutečnění zdanitelného plnění</w:t>
      </w:r>
      <w:r w:rsidR="009938D3" w:rsidRPr="00854E07">
        <w:rPr>
          <w:rFonts w:ascii="Arial" w:hAnsi="Arial" w:cs="Arial"/>
        </w:rPr>
        <w:t>.</w:t>
      </w:r>
    </w:p>
    <w:p w14:paraId="388FF275" w14:textId="33623AA5" w:rsidR="00DB7A53" w:rsidRPr="00854E07" w:rsidRDefault="00393F5F" w:rsidP="00CD3997">
      <w:pPr>
        <w:numPr>
          <w:ilvl w:val="0"/>
          <w:numId w:val="6"/>
        </w:numPr>
        <w:tabs>
          <w:tab w:val="clear" w:pos="928"/>
          <w:tab w:val="num" w:pos="567"/>
        </w:tabs>
        <w:spacing w:after="120"/>
        <w:ind w:left="567" w:hanging="567"/>
        <w:jc w:val="both"/>
        <w:rPr>
          <w:rFonts w:ascii="Arial" w:hAnsi="Arial" w:cs="Arial"/>
        </w:rPr>
      </w:pPr>
      <w:r w:rsidRPr="00854E07">
        <w:rPr>
          <w:rFonts w:ascii="Arial" w:hAnsi="Arial" w:cs="Arial"/>
        </w:rPr>
        <w:t xml:space="preserve">Cenu </w:t>
      </w:r>
      <w:r w:rsidR="00910091" w:rsidRPr="00854E07">
        <w:rPr>
          <w:rFonts w:ascii="Arial" w:hAnsi="Arial" w:cs="Arial"/>
        </w:rPr>
        <w:t>za jednotlivá dílčí</w:t>
      </w:r>
      <w:r w:rsidR="00A17FF7" w:rsidRPr="00854E07">
        <w:rPr>
          <w:rFonts w:ascii="Arial" w:hAnsi="Arial" w:cs="Arial"/>
        </w:rPr>
        <w:t xml:space="preserve"> plnění</w:t>
      </w:r>
      <w:r w:rsidRPr="00854E07">
        <w:rPr>
          <w:rFonts w:ascii="Arial" w:hAnsi="Arial" w:cs="Arial"/>
        </w:rPr>
        <w:t xml:space="preserve"> uhradí </w:t>
      </w:r>
      <w:r w:rsidR="00076559" w:rsidRPr="00854E07">
        <w:rPr>
          <w:rFonts w:ascii="Arial" w:hAnsi="Arial" w:cs="Arial"/>
        </w:rPr>
        <w:t xml:space="preserve">objednatel </w:t>
      </w:r>
      <w:r w:rsidRPr="00854E07">
        <w:rPr>
          <w:rFonts w:ascii="Arial" w:hAnsi="Arial" w:cs="Arial"/>
        </w:rPr>
        <w:t xml:space="preserve">bezhotovostním převodem na bankovní účet </w:t>
      </w:r>
      <w:r w:rsidR="00755998">
        <w:rPr>
          <w:rFonts w:ascii="Arial" w:hAnsi="Arial" w:cs="Arial"/>
        </w:rPr>
        <w:t xml:space="preserve">poskytovatele </w:t>
      </w:r>
      <w:r w:rsidRPr="00854E07">
        <w:rPr>
          <w:rFonts w:ascii="Arial" w:hAnsi="Arial" w:cs="Arial"/>
        </w:rPr>
        <w:t xml:space="preserve">na základě řádně vystavené a prokazatelně doručené faktury </w:t>
      </w:r>
      <w:r w:rsidR="009857F6" w:rsidRPr="00854E07">
        <w:rPr>
          <w:rFonts w:ascii="Arial" w:hAnsi="Arial" w:cs="Arial"/>
        </w:rPr>
        <w:t xml:space="preserve">(daňového dokladu) </w:t>
      </w:r>
      <w:r w:rsidR="00076559" w:rsidRPr="00854E07">
        <w:rPr>
          <w:rFonts w:ascii="Arial" w:hAnsi="Arial" w:cs="Arial"/>
        </w:rPr>
        <w:t>objednateli</w:t>
      </w:r>
      <w:r w:rsidRPr="00854E07">
        <w:rPr>
          <w:rFonts w:ascii="Arial" w:hAnsi="Arial" w:cs="Arial"/>
        </w:rPr>
        <w:t xml:space="preserve">. </w:t>
      </w:r>
      <w:r w:rsidR="00E57C29" w:rsidRPr="00854E07">
        <w:rPr>
          <w:rFonts w:ascii="Arial" w:hAnsi="Arial" w:cs="Arial"/>
        </w:rPr>
        <w:t xml:space="preserve">Přílohou každé faktury je </w:t>
      </w:r>
      <w:r w:rsidR="00AA167E" w:rsidRPr="00854E07">
        <w:rPr>
          <w:rFonts w:ascii="Arial" w:hAnsi="Arial" w:cs="Arial"/>
        </w:rPr>
        <w:t xml:space="preserve">oboustranně písemně potvrzený </w:t>
      </w:r>
      <w:r w:rsidR="00C718CC">
        <w:rPr>
          <w:rFonts w:ascii="Arial" w:hAnsi="Arial" w:cs="Arial"/>
        </w:rPr>
        <w:t>Formulář denního záznamu</w:t>
      </w:r>
      <w:r w:rsidR="00E57C29" w:rsidRPr="00854E07">
        <w:rPr>
          <w:rFonts w:ascii="Arial" w:hAnsi="Arial" w:cs="Arial"/>
        </w:rPr>
        <w:t xml:space="preserve"> </w:t>
      </w:r>
      <w:r w:rsidR="00C718CC">
        <w:rPr>
          <w:rFonts w:ascii="Arial" w:hAnsi="Arial" w:cs="Arial"/>
        </w:rPr>
        <w:t>(Příloha č. 4 této rámcové dohody</w:t>
      </w:r>
      <w:r w:rsidR="00E57C29" w:rsidRPr="00854E07">
        <w:rPr>
          <w:rFonts w:ascii="Arial" w:hAnsi="Arial" w:cs="Arial"/>
        </w:rPr>
        <w:t>)</w:t>
      </w:r>
      <w:r w:rsidR="005E0876" w:rsidRPr="00854E07">
        <w:rPr>
          <w:rFonts w:ascii="Arial" w:hAnsi="Arial" w:cs="Arial"/>
        </w:rPr>
        <w:t xml:space="preserve"> příslušného dílčího plnění</w:t>
      </w:r>
      <w:r w:rsidR="00E57C29" w:rsidRPr="00854E07">
        <w:rPr>
          <w:rFonts w:ascii="Arial" w:hAnsi="Arial" w:cs="Arial"/>
        </w:rPr>
        <w:t xml:space="preserve">. </w:t>
      </w:r>
    </w:p>
    <w:p w14:paraId="30B867AC" w14:textId="60C855C7" w:rsidR="00D07090" w:rsidRPr="00854E07" w:rsidRDefault="00755998" w:rsidP="00CD3997">
      <w:pPr>
        <w:numPr>
          <w:ilvl w:val="0"/>
          <w:numId w:val="6"/>
        </w:numPr>
        <w:tabs>
          <w:tab w:val="clear" w:pos="928"/>
          <w:tab w:val="num" w:pos="567"/>
          <w:tab w:val="num" w:pos="1070"/>
        </w:tabs>
        <w:spacing w:after="120"/>
        <w:ind w:left="567" w:hanging="567"/>
        <w:jc w:val="both"/>
        <w:rPr>
          <w:rFonts w:ascii="Arial" w:hAnsi="Arial" w:cs="Arial"/>
        </w:rPr>
      </w:pPr>
      <w:r>
        <w:rPr>
          <w:rFonts w:ascii="Arial" w:hAnsi="Arial" w:cs="Arial"/>
        </w:rPr>
        <w:t xml:space="preserve">Poskytovatel </w:t>
      </w:r>
      <w:r w:rsidR="00D07090" w:rsidRPr="00854E07">
        <w:rPr>
          <w:rFonts w:ascii="Arial" w:hAnsi="Arial" w:cs="Arial"/>
        </w:rPr>
        <w:t xml:space="preserve">je povinen </w:t>
      </w:r>
      <w:r w:rsidR="00A94361" w:rsidRPr="00854E07">
        <w:rPr>
          <w:rFonts w:ascii="Arial" w:hAnsi="Arial" w:cs="Arial"/>
        </w:rPr>
        <w:t>doručit</w:t>
      </w:r>
      <w:r w:rsidR="00D07090" w:rsidRPr="00854E07">
        <w:rPr>
          <w:rFonts w:ascii="Arial" w:hAnsi="Arial" w:cs="Arial"/>
        </w:rPr>
        <w:t xml:space="preserve"> fakturu do 15 kalendářních dnů od </w:t>
      </w:r>
      <w:r w:rsidR="00597975" w:rsidRPr="00854E07">
        <w:rPr>
          <w:rFonts w:ascii="Arial" w:hAnsi="Arial" w:cs="Arial"/>
        </w:rPr>
        <w:t>protokolárního převzetí konkrétního dílčího plnění objednatelem</w:t>
      </w:r>
      <w:r w:rsidR="00D07090" w:rsidRPr="00854E07">
        <w:rPr>
          <w:rFonts w:ascii="Arial" w:hAnsi="Arial" w:cs="Arial"/>
        </w:rPr>
        <w:t>.</w:t>
      </w:r>
      <w:r w:rsidR="00BE639C" w:rsidRPr="00854E07">
        <w:rPr>
          <w:sz w:val="22"/>
          <w:szCs w:val="22"/>
        </w:rPr>
        <w:t xml:space="preserve"> </w:t>
      </w:r>
      <w:r w:rsidR="00BE639C" w:rsidRPr="00854E07">
        <w:rPr>
          <w:rFonts w:ascii="Arial" w:hAnsi="Arial" w:cs="Arial"/>
        </w:rPr>
        <w:t xml:space="preserve">V případě nedodržení této lhůty je </w:t>
      </w:r>
      <w:r>
        <w:rPr>
          <w:rFonts w:ascii="Arial" w:hAnsi="Arial" w:cs="Arial"/>
        </w:rPr>
        <w:t xml:space="preserve">poskytovatel </w:t>
      </w:r>
      <w:r w:rsidR="00BE639C" w:rsidRPr="00854E07">
        <w:rPr>
          <w:rFonts w:ascii="Arial" w:hAnsi="Arial" w:cs="Arial"/>
        </w:rPr>
        <w:t xml:space="preserve">v prodlení, které vylučuje prodlení </w:t>
      </w:r>
      <w:r w:rsidR="00076559" w:rsidRPr="00854E07">
        <w:rPr>
          <w:rFonts w:ascii="Arial" w:hAnsi="Arial" w:cs="Arial"/>
        </w:rPr>
        <w:t xml:space="preserve">objednatele </w:t>
      </w:r>
      <w:r w:rsidR="00BE639C" w:rsidRPr="00854E07">
        <w:rPr>
          <w:rFonts w:ascii="Arial" w:hAnsi="Arial" w:cs="Arial"/>
        </w:rPr>
        <w:t>se zaplacením kupní ceny.</w:t>
      </w:r>
      <w:r w:rsidR="00D07090" w:rsidRPr="00854E07">
        <w:rPr>
          <w:rFonts w:ascii="Arial" w:hAnsi="Arial" w:cs="Arial"/>
        </w:rPr>
        <w:t xml:space="preserve"> Faktura je splatná vždy do 30 dnů od jejího pro</w:t>
      </w:r>
      <w:r w:rsidR="00000999" w:rsidRPr="00854E07">
        <w:rPr>
          <w:rFonts w:ascii="Arial" w:hAnsi="Arial" w:cs="Arial"/>
        </w:rPr>
        <w:t xml:space="preserve">kazatelného doručení </w:t>
      </w:r>
      <w:r w:rsidR="00076559" w:rsidRPr="00854E07">
        <w:rPr>
          <w:rFonts w:ascii="Arial" w:hAnsi="Arial" w:cs="Arial"/>
        </w:rPr>
        <w:t>objednateli</w:t>
      </w:r>
      <w:r w:rsidR="00000999" w:rsidRPr="00854E07">
        <w:rPr>
          <w:rFonts w:ascii="Arial" w:hAnsi="Arial" w:cs="Arial"/>
        </w:rPr>
        <w:t>. Faktura může být zaslána elektronicky na email</w:t>
      </w:r>
      <w:r w:rsidR="00A94361" w:rsidRPr="00854E07">
        <w:rPr>
          <w:rFonts w:ascii="Arial" w:hAnsi="Arial" w:cs="Arial"/>
        </w:rPr>
        <w:t xml:space="preserve"> </w:t>
      </w:r>
      <w:r w:rsidR="00076559" w:rsidRPr="00854E07">
        <w:rPr>
          <w:rFonts w:ascii="Arial" w:hAnsi="Arial" w:cs="Arial"/>
        </w:rPr>
        <w:t xml:space="preserve">objednatele </w:t>
      </w:r>
      <w:r w:rsidR="00000999" w:rsidRPr="00854E07">
        <w:rPr>
          <w:rFonts w:ascii="Arial" w:hAnsi="Arial" w:cs="Arial"/>
        </w:rPr>
        <w:t xml:space="preserve">uvedený v záhlaví </w:t>
      </w:r>
      <w:r w:rsidR="00A94361" w:rsidRPr="00854E07">
        <w:rPr>
          <w:rFonts w:ascii="Arial" w:hAnsi="Arial" w:cs="Arial"/>
        </w:rPr>
        <w:t>rámcové dohody</w:t>
      </w:r>
      <w:r w:rsidR="00240FDA" w:rsidRPr="00854E07">
        <w:rPr>
          <w:rFonts w:ascii="Arial" w:hAnsi="Arial" w:cs="Arial"/>
        </w:rPr>
        <w:t>.</w:t>
      </w:r>
    </w:p>
    <w:p w14:paraId="2D6E0781" w14:textId="55A1A273" w:rsidR="00D07090" w:rsidRPr="00854E07" w:rsidRDefault="00110560" w:rsidP="00CD3997">
      <w:pPr>
        <w:numPr>
          <w:ilvl w:val="0"/>
          <w:numId w:val="6"/>
        </w:numPr>
        <w:tabs>
          <w:tab w:val="clear" w:pos="928"/>
          <w:tab w:val="num" w:pos="567"/>
          <w:tab w:val="num" w:pos="1070"/>
        </w:tabs>
        <w:spacing w:after="120"/>
        <w:ind w:left="567" w:hanging="567"/>
        <w:jc w:val="both"/>
        <w:rPr>
          <w:rFonts w:ascii="Arial" w:hAnsi="Arial" w:cs="Arial"/>
        </w:rPr>
      </w:pPr>
      <w:r w:rsidRPr="00110560">
        <w:rPr>
          <w:rFonts w:ascii="Arial" w:hAnsi="Arial" w:cs="Arial"/>
        </w:rPr>
        <w:t>Dnem uskutečnění zdanitelného plnění je vždy den poskytnutí služby (dílčího plnění), jež je doložena dokladem o poskytnutí dílčího plnění. Daňový doklad (faktura) musí obsahovat zejména všechny náležitosti stanovené zákonem č. 235/2004 Sb., o dani z přidané hodnoty, ve znění pozdějších předpisů. V případě, že faktura nebude mít odpovídající náležitosti (zejm. není doložen požadovanými nebo úplnými doklady nebo obsahuje nesprávné cenové údaje), je objednatel oprávněn ve lhůtě splatnosti ji vrátit poskytovateli s vytknutím nedostatků, aniž by se dostal do prodlení se splatností.</w:t>
      </w:r>
    </w:p>
    <w:p w14:paraId="7122A76B" w14:textId="1EFC0A09" w:rsidR="00D07090" w:rsidRPr="00CD32D3" w:rsidRDefault="009A3D99" w:rsidP="00CD3997">
      <w:pPr>
        <w:numPr>
          <w:ilvl w:val="0"/>
          <w:numId w:val="6"/>
        </w:numPr>
        <w:tabs>
          <w:tab w:val="clear" w:pos="928"/>
          <w:tab w:val="num" w:pos="567"/>
          <w:tab w:val="num" w:pos="1070"/>
        </w:tabs>
        <w:spacing w:after="120"/>
        <w:ind w:left="567" w:hanging="567"/>
        <w:jc w:val="both"/>
        <w:rPr>
          <w:rFonts w:ascii="Arial" w:hAnsi="Arial" w:cs="Arial"/>
          <w:highlight w:val="green"/>
        </w:rPr>
      </w:pPr>
      <w:r w:rsidRPr="00CD32D3">
        <w:rPr>
          <w:rFonts w:ascii="Arial" w:hAnsi="Arial" w:cs="Arial"/>
          <w:color w:val="000000"/>
          <w:highlight w:val="green"/>
        </w:rPr>
        <w:t xml:space="preserve">Daňový doklad (faktura) musí obsahovat zejména všechny náležitosti stanovené zákonem o DPH. </w:t>
      </w:r>
      <w:r w:rsidR="00D07090" w:rsidRPr="00CD32D3">
        <w:rPr>
          <w:rFonts w:ascii="Arial" w:hAnsi="Arial" w:cs="Arial"/>
          <w:highlight w:val="green"/>
        </w:rPr>
        <w:t>V případě, že faktura nebude mít odpovídající náležitosti</w:t>
      </w:r>
      <w:r w:rsidR="00597975" w:rsidRPr="00CD32D3">
        <w:rPr>
          <w:rFonts w:ascii="Arial" w:hAnsi="Arial" w:cs="Arial"/>
          <w:highlight w:val="green"/>
        </w:rPr>
        <w:t xml:space="preserve"> (zejm. není doložena požadovanými nebo úplnými doklady nebo obsahuje nesprávné cenové údaje</w:t>
      </w:r>
      <w:r w:rsidR="00CD32D3" w:rsidRPr="00CD32D3">
        <w:rPr>
          <w:rFonts w:ascii="Arial" w:hAnsi="Arial" w:cs="Arial"/>
          <w:highlight w:val="green"/>
        </w:rPr>
        <w:t>, a to i s ohledem na uplatnění slevy pro nesplnění zadavatelem stanoveného standardu vybavení (příloha č. 2 smlouvy</w:t>
      </w:r>
      <w:r w:rsidR="00597975" w:rsidRPr="00CD32D3">
        <w:rPr>
          <w:rFonts w:ascii="Arial" w:hAnsi="Arial" w:cs="Arial"/>
          <w:highlight w:val="green"/>
        </w:rPr>
        <w:t>)</w:t>
      </w:r>
      <w:r w:rsidR="00D07090" w:rsidRPr="00CD32D3">
        <w:rPr>
          <w:rFonts w:ascii="Arial" w:hAnsi="Arial" w:cs="Arial"/>
          <w:highlight w:val="green"/>
        </w:rPr>
        <w:t xml:space="preserve">, je </w:t>
      </w:r>
      <w:r w:rsidR="00076559" w:rsidRPr="00CD32D3">
        <w:rPr>
          <w:rFonts w:ascii="Arial" w:hAnsi="Arial" w:cs="Arial"/>
          <w:highlight w:val="green"/>
        </w:rPr>
        <w:t xml:space="preserve">objednatel </w:t>
      </w:r>
      <w:r w:rsidR="00D07090" w:rsidRPr="00CD32D3">
        <w:rPr>
          <w:rFonts w:ascii="Arial" w:hAnsi="Arial" w:cs="Arial"/>
          <w:highlight w:val="green"/>
        </w:rPr>
        <w:t xml:space="preserve">oprávněn vrátit ji </w:t>
      </w:r>
      <w:r w:rsidR="00755998" w:rsidRPr="00CD32D3">
        <w:rPr>
          <w:rFonts w:ascii="Arial" w:hAnsi="Arial" w:cs="Arial"/>
          <w:highlight w:val="green"/>
        </w:rPr>
        <w:t xml:space="preserve">poskytovateli </w:t>
      </w:r>
      <w:r w:rsidR="00D07090" w:rsidRPr="00CD32D3">
        <w:rPr>
          <w:rFonts w:ascii="Arial" w:hAnsi="Arial" w:cs="Arial"/>
          <w:highlight w:val="green"/>
        </w:rPr>
        <w:t xml:space="preserve">ve lhůtě splatnosti s vytknutím nedostatků, aniž by se dostal do prodlení se splatností. Lhůta splatnosti počíná běžet znovu od okamžiku doručení opravené či doplněné faktury </w:t>
      </w:r>
      <w:r w:rsidR="00076559" w:rsidRPr="00CD32D3">
        <w:rPr>
          <w:rFonts w:ascii="Arial" w:hAnsi="Arial" w:cs="Arial"/>
          <w:highlight w:val="green"/>
        </w:rPr>
        <w:t>objednateli</w:t>
      </w:r>
      <w:r w:rsidR="00D07090" w:rsidRPr="00CD32D3">
        <w:rPr>
          <w:rFonts w:ascii="Arial" w:hAnsi="Arial" w:cs="Arial"/>
          <w:highlight w:val="green"/>
        </w:rPr>
        <w:t>.</w:t>
      </w:r>
    </w:p>
    <w:p w14:paraId="3ABA79FC" w14:textId="2248DE7B" w:rsidR="00BE639C" w:rsidRPr="00854E07" w:rsidRDefault="00755998" w:rsidP="00CD3997">
      <w:pPr>
        <w:numPr>
          <w:ilvl w:val="0"/>
          <w:numId w:val="6"/>
        </w:numPr>
        <w:tabs>
          <w:tab w:val="clear" w:pos="928"/>
          <w:tab w:val="num" w:pos="567"/>
        </w:tabs>
        <w:spacing w:after="120"/>
        <w:ind w:left="567" w:hanging="567"/>
        <w:jc w:val="both"/>
        <w:rPr>
          <w:rFonts w:ascii="Arial" w:hAnsi="Arial" w:cs="Arial"/>
        </w:rPr>
      </w:pPr>
      <w:r>
        <w:rPr>
          <w:rFonts w:ascii="Arial" w:hAnsi="Arial" w:cs="Arial"/>
        </w:rPr>
        <w:t xml:space="preserve">Poskytovatel </w:t>
      </w:r>
      <w:r w:rsidR="00BE639C" w:rsidRPr="00854E07">
        <w:rPr>
          <w:rFonts w:ascii="Arial" w:hAnsi="Arial" w:cs="Arial"/>
        </w:rPr>
        <w:t xml:space="preserve">se zavazuje na daňovém dokladu pro platbu ceny plnění uvádět pouze bankovní účet, který určil správci daně ke zveřejnění v registru plátců a identifikovaných osob. </w:t>
      </w:r>
      <w:r>
        <w:rPr>
          <w:rFonts w:ascii="Arial" w:hAnsi="Arial" w:cs="Arial"/>
        </w:rPr>
        <w:t xml:space="preserve">Poskytovatel </w:t>
      </w:r>
      <w:r w:rsidR="00BE639C" w:rsidRPr="00854E07">
        <w:rPr>
          <w:rFonts w:ascii="Arial" w:hAnsi="Arial" w:cs="Arial"/>
        </w:rPr>
        <w:t xml:space="preserve">a </w:t>
      </w:r>
      <w:r w:rsidR="00076559" w:rsidRPr="00854E07">
        <w:rPr>
          <w:rFonts w:ascii="Arial" w:hAnsi="Arial" w:cs="Arial"/>
        </w:rPr>
        <w:t xml:space="preserve">objednatel </w:t>
      </w:r>
      <w:r w:rsidR="00BE639C" w:rsidRPr="00854E07">
        <w:rPr>
          <w:rFonts w:ascii="Arial" w:hAnsi="Arial" w:cs="Arial"/>
        </w:rPr>
        <w:t xml:space="preserve">se dohodli, že pokud bude na daňovém dokladu uveden jiný bankovní účet než ten, který je zveřejněn správcem daně v registru plátců a identifikovaných osob, </w:t>
      </w:r>
      <w:r w:rsidR="00076559" w:rsidRPr="00854E07">
        <w:rPr>
          <w:rFonts w:ascii="Arial" w:hAnsi="Arial" w:cs="Arial"/>
        </w:rPr>
        <w:t xml:space="preserve">objednatel </w:t>
      </w:r>
      <w:r w:rsidR="00BE639C" w:rsidRPr="00854E07">
        <w:rPr>
          <w:rFonts w:ascii="Arial" w:hAnsi="Arial" w:cs="Arial"/>
        </w:rPr>
        <w:t xml:space="preserve">je oprávněn provést úhradu daňového dokladu na tento účet zveřejněný podle zák. č. 235/2004 Sb., o dani z přidané hodnoty, ve znění pozdějších předpisů (dále jen „zákon o DPH“) a nebude tak v prodlení s úhradou ceny plnění. Pokud by </w:t>
      </w:r>
      <w:r w:rsidR="00076559" w:rsidRPr="00854E07">
        <w:rPr>
          <w:rFonts w:ascii="Arial" w:hAnsi="Arial" w:cs="Arial"/>
        </w:rPr>
        <w:t xml:space="preserve">objednateli </w:t>
      </w:r>
      <w:r w:rsidR="00BE639C" w:rsidRPr="00854E07">
        <w:rPr>
          <w:rFonts w:ascii="Arial" w:hAnsi="Arial" w:cs="Arial"/>
        </w:rPr>
        <w:t xml:space="preserve">vzniklo ručení v souvislosti s neplněním povinnosti </w:t>
      </w:r>
      <w:r>
        <w:rPr>
          <w:rFonts w:ascii="Arial" w:hAnsi="Arial" w:cs="Arial"/>
        </w:rPr>
        <w:t xml:space="preserve">poskytovatele </w:t>
      </w:r>
      <w:r w:rsidR="00BE639C" w:rsidRPr="00854E07">
        <w:rPr>
          <w:rFonts w:ascii="Arial" w:hAnsi="Arial" w:cs="Arial"/>
        </w:rPr>
        <w:t xml:space="preserve">vyplývajících ze zákona o DPH, má </w:t>
      </w:r>
      <w:r w:rsidR="00076559" w:rsidRPr="00854E07">
        <w:rPr>
          <w:rFonts w:ascii="Arial" w:hAnsi="Arial" w:cs="Arial"/>
        </w:rPr>
        <w:t xml:space="preserve">objednatel </w:t>
      </w:r>
      <w:r w:rsidR="00BE639C" w:rsidRPr="00854E07">
        <w:rPr>
          <w:rFonts w:ascii="Arial" w:hAnsi="Arial" w:cs="Arial"/>
        </w:rPr>
        <w:t xml:space="preserve">nárok na náhradu všeho, co za </w:t>
      </w:r>
      <w:r>
        <w:rPr>
          <w:rFonts w:ascii="Arial" w:hAnsi="Arial" w:cs="Arial"/>
        </w:rPr>
        <w:t xml:space="preserve">poskytovatele </w:t>
      </w:r>
      <w:r w:rsidR="00BE639C" w:rsidRPr="00854E07">
        <w:rPr>
          <w:rFonts w:ascii="Arial" w:hAnsi="Arial" w:cs="Arial"/>
        </w:rPr>
        <w:t>v souvislosti s tímto ručením plnil.</w:t>
      </w:r>
    </w:p>
    <w:p w14:paraId="466BE8E7" w14:textId="77777777" w:rsidR="00CD3997" w:rsidRDefault="00076559" w:rsidP="00CD3997">
      <w:pPr>
        <w:numPr>
          <w:ilvl w:val="0"/>
          <w:numId w:val="6"/>
        </w:numPr>
        <w:tabs>
          <w:tab w:val="clear" w:pos="928"/>
          <w:tab w:val="num" w:pos="567"/>
        </w:tabs>
        <w:spacing w:after="120"/>
        <w:ind w:left="567" w:hanging="567"/>
        <w:jc w:val="both"/>
        <w:rPr>
          <w:rFonts w:ascii="Arial" w:hAnsi="Arial" w:cs="Arial"/>
        </w:rPr>
      </w:pPr>
      <w:r w:rsidRPr="00854E07">
        <w:rPr>
          <w:rFonts w:ascii="Arial" w:hAnsi="Arial" w:cs="Arial"/>
        </w:rPr>
        <w:t xml:space="preserve">Objednatel </w:t>
      </w:r>
      <w:r w:rsidR="0077149C" w:rsidRPr="00854E07">
        <w:rPr>
          <w:rFonts w:ascii="Arial" w:hAnsi="Arial" w:cs="Arial"/>
        </w:rPr>
        <w:t>neposkytuje zálohy.</w:t>
      </w:r>
    </w:p>
    <w:p w14:paraId="7588DB03" w14:textId="77B719F6" w:rsidR="009F2EE4" w:rsidRPr="00CD3997" w:rsidRDefault="002D4F81" w:rsidP="00CD3997">
      <w:pPr>
        <w:numPr>
          <w:ilvl w:val="0"/>
          <w:numId w:val="6"/>
        </w:numPr>
        <w:tabs>
          <w:tab w:val="clear" w:pos="928"/>
          <w:tab w:val="num" w:pos="567"/>
        </w:tabs>
        <w:spacing w:after="120"/>
        <w:ind w:left="567" w:hanging="567"/>
        <w:jc w:val="both"/>
        <w:rPr>
          <w:rFonts w:ascii="Arial" w:hAnsi="Arial" w:cs="Arial"/>
        </w:rPr>
      </w:pPr>
      <w:r w:rsidRPr="00CD3997">
        <w:rPr>
          <w:rFonts w:ascii="Arial" w:hAnsi="Arial" w:cs="Arial"/>
        </w:rPr>
        <w:t xml:space="preserve">Maximální celková </w:t>
      </w:r>
      <w:r w:rsidR="00EF07AE" w:rsidRPr="00CD3997">
        <w:rPr>
          <w:rFonts w:ascii="Arial" w:hAnsi="Arial" w:cs="Arial"/>
        </w:rPr>
        <w:t>cena</w:t>
      </w:r>
      <w:r w:rsidRPr="00CD3997">
        <w:rPr>
          <w:rFonts w:ascii="Arial" w:hAnsi="Arial" w:cs="Arial"/>
        </w:rPr>
        <w:t xml:space="preserve"> plnění </w:t>
      </w:r>
      <w:r w:rsidR="00B85FD5" w:rsidRPr="00CD3997">
        <w:rPr>
          <w:rFonts w:ascii="Arial" w:hAnsi="Arial" w:cs="Arial"/>
        </w:rPr>
        <w:t>za</w:t>
      </w:r>
      <w:r w:rsidR="00D07090" w:rsidRPr="00CD3997">
        <w:rPr>
          <w:rFonts w:ascii="Arial" w:hAnsi="Arial" w:cs="Arial"/>
        </w:rPr>
        <w:t xml:space="preserve"> dobu trvání rámcové dohody je</w:t>
      </w:r>
      <w:r w:rsidR="00076559" w:rsidRPr="00CD3997">
        <w:rPr>
          <w:rFonts w:ascii="Arial" w:hAnsi="Arial" w:cs="Arial"/>
        </w:rPr>
        <w:t xml:space="preserve"> </w:t>
      </w:r>
      <w:r w:rsidR="00A21C45" w:rsidRPr="00CD3997">
        <w:rPr>
          <w:rFonts w:ascii="Arial" w:hAnsi="Arial" w:cs="Arial"/>
        </w:rPr>
        <w:t>5</w:t>
      </w:r>
      <w:r w:rsidR="00A67B8B" w:rsidRPr="00CD3997">
        <w:rPr>
          <w:rFonts w:ascii="Arial" w:hAnsi="Arial" w:cs="Arial"/>
        </w:rPr>
        <w:t> </w:t>
      </w:r>
      <w:r w:rsidR="00A21C45" w:rsidRPr="00CD3997">
        <w:rPr>
          <w:rFonts w:ascii="Arial" w:hAnsi="Arial" w:cs="Arial"/>
        </w:rPr>
        <w:t>400</w:t>
      </w:r>
      <w:r w:rsidR="00A67B8B" w:rsidRPr="00CD3997">
        <w:rPr>
          <w:rFonts w:ascii="Arial" w:hAnsi="Arial" w:cs="Arial"/>
        </w:rPr>
        <w:t xml:space="preserve"> </w:t>
      </w:r>
      <w:r w:rsidR="00A21C45" w:rsidRPr="00CD3997">
        <w:rPr>
          <w:rFonts w:ascii="Arial" w:hAnsi="Arial" w:cs="Arial"/>
        </w:rPr>
        <w:t>000,-</w:t>
      </w:r>
      <w:r w:rsidR="00062DC5" w:rsidRPr="00CD3997">
        <w:rPr>
          <w:rFonts w:ascii="Arial" w:hAnsi="Arial" w:cs="Arial"/>
        </w:rPr>
        <w:t xml:space="preserve"> Kč bez DPH</w:t>
      </w:r>
      <w:r w:rsidR="00A21C45" w:rsidRPr="00CD3997">
        <w:rPr>
          <w:rFonts w:ascii="Arial" w:hAnsi="Arial" w:cs="Arial"/>
        </w:rPr>
        <w:t>.</w:t>
      </w:r>
    </w:p>
    <w:p w14:paraId="3893111E" w14:textId="77777777" w:rsidR="00C74605" w:rsidRPr="00854E07" w:rsidRDefault="00C74605" w:rsidP="00CD3997">
      <w:pPr>
        <w:spacing w:after="120"/>
        <w:ind w:left="567" w:hanging="567"/>
        <w:jc w:val="both"/>
        <w:rPr>
          <w:rFonts w:ascii="Arial" w:hAnsi="Arial" w:cs="Arial"/>
        </w:rPr>
      </w:pPr>
    </w:p>
    <w:p w14:paraId="0C5AEBE2" w14:textId="45F7E51E" w:rsidR="00FC2A68" w:rsidRPr="00BC414A" w:rsidRDefault="00106669" w:rsidP="009B0F6C">
      <w:pPr>
        <w:pStyle w:val="Zkladntext"/>
        <w:jc w:val="center"/>
        <w:rPr>
          <w:rFonts w:ascii="Arial" w:hAnsi="Arial" w:cs="Arial"/>
          <w:b/>
          <w:bCs/>
          <w:sz w:val="24"/>
          <w:szCs w:val="24"/>
        </w:rPr>
      </w:pPr>
      <w:r>
        <w:rPr>
          <w:rFonts w:ascii="Arial" w:hAnsi="Arial" w:cs="Arial"/>
          <w:b/>
          <w:bCs/>
          <w:sz w:val="24"/>
          <w:szCs w:val="24"/>
        </w:rPr>
        <w:t>I</w:t>
      </w:r>
      <w:r w:rsidR="00FC2A68" w:rsidRPr="00BC414A">
        <w:rPr>
          <w:rFonts w:ascii="Arial" w:hAnsi="Arial" w:cs="Arial"/>
          <w:b/>
          <w:bCs/>
          <w:sz w:val="24"/>
          <w:szCs w:val="24"/>
        </w:rPr>
        <w:t>V.</w:t>
      </w:r>
    </w:p>
    <w:p w14:paraId="0CF3A9C0" w14:textId="48874FBA" w:rsidR="004429B1" w:rsidRPr="00BC414A" w:rsidRDefault="00190F32" w:rsidP="00CD3997">
      <w:pPr>
        <w:pStyle w:val="Zkladntext"/>
        <w:spacing w:after="240"/>
        <w:jc w:val="center"/>
        <w:rPr>
          <w:rFonts w:ascii="Arial" w:hAnsi="Arial" w:cs="Arial"/>
          <w:b/>
          <w:bCs/>
          <w:sz w:val="24"/>
          <w:szCs w:val="24"/>
        </w:rPr>
      </w:pPr>
      <w:r>
        <w:rPr>
          <w:rFonts w:ascii="Arial" w:hAnsi="Arial" w:cs="Arial"/>
          <w:b/>
          <w:bCs/>
          <w:sz w:val="24"/>
          <w:szCs w:val="24"/>
        </w:rPr>
        <w:lastRenderedPageBreak/>
        <w:t>Práva a povinnosti smluvních stran, d</w:t>
      </w:r>
      <w:r w:rsidR="003D511A" w:rsidRPr="00BC414A">
        <w:rPr>
          <w:rFonts w:ascii="Arial" w:hAnsi="Arial" w:cs="Arial"/>
          <w:b/>
          <w:bCs/>
          <w:sz w:val="24"/>
          <w:szCs w:val="24"/>
        </w:rPr>
        <w:t>odací podmínky</w:t>
      </w:r>
    </w:p>
    <w:p w14:paraId="7C547CC2" w14:textId="48E0123A"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 xml:space="preserve">Objednatel je povinen zasílat poskytovateli objednávky vč. vyplněného objednávkového formuláře na e-mailovou adresu pro příjem objednávek. </w:t>
      </w:r>
    </w:p>
    <w:p w14:paraId="50432951" w14:textId="521D8C5C"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Objednatel vždy stanoví oprávněnou osobu, která bude za objednatele komunikovat s</w:t>
      </w:r>
      <w:r w:rsidR="00EB66B2">
        <w:rPr>
          <w:rFonts w:ascii="Arial" w:hAnsi="Arial" w:cs="Arial"/>
        </w:rPr>
        <w:t> </w:t>
      </w:r>
      <w:r w:rsidRPr="00A67B8B">
        <w:rPr>
          <w:rFonts w:ascii="Arial" w:hAnsi="Arial" w:cs="Arial"/>
        </w:rPr>
        <w:t xml:space="preserve">poskytovatelem služby a také po celou dobu jízdy s příslušným řidičem. Objednatel současně s ohledem na znalost místa určení dopředu stanoví druh vozidla, zejména s ohledem na terénní vlivy a cíl cesty, vše při zajištění bezpečnosti přepravovaných osob a dodržení zákonných předpisů na přepravu a dopravu. </w:t>
      </w:r>
    </w:p>
    <w:p w14:paraId="3B94F898" w14:textId="726DE626"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 xml:space="preserve">Objednatel se zavazuje věnovat poskytovateli veškerou součinnost, nutnou k zajištění řádného plnění rámcové dohody a zejména mu pro tuto činnost včas předat veškeré potřebné informace a materiály, o které poskytovatel objednatele požádá. Případné změny v trase cesty budou objednatelem předány nejpozději 48 hodin před přistavením autobusu. </w:t>
      </w:r>
    </w:p>
    <w:p w14:paraId="5D11B5D6" w14:textId="529E84CE"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Poskytovatel se zavazuje poskytovat službu a její dílčí plnění řádně a včas, při plnění rámcové dohody postupovat s veškerou odbornou péčí a dodržovat všechny předpisy, vztahující se k</w:t>
      </w:r>
      <w:r w:rsidR="00336DBC">
        <w:rPr>
          <w:rFonts w:ascii="Arial" w:hAnsi="Arial" w:cs="Arial"/>
        </w:rPr>
        <w:t> </w:t>
      </w:r>
      <w:r w:rsidRPr="00A67B8B">
        <w:rPr>
          <w:rFonts w:ascii="Arial" w:hAnsi="Arial" w:cs="Arial"/>
        </w:rPr>
        <w:t xml:space="preserve">poskytované službě. V případě jejich porušení vzniká objednateli nárok na náhradu škody způsobenou porušením povinností poskytovatele. </w:t>
      </w:r>
    </w:p>
    <w:p w14:paraId="0B79ABB0" w14:textId="76D8C46C"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 xml:space="preserve">Poskytovatel neodpovídá za případnou škodu, která bude způsobena tím, že se řídil výslovnými pokyny objednatele, nebo tím, že mu objednatel předal chybné, nepřesné či neúplné podklady. </w:t>
      </w:r>
    </w:p>
    <w:p w14:paraId="55BC235A" w14:textId="6ACF361D"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 xml:space="preserve">Poskytovatel se zavazuje, že řidič(i) bude (budou) seznámen(i) se všemi požadavky objednatele uvedenými v objednávce (zejména s trasou, cílovým místem a zastávkami na cestě) před přistavením autobusu v místě odjezdu. Poskytovatel je oprávněn při svých činnostech použít poddodavatele, který však bude splňovat veškeré zákonné předpisy a bude disponovat všemi nezbytnými prostředky, které jsou stanoveny v Příloze č. 2 v rámci technické specifikace. V tomto případě však odpovídá objednateli ve stejném rozsahu jako by služby poskytoval on sám. </w:t>
      </w:r>
    </w:p>
    <w:p w14:paraId="2DA5182D" w14:textId="2659B572"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Uskutečněním služby (dílčího plnění) poskytovatelem objednateli se rozumí vykonání služby v</w:t>
      </w:r>
      <w:r w:rsidR="00336DBC">
        <w:rPr>
          <w:rFonts w:ascii="Arial" w:hAnsi="Arial" w:cs="Arial"/>
        </w:rPr>
        <w:t> </w:t>
      </w:r>
      <w:r w:rsidRPr="00A67B8B">
        <w:rPr>
          <w:rFonts w:ascii="Arial" w:hAnsi="Arial" w:cs="Arial"/>
        </w:rPr>
        <w:t xml:space="preserve">souladu s objednávkou a s ohledem na bezpečnostní rizika. </w:t>
      </w:r>
    </w:p>
    <w:p w14:paraId="319D4014" w14:textId="678BC6DB" w:rsidR="00A67B8B" w:rsidRPr="00A67B8B" w:rsidRDefault="00A67B8B" w:rsidP="00CD3997">
      <w:pPr>
        <w:numPr>
          <w:ilvl w:val="0"/>
          <w:numId w:val="5"/>
        </w:numPr>
        <w:tabs>
          <w:tab w:val="clear" w:pos="720"/>
        </w:tabs>
        <w:spacing w:after="120"/>
        <w:ind w:left="567" w:hanging="567"/>
        <w:jc w:val="both"/>
        <w:rPr>
          <w:rFonts w:ascii="Arial" w:hAnsi="Arial" w:cs="Arial"/>
        </w:rPr>
      </w:pPr>
      <w:r w:rsidRPr="00A67B8B">
        <w:rPr>
          <w:rFonts w:ascii="Arial" w:hAnsi="Arial" w:cs="Arial"/>
        </w:rPr>
        <w:t>Plnění poskytovatele se nepovažuje za nemožné, jestliže je lze provést za ztížených podmínek nebo s většími náklady. Konkrétní řidič, který bude za Poskytovatele realizovat jednotlivou objednávku, má však povinnost dle své profesní zkušenosti zvážit všechna bezpečnostní rizika, pro která po něm nelze ze strany Objednatele spravedlivě požadovat pokračování v jízdě. Toto ustanovení se týká zejména jízdy po nezpevněné komunikaci lesním terénem.</w:t>
      </w:r>
    </w:p>
    <w:p w14:paraId="704C6B01" w14:textId="6127EAF7" w:rsidR="00190F32" w:rsidRDefault="00A67B8B" w:rsidP="00CD3997">
      <w:pPr>
        <w:numPr>
          <w:ilvl w:val="0"/>
          <w:numId w:val="5"/>
        </w:numPr>
        <w:spacing w:after="120"/>
        <w:ind w:left="567" w:hanging="567"/>
        <w:jc w:val="both"/>
        <w:rPr>
          <w:rFonts w:ascii="Arial" w:hAnsi="Arial" w:cs="Arial"/>
        </w:rPr>
      </w:pPr>
      <w:r w:rsidRPr="00A67B8B">
        <w:rPr>
          <w:rFonts w:ascii="Arial" w:hAnsi="Arial" w:cs="Arial"/>
        </w:rPr>
        <w:t>Poskytovatel je oprávněn odmítnout plnění, pokud počet objednávek na jeden konkrétní den přesáhne 10 (tedy jedenáctou a další objednávku). Pokud Poskytovatel odmítne z tohoto důvodu plnění, nevznikají Objednateli vůči Poskytovateli žádná oprávnění.</w:t>
      </w:r>
    </w:p>
    <w:p w14:paraId="2A9190A8" w14:textId="77777777" w:rsidR="00854E07" w:rsidRPr="00854E07" w:rsidRDefault="00854E07" w:rsidP="00CD3997">
      <w:pPr>
        <w:spacing w:after="120"/>
        <w:ind w:left="567" w:hanging="567"/>
        <w:jc w:val="both"/>
        <w:rPr>
          <w:rFonts w:ascii="Arial" w:hAnsi="Arial" w:cs="Arial"/>
        </w:rPr>
      </w:pPr>
    </w:p>
    <w:p w14:paraId="06DC0DE8" w14:textId="5A928B63" w:rsidR="00FC2A68" w:rsidRPr="00F743AB" w:rsidRDefault="00FC2A68" w:rsidP="009B0F6C">
      <w:pPr>
        <w:pStyle w:val="Nadpis1"/>
        <w:rPr>
          <w:rFonts w:ascii="Arial" w:hAnsi="Arial" w:cs="Arial"/>
          <w:sz w:val="24"/>
          <w:szCs w:val="24"/>
        </w:rPr>
      </w:pPr>
      <w:r w:rsidRPr="00F743AB">
        <w:rPr>
          <w:rFonts w:ascii="Arial" w:hAnsi="Arial" w:cs="Arial"/>
          <w:sz w:val="24"/>
          <w:szCs w:val="24"/>
        </w:rPr>
        <w:t>V.</w:t>
      </w:r>
    </w:p>
    <w:p w14:paraId="15683202" w14:textId="02E78531" w:rsidR="00721DAD" w:rsidRPr="00F743AB" w:rsidRDefault="00721DAD" w:rsidP="00CD3997">
      <w:pPr>
        <w:pStyle w:val="Zkladntext"/>
        <w:spacing w:after="240"/>
        <w:jc w:val="center"/>
        <w:rPr>
          <w:rFonts w:ascii="Arial" w:hAnsi="Arial" w:cs="Arial"/>
          <w:b/>
          <w:bCs/>
          <w:sz w:val="24"/>
          <w:szCs w:val="24"/>
        </w:rPr>
      </w:pPr>
      <w:r w:rsidRPr="00F743AB">
        <w:rPr>
          <w:rFonts w:ascii="Arial" w:hAnsi="Arial" w:cs="Arial"/>
          <w:b/>
          <w:bCs/>
          <w:sz w:val="24"/>
          <w:szCs w:val="24"/>
        </w:rPr>
        <w:t>Odpovědnost za vady, odpovědnost za škodu, záruční podmínky</w:t>
      </w:r>
    </w:p>
    <w:p w14:paraId="59534254" w14:textId="3E2A289B" w:rsidR="00FC2A68" w:rsidRPr="00854E07" w:rsidRDefault="00553D8D" w:rsidP="00CD3997">
      <w:pPr>
        <w:numPr>
          <w:ilvl w:val="1"/>
          <w:numId w:val="5"/>
        </w:numPr>
        <w:tabs>
          <w:tab w:val="clear" w:pos="1440"/>
        </w:tabs>
        <w:spacing w:after="120"/>
        <w:ind w:left="567" w:hanging="567"/>
        <w:jc w:val="both"/>
        <w:rPr>
          <w:rFonts w:ascii="Arial" w:hAnsi="Arial" w:cs="Arial"/>
        </w:rPr>
      </w:pPr>
      <w:r>
        <w:rPr>
          <w:rFonts w:ascii="Arial" w:hAnsi="Arial" w:cs="Arial"/>
        </w:rPr>
        <w:t xml:space="preserve">Poskytovatel </w:t>
      </w:r>
      <w:r w:rsidR="00E57C29" w:rsidRPr="00854E07">
        <w:rPr>
          <w:rFonts w:ascii="Arial" w:hAnsi="Arial" w:cs="Arial"/>
        </w:rPr>
        <w:t xml:space="preserve">je povinen realizovat veškerá </w:t>
      </w:r>
      <w:r w:rsidR="00032342" w:rsidRPr="00854E07">
        <w:rPr>
          <w:rFonts w:ascii="Arial" w:hAnsi="Arial" w:cs="Arial"/>
        </w:rPr>
        <w:t>dílčí plnění</w:t>
      </w:r>
      <w:r w:rsidR="00743827" w:rsidRPr="00854E07">
        <w:rPr>
          <w:rFonts w:ascii="Arial" w:hAnsi="Arial" w:cs="Arial"/>
        </w:rPr>
        <w:t xml:space="preserve"> na svůj náklad a nebezpečí.</w:t>
      </w:r>
    </w:p>
    <w:p w14:paraId="7DCD6E4F" w14:textId="77777777" w:rsidR="00A67B8B" w:rsidRDefault="00A67B8B" w:rsidP="00CD3997">
      <w:pPr>
        <w:numPr>
          <w:ilvl w:val="1"/>
          <w:numId w:val="5"/>
        </w:numPr>
        <w:tabs>
          <w:tab w:val="clear" w:pos="1440"/>
        </w:tabs>
        <w:spacing w:after="120"/>
        <w:ind w:left="567" w:hanging="567"/>
        <w:jc w:val="both"/>
        <w:rPr>
          <w:rFonts w:ascii="Arial" w:hAnsi="Arial" w:cs="Arial"/>
        </w:rPr>
      </w:pPr>
      <w:r w:rsidRPr="00A67B8B">
        <w:rPr>
          <w:rFonts w:ascii="Arial" w:hAnsi="Arial" w:cs="Arial"/>
        </w:rPr>
        <w:t>Poskytovatel se zavazuje poskytnout službu ve standardní kvalitě a v objednaném rozsahu.</w:t>
      </w:r>
    </w:p>
    <w:p w14:paraId="16505F19" w14:textId="1D517E67" w:rsidR="004578C5" w:rsidRPr="00A67B8B" w:rsidRDefault="009E691A" w:rsidP="00CD3997">
      <w:pPr>
        <w:numPr>
          <w:ilvl w:val="1"/>
          <w:numId w:val="5"/>
        </w:numPr>
        <w:tabs>
          <w:tab w:val="clear" w:pos="1440"/>
        </w:tabs>
        <w:spacing w:after="120"/>
        <w:ind w:left="567" w:hanging="567"/>
        <w:jc w:val="both"/>
        <w:rPr>
          <w:rFonts w:ascii="Arial" w:hAnsi="Arial" w:cs="Arial"/>
        </w:rPr>
      </w:pPr>
      <w:r w:rsidRPr="00854E07">
        <w:rPr>
          <w:rFonts w:ascii="Arial" w:hAnsi="Arial" w:cs="Arial"/>
        </w:rPr>
        <w:t xml:space="preserve">Případná odpovědnost za škodu se řídí § </w:t>
      </w:r>
      <w:r w:rsidR="000E7952" w:rsidRPr="00854E07">
        <w:rPr>
          <w:rFonts w:ascii="Arial" w:hAnsi="Arial" w:cs="Arial"/>
        </w:rPr>
        <w:t xml:space="preserve">2894 </w:t>
      </w:r>
      <w:r w:rsidRPr="00854E07">
        <w:rPr>
          <w:rFonts w:ascii="Arial" w:hAnsi="Arial" w:cs="Arial"/>
        </w:rPr>
        <w:t xml:space="preserve">a násl. </w:t>
      </w:r>
      <w:r w:rsidR="009A3D99" w:rsidRPr="00854E07">
        <w:rPr>
          <w:rFonts w:ascii="Arial" w:hAnsi="Arial" w:cs="Arial"/>
        </w:rPr>
        <w:t>o</w:t>
      </w:r>
      <w:r w:rsidR="000957FF" w:rsidRPr="00854E07">
        <w:rPr>
          <w:rFonts w:ascii="Arial" w:hAnsi="Arial" w:cs="Arial"/>
        </w:rPr>
        <w:t>bčanského zákoníku</w:t>
      </w:r>
      <w:r w:rsidRPr="00854E07">
        <w:rPr>
          <w:rFonts w:ascii="Arial" w:hAnsi="Arial" w:cs="Arial"/>
        </w:rPr>
        <w:t>.</w:t>
      </w:r>
      <w:r w:rsidR="0058579D" w:rsidRPr="00854E07">
        <w:rPr>
          <w:rFonts w:ascii="Arial" w:hAnsi="Arial" w:cs="Arial"/>
        </w:rPr>
        <w:t xml:space="preserve"> </w:t>
      </w:r>
      <w:r w:rsidR="00DB55D0" w:rsidRPr="00854E07">
        <w:rPr>
          <w:rFonts w:ascii="Arial" w:hAnsi="Arial" w:cs="Arial"/>
        </w:rPr>
        <w:t xml:space="preserve">Objednatel </w:t>
      </w:r>
      <w:r w:rsidR="0058579D" w:rsidRPr="00854E07">
        <w:rPr>
          <w:rFonts w:ascii="Arial" w:hAnsi="Arial" w:cs="Arial"/>
        </w:rPr>
        <w:t>uplatní svůj nárok na úhradu nákladů písemnou výzvou na kontaktní adresu dodavatele</w:t>
      </w:r>
      <w:r w:rsidR="00D03728" w:rsidRPr="00854E07">
        <w:rPr>
          <w:rFonts w:ascii="Arial" w:hAnsi="Arial" w:cs="Arial"/>
        </w:rPr>
        <w:t xml:space="preserve"> uvedenou v této </w:t>
      </w:r>
      <w:r w:rsidR="00EB6311" w:rsidRPr="00854E07">
        <w:rPr>
          <w:rFonts w:ascii="Arial" w:hAnsi="Arial" w:cs="Arial"/>
        </w:rPr>
        <w:t>rámcové dohodě</w:t>
      </w:r>
      <w:r w:rsidR="0058579D" w:rsidRPr="00854E07">
        <w:rPr>
          <w:rFonts w:ascii="Arial" w:hAnsi="Arial" w:cs="Arial"/>
        </w:rPr>
        <w:t xml:space="preserve">. </w:t>
      </w:r>
      <w:r w:rsidR="00553D8D">
        <w:rPr>
          <w:rFonts w:ascii="Arial" w:hAnsi="Arial" w:cs="Arial"/>
        </w:rPr>
        <w:t xml:space="preserve">Poskytovatel </w:t>
      </w:r>
      <w:r w:rsidR="0058579D" w:rsidRPr="00854E07">
        <w:rPr>
          <w:rFonts w:ascii="Arial" w:hAnsi="Arial" w:cs="Arial"/>
        </w:rPr>
        <w:t xml:space="preserve">je povinen provést úhradu do </w:t>
      </w:r>
      <w:r w:rsidR="00642986" w:rsidRPr="00854E07">
        <w:rPr>
          <w:rFonts w:ascii="Arial" w:hAnsi="Arial" w:cs="Arial"/>
        </w:rPr>
        <w:t>30</w:t>
      </w:r>
      <w:r w:rsidR="0058579D" w:rsidRPr="00854E07">
        <w:rPr>
          <w:rFonts w:ascii="Arial" w:hAnsi="Arial" w:cs="Arial"/>
        </w:rPr>
        <w:t xml:space="preserve"> dnů od doručení této výzvy.</w:t>
      </w:r>
      <w:r w:rsidRPr="00854E07">
        <w:rPr>
          <w:rFonts w:ascii="Arial" w:hAnsi="Arial" w:cs="Arial"/>
        </w:rPr>
        <w:t xml:space="preserve"> Hradí se skutečná škoda, její výše není stranami omezena. Škoda se hradí v</w:t>
      </w:r>
      <w:r w:rsidR="00A67B8B">
        <w:rPr>
          <w:rFonts w:ascii="Arial" w:hAnsi="Arial" w:cs="Arial"/>
        </w:rPr>
        <w:t> </w:t>
      </w:r>
      <w:r w:rsidRPr="00854E07">
        <w:rPr>
          <w:rFonts w:ascii="Arial" w:hAnsi="Arial" w:cs="Arial"/>
        </w:rPr>
        <w:t>penězích</w:t>
      </w:r>
      <w:r w:rsidR="00A67B8B">
        <w:rPr>
          <w:rFonts w:ascii="Arial" w:hAnsi="Arial" w:cs="Arial"/>
        </w:rPr>
        <w:t>.</w:t>
      </w:r>
    </w:p>
    <w:p w14:paraId="1DC69ACE" w14:textId="77777777" w:rsidR="008F1220" w:rsidRPr="00854E07" w:rsidRDefault="008F1220" w:rsidP="00CD3997">
      <w:pPr>
        <w:spacing w:after="120"/>
        <w:ind w:left="567" w:hanging="567"/>
        <w:rPr>
          <w:rFonts w:ascii="Arial" w:hAnsi="Arial" w:cs="Arial"/>
          <w:bCs/>
          <w:sz w:val="22"/>
          <w:szCs w:val="22"/>
        </w:rPr>
      </w:pPr>
    </w:p>
    <w:p w14:paraId="672D8A3B" w14:textId="42FA3EEA" w:rsidR="004578C5" w:rsidRPr="00F743AB" w:rsidRDefault="004578C5" w:rsidP="004578C5">
      <w:pPr>
        <w:jc w:val="center"/>
        <w:rPr>
          <w:rFonts w:ascii="Arial" w:hAnsi="Arial" w:cs="Arial"/>
          <w:b/>
          <w:sz w:val="24"/>
          <w:szCs w:val="24"/>
        </w:rPr>
      </w:pPr>
      <w:r w:rsidRPr="00F743AB">
        <w:rPr>
          <w:rFonts w:ascii="Arial" w:hAnsi="Arial" w:cs="Arial"/>
          <w:b/>
          <w:sz w:val="24"/>
          <w:szCs w:val="24"/>
        </w:rPr>
        <w:t>VI.</w:t>
      </w:r>
    </w:p>
    <w:p w14:paraId="42AB2D0D" w14:textId="3E22FDBA" w:rsidR="00644187" w:rsidRPr="00BC414A" w:rsidRDefault="004578C5" w:rsidP="00CD3997">
      <w:pPr>
        <w:spacing w:after="240"/>
        <w:jc w:val="center"/>
        <w:rPr>
          <w:rFonts w:ascii="Arial" w:hAnsi="Arial" w:cs="Arial"/>
          <w:b/>
          <w:sz w:val="24"/>
          <w:szCs w:val="24"/>
        </w:rPr>
      </w:pPr>
      <w:r w:rsidRPr="00BC414A">
        <w:rPr>
          <w:rFonts w:ascii="Arial" w:hAnsi="Arial" w:cs="Arial"/>
          <w:b/>
          <w:sz w:val="24"/>
          <w:szCs w:val="24"/>
        </w:rPr>
        <w:t>Smluvní pokut</w:t>
      </w:r>
      <w:r w:rsidR="00CD3997">
        <w:rPr>
          <w:rFonts w:ascii="Arial" w:hAnsi="Arial" w:cs="Arial"/>
          <w:b/>
          <w:sz w:val="24"/>
          <w:szCs w:val="24"/>
        </w:rPr>
        <w:t>y</w:t>
      </w:r>
    </w:p>
    <w:p w14:paraId="017420FE" w14:textId="10D33FD5" w:rsidR="001A356D" w:rsidRDefault="001A356D" w:rsidP="00CD3997">
      <w:pPr>
        <w:pStyle w:val="Odstavecseseznamem"/>
        <w:numPr>
          <w:ilvl w:val="0"/>
          <w:numId w:val="14"/>
        </w:numPr>
        <w:spacing w:after="120"/>
        <w:ind w:left="567" w:hanging="567"/>
        <w:contextualSpacing w:val="0"/>
        <w:jc w:val="both"/>
        <w:rPr>
          <w:rFonts w:ascii="Arial" w:hAnsi="Arial" w:cs="Arial"/>
        </w:rPr>
      </w:pPr>
      <w:r w:rsidRPr="001A356D">
        <w:rPr>
          <w:rFonts w:ascii="Arial" w:hAnsi="Arial" w:cs="Arial"/>
        </w:rPr>
        <w:lastRenderedPageBreak/>
        <w:t>V případě neplnění předmětu rámcové dohody z důvodů náležejících na straně poskytovatele, se poskytovatel zavazuje nahradit veškeré škody (zejména vrácení dotací a pokuty), které objednateli v této souvislosti vzniknou, a uhradit objednateli veškeré náklady, které musí navíc vynaložit k zabezpečení náhradní autobusové dopravy. Škody a náklady musí objednatel prokázat relevantními dokumenty</w:t>
      </w:r>
      <w:r>
        <w:rPr>
          <w:rFonts w:ascii="Arial" w:hAnsi="Arial" w:cs="Arial"/>
        </w:rPr>
        <w:t xml:space="preserve"> (faktury, objednávky, písemná komunikace s náhradním poskytovatelem služby apod.).</w:t>
      </w:r>
    </w:p>
    <w:p w14:paraId="7633AACA" w14:textId="29C8E4A7" w:rsidR="001A356D" w:rsidRPr="001A356D" w:rsidRDefault="001A356D" w:rsidP="00CD3997">
      <w:pPr>
        <w:pStyle w:val="Odstavecseseznamem"/>
        <w:numPr>
          <w:ilvl w:val="0"/>
          <w:numId w:val="14"/>
        </w:numPr>
        <w:spacing w:after="120"/>
        <w:ind w:left="567" w:hanging="567"/>
        <w:contextualSpacing w:val="0"/>
        <w:jc w:val="both"/>
        <w:rPr>
          <w:rFonts w:ascii="Arial" w:hAnsi="Arial" w:cs="Arial"/>
        </w:rPr>
      </w:pPr>
      <w:r w:rsidRPr="001A356D">
        <w:rPr>
          <w:rFonts w:ascii="Arial" w:hAnsi="Arial" w:cs="Arial"/>
        </w:rPr>
        <w:t>V případě porušení některé důležité povinnosti poskytovatele (zejména nevhodný typ autobusu, nedostatečný počet míst, pozdější přistavení, absence bezpečnostních pásů, signálních vest, jestliže jsou povinnou výbavou státu, který je cílovou stanici, anebo se jím projíždí, ale i jiné), je povinen uhradit objednateli smluvní pokutu ve výši 15</w:t>
      </w:r>
      <w:r>
        <w:rPr>
          <w:rFonts w:ascii="Arial" w:hAnsi="Arial" w:cs="Arial"/>
        </w:rPr>
        <w:t xml:space="preserve"> </w:t>
      </w:r>
      <w:r w:rsidRPr="001A356D">
        <w:rPr>
          <w:rFonts w:ascii="Arial" w:hAnsi="Arial" w:cs="Arial"/>
        </w:rPr>
        <w:t xml:space="preserve">000,- Kč za každý jednotlivý případ porušení. </w:t>
      </w:r>
    </w:p>
    <w:p w14:paraId="36FC5824" w14:textId="154C6AB5" w:rsidR="009F41C2" w:rsidRPr="00854E07" w:rsidRDefault="001A356D" w:rsidP="00CD3997">
      <w:pPr>
        <w:pStyle w:val="Odstavecseseznamem"/>
        <w:numPr>
          <w:ilvl w:val="0"/>
          <w:numId w:val="14"/>
        </w:numPr>
        <w:spacing w:after="120"/>
        <w:ind w:left="567" w:hanging="567"/>
        <w:contextualSpacing w:val="0"/>
        <w:jc w:val="both"/>
        <w:rPr>
          <w:rFonts w:ascii="Arial" w:hAnsi="Arial" w:cs="Arial"/>
        </w:rPr>
      </w:pPr>
      <w:r w:rsidRPr="001A356D">
        <w:rPr>
          <w:rFonts w:ascii="Arial" w:hAnsi="Arial" w:cs="Arial"/>
        </w:rPr>
        <w:t>V případě nedodržení zajištění doplňků nebo neposkytnutí doplňkových služeb uvedených v</w:t>
      </w:r>
      <w:r w:rsidR="00F10256">
        <w:rPr>
          <w:rFonts w:ascii="Arial" w:hAnsi="Arial" w:cs="Arial"/>
        </w:rPr>
        <w:t> </w:t>
      </w:r>
      <w:r w:rsidRPr="001A356D">
        <w:rPr>
          <w:rFonts w:ascii="Arial" w:hAnsi="Arial" w:cs="Arial"/>
        </w:rPr>
        <w:t>příloze č. 5 je poskytovatel povinen uhradit objednateli smluvní pokutu ve výši 7</w:t>
      </w:r>
      <w:r>
        <w:rPr>
          <w:rFonts w:ascii="Arial" w:hAnsi="Arial" w:cs="Arial"/>
        </w:rPr>
        <w:t xml:space="preserve"> </w:t>
      </w:r>
      <w:r w:rsidRPr="001A356D">
        <w:rPr>
          <w:rFonts w:ascii="Arial" w:hAnsi="Arial" w:cs="Arial"/>
        </w:rPr>
        <w:t>500,- Kč za každý jednotlivý případ porušení</w:t>
      </w:r>
      <w:r>
        <w:rPr>
          <w:rFonts w:ascii="Arial" w:hAnsi="Arial" w:cs="Arial"/>
        </w:rPr>
        <w:t>.</w:t>
      </w:r>
    </w:p>
    <w:p w14:paraId="1B1A21DE" w14:textId="3A6ADFCB"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V případě porušení některé povinnosti poskytovatele vyplývající ze zákona č. 361/2000 Sb., o provozu na pozemních komunikacích a o změnách některých zákonů (zákon o silničním provozu), ve znění pozdějších předpisů, a v případě výjezdů do zahraničí i porušení předpisů států, jejichž územím je přeprava vedena, kdy takové porušení bude mít za následek přerušení jízdy na dobu delší než 120 min., je povinen uhradit objednateli smluvní pokutu ve výši 15</w:t>
      </w:r>
      <w:r>
        <w:rPr>
          <w:rFonts w:ascii="Arial" w:hAnsi="Arial" w:cs="Arial"/>
          <w:bCs/>
        </w:rPr>
        <w:t> </w:t>
      </w:r>
      <w:r w:rsidRPr="001A356D">
        <w:rPr>
          <w:rFonts w:ascii="Arial" w:hAnsi="Arial" w:cs="Arial"/>
          <w:bCs/>
        </w:rPr>
        <w:t xml:space="preserve">000,- Kč za každý jednotlivý případ porušení. </w:t>
      </w:r>
    </w:p>
    <w:p w14:paraId="54920CCD" w14:textId="08529A73"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Bude-li v průběhu plnění u řidiče zjištěno požití alkoholu nebo užití jiné návykové látky na základě zjištění orgány ke kontrole oprávněnými na území České republiky nebo jiných státu, na jejichž území je přeprava realizována, je poskytovatel povinen uhradit objednateli smluvní pokutu ve výši 60</w:t>
      </w:r>
      <w:r>
        <w:rPr>
          <w:rFonts w:ascii="Arial" w:hAnsi="Arial" w:cs="Arial"/>
          <w:bCs/>
        </w:rPr>
        <w:t> </w:t>
      </w:r>
      <w:r w:rsidRPr="001A356D">
        <w:rPr>
          <w:rFonts w:ascii="Arial" w:hAnsi="Arial" w:cs="Arial"/>
          <w:bCs/>
        </w:rPr>
        <w:t xml:space="preserve">000,- Kč za každý jednotlivý případ požití nebo užití každým jednotlivým řidičem. </w:t>
      </w:r>
    </w:p>
    <w:p w14:paraId="0201F56F" w14:textId="4C80B2FD"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Objednatel je povinen uhradit poskytovateli úrok z prodlení ve výši 0,</w:t>
      </w:r>
      <w:r>
        <w:rPr>
          <w:rFonts w:ascii="Arial" w:hAnsi="Arial" w:cs="Arial"/>
          <w:bCs/>
        </w:rPr>
        <w:t>1</w:t>
      </w:r>
      <w:r w:rsidR="00F10256">
        <w:rPr>
          <w:rFonts w:ascii="Arial" w:hAnsi="Arial" w:cs="Arial"/>
          <w:bCs/>
        </w:rPr>
        <w:t xml:space="preserve"> </w:t>
      </w:r>
      <w:r w:rsidRPr="001A356D">
        <w:rPr>
          <w:rFonts w:ascii="Arial" w:hAnsi="Arial" w:cs="Arial"/>
          <w:bCs/>
        </w:rPr>
        <w:t xml:space="preserve">% z dlužné fakturační částky za každý den prodlení. </w:t>
      </w:r>
    </w:p>
    <w:p w14:paraId="20315873" w14:textId="11EC2908"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 xml:space="preserve">Zaplacením smluvní pokuty není dotčeno právo objednatele domáhat se náhrady škody vzniklé neposkytnutím služby včas nebo jinak vadným plněním. </w:t>
      </w:r>
    </w:p>
    <w:p w14:paraId="201B054E" w14:textId="5C10AC2E"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Smluvní pokuta je splatná do 10 dnů ode dne uplatnění nároku, který vznikl na základě porušení smluvních podmínek.</w:t>
      </w:r>
    </w:p>
    <w:p w14:paraId="47A73D6E" w14:textId="37828AD7" w:rsidR="001A356D" w:rsidRPr="001A356D" w:rsidRDefault="001A356D" w:rsidP="00CD3997">
      <w:pPr>
        <w:pStyle w:val="Odstavecseseznamem"/>
        <w:numPr>
          <w:ilvl w:val="0"/>
          <w:numId w:val="14"/>
        </w:numPr>
        <w:spacing w:after="120"/>
        <w:ind w:left="567" w:hanging="567"/>
        <w:contextualSpacing w:val="0"/>
        <w:jc w:val="both"/>
        <w:rPr>
          <w:rFonts w:ascii="Arial" w:hAnsi="Arial" w:cs="Arial"/>
          <w:bCs/>
        </w:rPr>
      </w:pPr>
      <w:r w:rsidRPr="001A356D">
        <w:rPr>
          <w:rFonts w:ascii="Arial" w:hAnsi="Arial" w:cs="Arial"/>
          <w:bCs/>
        </w:rPr>
        <w:t xml:space="preserve">Jestliže bude autobus odstaven Policií České republiky, nebo obdobným orgánem státu, na jehož území bude přeprava realizována, vinou technického stavu vozidla, pohlíží se na to jako by nebyl autobus vůbec přistaven a bude účtována smluvní pokuta podle odstavce 3 tohoto článku. </w:t>
      </w:r>
    </w:p>
    <w:p w14:paraId="7E5714E4" w14:textId="4FC11A83" w:rsidR="00493FAC" w:rsidRPr="00854E07" w:rsidRDefault="001A356D" w:rsidP="00CD3997">
      <w:pPr>
        <w:pStyle w:val="Odstavecseseznamem"/>
        <w:numPr>
          <w:ilvl w:val="0"/>
          <w:numId w:val="14"/>
        </w:numPr>
        <w:spacing w:after="120"/>
        <w:ind w:left="567" w:hanging="567"/>
        <w:contextualSpacing w:val="0"/>
        <w:jc w:val="both"/>
        <w:rPr>
          <w:rFonts w:ascii="Arial" w:hAnsi="Arial" w:cs="Arial"/>
        </w:rPr>
      </w:pPr>
      <w:r w:rsidRPr="001A356D">
        <w:rPr>
          <w:rFonts w:ascii="Arial" w:hAnsi="Arial" w:cs="Arial"/>
          <w:bCs/>
        </w:rPr>
        <w:t>Poskytovatel je oprávněn požadovat po objednateli smluvní pokutu ve výši 5</w:t>
      </w:r>
      <w:r>
        <w:rPr>
          <w:rFonts w:ascii="Arial" w:hAnsi="Arial" w:cs="Arial"/>
          <w:bCs/>
        </w:rPr>
        <w:t> </w:t>
      </w:r>
      <w:r w:rsidRPr="001A356D">
        <w:rPr>
          <w:rFonts w:ascii="Arial" w:hAnsi="Arial" w:cs="Arial"/>
          <w:bCs/>
        </w:rPr>
        <w:t>000,- Kč, jestliže objednatel nevyužije řádně objednané přepravní vozidlo, které bylo řádně přistavené v souladu s objednávkou a objednávka nebyla zrušena nejpozději 24 hodin (předchozí pracovní den) před požadovanou dobou přistavení.</w:t>
      </w:r>
    </w:p>
    <w:p w14:paraId="3FA5D02B" w14:textId="2F1B45A0" w:rsidR="008F1220" w:rsidRPr="00854E07" w:rsidRDefault="008F1220" w:rsidP="00CD3997">
      <w:pPr>
        <w:spacing w:after="120"/>
        <w:ind w:left="567" w:hanging="567"/>
        <w:jc w:val="both"/>
        <w:rPr>
          <w:rFonts w:ascii="Arial" w:hAnsi="Arial" w:cs="Arial"/>
          <w:sz w:val="22"/>
          <w:szCs w:val="22"/>
        </w:rPr>
      </w:pPr>
    </w:p>
    <w:p w14:paraId="572FE80C" w14:textId="2FA6511C" w:rsidR="00D73113" w:rsidRPr="00BC414A" w:rsidRDefault="00D04F91" w:rsidP="00D73113">
      <w:pPr>
        <w:jc w:val="center"/>
        <w:rPr>
          <w:rFonts w:ascii="Arial" w:hAnsi="Arial" w:cs="Arial"/>
          <w:b/>
          <w:sz w:val="24"/>
          <w:szCs w:val="24"/>
        </w:rPr>
      </w:pPr>
      <w:r w:rsidRPr="00BC414A">
        <w:rPr>
          <w:rFonts w:ascii="Arial" w:hAnsi="Arial" w:cs="Arial"/>
          <w:b/>
          <w:sz w:val="24"/>
          <w:szCs w:val="24"/>
        </w:rPr>
        <w:t>VI</w:t>
      </w:r>
      <w:r w:rsidR="004578C5" w:rsidRPr="00BC414A">
        <w:rPr>
          <w:rFonts w:ascii="Arial" w:hAnsi="Arial" w:cs="Arial"/>
          <w:b/>
          <w:sz w:val="24"/>
          <w:szCs w:val="24"/>
        </w:rPr>
        <w:t>I</w:t>
      </w:r>
      <w:r w:rsidR="00D73113" w:rsidRPr="00BC414A">
        <w:rPr>
          <w:rFonts w:ascii="Arial" w:hAnsi="Arial" w:cs="Arial"/>
          <w:b/>
          <w:sz w:val="24"/>
          <w:szCs w:val="24"/>
        </w:rPr>
        <w:t>.</w:t>
      </w:r>
    </w:p>
    <w:p w14:paraId="08AD7828" w14:textId="1C5DD651" w:rsidR="00D73113" w:rsidRPr="00BC414A" w:rsidRDefault="00D73113" w:rsidP="00F622BC">
      <w:pPr>
        <w:spacing w:after="240"/>
        <w:jc w:val="center"/>
        <w:rPr>
          <w:rFonts w:ascii="Arial" w:hAnsi="Arial" w:cs="Arial"/>
          <w:b/>
          <w:sz w:val="24"/>
          <w:szCs w:val="24"/>
        </w:rPr>
      </w:pPr>
      <w:r w:rsidRPr="00BC414A">
        <w:rPr>
          <w:rFonts w:ascii="Arial" w:hAnsi="Arial" w:cs="Arial"/>
          <w:b/>
          <w:sz w:val="24"/>
          <w:szCs w:val="24"/>
        </w:rPr>
        <w:t xml:space="preserve">Trvání rámcové </w:t>
      </w:r>
      <w:r w:rsidR="00F85626" w:rsidRPr="00BC414A">
        <w:rPr>
          <w:rFonts w:ascii="Arial" w:hAnsi="Arial" w:cs="Arial"/>
          <w:b/>
          <w:sz w:val="24"/>
          <w:szCs w:val="24"/>
        </w:rPr>
        <w:t>dohody</w:t>
      </w:r>
      <w:r w:rsidRPr="00BC414A">
        <w:rPr>
          <w:rFonts w:ascii="Arial" w:hAnsi="Arial" w:cs="Arial"/>
          <w:b/>
          <w:sz w:val="24"/>
          <w:szCs w:val="24"/>
        </w:rPr>
        <w:t>, ukončení smluvního vztahu</w:t>
      </w:r>
    </w:p>
    <w:p w14:paraId="01E756F9" w14:textId="7D7AC787" w:rsidR="009A3D99" w:rsidRPr="00854E07" w:rsidRDefault="00D73113" w:rsidP="005E3ABE">
      <w:pPr>
        <w:pStyle w:val="Odstavecseseznamem"/>
        <w:numPr>
          <w:ilvl w:val="0"/>
          <w:numId w:val="13"/>
        </w:numPr>
        <w:spacing w:after="120"/>
        <w:ind w:left="567" w:hanging="567"/>
        <w:contextualSpacing w:val="0"/>
        <w:jc w:val="both"/>
        <w:rPr>
          <w:rFonts w:ascii="Arial" w:hAnsi="Arial" w:cs="Arial"/>
        </w:rPr>
      </w:pPr>
      <w:r w:rsidRPr="00854E07">
        <w:rPr>
          <w:rFonts w:ascii="Arial" w:hAnsi="Arial" w:cs="Arial"/>
        </w:rPr>
        <w:t xml:space="preserve">Tato rámcová </w:t>
      </w:r>
      <w:r w:rsidR="00946478" w:rsidRPr="00854E07">
        <w:rPr>
          <w:rFonts w:ascii="Arial" w:hAnsi="Arial" w:cs="Arial"/>
        </w:rPr>
        <w:t>dohoda</w:t>
      </w:r>
      <w:r w:rsidRPr="00854E07">
        <w:rPr>
          <w:rFonts w:ascii="Arial" w:hAnsi="Arial" w:cs="Arial"/>
        </w:rPr>
        <w:t xml:space="preserve"> se uzavírá na dobu </w:t>
      </w:r>
      <w:r w:rsidR="001A356D" w:rsidRPr="001A356D">
        <w:rPr>
          <w:rFonts w:ascii="Arial" w:hAnsi="Arial" w:cs="Arial"/>
          <w:b/>
          <w:bCs/>
        </w:rPr>
        <w:t xml:space="preserve">12 kalendářních měsíců od </w:t>
      </w:r>
      <w:r w:rsidR="009A3D99" w:rsidRPr="001A356D">
        <w:rPr>
          <w:rFonts w:ascii="Arial" w:hAnsi="Arial" w:cs="Arial"/>
          <w:b/>
          <w:bCs/>
        </w:rPr>
        <w:t>nabytí účinnosti rámcové dohody</w:t>
      </w:r>
      <w:r w:rsidR="00032342" w:rsidRPr="00854E07">
        <w:rPr>
          <w:rFonts w:ascii="Arial" w:hAnsi="Arial" w:cs="Arial"/>
        </w:rPr>
        <w:t>.</w:t>
      </w:r>
    </w:p>
    <w:p w14:paraId="23004A07" w14:textId="77777777" w:rsidR="009A3D99" w:rsidRPr="00854E07" w:rsidRDefault="00B85FD5" w:rsidP="00F622BC">
      <w:pPr>
        <w:pStyle w:val="Odstavecseseznamem"/>
        <w:numPr>
          <w:ilvl w:val="0"/>
          <w:numId w:val="13"/>
        </w:numPr>
        <w:spacing w:after="120"/>
        <w:ind w:left="567" w:hanging="567"/>
        <w:contextualSpacing w:val="0"/>
        <w:jc w:val="both"/>
        <w:rPr>
          <w:rFonts w:ascii="Arial" w:hAnsi="Arial" w:cs="Arial"/>
        </w:rPr>
      </w:pPr>
      <w:r w:rsidRPr="00854E07">
        <w:rPr>
          <w:rFonts w:ascii="Arial" w:hAnsi="Arial" w:cs="Arial"/>
        </w:rPr>
        <w:t xml:space="preserve">Rámcová dohoda </w:t>
      </w:r>
      <w:r w:rsidR="009A3D99" w:rsidRPr="00854E07">
        <w:rPr>
          <w:rFonts w:ascii="Arial" w:hAnsi="Arial" w:cs="Arial"/>
        </w:rPr>
        <w:t xml:space="preserve">může být před uplynutím sjednané doby ukončena v těchto případech: </w:t>
      </w:r>
    </w:p>
    <w:p w14:paraId="5D24B188" w14:textId="7DA42DB4" w:rsidR="009A3D99" w:rsidRPr="00854E07" w:rsidRDefault="009A3D99" w:rsidP="00F622BC">
      <w:pPr>
        <w:pStyle w:val="Odstavecseseznamem"/>
        <w:numPr>
          <w:ilvl w:val="0"/>
          <w:numId w:val="25"/>
        </w:numPr>
        <w:spacing w:after="120"/>
        <w:ind w:left="851" w:hanging="284"/>
        <w:contextualSpacing w:val="0"/>
        <w:jc w:val="both"/>
        <w:rPr>
          <w:rFonts w:ascii="Arial" w:hAnsi="Arial" w:cs="Arial"/>
        </w:rPr>
      </w:pPr>
      <w:r w:rsidRPr="00854E07">
        <w:rPr>
          <w:rFonts w:ascii="Arial" w:hAnsi="Arial" w:cs="Arial"/>
        </w:rPr>
        <w:t>vyčerpáním maximální celkové ceny plnění, uvedené v čl. I</w:t>
      </w:r>
      <w:r w:rsidR="00106669">
        <w:rPr>
          <w:rFonts w:ascii="Arial" w:hAnsi="Arial" w:cs="Arial"/>
        </w:rPr>
        <w:t>II</w:t>
      </w:r>
      <w:r w:rsidR="00F10256">
        <w:rPr>
          <w:rFonts w:ascii="Arial" w:hAnsi="Arial" w:cs="Arial"/>
        </w:rPr>
        <w:t>.</w:t>
      </w:r>
      <w:r w:rsidRPr="00854E07">
        <w:rPr>
          <w:rFonts w:ascii="Arial" w:hAnsi="Arial" w:cs="Arial"/>
        </w:rPr>
        <w:t> </w:t>
      </w:r>
      <w:r w:rsidR="00AE30A8" w:rsidRPr="00854E07">
        <w:rPr>
          <w:rFonts w:ascii="Arial" w:hAnsi="Arial" w:cs="Arial"/>
        </w:rPr>
        <w:t xml:space="preserve">rámcové </w:t>
      </w:r>
      <w:r w:rsidRPr="00854E07">
        <w:rPr>
          <w:rFonts w:ascii="Arial" w:hAnsi="Arial" w:cs="Arial"/>
        </w:rPr>
        <w:t>dohody;</w:t>
      </w:r>
    </w:p>
    <w:p w14:paraId="63BB87B8" w14:textId="77777777" w:rsidR="009A3D99" w:rsidRPr="00854E07" w:rsidRDefault="009A3D99" w:rsidP="00F622BC">
      <w:pPr>
        <w:pStyle w:val="Odstavecseseznamem"/>
        <w:numPr>
          <w:ilvl w:val="0"/>
          <w:numId w:val="25"/>
        </w:numPr>
        <w:spacing w:after="120"/>
        <w:ind w:left="851" w:hanging="284"/>
        <w:contextualSpacing w:val="0"/>
        <w:jc w:val="both"/>
        <w:rPr>
          <w:rFonts w:ascii="Arial" w:hAnsi="Arial" w:cs="Arial"/>
        </w:rPr>
      </w:pPr>
      <w:r w:rsidRPr="00854E07">
        <w:rPr>
          <w:rFonts w:ascii="Arial" w:hAnsi="Arial" w:cs="Arial"/>
        </w:rPr>
        <w:t>dohodou smluvních stran spojenou se vzájemným vyrovnáním účelně vynaložených nákladů;</w:t>
      </w:r>
    </w:p>
    <w:p w14:paraId="2C528B77" w14:textId="3D7DB75D" w:rsidR="009A3D99" w:rsidRPr="00854E07" w:rsidRDefault="009A3D99" w:rsidP="00F622BC">
      <w:pPr>
        <w:pStyle w:val="Odstavecseseznamem"/>
        <w:numPr>
          <w:ilvl w:val="0"/>
          <w:numId w:val="25"/>
        </w:numPr>
        <w:spacing w:after="120"/>
        <w:ind w:left="851" w:hanging="284"/>
        <w:contextualSpacing w:val="0"/>
        <w:jc w:val="both"/>
        <w:rPr>
          <w:rFonts w:ascii="Arial" w:hAnsi="Arial" w:cs="Arial"/>
        </w:rPr>
      </w:pPr>
      <w:r w:rsidRPr="00854E07">
        <w:rPr>
          <w:rFonts w:ascii="Arial" w:hAnsi="Arial" w:cs="Arial"/>
        </w:rPr>
        <w:t xml:space="preserve">odstoupením od rámcové dohody ze strany </w:t>
      </w:r>
      <w:r w:rsidR="00553D8D">
        <w:rPr>
          <w:rFonts w:ascii="Arial" w:hAnsi="Arial" w:cs="Arial"/>
        </w:rPr>
        <w:t xml:space="preserve">poskytovatele </w:t>
      </w:r>
      <w:r w:rsidRPr="00854E07">
        <w:rPr>
          <w:rFonts w:ascii="Arial" w:hAnsi="Arial" w:cs="Arial"/>
        </w:rPr>
        <w:t xml:space="preserve">po předchozí písemné výzvě k nápravě v případě opakovaného porušování platebních povinností </w:t>
      </w:r>
      <w:r w:rsidR="00DB55D0" w:rsidRPr="00854E07">
        <w:rPr>
          <w:rFonts w:ascii="Arial" w:hAnsi="Arial" w:cs="Arial"/>
        </w:rPr>
        <w:t>objednatele</w:t>
      </w:r>
      <w:r w:rsidRPr="00854E07">
        <w:rPr>
          <w:rFonts w:ascii="Arial" w:hAnsi="Arial" w:cs="Arial"/>
        </w:rPr>
        <w:t>;</w:t>
      </w:r>
    </w:p>
    <w:p w14:paraId="5B087312" w14:textId="6B561C1E" w:rsidR="001A215E" w:rsidRPr="00854E07" w:rsidRDefault="001A215E" w:rsidP="00F622BC">
      <w:pPr>
        <w:pStyle w:val="Odstavecseseznamem"/>
        <w:numPr>
          <w:ilvl w:val="0"/>
          <w:numId w:val="25"/>
        </w:numPr>
        <w:spacing w:after="120"/>
        <w:ind w:left="851" w:hanging="284"/>
        <w:contextualSpacing w:val="0"/>
        <w:jc w:val="both"/>
        <w:rPr>
          <w:rFonts w:ascii="Arial" w:hAnsi="Arial" w:cs="Arial"/>
        </w:rPr>
      </w:pPr>
      <w:r w:rsidRPr="00854E07">
        <w:rPr>
          <w:rFonts w:ascii="Arial" w:hAnsi="Arial" w:cs="Arial"/>
        </w:rPr>
        <w:t xml:space="preserve">odstoupením od rámcové dohody ze strany </w:t>
      </w:r>
      <w:r w:rsidR="00DB55D0" w:rsidRPr="00854E07">
        <w:rPr>
          <w:rFonts w:ascii="Arial" w:hAnsi="Arial" w:cs="Arial"/>
        </w:rPr>
        <w:t>objednatele</w:t>
      </w:r>
      <w:r w:rsidRPr="00854E07">
        <w:rPr>
          <w:rFonts w:ascii="Arial" w:hAnsi="Arial" w:cs="Arial"/>
        </w:rPr>
        <w:t xml:space="preserve">, pokud dodavatel nebude schopen </w:t>
      </w:r>
      <w:r w:rsidR="001A356D">
        <w:rPr>
          <w:rFonts w:ascii="Arial" w:hAnsi="Arial" w:cs="Arial"/>
        </w:rPr>
        <w:t xml:space="preserve">opakovaně </w:t>
      </w:r>
      <w:r w:rsidRPr="00854E07">
        <w:rPr>
          <w:rFonts w:ascii="Arial" w:hAnsi="Arial" w:cs="Arial"/>
        </w:rPr>
        <w:t xml:space="preserve">zajistit termíny nebo kvalitu </w:t>
      </w:r>
      <w:r w:rsidR="001A356D">
        <w:rPr>
          <w:rFonts w:ascii="Arial" w:hAnsi="Arial" w:cs="Arial"/>
        </w:rPr>
        <w:t>služeb</w:t>
      </w:r>
      <w:r w:rsidRPr="00854E07">
        <w:rPr>
          <w:rFonts w:ascii="Arial" w:hAnsi="Arial" w:cs="Arial"/>
        </w:rPr>
        <w:t>;</w:t>
      </w:r>
    </w:p>
    <w:p w14:paraId="75BD241A" w14:textId="190C17FC" w:rsidR="009A3D99" w:rsidRPr="00854E07" w:rsidRDefault="009A3D99" w:rsidP="00F622BC">
      <w:pPr>
        <w:pStyle w:val="Odstavecseseznamem"/>
        <w:numPr>
          <w:ilvl w:val="0"/>
          <w:numId w:val="25"/>
        </w:numPr>
        <w:spacing w:after="120"/>
        <w:ind w:left="851" w:hanging="284"/>
        <w:contextualSpacing w:val="0"/>
        <w:jc w:val="both"/>
        <w:rPr>
          <w:rFonts w:ascii="Arial" w:hAnsi="Arial" w:cs="Arial"/>
        </w:rPr>
      </w:pPr>
      <w:r w:rsidRPr="00854E07">
        <w:rPr>
          <w:rFonts w:ascii="Arial" w:hAnsi="Arial" w:cs="Arial"/>
        </w:rPr>
        <w:lastRenderedPageBreak/>
        <w:t>výpovědí jedné ze smluvních stran z jakéhokoliv důvodu nebo i bez udání důvodu s </w:t>
      </w:r>
      <w:r w:rsidR="001A356D">
        <w:rPr>
          <w:rFonts w:ascii="Arial" w:hAnsi="Arial" w:cs="Arial"/>
        </w:rPr>
        <w:t>dvouměsíční</w:t>
      </w:r>
      <w:r w:rsidRPr="00854E07">
        <w:rPr>
          <w:rFonts w:ascii="Arial" w:hAnsi="Arial" w:cs="Arial"/>
        </w:rPr>
        <w:t xml:space="preserve"> výpovědní lhůtou, která začne běžet prvního dne měsíce následujícího po doručení. V pochybnostech se má za to, že k doručení výpovědi došlo třetího dne po jejím odeslání.</w:t>
      </w:r>
    </w:p>
    <w:p w14:paraId="55498F14" w14:textId="77777777" w:rsidR="009363F7" w:rsidRPr="00854E07" w:rsidRDefault="00B05A23" w:rsidP="00F622BC">
      <w:pPr>
        <w:pStyle w:val="Odstavecseseznamem"/>
        <w:numPr>
          <w:ilvl w:val="0"/>
          <w:numId w:val="13"/>
        </w:numPr>
        <w:spacing w:after="120"/>
        <w:ind w:left="567" w:hanging="567"/>
        <w:contextualSpacing w:val="0"/>
        <w:jc w:val="both"/>
        <w:rPr>
          <w:rFonts w:ascii="Arial" w:hAnsi="Arial" w:cs="Arial"/>
        </w:rPr>
      </w:pPr>
      <w:r w:rsidRPr="00854E07">
        <w:rPr>
          <w:rFonts w:ascii="Arial" w:hAnsi="Arial" w:cs="Arial"/>
        </w:rPr>
        <w:t>V případě zániku smluvního vztahu se smluvní strany zavazují uhradit si navzájem závazky, které si k datu zániku smluvního vztahu prokazatelně dluží.</w:t>
      </w:r>
    </w:p>
    <w:p w14:paraId="22D2D2F0" w14:textId="114D86D9" w:rsidR="00F56EDC" w:rsidRPr="00854E07" w:rsidRDefault="00F56EDC" w:rsidP="00F622BC">
      <w:pPr>
        <w:spacing w:after="120"/>
        <w:jc w:val="both"/>
        <w:rPr>
          <w:rFonts w:ascii="Arial" w:hAnsi="Arial" w:cs="Arial"/>
          <w:sz w:val="22"/>
          <w:szCs w:val="22"/>
        </w:rPr>
      </w:pPr>
    </w:p>
    <w:p w14:paraId="403A7B08" w14:textId="53BC5B92" w:rsidR="000F2EF7" w:rsidRPr="00F743AB" w:rsidRDefault="00106669" w:rsidP="000F2EF7">
      <w:pPr>
        <w:jc w:val="center"/>
        <w:rPr>
          <w:rFonts w:ascii="Arial" w:hAnsi="Arial" w:cs="Arial"/>
          <w:b/>
          <w:sz w:val="24"/>
          <w:szCs w:val="24"/>
        </w:rPr>
      </w:pPr>
      <w:r>
        <w:rPr>
          <w:rFonts w:ascii="Arial" w:hAnsi="Arial" w:cs="Arial"/>
          <w:b/>
          <w:sz w:val="24"/>
          <w:szCs w:val="24"/>
        </w:rPr>
        <w:t>VII</w:t>
      </w:r>
      <w:r w:rsidR="000F2EF7" w:rsidRPr="00F743AB">
        <w:rPr>
          <w:rFonts w:ascii="Arial" w:hAnsi="Arial" w:cs="Arial"/>
          <w:b/>
          <w:sz w:val="24"/>
          <w:szCs w:val="24"/>
        </w:rPr>
        <w:t>I.</w:t>
      </w:r>
    </w:p>
    <w:p w14:paraId="1E8EC664" w14:textId="77777777" w:rsidR="000F2EF7" w:rsidRPr="00F743AB" w:rsidRDefault="000F2EF7" w:rsidP="00CD3997">
      <w:pPr>
        <w:spacing w:after="240"/>
        <w:ind w:left="284" w:hanging="284"/>
        <w:jc w:val="center"/>
        <w:rPr>
          <w:rFonts w:ascii="Arial" w:hAnsi="Arial" w:cs="Arial"/>
          <w:b/>
          <w:bCs/>
          <w:sz w:val="24"/>
          <w:szCs w:val="24"/>
        </w:rPr>
      </w:pPr>
      <w:r w:rsidRPr="00F743AB">
        <w:rPr>
          <w:rFonts w:ascii="Arial" w:hAnsi="Arial" w:cs="Arial"/>
          <w:b/>
          <w:bCs/>
          <w:sz w:val="24"/>
          <w:szCs w:val="24"/>
        </w:rPr>
        <w:t>Obecné nařízení o ochraně osobních údajů, důvěrnost informací</w:t>
      </w:r>
    </w:p>
    <w:p w14:paraId="31842D9C" w14:textId="598843C6"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w:t>
      </w:r>
      <w:r w:rsidR="00553D8D">
        <w:rPr>
          <w:rFonts w:ascii="Arial" w:hAnsi="Arial" w:cs="Arial"/>
        </w:rPr>
        <w:t>poskytovatelem</w:t>
      </w:r>
      <w:r w:rsidRPr="00854E07">
        <w:rPr>
          <w:rFonts w:ascii="Arial" w:hAnsi="Arial" w:cs="Arial"/>
        </w:rPr>
        <w:t xml:space="preserve">, se kterými se </w:t>
      </w:r>
      <w:r w:rsidR="00553D8D">
        <w:rPr>
          <w:rFonts w:ascii="Arial" w:hAnsi="Arial" w:cs="Arial"/>
        </w:rPr>
        <w:t xml:space="preserve">poskytovatel </w:t>
      </w:r>
      <w:r w:rsidRPr="00854E07">
        <w:rPr>
          <w:rFonts w:ascii="Arial" w:hAnsi="Arial" w:cs="Arial"/>
        </w:rPr>
        <w:t xml:space="preserve">seznámí v rámci spolupráce stran, ať už jde o informace zaznamenané jakýmkoli možným způsobem. O tom jsou povinny zachovávat mlčenlivost. </w:t>
      </w:r>
    </w:p>
    <w:p w14:paraId="61811347" w14:textId="0F9F1BA7"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0D7D25">
        <w:rPr>
          <w:rFonts w:ascii="Arial" w:hAnsi="Arial" w:cs="Arial"/>
        </w:rPr>
        <w:t>–</w:t>
      </w:r>
      <w:r w:rsidRPr="00854E07">
        <w:rPr>
          <w:rFonts w:ascii="Arial" w:hAnsi="Arial" w:cs="Arial"/>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76AE601B" w14:textId="4A813163"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1F2D64F" w14:textId="30C18FFD"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 xml:space="preserve">Veškeré důvěrné informace zůstávají výhradním vlastnictvím předávající strany </w:t>
      </w:r>
      <w:r w:rsidRPr="00854E07">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112497E5" w14:textId="2CE1EB92"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E9181B" w:rsidRPr="00854E07">
        <w:rPr>
          <w:rFonts w:ascii="Arial" w:hAnsi="Arial" w:cs="Arial"/>
        </w:rPr>
        <w:t>vy, dohody nebo jiná ujednání s </w:t>
      </w:r>
      <w:r w:rsidRPr="00854E07">
        <w:rPr>
          <w:rFonts w:ascii="Arial" w:hAnsi="Arial" w:cs="Arial"/>
        </w:rPr>
        <w:t>třetími stranami, informace</w:t>
      </w:r>
      <w:r w:rsidR="00E9181B" w:rsidRPr="00854E07">
        <w:rPr>
          <w:rFonts w:ascii="Arial" w:hAnsi="Arial" w:cs="Arial"/>
        </w:rPr>
        <w:t xml:space="preserve"> </w:t>
      </w:r>
      <w:r w:rsidRPr="00854E07">
        <w:rPr>
          <w:rFonts w:ascii="Arial" w:hAnsi="Arial" w:cs="Arial"/>
        </w:rPr>
        <w:t xml:space="preserve">o výsledcích hospodaření, o vztazích s obchodními partnery, o pracovněprávních otázkách a všechny další informace, jejichž zveřejnění přijímající stranou by předávající straně mohlo způsobit škodu. </w:t>
      </w:r>
    </w:p>
    <w:p w14:paraId="1ACB94FB" w14:textId="110F1C15"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9A443D2" w14:textId="528B6A2D"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 xml:space="preserve">Bez ohledu na výše uvedená ustanovení se za důvěrné nepovažují informace, které: </w:t>
      </w:r>
    </w:p>
    <w:p w14:paraId="6DCAAB13" w14:textId="77777777" w:rsidR="001A5D45" w:rsidRPr="00854E07" w:rsidRDefault="001A5D45" w:rsidP="00CD3997">
      <w:pPr>
        <w:pStyle w:val="Odstavecseseznamem"/>
        <w:numPr>
          <w:ilvl w:val="0"/>
          <w:numId w:val="32"/>
        </w:numPr>
        <w:spacing w:after="120"/>
        <w:ind w:left="851" w:hanging="284"/>
        <w:contextualSpacing w:val="0"/>
        <w:jc w:val="both"/>
        <w:rPr>
          <w:rFonts w:ascii="Arial" w:hAnsi="Arial" w:cs="Arial"/>
        </w:rPr>
      </w:pPr>
      <w:r w:rsidRPr="00854E07">
        <w:rPr>
          <w:rFonts w:ascii="Arial" w:hAnsi="Arial" w:cs="Arial"/>
        </w:rPr>
        <w:t xml:space="preserve">se staly veřejně známými, aniž by to zavinila záměrně či opomenutím přijímající strana, </w:t>
      </w:r>
    </w:p>
    <w:p w14:paraId="1311E54D" w14:textId="53E8FF55" w:rsidR="001A5D45" w:rsidRPr="00854E07" w:rsidRDefault="001A5D45" w:rsidP="00CD3997">
      <w:pPr>
        <w:pStyle w:val="Odstavecseseznamem"/>
        <w:numPr>
          <w:ilvl w:val="0"/>
          <w:numId w:val="32"/>
        </w:numPr>
        <w:spacing w:after="120"/>
        <w:ind w:left="851" w:hanging="284"/>
        <w:contextualSpacing w:val="0"/>
        <w:jc w:val="both"/>
        <w:rPr>
          <w:rFonts w:ascii="Arial" w:hAnsi="Arial" w:cs="Arial"/>
        </w:rPr>
      </w:pPr>
      <w:r w:rsidRPr="00854E07">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09675F1" w14:textId="77777777" w:rsidR="001A5D45" w:rsidRPr="00854E07" w:rsidRDefault="001A5D45" w:rsidP="00CD3997">
      <w:pPr>
        <w:pStyle w:val="Odstavecseseznamem"/>
        <w:numPr>
          <w:ilvl w:val="0"/>
          <w:numId w:val="32"/>
        </w:numPr>
        <w:spacing w:after="120"/>
        <w:ind w:left="851" w:hanging="284"/>
        <w:contextualSpacing w:val="0"/>
        <w:jc w:val="both"/>
        <w:rPr>
          <w:rFonts w:ascii="Arial" w:hAnsi="Arial" w:cs="Arial"/>
        </w:rPr>
      </w:pPr>
      <w:r w:rsidRPr="00854E07">
        <w:rPr>
          <w:rFonts w:ascii="Arial" w:hAnsi="Arial" w:cs="Arial"/>
        </w:rPr>
        <w:t xml:space="preserve">jsou výsledkem postupu, při kterém k nim přijímající strana dospěje nezávisle a je to schopna doložit svými záznamy nebo důvěrnými informacemi třetí strany, </w:t>
      </w:r>
    </w:p>
    <w:p w14:paraId="45CA893C" w14:textId="35D7DADC" w:rsidR="001A5D45" w:rsidRPr="00854E07" w:rsidRDefault="001A5D45" w:rsidP="00CD3997">
      <w:pPr>
        <w:pStyle w:val="Odstavecseseznamem"/>
        <w:numPr>
          <w:ilvl w:val="0"/>
          <w:numId w:val="32"/>
        </w:numPr>
        <w:spacing w:after="120"/>
        <w:ind w:left="851" w:hanging="284"/>
        <w:contextualSpacing w:val="0"/>
        <w:jc w:val="both"/>
        <w:rPr>
          <w:rFonts w:ascii="Arial" w:hAnsi="Arial" w:cs="Arial"/>
        </w:rPr>
      </w:pPr>
      <w:r w:rsidRPr="00854E07">
        <w:rPr>
          <w:rFonts w:ascii="Arial" w:hAnsi="Arial" w:cs="Arial"/>
        </w:rPr>
        <w:t xml:space="preserve">jsou zveřejněny a zpřístupněny ve veřejných evidencích. </w:t>
      </w:r>
    </w:p>
    <w:p w14:paraId="3848E07C" w14:textId="5CD85E18" w:rsidR="001A5D45" w:rsidRPr="00854E07" w:rsidRDefault="00553D8D" w:rsidP="00CD3997">
      <w:pPr>
        <w:pStyle w:val="Odstavecseseznamem"/>
        <w:numPr>
          <w:ilvl w:val="1"/>
          <w:numId w:val="26"/>
        </w:numPr>
        <w:spacing w:after="120"/>
        <w:ind w:left="567" w:hanging="567"/>
        <w:contextualSpacing w:val="0"/>
        <w:jc w:val="both"/>
        <w:rPr>
          <w:rFonts w:ascii="Arial" w:hAnsi="Arial" w:cs="Arial"/>
        </w:rPr>
      </w:pPr>
      <w:r>
        <w:rPr>
          <w:rFonts w:ascii="Arial" w:hAnsi="Arial" w:cs="Arial"/>
        </w:rPr>
        <w:t xml:space="preserve">Poskytovatel </w:t>
      </w:r>
      <w:r w:rsidR="001A5D45" w:rsidRPr="00854E07">
        <w:rPr>
          <w:rFonts w:ascii="Arial" w:hAnsi="Arial" w:cs="Arial"/>
        </w:rPr>
        <w:t xml:space="preserve">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3E1B50EC" w14:textId="0A4F7320"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 xml:space="preserve">Ustanovení tohoto článku není dotčeno ukončením účinnosti smlouvy z jakéhokoliv důvodu a jeho účinnost skončí nejdříve 5 let po ukončení účinnosti této smlouvy. </w:t>
      </w:r>
    </w:p>
    <w:p w14:paraId="38FC4627" w14:textId="77777777" w:rsidR="001A5D45" w:rsidRPr="00854E07" w:rsidRDefault="001A5D45" w:rsidP="00CD3997">
      <w:pPr>
        <w:pStyle w:val="Odstavecseseznamem"/>
        <w:numPr>
          <w:ilvl w:val="1"/>
          <w:numId w:val="26"/>
        </w:numPr>
        <w:spacing w:after="120"/>
        <w:ind w:left="567" w:hanging="567"/>
        <w:contextualSpacing w:val="0"/>
        <w:jc w:val="both"/>
        <w:rPr>
          <w:rFonts w:ascii="Arial" w:hAnsi="Arial" w:cs="Arial"/>
        </w:rPr>
      </w:pPr>
      <w:r w:rsidRPr="00854E07">
        <w:rPr>
          <w:rFonts w:ascii="Arial" w:hAnsi="Arial" w:cs="Arial"/>
        </w:rPr>
        <w:t>Výše uvedenými ujednáními tohoto článku není dotčena povinnost objednatele stanovená zákonem č. 106/1999 Sb., o svobodném přístupu k informacím, ve znění pozdějších předpisů.</w:t>
      </w:r>
    </w:p>
    <w:p w14:paraId="74F4F830" w14:textId="77777777" w:rsidR="00D216B0" w:rsidRPr="00854E07" w:rsidRDefault="00D216B0" w:rsidP="00CD3997">
      <w:pPr>
        <w:spacing w:after="120"/>
        <w:ind w:left="567" w:hanging="567"/>
        <w:rPr>
          <w:rFonts w:ascii="Arial" w:hAnsi="Arial" w:cs="Arial"/>
          <w:b/>
        </w:rPr>
      </w:pPr>
    </w:p>
    <w:p w14:paraId="2E84859F" w14:textId="52830283" w:rsidR="009363F7" w:rsidRPr="00F743AB" w:rsidRDefault="00106669" w:rsidP="009363F7">
      <w:pPr>
        <w:jc w:val="center"/>
        <w:rPr>
          <w:rFonts w:ascii="Arial" w:hAnsi="Arial" w:cs="Arial"/>
          <w:b/>
          <w:sz w:val="24"/>
          <w:szCs w:val="24"/>
        </w:rPr>
      </w:pPr>
      <w:r>
        <w:rPr>
          <w:rFonts w:ascii="Arial" w:hAnsi="Arial" w:cs="Arial"/>
          <w:b/>
          <w:sz w:val="24"/>
          <w:szCs w:val="24"/>
        </w:rPr>
        <w:t>I</w:t>
      </w:r>
      <w:r w:rsidR="009363F7" w:rsidRPr="00F743AB">
        <w:rPr>
          <w:rFonts w:ascii="Arial" w:hAnsi="Arial" w:cs="Arial"/>
          <w:b/>
          <w:sz w:val="24"/>
          <w:szCs w:val="24"/>
        </w:rPr>
        <w:t>X.</w:t>
      </w:r>
    </w:p>
    <w:p w14:paraId="7CD014BD" w14:textId="3814D92F" w:rsidR="009363F7" w:rsidRPr="00F743AB" w:rsidRDefault="009363F7" w:rsidP="00F622BC">
      <w:pPr>
        <w:spacing w:after="240"/>
        <w:jc w:val="center"/>
        <w:rPr>
          <w:rFonts w:ascii="Arial" w:hAnsi="Arial" w:cs="Arial"/>
          <w:b/>
          <w:sz w:val="24"/>
          <w:szCs w:val="24"/>
        </w:rPr>
      </w:pPr>
      <w:r w:rsidRPr="00F743AB">
        <w:rPr>
          <w:rFonts w:ascii="Arial" w:hAnsi="Arial" w:cs="Arial"/>
          <w:b/>
          <w:sz w:val="24"/>
          <w:szCs w:val="24"/>
        </w:rPr>
        <w:t>Závěrečná ujednání</w:t>
      </w:r>
    </w:p>
    <w:p w14:paraId="70D92D47" w14:textId="7C11D0C5" w:rsidR="006711B1" w:rsidRPr="00854E07" w:rsidRDefault="001A356D" w:rsidP="00F622BC">
      <w:pPr>
        <w:pStyle w:val="Odstavecseseznamem"/>
        <w:numPr>
          <w:ilvl w:val="0"/>
          <w:numId w:val="15"/>
        </w:numPr>
        <w:spacing w:after="120"/>
        <w:ind w:left="567" w:hanging="567"/>
        <w:contextualSpacing w:val="0"/>
        <w:jc w:val="both"/>
        <w:rPr>
          <w:rFonts w:ascii="Arial" w:hAnsi="Arial" w:cs="Arial"/>
        </w:rPr>
      </w:pPr>
      <w:r w:rsidRPr="001A356D">
        <w:rPr>
          <w:rFonts w:ascii="Arial" w:hAnsi="Arial" w:cs="Arial"/>
        </w:rPr>
        <w:t>Poskytovatel potvrzuje, že disponuje platným pojištěním odpovědnosti za škody způsobené při realizaci sjednaného předmětu této rámcové dohody. Doklad o pojištění předložil poskytovatel v</w:t>
      </w:r>
      <w:r w:rsidR="00F10256">
        <w:rPr>
          <w:rFonts w:ascii="Arial" w:hAnsi="Arial" w:cs="Arial"/>
        </w:rPr>
        <w:t> </w:t>
      </w:r>
      <w:r w:rsidRPr="001A356D">
        <w:rPr>
          <w:rFonts w:ascii="Arial" w:hAnsi="Arial" w:cs="Arial"/>
        </w:rPr>
        <w:t>alespoň v prosté kopii objednateli před podpisem rámcové dohody</w:t>
      </w:r>
      <w:r w:rsidR="006711B1" w:rsidRPr="00854E07">
        <w:rPr>
          <w:rFonts w:ascii="Arial" w:hAnsi="Arial" w:cs="Arial"/>
        </w:rPr>
        <w:t>.</w:t>
      </w:r>
    </w:p>
    <w:p w14:paraId="265AE434" w14:textId="4C767956" w:rsidR="001A5D45" w:rsidRPr="00854E07" w:rsidRDefault="001A5D45" w:rsidP="00F622BC">
      <w:pPr>
        <w:pStyle w:val="Odstavecseseznamem"/>
        <w:numPr>
          <w:ilvl w:val="0"/>
          <w:numId w:val="15"/>
        </w:numPr>
        <w:spacing w:after="120"/>
        <w:ind w:left="567" w:hanging="567"/>
        <w:contextualSpacing w:val="0"/>
        <w:jc w:val="both"/>
        <w:rPr>
          <w:rFonts w:ascii="Arial" w:hAnsi="Arial" w:cs="Arial"/>
        </w:rPr>
      </w:pPr>
      <w:r w:rsidRPr="00854E07">
        <w:rPr>
          <w:rFonts w:ascii="Arial" w:hAnsi="Arial" w:cs="Arial"/>
        </w:rPr>
        <w:t>V jednotlivých dílčích objednávkách nejsou smluvní strany oprávněny sjednat podstatné změny podmínek stanovených rámcovou dohodou.</w:t>
      </w:r>
      <w:r w:rsidR="001A356D">
        <w:rPr>
          <w:rFonts w:ascii="Arial" w:hAnsi="Arial" w:cs="Arial"/>
        </w:rPr>
        <w:t xml:space="preserve"> </w:t>
      </w:r>
    </w:p>
    <w:p w14:paraId="55BA0F37" w14:textId="0D763803" w:rsidR="001A5D45" w:rsidRPr="00CD3997" w:rsidRDefault="001A5D45" w:rsidP="00CD3997">
      <w:pPr>
        <w:pStyle w:val="Odstavecseseznamem"/>
        <w:numPr>
          <w:ilvl w:val="0"/>
          <w:numId w:val="15"/>
        </w:numPr>
        <w:spacing w:after="120"/>
        <w:ind w:left="567" w:hanging="567"/>
        <w:contextualSpacing w:val="0"/>
        <w:jc w:val="both"/>
        <w:rPr>
          <w:rFonts w:ascii="Arial" w:hAnsi="Arial" w:cs="Arial"/>
        </w:rPr>
      </w:pPr>
      <w:r w:rsidRPr="00854E07">
        <w:rPr>
          <w:rFonts w:ascii="Arial" w:hAnsi="Arial" w:cs="Arial"/>
        </w:rPr>
        <w:t xml:space="preserve">Rámcová dohoda může být měněna nebo doplňována pouze dohodou smluvních stran ve formě písemných vzestupně číslovaných dodatků podepsaných oprávněnými zástupci obou smluvních stran. </w:t>
      </w:r>
    </w:p>
    <w:p w14:paraId="5DE6A45E" w14:textId="3064F8D6" w:rsidR="001A5D45" w:rsidRPr="00854E07" w:rsidRDefault="001A5D45" w:rsidP="00F622BC">
      <w:pPr>
        <w:pStyle w:val="Odstavecseseznamem"/>
        <w:numPr>
          <w:ilvl w:val="0"/>
          <w:numId w:val="15"/>
        </w:numPr>
        <w:spacing w:after="120"/>
        <w:ind w:left="567" w:hanging="567"/>
        <w:contextualSpacing w:val="0"/>
        <w:jc w:val="both"/>
        <w:rPr>
          <w:rFonts w:ascii="Arial" w:hAnsi="Arial" w:cs="Arial"/>
        </w:rPr>
      </w:pPr>
      <w:r w:rsidRPr="00854E07">
        <w:rPr>
          <w:rFonts w:ascii="Arial" w:hAnsi="Arial" w:cs="Arial"/>
        </w:rPr>
        <w:t xml:space="preserve">Veškeré spory mezi smluvními stranami vzniklé z této rámcové dohody nebo v souvislosti s ní budou řešeny smírnou cestou. V případě, že dohoda nebude sjednána, bude spor předložen věcně a místně příslušnému soudu </w:t>
      </w:r>
      <w:r w:rsidR="00DB55D0" w:rsidRPr="00854E07">
        <w:rPr>
          <w:rFonts w:ascii="Arial" w:hAnsi="Arial" w:cs="Arial"/>
        </w:rPr>
        <w:t>objednatele</w:t>
      </w:r>
      <w:r w:rsidRPr="00854E07">
        <w:rPr>
          <w:rFonts w:ascii="Arial" w:hAnsi="Arial" w:cs="Arial"/>
        </w:rPr>
        <w:t>.</w:t>
      </w:r>
    </w:p>
    <w:p w14:paraId="743C9FDC" w14:textId="07DC3615" w:rsidR="001A5D45" w:rsidRPr="00854E07" w:rsidRDefault="00553D8D" w:rsidP="00F622BC">
      <w:pPr>
        <w:pStyle w:val="Odstavecseseznamem"/>
        <w:numPr>
          <w:ilvl w:val="0"/>
          <w:numId w:val="15"/>
        </w:numPr>
        <w:spacing w:after="120"/>
        <w:ind w:left="567" w:hanging="567"/>
        <w:contextualSpacing w:val="0"/>
        <w:jc w:val="both"/>
        <w:rPr>
          <w:rFonts w:ascii="Arial" w:hAnsi="Arial" w:cs="Arial"/>
        </w:rPr>
      </w:pPr>
      <w:r>
        <w:rPr>
          <w:rFonts w:ascii="Arial" w:hAnsi="Arial" w:cs="Arial"/>
        </w:rPr>
        <w:t xml:space="preserve">Poskytovatel </w:t>
      </w:r>
      <w:r w:rsidR="001A5D45" w:rsidRPr="00854E07">
        <w:rPr>
          <w:rFonts w:ascii="Arial" w:hAnsi="Arial" w:cs="Arial"/>
        </w:rPr>
        <w:t>je povinen:</w:t>
      </w:r>
    </w:p>
    <w:p w14:paraId="51F5E3DC" w14:textId="39DD866F" w:rsidR="00F56EDC" w:rsidRPr="00854E07" w:rsidRDefault="00F56EDC" w:rsidP="00F622BC">
      <w:pPr>
        <w:pStyle w:val="Odstavecseseznamem"/>
        <w:numPr>
          <w:ilvl w:val="0"/>
          <w:numId w:val="30"/>
        </w:numPr>
        <w:spacing w:after="120"/>
        <w:ind w:left="851" w:hanging="284"/>
        <w:contextualSpacing w:val="0"/>
        <w:jc w:val="both"/>
        <w:rPr>
          <w:rFonts w:ascii="Arial" w:hAnsi="Arial" w:cs="Arial"/>
        </w:rPr>
      </w:pPr>
      <w:r w:rsidRPr="00854E07">
        <w:rPr>
          <w:rFonts w:ascii="Arial" w:hAnsi="Arial" w:cs="Arial"/>
        </w:rPr>
        <w:t xml:space="preserve">umožnit </w:t>
      </w:r>
      <w:r w:rsidR="00DB55D0" w:rsidRPr="00854E07">
        <w:rPr>
          <w:rFonts w:ascii="Arial" w:hAnsi="Arial" w:cs="Arial"/>
        </w:rPr>
        <w:t xml:space="preserve">objednateli </w:t>
      </w:r>
      <w:r w:rsidRPr="00854E07">
        <w:rPr>
          <w:rFonts w:ascii="Arial" w:hAnsi="Arial" w:cs="Arial"/>
        </w:rPr>
        <w:t>provést kontrolu veškerých dokladů souvisejících s plněním této rámcové dohody;</w:t>
      </w:r>
    </w:p>
    <w:p w14:paraId="61333E1F" w14:textId="084B85E0" w:rsidR="00F56EDC" w:rsidRPr="00854E07" w:rsidRDefault="00F56EDC" w:rsidP="00F622BC">
      <w:pPr>
        <w:pStyle w:val="Odstavecseseznamem"/>
        <w:numPr>
          <w:ilvl w:val="0"/>
          <w:numId w:val="30"/>
        </w:numPr>
        <w:spacing w:after="120"/>
        <w:ind w:left="851" w:hanging="284"/>
        <w:contextualSpacing w:val="0"/>
        <w:jc w:val="both"/>
        <w:rPr>
          <w:rFonts w:ascii="Arial" w:hAnsi="Arial" w:cs="Arial"/>
        </w:rPr>
      </w:pPr>
      <w:r w:rsidRPr="00854E07">
        <w:rPr>
          <w:rFonts w:ascii="Arial" w:hAnsi="Arial" w:cs="Arial"/>
        </w:rPr>
        <w:t>v souladu s obecně</w:t>
      </w:r>
      <w:r w:rsidR="00731325" w:rsidRPr="00854E07">
        <w:rPr>
          <w:rFonts w:ascii="Arial" w:hAnsi="Arial" w:cs="Arial"/>
        </w:rPr>
        <w:t xml:space="preserve"> závaznými předpisy minimálně po dobu</w:t>
      </w:r>
      <w:r w:rsidRPr="00854E07">
        <w:rPr>
          <w:rFonts w:ascii="Arial" w:hAnsi="Arial" w:cs="Arial"/>
        </w:rPr>
        <w:t xml:space="preserve"> 10 let od ukončení dodávky archivovat veškeré doklady související s plněním této rámcové dohody;</w:t>
      </w:r>
    </w:p>
    <w:p w14:paraId="05E304E1" w14:textId="2726F4B6" w:rsidR="00F56EDC" w:rsidRPr="00854E07" w:rsidRDefault="00F56EDC" w:rsidP="00F622BC">
      <w:pPr>
        <w:pStyle w:val="Odstavecseseznamem"/>
        <w:numPr>
          <w:ilvl w:val="0"/>
          <w:numId w:val="30"/>
        </w:numPr>
        <w:spacing w:after="120"/>
        <w:ind w:left="851" w:hanging="284"/>
        <w:contextualSpacing w:val="0"/>
        <w:jc w:val="both"/>
        <w:rPr>
          <w:rFonts w:ascii="Arial" w:hAnsi="Arial" w:cs="Arial"/>
        </w:rPr>
      </w:pPr>
      <w:r w:rsidRPr="00854E07">
        <w:rPr>
          <w:rFonts w:ascii="Arial" w:hAnsi="Arial" w:cs="Arial"/>
        </w:rPr>
        <w:t>umožnit všem subjektům oprávněným k výkonu kontroly, provést kontrolu dokladů souvisejících s plněním dle této rámcové dohody, a to po dobu danou právními předpisy ČR k jejich archivaci (dle zákona č.</w:t>
      </w:r>
      <w:r w:rsidR="008D482D" w:rsidRPr="00854E07">
        <w:rPr>
          <w:rFonts w:ascii="Arial" w:hAnsi="Arial" w:cs="Arial"/>
        </w:rPr>
        <w:t xml:space="preserve"> </w:t>
      </w:r>
      <w:r w:rsidRPr="00854E07">
        <w:rPr>
          <w:rFonts w:ascii="Arial" w:hAnsi="Arial" w:cs="Arial"/>
        </w:rPr>
        <w:t>563/1991 Sb., o účetnictví, a dle zákona č. 235/2004 Sb., o dani z přidané hodnoty, ve znění pozdějších předpisů)</w:t>
      </w:r>
      <w:r w:rsidR="001B7AE8" w:rsidRPr="00854E07">
        <w:rPr>
          <w:rFonts w:ascii="Arial" w:hAnsi="Arial" w:cs="Arial"/>
        </w:rPr>
        <w:t>;</w:t>
      </w:r>
    </w:p>
    <w:p w14:paraId="73E544BF" w14:textId="1DD6642B" w:rsidR="001B7AE8" w:rsidRPr="00854E07" w:rsidRDefault="00F56EDC" w:rsidP="00F622BC">
      <w:pPr>
        <w:pStyle w:val="Odstavecseseznamem"/>
        <w:numPr>
          <w:ilvl w:val="0"/>
          <w:numId w:val="30"/>
        </w:numPr>
        <w:spacing w:after="120"/>
        <w:ind w:left="851" w:hanging="284"/>
        <w:contextualSpacing w:val="0"/>
        <w:jc w:val="both"/>
        <w:rPr>
          <w:rFonts w:ascii="Arial" w:hAnsi="Arial" w:cs="Arial"/>
        </w:rPr>
      </w:pPr>
      <w:r w:rsidRPr="00854E07">
        <w:rPr>
          <w:rFonts w:ascii="Arial" w:hAnsi="Arial" w:cs="Arial"/>
        </w:rPr>
        <w:t>spolupůsobit při výkonu finanční kontroly ve smyslu §</w:t>
      </w:r>
      <w:r w:rsidR="008D482D" w:rsidRPr="00854E07">
        <w:rPr>
          <w:rFonts w:ascii="Arial" w:hAnsi="Arial" w:cs="Arial"/>
        </w:rPr>
        <w:t xml:space="preserve"> </w:t>
      </w:r>
      <w:r w:rsidRPr="00854E07">
        <w:rPr>
          <w:rFonts w:ascii="Arial" w:hAnsi="Arial" w:cs="Arial"/>
        </w:rPr>
        <w:t>2 písm. e) a §</w:t>
      </w:r>
      <w:r w:rsidR="008D482D" w:rsidRPr="00854E07">
        <w:rPr>
          <w:rFonts w:ascii="Arial" w:hAnsi="Arial" w:cs="Arial"/>
        </w:rPr>
        <w:t xml:space="preserve"> </w:t>
      </w:r>
      <w:r w:rsidRPr="00854E07">
        <w:rPr>
          <w:rFonts w:ascii="Arial" w:hAnsi="Arial" w:cs="Arial"/>
        </w:rPr>
        <w:t>13 zákona o finanční kontrole, tj. poskytnout kontrolnímu orgánu doklady o dodávkách stavebních prací, zboží a služeb hrazených z veřejných výdajů nebo z veřejné finanční podpory v rozsahu nezbytném pro ověření příslušné operace</w:t>
      </w:r>
      <w:r w:rsidR="006A32B1" w:rsidRPr="00854E07">
        <w:rPr>
          <w:rFonts w:ascii="Arial" w:hAnsi="Arial" w:cs="Arial"/>
        </w:rPr>
        <w:t>,</w:t>
      </w:r>
      <w:r w:rsidRPr="00854E07">
        <w:rPr>
          <w:rFonts w:ascii="Arial" w:hAnsi="Arial" w:cs="Arial"/>
        </w:rPr>
        <w:t xml:space="preserve"> </w:t>
      </w:r>
      <w:r w:rsidR="006A32B1" w:rsidRPr="00854E07">
        <w:rPr>
          <w:rFonts w:ascii="Arial" w:hAnsi="Arial" w:cs="Arial"/>
        </w:rPr>
        <w:t>t</w:t>
      </w:r>
      <w:r w:rsidRPr="00854E07">
        <w:rPr>
          <w:rFonts w:ascii="Arial" w:hAnsi="Arial" w:cs="Arial"/>
        </w:rPr>
        <w:t xml:space="preserve">utéž povinnost bude </w:t>
      </w:r>
      <w:r w:rsidR="00553D8D">
        <w:rPr>
          <w:rFonts w:ascii="Arial" w:hAnsi="Arial" w:cs="Arial"/>
        </w:rPr>
        <w:t xml:space="preserve">poskytovatel </w:t>
      </w:r>
      <w:r w:rsidRPr="00854E07">
        <w:rPr>
          <w:rFonts w:ascii="Arial" w:hAnsi="Arial" w:cs="Arial"/>
        </w:rPr>
        <w:t>povinen požadovat po svých dodavatelích</w:t>
      </w:r>
      <w:r w:rsidR="001B7AE8" w:rsidRPr="00854E07">
        <w:rPr>
          <w:rFonts w:ascii="Arial" w:hAnsi="Arial" w:cs="Arial"/>
        </w:rPr>
        <w:t>;</w:t>
      </w:r>
    </w:p>
    <w:p w14:paraId="6FB4BD87" w14:textId="77777777" w:rsidR="00B26ACB" w:rsidRPr="00854E07" w:rsidRDefault="00B26ACB" w:rsidP="00B26ACB">
      <w:pPr>
        <w:pStyle w:val="Odstavecseseznamem"/>
        <w:numPr>
          <w:ilvl w:val="0"/>
          <w:numId w:val="15"/>
        </w:numPr>
        <w:spacing w:after="120"/>
        <w:ind w:left="567" w:hanging="567"/>
        <w:contextualSpacing w:val="0"/>
        <w:jc w:val="both"/>
        <w:rPr>
          <w:rFonts w:ascii="Arial" w:hAnsi="Arial" w:cs="Arial"/>
        </w:rPr>
      </w:pPr>
      <w:r w:rsidRPr="00854E07">
        <w:rPr>
          <w:rFonts w:ascii="Arial" w:hAnsi="Arial" w:cs="Arial"/>
        </w:rPr>
        <w:t xml:space="preserve">Smluvní strany tímto prohlašují, že se s obsahem této rámcové dohody řádně seznámily, že tato rámcová dohoda je projevem jejich vážné, svobodné a určité vůle prosté omylu, není uzavřena v tísni a/nebo za nápadně nevýhodných podmínek, na důkaz čehož připojují své podpisy. </w:t>
      </w:r>
    </w:p>
    <w:p w14:paraId="6FD5E2A2" w14:textId="77777777" w:rsidR="001B7AE8" w:rsidRPr="00854E07" w:rsidRDefault="00731325" w:rsidP="00731325">
      <w:pPr>
        <w:pStyle w:val="Odstavecseseznamem"/>
        <w:numPr>
          <w:ilvl w:val="0"/>
          <w:numId w:val="15"/>
        </w:numPr>
        <w:spacing w:after="120"/>
        <w:ind w:left="567" w:hanging="567"/>
        <w:contextualSpacing w:val="0"/>
        <w:jc w:val="both"/>
        <w:rPr>
          <w:rFonts w:ascii="Arial" w:hAnsi="Arial" w:cs="Arial"/>
        </w:rPr>
      </w:pPr>
      <w:r w:rsidRPr="00854E07">
        <w:rPr>
          <w:rFonts w:ascii="Arial" w:hAnsi="Arial" w:cs="Arial"/>
        </w:rPr>
        <w:lastRenderedPageBreak/>
        <w:t xml:space="preserve">Tato rámcová dohoda je </w:t>
      </w:r>
      <w:r w:rsidR="008D482D" w:rsidRPr="00854E07">
        <w:rPr>
          <w:rFonts w:ascii="Arial" w:hAnsi="Arial" w:cs="Arial"/>
        </w:rPr>
        <w:t>uzavřena v elektronické podobě připojením elektronických podpisů obou smluvních stran. Toto ustanovení se použije obdobně i na případné dodatky</w:t>
      </w:r>
      <w:r w:rsidR="001B7AE8" w:rsidRPr="00854E07">
        <w:rPr>
          <w:rFonts w:ascii="Arial" w:hAnsi="Arial" w:cs="Arial"/>
        </w:rPr>
        <w:t>.</w:t>
      </w:r>
    </w:p>
    <w:p w14:paraId="400F6E44" w14:textId="297E0774" w:rsidR="001B7AE8" w:rsidRPr="00854E07" w:rsidRDefault="001B7AE8" w:rsidP="00DE0542">
      <w:pPr>
        <w:spacing w:after="120"/>
        <w:ind w:left="567" w:hanging="567"/>
        <w:jc w:val="both"/>
        <w:rPr>
          <w:rFonts w:ascii="Arial" w:hAnsi="Arial" w:cs="Arial"/>
        </w:rPr>
      </w:pPr>
      <w:r w:rsidRPr="00854E07">
        <w:rPr>
          <w:rFonts w:ascii="Arial" w:hAnsi="Arial" w:cs="Arial"/>
        </w:rPr>
        <w:t>9</w:t>
      </w:r>
      <w:r w:rsidR="00731325" w:rsidRPr="00854E07">
        <w:rPr>
          <w:rFonts w:ascii="Arial" w:hAnsi="Arial" w:cs="Arial"/>
        </w:rPr>
        <w:t>.</w:t>
      </w:r>
      <w:r w:rsidR="00731325" w:rsidRPr="00854E07">
        <w:rPr>
          <w:rFonts w:ascii="Arial" w:hAnsi="Arial" w:cs="Arial"/>
        </w:rPr>
        <w:tab/>
        <w:t>Tato rámcová dohoda nabývá platnosti dnem přiložení elektronického poslední smluvní strany a účinnosti dnem uveřejněn</w:t>
      </w:r>
      <w:r w:rsidR="00190F32" w:rsidRPr="00854E07">
        <w:rPr>
          <w:rFonts w:ascii="Arial" w:hAnsi="Arial" w:cs="Arial"/>
        </w:rPr>
        <w:t>í v centrálním registru smluv v </w:t>
      </w:r>
      <w:r w:rsidR="00B26ACB" w:rsidRPr="00854E07">
        <w:rPr>
          <w:rFonts w:ascii="Arial" w:hAnsi="Arial" w:cs="Arial"/>
        </w:rPr>
        <w:t>souladu se zákonem č. </w:t>
      </w:r>
      <w:r w:rsidR="00731325" w:rsidRPr="00854E07">
        <w:rPr>
          <w:rFonts w:ascii="Arial" w:hAnsi="Arial" w:cs="Arial"/>
        </w:rPr>
        <w:t xml:space="preserve">340/2015 Sb., o zvláštních podmínkách účinnosti některých smluv, uveřejňování těchto smluv a o registru smluv (zákon o registru smluv), přičemž uveřejnění zajistí </w:t>
      </w:r>
      <w:r w:rsidR="00DB55D0" w:rsidRPr="00854E07">
        <w:rPr>
          <w:rFonts w:ascii="Arial" w:hAnsi="Arial" w:cs="Arial"/>
        </w:rPr>
        <w:t>objednatel</w:t>
      </w:r>
      <w:r w:rsidRPr="00854E07">
        <w:rPr>
          <w:rFonts w:ascii="Arial" w:hAnsi="Arial" w:cs="Arial"/>
        </w:rPr>
        <w:t>.</w:t>
      </w:r>
    </w:p>
    <w:p w14:paraId="07D55A61" w14:textId="13716B76" w:rsidR="001A5D45" w:rsidRPr="00854E07" w:rsidRDefault="001A5D45" w:rsidP="00DE0542">
      <w:pPr>
        <w:spacing w:after="120"/>
        <w:ind w:left="567" w:hanging="567"/>
        <w:jc w:val="both"/>
        <w:rPr>
          <w:rFonts w:ascii="Arial" w:hAnsi="Arial" w:cs="Arial"/>
        </w:rPr>
      </w:pPr>
    </w:p>
    <w:p w14:paraId="770D4EB2" w14:textId="5931633C" w:rsidR="00C74175" w:rsidRPr="00854E07" w:rsidRDefault="00C63C86" w:rsidP="00F622BC">
      <w:pPr>
        <w:spacing w:after="120"/>
        <w:jc w:val="both"/>
        <w:rPr>
          <w:rFonts w:ascii="Arial" w:hAnsi="Arial" w:cs="Arial"/>
          <w:b/>
          <w:bCs/>
        </w:rPr>
      </w:pPr>
      <w:r w:rsidRPr="00854E07">
        <w:rPr>
          <w:rFonts w:ascii="Arial" w:hAnsi="Arial" w:cs="Arial"/>
          <w:b/>
          <w:bCs/>
        </w:rPr>
        <w:t>Příloh</w:t>
      </w:r>
      <w:r w:rsidR="00FE1E0D" w:rsidRPr="00854E07">
        <w:rPr>
          <w:rFonts w:ascii="Arial" w:hAnsi="Arial" w:cs="Arial"/>
          <w:b/>
          <w:bCs/>
        </w:rPr>
        <w:t>y</w:t>
      </w:r>
      <w:r w:rsidR="00DB55D0" w:rsidRPr="00854E07">
        <w:rPr>
          <w:rFonts w:ascii="Arial" w:hAnsi="Arial" w:cs="Arial"/>
          <w:b/>
          <w:bCs/>
        </w:rPr>
        <w:t xml:space="preserve"> smlouvy</w:t>
      </w:r>
      <w:r w:rsidR="00FE1E0D" w:rsidRPr="00854E07">
        <w:rPr>
          <w:rFonts w:ascii="Arial" w:hAnsi="Arial" w:cs="Arial"/>
          <w:b/>
          <w:bCs/>
        </w:rPr>
        <w:t>:</w:t>
      </w:r>
      <w:r w:rsidR="00035A2E" w:rsidRPr="00854E07">
        <w:rPr>
          <w:rFonts w:ascii="Arial" w:hAnsi="Arial" w:cs="Arial"/>
          <w:b/>
          <w:bCs/>
        </w:rPr>
        <w:t xml:space="preserve"> </w:t>
      </w:r>
    </w:p>
    <w:p w14:paraId="5646C19B" w14:textId="7F5A7290" w:rsidR="00DB55D0" w:rsidRPr="00854E07" w:rsidRDefault="00DB55D0" w:rsidP="00DB55D0">
      <w:pPr>
        <w:spacing w:after="120"/>
        <w:jc w:val="both"/>
        <w:rPr>
          <w:rFonts w:ascii="Arial" w:hAnsi="Arial" w:cs="Arial"/>
          <w:bCs/>
          <w:iCs/>
        </w:rPr>
      </w:pPr>
      <w:r w:rsidRPr="00854E07">
        <w:rPr>
          <w:rFonts w:ascii="Arial" w:hAnsi="Arial" w:cs="Arial"/>
          <w:bCs/>
          <w:iCs/>
        </w:rPr>
        <w:t>Příloha č. 1 – Cenová nabídka (Položkový rozpočet v Kč bez DPH)</w:t>
      </w:r>
    </w:p>
    <w:p w14:paraId="737E289A" w14:textId="3CB8246E" w:rsidR="00DB55D0" w:rsidRPr="00854E07" w:rsidRDefault="00DB55D0" w:rsidP="00DB55D0">
      <w:pPr>
        <w:spacing w:after="120"/>
        <w:jc w:val="both"/>
        <w:rPr>
          <w:rFonts w:ascii="Arial" w:hAnsi="Arial" w:cs="Arial"/>
          <w:bCs/>
          <w:iCs/>
        </w:rPr>
      </w:pPr>
      <w:r w:rsidRPr="00854E07">
        <w:rPr>
          <w:rFonts w:ascii="Arial" w:hAnsi="Arial" w:cs="Arial"/>
          <w:bCs/>
          <w:iCs/>
        </w:rPr>
        <w:t>Příloha č. 2 – Technická specifikace</w:t>
      </w:r>
    </w:p>
    <w:p w14:paraId="49E89F38" w14:textId="2710707D" w:rsidR="00DB55D0" w:rsidRPr="00854E07" w:rsidRDefault="00DB55D0" w:rsidP="00DB55D0">
      <w:pPr>
        <w:spacing w:after="120"/>
        <w:jc w:val="both"/>
        <w:rPr>
          <w:rFonts w:ascii="Arial" w:hAnsi="Arial" w:cs="Arial"/>
          <w:bCs/>
          <w:iCs/>
        </w:rPr>
      </w:pPr>
      <w:r w:rsidRPr="00854E07">
        <w:rPr>
          <w:rFonts w:ascii="Arial" w:hAnsi="Arial" w:cs="Arial"/>
          <w:bCs/>
          <w:iCs/>
        </w:rPr>
        <w:t>Příloha č. 3 – Objednávkový formulář (součást objednávky/výzvy k plnění)</w:t>
      </w:r>
    </w:p>
    <w:p w14:paraId="7C310A2C" w14:textId="217BD7BF" w:rsidR="00DB55D0" w:rsidRPr="00854E07" w:rsidRDefault="00DB55D0" w:rsidP="00DB55D0">
      <w:pPr>
        <w:spacing w:after="120"/>
        <w:jc w:val="both"/>
        <w:rPr>
          <w:rFonts w:ascii="Arial" w:hAnsi="Arial" w:cs="Arial"/>
          <w:bCs/>
          <w:iCs/>
        </w:rPr>
      </w:pPr>
      <w:r w:rsidRPr="00854E07">
        <w:rPr>
          <w:rFonts w:ascii="Arial" w:hAnsi="Arial" w:cs="Arial"/>
          <w:bCs/>
          <w:iCs/>
        </w:rPr>
        <w:t>Příloha č. 4 – Formulář denního záznamu</w:t>
      </w:r>
    </w:p>
    <w:p w14:paraId="4C99CBDD" w14:textId="0B73C14A" w:rsidR="003D23B7" w:rsidRPr="00854E07" w:rsidRDefault="00DB55D0" w:rsidP="00DB55D0">
      <w:pPr>
        <w:spacing w:after="120"/>
        <w:jc w:val="both"/>
        <w:rPr>
          <w:rFonts w:ascii="Arial" w:hAnsi="Arial" w:cs="Arial"/>
          <w:bCs/>
          <w:iCs/>
        </w:rPr>
      </w:pPr>
      <w:r w:rsidRPr="00854E07">
        <w:rPr>
          <w:rFonts w:ascii="Arial" w:hAnsi="Arial" w:cs="Arial"/>
          <w:bCs/>
          <w:iCs/>
        </w:rPr>
        <w:t>Příloha č. 5 – Závazné doplňkové vybavení a poskytnuté služby pro autobusy velikosti 45+1 kategorie</w:t>
      </w:r>
      <w:r w:rsidR="00CD3997">
        <w:rPr>
          <w:rFonts w:ascii="Arial" w:hAnsi="Arial" w:cs="Arial"/>
          <w:bCs/>
          <w:iCs/>
        </w:rPr>
        <w:t> </w:t>
      </w:r>
      <w:r w:rsidRPr="00854E07">
        <w:rPr>
          <w:rFonts w:ascii="Arial" w:hAnsi="Arial" w:cs="Arial"/>
          <w:bCs/>
          <w:iCs/>
        </w:rPr>
        <w:t>A</w:t>
      </w:r>
    </w:p>
    <w:p w14:paraId="3D0B7A00" w14:textId="77777777" w:rsidR="00DB55D0" w:rsidRPr="00854E07" w:rsidRDefault="00DB55D0" w:rsidP="00DB55D0">
      <w:pPr>
        <w:spacing w:after="120"/>
        <w:jc w:val="both"/>
        <w:rPr>
          <w:rFonts w:ascii="Arial" w:hAnsi="Arial" w:cs="Arial"/>
        </w:rPr>
      </w:pPr>
    </w:p>
    <w:p w14:paraId="432EAC2F" w14:textId="77777777" w:rsidR="00C63C86" w:rsidRPr="00854E07" w:rsidRDefault="00FE1E0D" w:rsidP="00F622BC">
      <w:pPr>
        <w:spacing w:after="120"/>
        <w:jc w:val="both"/>
        <w:rPr>
          <w:rFonts w:ascii="Arial" w:hAnsi="Arial" w:cs="Arial"/>
          <w:b/>
        </w:rPr>
      </w:pPr>
      <w:r w:rsidRPr="00854E07">
        <w:rPr>
          <w:rFonts w:ascii="Arial" w:hAnsi="Arial" w:cs="Arial"/>
          <w:b/>
        </w:rPr>
        <w:t xml:space="preserve">Podpisy </w:t>
      </w:r>
      <w:r w:rsidR="00BF6662" w:rsidRPr="00854E07">
        <w:rPr>
          <w:rFonts w:ascii="Arial" w:hAnsi="Arial" w:cs="Arial"/>
          <w:b/>
        </w:rPr>
        <w:t>smluvních</w:t>
      </w:r>
      <w:r w:rsidRPr="00854E07">
        <w:rPr>
          <w:rFonts w:ascii="Arial" w:hAnsi="Arial" w:cs="Arial"/>
          <w:b/>
        </w:rPr>
        <w:t xml:space="preserve"> stran:</w:t>
      </w:r>
    </w:p>
    <w:p w14:paraId="70906B2D" w14:textId="77777777" w:rsidR="00FE1E0D" w:rsidRPr="00854E07" w:rsidRDefault="00FE1E0D" w:rsidP="00F622BC">
      <w:pPr>
        <w:spacing w:after="120"/>
        <w:jc w:val="both"/>
        <w:rPr>
          <w:rFonts w:ascii="Arial" w:hAnsi="Arial" w:cs="Arial"/>
        </w:rPr>
      </w:pPr>
    </w:p>
    <w:p w14:paraId="6F6C90F6" w14:textId="782E00D6" w:rsidR="00FE1E0D" w:rsidRPr="00854E07" w:rsidRDefault="00553D8D" w:rsidP="00C63C86">
      <w:pPr>
        <w:jc w:val="both"/>
        <w:rPr>
          <w:rFonts w:ascii="Arial" w:hAnsi="Arial" w:cs="Arial"/>
        </w:rPr>
      </w:pPr>
      <w:r>
        <w:rPr>
          <w:rFonts w:ascii="Arial" w:hAnsi="Arial" w:cs="Arial"/>
        </w:rPr>
        <w:t>Za o</w:t>
      </w:r>
      <w:r w:rsidR="00DB55D0" w:rsidRPr="00854E07">
        <w:rPr>
          <w:rFonts w:ascii="Arial" w:hAnsi="Arial" w:cs="Arial"/>
        </w:rPr>
        <w:t>bjednatel</w:t>
      </w:r>
      <w:r>
        <w:rPr>
          <w:rFonts w:ascii="Arial" w:hAnsi="Arial" w:cs="Arial"/>
        </w:rPr>
        <w:t>e</w:t>
      </w:r>
      <w:r w:rsidR="00FE1E0D" w:rsidRPr="00854E07">
        <w:rPr>
          <w:rFonts w:ascii="Arial" w:hAnsi="Arial" w:cs="Arial"/>
        </w:rPr>
        <w:t>:</w:t>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Pr>
          <w:rFonts w:ascii="Arial" w:hAnsi="Arial" w:cs="Arial"/>
        </w:rPr>
        <w:t>Za poskytovatele</w:t>
      </w:r>
      <w:r w:rsidR="00F44090" w:rsidRPr="00854E07">
        <w:rPr>
          <w:rFonts w:ascii="Arial" w:hAnsi="Arial" w:cs="Arial"/>
        </w:rPr>
        <w:t>:</w:t>
      </w:r>
    </w:p>
    <w:p w14:paraId="330211B3" w14:textId="77777777" w:rsidR="00FE1E0D" w:rsidRPr="00854E07" w:rsidRDefault="00FE1E0D" w:rsidP="00C63C86">
      <w:pPr>
        <w:jc w:val="both"/>
        <w:rPr>
          <w:rFonts w:ascii="Arial" w:hAnsi="Arial" w:cs="Arial"/>
        </w:rPr>
      </w:pPr>
    </w:p>
    <w:p w14:paraId="716DBBE4" w14:textId="75D99546" w:rsidR="00C63C86" w:rsidRPr="00854E07" w:rsidRDefault="00C63C86" w:rsidP="00C63C86">
      <w:pPr>
        <w:jc w:val="both"/>
        <w:rPr>
          <w:rFonts w:ascii="Arial" w:hAnsi="Arial" w:cs="Arial"/>
        </w:rPr>
      </w:pPr>
      <w:r w:rsidRPr="00854E07">
        <w:rPr>
          <w:rFonts w:ascii="Arial" w:hAnsi="Arial" w:cs="Arial"/>
        </w:rPr>
        <w:t>V Brně dne………</w:t>
      </w:r>
      <w:r w:rsidR="00B5486A" w:rsidRPr="00854E07">
        <w:rPr>
          <w:rFonts w:ascii="Arial" w:hAnsi="Arial" w:cs="Arial"/>
        </w:rPr>
        <w:t>….</w:t>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B5486A" w:rsidRPr="00854E07">
        <w:rPr>
          <w:rFonts w:ascii="Arial" w:hAnsi="Arial" w:cs="Arial"/>
        </w:rPr>
        <w:tab/>
      </w:r>
      <w:r w:rsidR="00F44090" w:rsidRPr="00854E07">
        <w:rPr>
          <w:rFonts w:ascii="Arial" w:hAnsi="Arial" w:cs="Arial"/>
        </w:rPr>
        <w:t xml:space="preserve">V </w:t>
      </w:r>
      <w:r w:rsidR="003D23B7" w:rsidRPr="00854E07">
        <w:rPr>
          <w:rFonts w:ascii="Arial" w:hAnsi="Arial" w:cs="Arial"/>
          <w:highlight w:val="yellow"/>
        </w:rPr>
        <w:fldChar w:fldCharType="begin">
          <w:ffData>
            <w:name w:val="Text1"/>
            <w:enabled/>
            <w:calcOnExit w:val="0"/>
            <w:textInput/>
          </w:ffData>
        </w:fldChar>
      </w:r>
      <w:r w:rsidR="003D23B7" w:rsidRPr="00854E07">
        <w:rPr>
          <w:rFonts w:ascii="Arial" w:hAnsi="Arial" w:cs="Arial"/>
          <w:highlight w:val="yellow"/>
        </w:rPr>
        <w:instrText xml:space="preserve"> FORMTEXT </w:instrText>
      </w:r>
      <w:r w:rsidR="003D23B7" w:rsidRPr="00854E07">
        <w:rPr>
          <w:rFonts w:ascii="Arial" w:hAnsi="Arial" w:cs="Arial"/>
          <w:highlight w:val="yellow"/>
        </w:rPr>
      </w:r>
      <w:r w:rsidR="003D23B7" w:rsidRPr="00854E07">
        <w:rPr>
          <w:rFonts w:ascii="Arial" w:hAnsi="Arial" w:cs="Arial"/>
          <w:highlight w:val="yellow"/>
        </w:rPr>
        <w:fldChar w:fldCharType="separate"/>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highlight w:val="yellow"/>
        </w:rPr>
        <w:fldChar w:fldCharType="end"/>
      </w:r>
      <w:r w:rsidR="003D23B7" w:rsidRPr="00854E07">
        <w:rPr>
          <w:rFonts w:ascii="Arial" w:hAnsi="Arial" w:cs="Arial"/>
        </w:rPr>
        <w:t xml:space="preserve"> </w:t>
      </w:r>
      <w:r w:rsidR="00F44090" w:rsidRPr="00854E07">
        <w:rPr>
          <w:rFonts w:ascii="Arial" w:hAnsi="Arial" w:cs="Arial"/>
        </w:rPr>
        <w:t>dne</w:t>
      </w:r>
      <w:r w:rsidR="003D23B7" w:rsidRPr="00854E07">
        <w:rPr>
          <w:rFonts w:ascii="Arial" w:hAnsi="Arial" w:cs="Arial"/>
        </w:rPr>
        <w:t xml:space="preserve"> </w:t>
      </w:r>
      <w:r w:rsidR="003D23B7" w:rsidRPr="00854E07">
        <w:rPr>
          <w:rFonts w:ascii="Arial" w:hAnsi="Arial" w:cs="Arial"/>
          <w:highlight w:val="yellow"/>
        </w:rPr>
        <w:fldChar w:fldCharType="begin">
          <w:ffData>
            <w:name w:val="Text1"/>
            <w:enabled/>
            <w:calcOnExit w:val="0"/>
            <w:textInput/>
          </w:ffData>
        </w:fldChar>
      </w:r>
      <w:r w:rsidR="003D23B7" w:rsidRPr="00854E07">
        <w:rPr>
          <w:rFonts w:ascii="Arial" w:hAnsi="Arial" w:cs="Arial"/>
          <w:highlight w:val="yellow"/>
        </w:rPr>
        <w:instrText xml:space="preserve"> FORMTEXT </w:instrText>
      </w:r>
      <w:r w:rsidR="003D23B7" w:rsidRPr="00854E07">
        <w:rPr>
          <w:rFonts w:ascii="Arial" w:hAnsi="Arial" w:cs="Arial"/>
          <w:highlight w:val="yellow"/>
        </w:rPr>
      </w:r>
      <w:r w:rsidR="003D23B7" w:rsidRPr="00854E07">
        <w:rPr>
          <w:rFonts w:ascii="Arial" w:hAnsi="Arial" w:cs="Arial"/>
          <w:highlight w:val="yellow"/>
        </w:rPr>
        <w:fldChar w:fldCharType="separate"/>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noProof/>
          <w:highlight w:val="yellow"/>
        </w:rPr>
        <w:t> </w:t>
      </w:r>
      <w:r w:rsidR="003D23B7" w:rsidRPr="00854E07">
        <w:rPr>
          <w:rFonts w:ascii="Arial" w:hAnsi="Arial" w:cs="Arial"/>
          <w:highlight w:val="yellow"/>
        </w:rPr>
        <w:fldChar w:fldCharType="end"/>
      </w:r>
    </w:p>
    <w:p w14:paraId="19CE1F0E" w14:textId="77777777" w:rsidR="00C63C86" w:rsidRPr="00854E07" w:rsidRDefault="00C63C86" w:rsidP="00C63C86">
      <w:pPr>
        <w:jc w:val="both"/>
        <w:rPr>
          <w:rFonts w:ascii="Arial" w:hAnsi="Arial" w:cs="Arial"/>
        </w:rPr>
      </w:pPr>
    </w:p>
    <w:p w14:paraId="138A0E11" w14:textId="0C04481D" w:rsidR="002D48FB" w:rsidRPr="00854E07" w:rsidRDefault="002D48FB" w:rsidP="00C63C86">
      <w:pPr>
        <w:tabs>
          <w:tab w:val="left" w:pos="6379"/>
        </w:tabs>
        <w:jc w:val="both"/>
        <w:rPr>
          <w:rFonts w:ascii="Arial" w:hAnsi="Arial" w:cs="Arial"/>
        </w:rPr>
      </w:pPr>
    </w:p>
    <w:p w14:paraId="3A60B8F3" w14:textId="77777777" w:rsidR="000040E6" w:rsidRPr="00854E07" w:rsidRDefault="000040E6" w:rsidP="00C63C86">
      <w:pPr>
        <w:tabs>
          <w:tab w:val="left" w:pos="6379"/>
        </w:tabs>
        <w:jc w:val="both"/>
        <w:rPr>
          <w:rFonts w:ascii="Arial" w:hAnsi="Arial" w:cs="Arial"/>
        </w:rPr>
      </w:pPr>
    </w:p>
    <w:p w14:paraId="66CC10D6" w14:textId="47828949" w:rsidR="00DE0542" w:rsidRPr="00854E07" w:rsidRDefault="00DE0542" w:rsidP="00DE0542">
      <w:pPr>
        <w:tabs>
          <w:tab w:val="left" w:pos="4680"/>
        </w:tabs>
        <w:spacing w:before="60" w:after="60"/>
        <w:rPr>
          <w:rFonts w:ascii="Arial" w:hAnsi="Arial" w:cs="Arial"/>
        </w:rPr>
      </w:pPr>
      <w:r w:rsidRPr="00854E07">
        <w:rPr>
          <w:rFonts w:ascii="Arial" w:hAnsi="Arial" w:cs="Arial"/>
        </w:rPr>
        <w:t>………………………………</w:t>
      </w:r>
      <w:r w:rsidRPr="00854E07">
        <w:rPr>
          <w:rFonts w:ascii="Arial" w:hAnsi="Arial" w:cs="Arial"/>
        </w:rPr>
        <w:tab/>
      </w:r>
      <w:r w:rsidRPr="00854E07">
        <w:rPr>
          <w:rFonts w:ascii="Arial" w:hAnsi="Arial" w:cs="Arial"/>
        </w:rPr>
        <w:tab/>
        <w:t>…..…………………………</w:t>
      </w:r>
    </w:p>
    <w:p w14:paraId="3DAEC04D" w14:textId="47D95921" w:rsidR="00DE0542" w:rsidRPr="00854E07" w:rsidRDefault="00DE0542" w:rsidP="00DE0542">
      <w:pPr>
        <w:spacing w:before="60" w:after="60"/>
        <w:rPr>
          <w:rFonts w:ascii="Arial" w:hAnsi="Arial" w:cs="Arial"/>
        </w:rPr>
      </w:pPr>
      <w:r w:rsidRPr="00854E07">
        <w:rPr>
          <w:rFonts w:ascii="Arial" w:hAnsi="Arial" w:cs="Arial"/>
        </w:rPr>
        <w:t>prof. Dr. Ing. Jan Mareš</w:t>
      </w:r>
      <w:r w:rsidR="00DB55D0" w:rsidRPr="00854E07">
        <w:rPr>
          <w:rFonts w:ascii="Arial" w:hAnsi="Arial" w:cs="Arial"/>
        </w:rPr>
        <w:t>,</w:t>
      </w:r>
      <w:r w:rsidR="00DB55D0" w:rsidRPr="00854E07">
        <w:rPr>
          <w:rFonts w:ascii="Arial" w:hAnsi="Arial" w:cs="Arial"/>
        </w:rPr>
        <w:tab/>
      </w:r>
      <w:r w:rsidR="00DB55D0" w:rsidRPr="00854E07">
        <w:rPr>
          <w:rFonts w:ascii="Arial" w:hAnsi="Arial" w:cs="Arial"/>
        </w:rPr>
        <w:tab/>
      </w:r>
      <w:r w:rsidR="00DB55D0" w:rsidRPr="00854E07">
        <w:rPr>
          <w:rFonts w:ascii="Arial" w:hAnsi="Arial" w:cs="Arial"/>
        </w:rPr>
        <w:tab/>
      </w:r>
      <w:r w:rsidR="00DB55D0" w:rsidRPr="00854E07">
        <w:rPr>
          <w:rFonts w:ascii="Arial" w:hAnsi="Arial" w:cs="Arial"/>
        </w:rPr>
        <w:tab/>
      </w:r>
      <w:r w:rsidR="00DB55D0" w:rsidRPr="00854E07">
        <w:rPr>
          <w:rFonts w:ascii="Arial" w:hAnsi="Arial" w:cs="Arial"/>
          <w:i/>
          <w:kern w:val="28"/>
          <w:highlight w:val="yellow"/>
        </w:rPr>
        <w:t>Titul, jméno, příjmení,</w:t>
      </w:r>
    </w:p>
    <w:p w14:paraId="74142CA6" w14:textId="08194748" w:rsidR="00DE0542" w:rsidRPr="00854E07" w:rsidRDefault="00DB55D0" w:rsidP="00DE0542">
      <w:pPr>
        <w:spacing w:before="60" w:after="60"/>
        <w:rPr>
          <w:rFonts w:ascii="Arial" w:hAnsi="Arial" w:cs="Arial"/>
        </w:rPr>
      </w:pPr>
      <w:r w:rsidRPr="00854E07">
        <w:rPr>
          <w:rFonts w:ascii="Arial" w:hAnsi="Arial" w:cs="Arial"/>
        </w:rPr>
        <w:t>r</w:t>
      </w:r>
      <w:r w:rsidR="00DE0542" w:rsidRPr="00854E07">
        <w:rPr>
          <w:rFonts w:ascii="Arial" w:hAnsi="Arial" w:cs="Arial"/>
        </w:rPr>
        <w:t>ektor</w:t>
      </w:r>
      <w:r w:rsidR="00DE0542" w:rsidRPr="00854E07">
        <w:rPr>
          <w:rFonts w:ascii="Arial" w:hAnsi="Arial" w:cs="Arial"/>
        </w:rPr>
        <w:tab/>
      </w:r>
      <w:r w:rsidR="00DE0542" w:rsidRPr="00854E07">
        <w:rPr>
          <w:rFonts w:ascii="Arial" w:hAnsi="Arial" w:cs="Arial"/>
        </w:rPr>
        <w:tab/>
      </w:r>
      <w:r w:rsidRPr="00854E07">
        <w:rPr>
          <w:rFonts w:ascii="Arial" w:hAnsi="Arial" w:cs="Arial"/>
        </w:rPr>
        <w:tab/>
      </w:r>
      <w:r w:rsidR="00DE0542" w:rsidRPr="00854E07">
        <w:rPr>
          <w:rFonts w:ascii="Arial" w:hAnsi="Arial" w:cs="Arial"/>
        </w:rPr>
        <w:tab/>
      </w:r>
      <w:r w:rsidRPr="00854E07">
        <w:rPr>
          <w:rFonts w:ascii="Arial" w:hAnsi="Arial" w:cs="Arial"/>
        </w:rPr>
        <w:tab/>
      </w:r>
      <w:r w:rsidRPr="00854E07">
        <w:rPr>
          <w:rFonts w:ascii="Arial" w:hAnsi="Arial" w:cs="Arial"/>
        </w:rPr>
        <w:tab/>
      </w:r>
      <w:r w:rsidRPr="00854E07">
        <w:rPr>
          <w:rFonts w:ascii="Arial" w:hAnsi="Arial" w:cs="Arial"/>
        </w:rPr>
        <w:tab/>
      </w:r>
      <w:r w:rsidRPr="00854E07">
        <w:rPr>
          <w:rFonts w:ascii="Arial" w:hAnsi="Arial" w:cs="Arial"/>
          <w:i/>
          <w:kern w:val="28"/>
          <w:highlight w:val="yellow"/>
        </w:rPr>
        <w:t>funkce</w:t>
      </w:r>
    </w:p>
    <w:p w14:paraId="04A93DFD" w14:textId="39A828E1" w:rsidR="000040E6" w:rsidRPr="00854E07" w:rsidRDefault="000040E6" w:rsidP="00DE0542">
      <w:pPr>
        <w:spacing w:before="60" w:after="60"/>
        <w:rPr>
          <w:rFonts w:ascii="Arial" w:hAnsi="Arial" w:cs="Arial"/>
        </w:rPr>
      </w:pPr>
    </w:p>
    <w:p w14:paraId="3AD3076E" w14:textId="77777777" w:rsidR="000040E6" w:rsidRPr="00854E07" w:rsidRDefault="000040E6" w:rsidP="00DE0542">
      <w:pPr>
        <w:spacing w:before="60" w:after="60"/>
        <w:rPr>
          <w:rFonts w:ascii="Arial" w:hAnsi="Arial" w:cs="Arial"/>
        </w:rPr>
      </w:pPr>
    </w:p>
    <w:p w14:paraId="4501E4F9" w14:textId="5CF838CE" w:rsidR="00DE0542" w:rsidRPr="00854E07" w:rsidRDefault="00DE0542" w:rsidP="00DE0542">
      <w:pPr>
        <w:spacing w:before="60" w:after="60"/>
        <w:rPr>
          <w:rFonts w:ascii="Arial" w:hAnsi="Arial" w:cs="Arial"/>
        </w:rPr>
      </w:pPr>
    </w:p>
    <w:p w14:paraId="74BA0A48" w14:textId="77777777" w:rsidR="00DE0542" w:rsidRPr="00854E07" w:rsidRDefault="00DE0542" w:rsidP="00DE0542">
      <w:pPr>
        <w:spacing w:before="60" w:after="60"/>
        <w:rPr>
          <w:rFonts w:ascii="Arial" w:hAnsi="Arial" w:cs="Arial"/>
        </w:rPr>
      </w:pPr>
      <w:r w:rsidRPr="00854E07">
        <w:rPr>
          <w:rFonts w:ascii="Arial" w:hAnsi="Arial" w:cs="Arial"/>
        </w:rPr>
        <w:t>……………………………………………</w:t>
      </w:r>
    </w:p>
    <w:p w14:paraId="744E96A1" w14:textId="783D17D5" w:rsidR="00DE0542" w:rsidRPr="00854E07" w:rsidRDefault="00DE0542" w:rsidP="00CF1112">
      <w:pPr>
        <w:rPr>
          <w:rFonts w:ascii="Arial" w:hAnsi="Arial" w:cs="Arial"/>
        </w:rPr>
      </w:pPr>
      <w:r w:rsidRPr="00854E07">
        <w:rPr>
          <w:rFonts w:ascii="Arial" w:hAnsi="Arial" w:cs="Arial"/>
        </w:rPr>
        <w:t xml:space="preserve">Ing. </w:t>
      </w:r>
      <w:r w:rsidR="00DB55D0" w:rsidRPr="00854E07">
        <w:rPr>
          <w:rFonts w:ascii="Arial" w:hAnsi="Arial" w:cs="Arial"/>
        </w:rPr>
        <w:t>Jiří Ševčík,</w:t>
      </w:r>
    </w:p>
    <w:p w14:paraId="049F08A7" w14:textId="40BF744C" w:rsidR="00DB55D0" w:rsidRDefault="00106669" w:rsidP="009B0F6C">
      <w:pPr>
        <w:rPr>
          <w:rFonts w:ascii="Arial" w:hAnsi="Arial" w:cs="Arial"/>
        </w:rPr>
      </w:pPr>
      <w:r>
        <w:rPr>
          <w:rFonts w:ascii="Arial" w:hAnsi="Arial" w:cs="Arial"/>
        </w:rPr>
        <w:t>k</w:t>
      </w:r>
      <w:r w:rsidR="00DB55D0" w:rsidRPr="00854E07">
        <w:rPr>
          <w:rFonts w:ascii="Arial" w:hAnsi="Arial" w:cs="Arial"/>
        </w:rPr>
        <w:t>vestor</w:t>
      </w:r>
    </w:p>
    <w:p w14:paraId="56CD96CF" w14:textId="77777777" w:rsidR="00106669" w:rsidRPr="00854E07" w:rsidRDefault="00106669" w:rsidP="009B0F6C">
      <w:pPr>
        <w:rPr>
          <w:rFonts w:ascii="Arial" w:hAnsi="Arial" w:cs="Arial"/>
        </w:rPr>
      </w:pPr>
    </w:p>
    <w:p w14:paraId="647032FC" w14:textId="77777777" w:rsidR="00DB55D0" w:rsidRDefault="00DB55D0">
      <w:pPr>
        <w:spacing w:after="200" w:line="276" w:lineRule="auto"/>
        <w:rPr>
          <w:rFonts w:ascii="Arial" w:hAnsi="Arial" w:cs="Arial"/>
          <w:sz w:val="22"/>
          <w:szCs w:val="22"/>
        </w:rPr>
      </w:pPr>
      <w:r>
        <w:rPr>
          <w:rFonts w:ascii="Arial" w:hAnsi="Arial" w:cs="Arial"/>
          <w:sz w:val="22"/>
          <w:szCs w:val="22"/>
        </w:rPr>
        <w:br w:type="page"/>
      </w:r>
    </w:p>
    <w:p w14:paraId="31B139BF" w14:textId="7A3820CE" w:rsidR="00DB55D0" w:rsidRPr="00DB55D0" w:rsidRDefault="00DB55D0" w:rsidP="00DB55D0">
      <w:pPr>
        <w:spacing w:after="120"/>
        <w:jc w:val="both"/>
        <w:rPr>
          <w:rFonts w:ascii="Arial" w:hAnsi="Arial" w:cs="Arial"/>
          <w:b/>
          <w:bCs/>
          <w:sz w:val="28"/>
          <w:szCs w:val="23"/>
        </w:rPr>
      </w:pPr>
      <w:r w:rsidRPr="00DB55D0">
        <w:rPr>
          <w:rFonts w:ascii="Arial" w:hAnsi="Arial" w:cs="Arial"/>
          <w:b/>
          <w:bCs/>
          <w:sz w:val="28"/>
          <w:szCs w:val="23"/>
        </w:rPr>
        <w:lastRenderedPageBreak/>
        <w:t xml:space="preserve">Příloha č. 1 </w:t>
      </w:r>
      <w:r w:rsidR="00CD3997">
        <w:rPr>
          <w:rFonts w:ascii="Arial" w:hAnsi="Arial" w:cs="Arial"/>
          <w:b/>
          <w:bCs/>
          <w:sz w:val="28"/>
          <w:szCs w:val="23"/>
        </w:rPr>
        <w:t>–</w:t>
      </w:r>
      <w:r w:rsidRPr="00DB55D0">
        <w:rPr>
          <w:rFonts w:ascii="Arial" w:hAnsi="Arial" w:cs="Arial"/>
          <w:b/>
          <w:bCs/>
          <w:sz w:val="28"/>
          <w:szCs w:val="23"/>
        </w:rPr>
        <w:t xml:space="preserve"> Položkový rozpočet v Kč (bez DPH)</w:t>
      </w:r>
    </w:p>
    <w:p w14:paraId="770114E6" w14:textId="251DD7F8" w:rsidR="00DB55D0" w:rsidRPr="00DB55D0" w:rsidRDefault="00DB55D0" w:rsidP="00DB55D0">
      <w:pPr>
        <w:spacing w:after="120"/>
        <w:jc w:val="both"/>
        <w:rPr>
          <w:rFonts w:ascii="Arial" w:hAnsi="Arial" w:cs="Arial"/>
          <w:b/>
          <w:bCs/>
          <w:i/>
          <w:color w:val="FF0000"/>
        </w:rPr>
      </w:pPr>
      <w:r w:rsidRPr="00CD3997">
        <w:rPr>
          <w:rFonts w:ascii="Arial" w:hAnsi="Arial" w:cs="Arial"/>
          <w:b/>
          <w:bCs/>
          <w:i/>
          <w:color w:val="FF0000"/>
          <w:highlight w:val="green"/>
        </w:rPr>
        <w:t>Pozn.: Je třeba dodržet maximální a nepřekročitelné cen</w:t>
      </w:r>
      <w:r w:rsidR="00CD3997" w:rsidRPr="00CD3997">
        <w:rPr>
          <w:rFonts w:ascii="Arial" w:hAnsi="Arial" w:cs="Arial"/>
          <w:b/>
          <w:bCs/>
          <w:i/>
          <w:color w:val="FF0000"/>
          <w:highlight w:val="green"/>
        </w:rPr>
        <w:t>y pro položky ve sloupci „Cena za 1 km (bez DPH)“</w:t>
      </w:r>
      <w:r w:rsidR="008A1359">
        <w:rPr>
          <w:rFonts w:ascii="Arial" w:hAnsi="Arial" w:cs="Arial"/>
          <w:b/>
          <w:bCs/>
          <w:i/>
          <w:color w:val="FF0000"/>
          <w:highlight w:val="green"/>
        </w:rPr>
        <w:t xml:space="preserve"> a „Paušální sazba za čekací (60 min) bez DPH“ dobu</w:t>
      </w:r>
      <w:r w:rsidRPr="00CD3997">
        <w:rPr>
          <w:rFonts w:ascii="Arial" w:hAnsi="Arial" w:cs="Arial"/>
          <w:b/>
          <w:bCs/>
          <w:i/>
          <w:color w:val="FF0000"/>
          <w:highlight w:val="green"/>
        </w:rPr>
        <w:t xml:space="preserve"> uvedené v příloze </w:t>
      </w:r>
      <w:r w:rsidR="00CD3997" w:rsidRPr="00CD3997">
        <w:rPr>
          <w:rFonts w:ascii="Arial" w:hAnsi="Arial" w:cs="Arial"/>
          <w:b/>
          <w:bCs/>
          <w:i/>
          <w:color w:val="FF0000"/>
          <w:highlight w:val="green"/>
        </w:rPr>
        <w:t>D</w:t>
      </w:r>
      <w:r w:rsidRPr="00CD3997">
        <w:rPr>
          <w:rFonts w:ascii="Arial" w:hAnsi="Arial" w:cs="Arial"/>
          <w:b/>
          <w:bCs/>
          <w:i/>
          <w:color w:val="FF0000"/>
          <w:highlight w:val="green"/>
        </w:rPr>
        <w:t xml:space="preserve"> </w:t>
      </w:r>
      <w:r w:rsidR="00CD3997" w:rsidRPr="00CD3997">
        <w:rPr>
          <w:rFonts w:ascii="Arial" w:hAnsi="Arial" w:cs="Arial"/>
          <w:b/>
          <w:bCs/>
          <w:i/>
          <w:color w:val="FF0000"/>
          <w:highlight w:val="green"/>
        </w:rPr>
        <w:t xml:space="preserve">zadávací dokumentace </w:t>
      </w:r>
      <w:r w:rsidRPr="00CD3997">
        <w:rPr>
          <w:rFonts w:ascii="Arial" w:hAnsi="Arial" w:cs="Arial"/>
          <w:b/>
          <w:bCs/>
          <w:i/>
          <w:color w:val="FF0000"/>
          <w:highlight w:val="green"/>
        </w:rPr>
        <w:t>– Technická specifikace!</w:t>
      </w:r>
      <w:bookmarkStart w:id="1" w:name="_Hlk100759189"/>
      <w:r w:rsidR="00CD3997" w:rsidRPr="00CD3997">
        <w:rPr>
          <w:rFonts w:ascii="Arial" w:hAnsi="Arial" w:cs="Arial"/>
          <w:b/>
          <w:bCs/>
          <w:i/>
          <w:color w:val="FF0000"/>
          <w:highlight w:val="green"/>
        </w:rPr>
        <w:t xml:space="preserve"> – poznámku smažte</w:t>
      </w:r>
    </w:p>
    <w:tbl>
      <w:tblPr>
        <w:tblStyle w:val="Mkatabulky"/>
        <w:tblW w:w="0" w:type="auto"/>
        <w:tblLook w:val="04A0" w:firstRow="1" w:lastRow="0" w:firstColumn="1" w:lastColumn="0" w:noHBand="0" w:noVBand="1"/>
      </w:tblPr>
      <w:tblGrid>
        <w:gridCol w:w="1140"/>
        <w:gridCol w:w="1900"/>
        <w:gridCol w:w="2053"/>
        <w:gridCol w:w="2052"/>
        <w:gridCol w:w="1917"/>
      </w:tblGrid>
      <w:tr w:rsidR="00DB55D0" w:rsidRPr="00DB55D0" w14:paraId="2B30DB5F" w14:textId="77777777" w:rsidTr="00CD5377">
        <w:tc>
          <w:tcPr>
            <w:tcW w:w="9062" w:type="dxa"/>
            <w:gridSpan w:val="5"/>
            <w:shd w:val="clear" w:color="auto" w:fill="FBD4B4" w:themeFill="accent6" w:themeFillTint="66"/>
          </w:tcPr>
          <w:p w14:paraId="7F8BA473" w14:textId="77777777" w:rsidR="00DB55D0" w:rsidRPr="00DB55D0" w:rsidRDefault="00DB55D0" w:rsidP="00CD5377">
            <w:pPr>
              <w:spacing w:after="120"/>
              <w:jc w:val="center"/>
              <w:rPr>
                <w:rFonts w:ascii="Arial" w:hAnsi="Arial" w:cs="Arial"/>
                <w:b/>
                <w:sz w:val="28"/>
                <w:szCs w:val="24"/>
              </w:rPr>
            </w:pPr>
            <w:r w:rsidRPr="00DB55D0">
              <w:rPr>
                <w:rFonts w:ascii="Arial" w:hAnsi="Arial" w:cs="Arial"/>
                <w:b/>
                <w:sz w:val="28"/>
                <w:szCs w:val="24"/>
              </w:rPr>
              <w:t>NABÍDKOVÁ CENA (v CZK)</w:t>
            </w:r>
          </w:p>
        </w:tc>
      </w:tr>
      <w:tr w:rsidR="00DB55D0" w:rsidRPr="00854E07" w14:paraId="7AB2A236" w14:textId="77777777" w:rsidTr="00CD5377">
        <w:tc>
          <w:tcPr>
            <w:tcW w:w="1061" w:type="dxa"/>
          </w:tcPr>
          <w:p w14:paraId="0C5C8E47" w14:textId="77777777" w:rsidR="00DB55D0" w:rsidRPr="00854E07" w:rsidRDefault="00DB55D0" w:rsidP="00CD5377">
            <w:pPr>
              <w:spacing w:after="120"/>
              <w:rPr>
                <w:rFonts w:ascii="Arial" w:hAnsi="Arial" w:cs="Arial"/>
                <w:b/>
                <w:sz w:val="22"/>
                <w:szCs w:val="22"/>
              </w:rPr>
            </w:pPr>
            <w:r w:rsidRPr="00854E07">
              <w:rPr>
                <w:rFonts w:ascii="Arial" w:hAnsi="Arial" w:cs="Arial"/>
                <w:b/>
                <w:sz w:val="22"/>
                <w:szCs w:val="22"/>
              </w:rPr>
              <w:t>Počet sedadel</w:t>
            </w:r>
          </w:p>
        </w:tc>
        <w:tc>
          <w:tcPr>
            <w:tcW w:w="1920" w:type="dxa"/>
          </w:tcPr>
          <w:p w14:paraId="55CAE733" w14:textId="77777777" w:rsidR="00DB55D0" w:rsidRPr="00854E07" w:rsidRDefault="00DB55D0" w:rsidP="00CD5377">
            <w:pPr>
              <w:spacing w:after="120"/>
              <w:rPr>
                <w:rFonts w:ascii="Arial" w:hAnsi="Arial" w:cs="Arial"/>
                <w:b/>
                <w:sz w:val="22"/>
                <w:szCs w:val="22"/>
              </w:rPr>
            </w:pPr>
            <w:r w:rsidRPr="00854E07">
              <w:rPr>
                <w:rFonts w:ascii="Arial" w:hAnsi="Arial" w:cs="Arial"/>
                <w:b/>
                <w:sz w:val="22"/>
                <w:szCs w:val="22"/>
              </w:rPr>
              <w:t>Cena za 1 km (bez DPH)</w:t>
            </w:r>
          </w:p>
        </w:tc>
        <w:tc>
          <w:tcPr>
            <w:tcW w:w="2074" w:type="dxa"/>
          </w:tcPr>
          <w:p w14:paraId="64146C36" w14:textId="77777777" w:rsidR="00DB55D0" w:rsidRPr="00854E07" w:rsidRDefault="00DB55D0" w:rsidP="00CD5377">
            <w:pPr>
              <w:spacing w:after="120"/>
              <w:rPr>
                <w:rFonts w:ascii="Arial" w:hAnsi="Arial" w:cs="Arial"/>
                <w:b/>
                <w:sz w:val="22"/>
                <w:szCs w:val="22"/>
              </w:rPr>
            </w:pPr>
            <w:r w:rsidRPr="00854E07">
              <w:rPr>
                <w:rFonts w:ascii="Arial" w:hAnsi="Arial" w:cs="Arial"/>
                <w:b/>
                <w:sz w:val="22"/>
                <w:szCs w:val="22"/>
              </w:rPr>
              <w:t>Cena za paušální výjezd do 50 km a 4 hod. (bez DPH)</w:t>
            </w:r>
          </w:p>
        </w:tc>
        <w:tc>
          <w:tcPr>
            <w:tcW w:w="2073" w:type="dxa"/>
          </w:tcPr>
          <w:p w14:paraId="7E8847E7" w14:textId="77777777" w:rsidR="00DB55D0" w:rsidRPr="00854E07" w:rsidRDefault="00DB55D0" w:rsidP="00CD5377">
            <w:pPr>
              <w:spacing w:after="120"/>
              <w:rPr>
                <w:rFonts w:ascii="Arial" w:hAnsi="Arial" w:cs="Arial"/>
                <w:b/>
                <w:sz w:val="22"/>
                <w:szCs w:val="22"/>
              </w:rPr>
            </w:pPr>
            <w:r w:rsidRPr="00854E07">
              <w:rPr>
                <w:rFonts w:ascii="Arial" w:hAnsi="Arial" w:cs="Arial"/>
                <w:b/>
                <w:sz w:val="22"/>
                <w:szCs w:val="22"/>
              </w:rPr>
              <w:t>Cena za paušální výjezd do 100 km a 8 hod. (bez DPH)</w:t>
            </w:r>
          </w:p>
        </w:tc>
        <w:tc>
          <w:tcPr>
            <w:tcW w:w="1934" w:type="dxa"/>
          </w:tcPr>
          <w:p w14:paraId="4D3B6586" w14:textId="77777777" w:rsidR="00DB55D0" w:rsidRPr="00854E07" w:rsidRDefault="00DB55D0" w:rsidP="00CD5377">
            <w:pPr>
              <w:spacing w:after="120"/>
              <w:rPr>
                <w:rFonts w:ascii="Arial" w:hAnsi="Arial" w:cs="Arial"/>
                <w:b/>
                <w:sz w:val="22"/>
                <w:szCs w:val="22"/>
              </w:rPr>
            </w:pPr>
            <w:r w:rsidRPr="00854E07">
              <w:rPr>
                <w:rFonts w:ascii="Arial" w:hAnsi="Arial" w:cs="Arial"/>
                <w:b/>
                <w:sz w:val="22"/>
                <w:szCs w:val="22"/>
              </w:rPr>
              <w:t>Paušální sazba za čekací dobu (60 min) bez DPH</w:t>
            </w:r>
          </w:p>
        </w:tc>
      </w:tr>
      <w:tr w:rsidR="00DB55D0" w:rsidRPr="00DB55D0" w14:paraId="26988F41" w14:textId="77777777" w:rsidTr="00CD5377">
        <w:trPr>
          <w:trHeight w:val="195"/>
        </w:trPr>
        <w:tc>
          <w:tcPr>
            <w:tcW w:w="1061" w:type="dxa"/>
            <w:vMerge w:val="restart"/>
          </w:tcPr>
          <w:p w14:paraId="3205FE55" w14:textId="77777777" w:rsidR="00DB55D0" w:rsidRPr="00DB55D0" w:rsidRDefault="00DB55D0" w:rsidP="00CD5377">
            <w:pPr>
              <w:spacing w:after="120"/>
              <w:rPr>
                <w:rFonts w:ascii="Arial" w:hAnsi="Arial" w:cs="Arial"/>
                <w:b/>
              </w:rPr>
            </w:pPr>
            <w:r w:rsidRPr="00DB55D0">
              <w:rPr>
                <w:rFonts w:ascii="Arial" w:hAnsi="Arial" w:cs="Arial"/>
                <w:b/>
              </w:rPr>
              <w:t>8+1</w:t>
            </w:r>
          </w:p>
        </w:tc>
        <w:tc>
          <w:tcPr>
            <w:tcW w:w="1920" w:type="dxa"/>
            <w:shd w:val="clear" w:color="auto" w:fill="FFFF00"/>
          </w:tcPr>
          <w:p w14:paraId="2AFAE184"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2074" w:type="dxa"/>
            <w:shd w:val="clear" w:color="auto" w:fill="FFFF00"/>
          </w:tcPr>
          <w:p w14:paraId="75AA483C"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2073" w:type="dxa"/>
            <w:shd w:val="clear" w:color="auto" w:fill="FFFF00"/>
          </w:tcPr>
          <w:p w14:paraId="20A22A59"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1934" w:type="dxa"/>
            <w:vMerge w:val="restart"/>
            <w:shd w:val="clear" w:color="auto" w:fill="FFFF00"/>
          </w:tcPr>
          <w:p w14:paraId="083F5840"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p w14:paraId="01294068" w14:textId="77777777" w:rsidR="00DB55D0" w:rsidRPr="00DB55D0" w:rsidRDefault="00DB55D0" w:rsidP="00CD5377">
            <w:pPr>
              <w:spacing w:after="120"/>
              <w:rPr>
                <w:rFonts w:ascii="Arial" w:hAnsi="Arial" w:cs="Arial"/>
                <w:b/>
              </w:rPr>
            </w:pPr>
          </w:p>
        </w:tc>
      </w:tr>
      <w:tr w:rsidR="00DB55D0" w:rsidRPr="00DB55D0" w14:paraId="791B6749" w14:textId="77777777" w:rsidTr="00CD5377">
        <w:trPr>
          <w:trHeight w:val="225"/>
        </w:trPr>
        <w:tc>
          <w:tcPr>
            <w:tcW w:w="1061" w:type="dxa"/>
            <w:vMerge/>
          </w:tcPr>
          <w:p w14:paraId="45BC704E" w14:textId="77777777" w:rsidR="00DB55D0" w:rsidRPr="00DB55D0" w:rsidRDefault="00DB55D0" w:rsidP="00CD5377">
            <w:pPr>
              <w:spacing w:after="120"/>
              <w:rPr>
                <w:rFonts w:ascii="Arial" w:hAnsi="Arial" w:cs="Arial"/>
                <w:b/>
              </w:rPr>
            </w:pPr>
          </w:p>
        </w:tc>
        <w:tc>
          <w:tcPr>
            <w:tcW w:w="1920" w:type="dxa"/>
            <w:shd w:val="clear" w:color="auto" w:fill="FFFF00"/>
          </w:tcPr>
          <w:p w14:paraId="692D2E72"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4" w:type="dxa"/>
            <w:shd w:val="clear" w:color="auto" w:fill="FFFF00"/>
          </w:tcPr>
          <w:p w14:paraId="055BC64D"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3" w:type="dxa"/>
            <w:shd w:val="clear" w:color="auto" w:fill="FFFF00"/>
          </w:tcPr>
          <w:p w14:paraId="2CD32741"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1934" w:type="dxa"/>
            <w:vMerge/>
            <w:shd w:val="clear" w:color="auto" w:fill="FFFF00"/>
          </w:tcPr>
          <w:p w14:paraId="3B95B3B1" w14:textId="77777777" w:rsidR="00DB55D0" w:rsidRPr="00DB55D0" w:rsidRDefault="00DB55D0" w:rsidP="00CD5377">
            <w:pPr>
              <w:spacing w:after="120"/>
              <w:rPr>
                <w:rFonts w:ascii="Arial" w:hAnsi="Arial" w:cs="Arial"/>
              </w:rPr>
            </w:pPr>
          </w:p>
        </w:tc>
      </w:tr>
      <w:tr w:rsidR="00DB55D0" w:rsidRPr="00DB55D0" w14:paraId="7F2ADB11" w14:textId="77777777" w:rsidTr="00CD5377">
        <w:trPr>
          <w:trHeight w:val="225"/>
        </w:trPr>
        <w:tc>
          <w:tcPr>
            <w:tcW w:w="1061" w:type="dxa"/>
            <w:vMerge/>
          </w:tcPr>
          <w:p w14:paraId="2B56617E" w14:textId="77777777" w:rsidR="00DB55D0" w:rsidRPr="00DB55D0" w:rsidRDefault="00DB55D0" w:rsidP="00CD5377">
            <w:pPr>
              <w:spacing w:after="120"/>
              <w:rPr>
                <w:rFonts w:ascii="Arial" w:hAnsi="Arial" w:cs="Arial"/>
                <w:b/>
              </w:rPr>
            </w:pPr>
          </w:p>
        </w:tc>
        <w:tc>
          <w:tcPr>
            <w:tcW w:w="1920" w:type="dxa"/>
            <w:shd w:val="clear" w:color="auto" w:fill="FFFF00"/>
          </w:tcPr>
          <w:p w14:paraId="2BE6EFEC"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4" w:type="dxa"/>
            <w:shd w:val="clear" w:color="auto" w:fill="FFFF00"/>
          </w:tcPr>
          <w:p w14:paraId="558EFFB5"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3" w:type="dxa"/>
            <w:shd w:val="clear" w:color="auto" w:fill="FFFF00"/>
          </w:tcPr>
          <w:p w14:paraId="69F4ADD3"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1934" w:type="dxa"/>
            <w:vMerge/>
            <w:shd w:val="clear" w:color="auto" w:fill="FFFF00"/>
          </w:tcPr>
          <w:p w14:paraId="6ABD6725" w14:textId="77777777" w:rsidR="00DB55D0" w:rsidRPr="00DB55D0" w:rsidRDefault="00DB55D0" w:rsidP="00CD5377">
            <w:pPr>
              <w:spacing w:after="120"/>
              <w:rPr>
                <w:rFonts w:ascii="Arial" w:hAnsi="Arial" w:cs="Arial"/>
              </w:rPr>
            </w:pPr>
          </w:p>
        </w:tc>
      </w:tr>
      <w:tr w:rsidR="00DB55D0" w:rsidRPr="00DB55D0" w14:paraId="3E91A442" w14:textId="77777777" w:rsidTr="00CD5377">
        <w:trPr>
          <w:trHeight w:val="225"/>
        </w:trPr>
        <w:tc>
          <w:tcPr>
            <w:tcW w:w="1061" w:type="dxa"/>
            <w:vMerge/>
          </w:tcPr>
          <w:p w14:paraId="2A231935" w14:textId="77777777" w:rsidR="00DB55D0" w:rsidRPr="00DB55D0" w:rsidRDefault="00DB55D0" w:rsidP="00CD5377">
            <w:pPr>
              <w:spacing w:after="120"/>
              <w:rPr>
                <w:rFonts w:ascii="Arial" w:hAnsi="Arial" w:cs="Arial"/>
                <w:b/>
              </w:rPr>
            </w:pPr>
          </w:p>
        </w:tc>
        <w:tc>
          <w:tcPr>
            <w:tcW w:w="1920" w:type="dxa"/>
            <w:shd w:val="clear" w:color="auto" w:fill="FFFF00"/>
          </w:tcPr>
          <w:p w14:paraId="1F8ACDD0"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4" w:type="dxa"/>
            <w:shd w:val="clear" w:color="auto" w:fill="FFFF00"/>
          </w:tcPr>
          <w:p w14:paraId="2B0669F3"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3" w:type="dxa"/>
            <w:shd w:val="clear" w:color="auto" w:fill="FFFF00"/>
          </w:tcPr>
          <w:p w14:paraId="301B4A66"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1934" w:type="dxa"/>
            <w:vMerge/>
            <w:shd w:val="clear" w:color="auto" w:fill="FFFF00"/>
          </w:tcPr>
          <w:p w14:paraId="2201EA99" w14:textId="77777777" w:rsidR="00DB55D0" w:rsidRPr="00DB55D0" w:rsidRDefault="00DB55D0" w:rsidP="00CD5377">
            <w:pPr>
              <w:spacing w:after="120"/>
              <w:rPr>
                <w:rFonts w:ascii="Arial" w:hAnsi="Arial" w:cs="Arial"/>
              </w:rPr>
            </w:pPr>
          </w:p>
        </w:tc>
      </w:tr>
      <w:tr w:rsidR="00DB55D0" w:rsidRPr="00DB55D0" w14:paraId="134FD4C7" w14:textId="77777777" w:rsidTr="00CD5377">
        <w:trPr>
          <w:trHeight w:val="201"/>
        </w:trPr>
        <w:tc>
          <w:tcPr>
            <w:tcW w:w="1061" w:type="dxa"/>
            <w:vMerge w:val="restart"/>
          </w:tcPr>
          <w:p w14:paraId="7457460D" w14:textId="77777777" w:rsidR="00DB55D0" w:rsidRPr="00DB55D0" w:rsidRDefault="00DB55D0" w:rsidP="00CD5377">
            <w:pPr>
              <w:spacing w:after="120"/>
              <w:rPr>
                <w:rFonts w:ascii="Arial" w:hAnsi="Arial" w:cs="Arial"/>
                <w:b/>
              </w:rPr>
            </w:pPr>
            <w:r w:rsidRPr="00DB55D0">
              <w:rPr>
                <w:rFonts w:ascii="Arial" w:hAnsi="Arial" w:cs="Arial"/>
                <w:b/>
              </w:rPr>
              <w:t>19+1</w:t>
            </w:r>
          </w:p>
        </w:tc>
        <w:tc>
          <w:tcPr>
            <w:tcW w:w="1920" w:type="dxa"/>
            <w:shd w:val="clear" w:color="auto" w:fill="FFFF00"/>
          </w:tcPr>
          <w:p w14:paraId="532744E7"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2074" w:type="dxa"/>
            <w:shd w:val="clear" w:color="auto" w:fill="FFFF00"/>
          </w:tcPr>
          <w:p w14:paraId="248B2637"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2073" w:type="dxa"/>
            <w:shd w:val="clear" w:color="auto" w:fill="FFFF00"/>
          </w:tcPr>
          <w:p w14:paraId="0945CCB9" w14:textId="77777777" w:rsidR="00DB55D0" w:rsidRPr="00DB55D0" w:rsidRDefault="00DB55D0" w:rsidP="00CD5377">
            <w:pPr>
              <w:spacing w:after="120"/>
              <w:rPr>
                <w:rFonts w:ascii="Arial" w:hAnsi="Arial" w:cs="Arial"/>
                <w:b/>
              </w:rPr>
            </w:pPr>
            <w:r w:rsidRPr="00DB55D0">
              <w:rPr>
                <w:rFonts w:ascii="Arial" w:hAnsi="Arial" w:cs="Arial"/>
                <w:b/>
              </w:rPr>
              <w:t xml:space="preserve">Celkem: </w:t>
            </w:r>
          </w:p>
        </w:tc>
        <w:tc>
          <w:tcPr>
            <w:tcW w:w="1934" w:type="dxa"/>
            <w:vMerge w:val="restart"/>
            <w:shd w:val="clear" w:color="auto" w:fill="FFFF00"/>
          </w:tcPr>
          <w:p w14:paraId="55CB8649" w14:textId="77777777" w:rsidR="00DB55D0" w:rsidRPr="00DB55D0" w:rsidRDefault="00DB55D0" w:rsidP="00CD5377">
            <w:pPr>
              <w:spacing w:after="120"/>
              <w:rPr>
                <w:rFonts w:ascii="Arial" w:hAnsi="Arial" w:cs="Arial"/>
                <w:b/>
              </w:rPr>
            </w:pPr>
            <w:r w:rsidRPr="00DB55D0">
              <w:rPr>
                <w:rFonts w:ascii="Arial" w:hAnsi="Arial" w:cs="Arial"/>
                <w:b/>
              </w:rPr>
              <w:t>Celkem:</w:t>
            </w:r>
          </w:p>
          <w:p w14:paraId="7BEB7762" w14:textId="77777777" w:rsidR="00DB55D0" w:rsidRPr="00DB55D0" w:rsidRDefault="00DB55D0" w:rsidP="00CD5377">
            <w:pPr>
              <w:spacing w:after="120"/>
              <w:rPr>
                <w:rFonts w:ascii="Arial" w:hAnsi="Arial" w:cs="Arial"/>
                <w:b/>
              </w:rPr>
            </w:pPr>
          </w:p>
        </w:tc>
      </w:tr>
      <w:tr w:rsidR="00DB55D0" w:rsidRPr="00DB55D0" w14:paraId="1105AB9A" w14:textId="77777777" w:rsidTr="00CD5377">
        <w:trPr>
          <w:trHeight w:val="198"/>
        </w:trPr>
        <w:tc>
          <w:tcPr>
            <w:tcW w:w="1061" w:type="dxa"/>
            <w:vMerge/>
          </w:tcPr>
          <w:p w14:paraId="78A2989A" w14:textId="77777777" w:rsidR="00DB55D0" w:rsidRPr="00DB55D0" w:rsidRDefault="00DB55D0" w:rsidP="00CD5377">
            <w:pPr>
              <w:spacing w:after="120"/>
              <w:rPr>
                <w:rFonts w:ascii="Arial" w:hAnsi="Arial" w:cs="Arial"/>
                <w:b/>
              </w:rPr>
            </w:pPr>
          </w:p>
        </w:tc>
        <w:tc>
          <w:tcPr>
            <w:tcW w:w="1920" w:type="dxa"/>
            <w:shd w:val="clear" w:color="auto" w:fill="FFFF00"/>
          </w:tcPr>
          <w:p w14:paraId="10C542A3"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4" w:type="dxa"/>
            <w:shd w:val="clear" w:color="auto" w:fill="FFFF00"/>
          </w:tcPr>
          <w:p w14:paraId="7A9A0FE6"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3" w:type="dxa"/>
            <w:shd w:val="clear" w:color="auto" w:fill="FFFF00"/>
          </w:tcPr>
          <w:p w14:paraId="0360DC99"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1934" w:type="dxa"/>
            <w:vMerge/>
            <w:shd w:val="clear" w:color="auto" w:fill="FFFF00"/>
          </w:tcPr>
          <w:p w14:paraId="35FB9EBE" w14:textId="77777777" w:rsidR="00DB55D0" w:rsidRPr="00DB55D0" w:rsidRDefault="00DB55D0" w:rsidP="00CD5377">
            <w:pPr>
              <w:spacing w:after="120"/>
              <w:rPr>
                <w:rFonts w:ascii="Arial" w:hAnsi="Arial" w:cs="Arial"/>
              </w:rPr>
            </w:pPr>
          </w:p>
        </w:tc>
      </w:tr>
      <w:tr w:rsidR="00DB55D0" w:rsidRPr="00DB55D0" w14:paraId="77543461" w14:textId="77777777" w:rsidTr="00CD5377">
        <w:trPr>
          <w:trHeight w:val="198"/>
        </w:trPr>
        <w:tc>
          <w:tcPr>
            <w:tcW w:w="1061" w:type="dxa"/>
            <w:vMerge/>
          </w:tcPr>
          <w:p w14:paraId="2194FEDA" w14:textId="77777777" w:rsidR="00DB55D0" w:rsidRPr="00DB55D0" w:rsidRDefault="00DB55D0" w:rsidP="00CD5377">
            <w:pPr>
              <w:spacing w:after="120"/>
              <w:rPr>
                <w:rFonts w:ascii="Arial" w:hAnsi="Arial" w:cs="Arial"/>
                <w:b/>
              </w:rPr>
            </w:pPr>
          </w:p>
        </w:tc>
        <w:tc>
          <w:tcPr>
            <w:tcW w:w="1920" w:type="dxa"/>
            <w:shd w:val="clear" w:color="auto" w:fill="FFFF00"/>
          </w:tcPr>
          <w:p w14:paraId="6C01A4BE"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4" w:type="dxa"/>
            <w:shd w:val="clear" w:color="auto" w:fill="FFFF00"/>
          </w:tcPr>
          <w:p w14:paraId="161A0C08"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3" w:type="dxa"/>
            <w:shd w:val="clear" w:color="auto" w:fill="FFFF00"/>
          </w:tcPr>
          <w:p w14:paraId="004C3DE4"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1934" w:type="dxa"/>
            <w:vMerge/>
            <w:shd w:val="clear" w:color="auto" w:fill="FFFF00"/>
          </w:tcPr>
          <w:p w14:paraId="07EF0309" w14:textId="77777777" w:rsidR="00DB55D0" w:rsidRPr="00DB55D0" w:rsidRDefault="00DB55D0" w:rsidP="00CD5377">
            <w:pPr>
              <w:spacing w:after="120"/>
              <w:rPr>
                <w:rFonts w:ascii="Arial" w:hAnsi="Arial" w:cs="Arial"/>
              </w:rPr>
            </w:pPr>
          </w:p>
        </w:tc>
      </w:tr>
      <w:tr w:rsidR="00DB55D0" w:rsidRPr="00DB55D0" w14:paraId="44066C0A" w14:textId="77777777" w:rsidTr="00CD5377">
        <w:trPr>
          <w:trHeight w:val="198"/>
        </w:trPr>
        <w:tc>
          <w:tcPr>
            <w:tcW w:w="1061" w:type="dxa"/>
            <w:vMerge/>
          </w:tcPr>
          <w:p w14:paraId="746A59B9" w14:textId="77777777" w:rsidR="00DB55D0" w:rsidRPr="00DB55D0" w:rsidRDefault="00DB55D0" w:rsidP="00CD5377">
            <w:pPr>
              <w:spacing w:after="120"/>
              <w:rPr>
                <w:rFonts w:ascii="Arial" w:hAnsi="Arial" w:cs="Arial"/>
                <w:b/>
              </w:rPr>
            </w:pPr>
          </w:p>
        </w:tc>
        <w:tc>
          <w:tcPr>
            <w:tcW w:w="1920" w:type="dxa"/>
            <w:shd w:val="clear" w:color="auto" w:fill="FFFF00"/>
          </w:tcPr>
          <w:p w14:paraId="2F00FFE0"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4" w:type="dxa"/>
            <w:shd w:val="clear" w:color="auto" w:fill="FFFF00"/>
          </w:tcPr>
          <w:p w14:paraId="5464FCFB"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3" w:type="dxa"/>
            <w:shd w:val="clear" w:color="auto" w:fill="FFFF00"/>
          </w:tcPr>
          <w:p w14:paraId="414A0366"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1934" w:type="dxa"/>
            <w:vMerge/>
            <w:shd w:val="clear" w:color="auto" w:fill="FFFF00"/>
          </w:tcPr>
          <w:p w14:paraId="4F712E34" w14:textId="77777777" w:rsidR="00DB55D0" w:rsidRPr="00DB55D0" w:rsidRDefault="00DB55D0" w:rsidP="00CD5377">
            <w:pPr>
              <w:spacing w:after="120"/>
              <w:rPr>
                <w:rFonts w:ascii="Arial" w:hAnsi="Arial" w:cs="Arial"/>
              </w:rPr>
            </w:pPr>
          </w:p>
        </w:tc>
      </w:tr>
      <w:tr w:rsidR="00DB55D0" w:rsidRPr="00DB55D0" w14:paraId="2CB74117" w14:textId="77777777" w:rsidTr="00CD5377">
        <w:trPr>
          <w:trHeight w:val="201"/>
        </w:trPr>
        <w:tc>
          <w:tcPr>
            <w:tcW w:w="1061" w:type="dxa"/>
            <w:vMerge w:val="restart"/>
          </w:tcPr>
          <w:p w14:paraId="456B8BBB" w14:textId="77777777" w:rsidR="00DB55D0" w:rsidRPr="00DB55D0" w:rsidRDefault="00DB55D0" w:rsidP="00CD5377">
            <w:pPr>
              <w:spacing w:after="120"/>
              <w:rPr>
                <w:rFonts w:ascii="Arial" w:hAnsi="Arial" w:cs="Arial"/>
                <w:b/>
              </w:rPr>
            </w:pPr>
            <w:r w:rsidRPr="00DB55D0">
              <w:rPr>
                <w:rFonts w:ascii="Arial" w:hAnsi="Arial" w:cs="Arial"/>
                <w:b/>
              </w:rPr>
              <w:t>45+1</w:t>
            </w:r>
          </w:p>
          <w:p w14:paraId="49DC6571" w14:textId="77777777" w:rsidR="00DB55D0" w:rsidRPr="00DB55D0" w:rsidRDefault="00DB55D0" w:rsidP="00CD5377">
            <w:pPr>
              <w:spacing w:after="120"/>
              <w:rPr>
                <w:rFonts w:ascii="Arial" w:hAnsi="Arial" w:cs="Arial"/>
                <w:b/>
              </w:rPr>
            </w:pPr>
            <w:r w:rsidRPr="00DB55D0">
              <w:rPr>
                <w:rFonts w:ascii="Arial" w:hAnsi="Arial" w:cs="Arial"/>
                <w:b/>
              </w:rPr>
              <w:t>Kategorie A</w:t>
            </w:r>
          </w:p>
        </w:tc>
        <w:tc>
          <w:tcPr>
            <w:tcW w:w="1920" w:type="dxa"/>
            <w:shd w:val="clear" w:color="auto" w:fill="FFFF00"/>
          </w:tcPr>
          <w:p w14:paraId="272C7818"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4" w:type="dxa"/>
            <w:shd w:val="clear" w:color="auto" w:fill="FFFF00"/>
          </w:tcPr>
          <w:p w14:paraId="7007F49A"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3" w:type="dxa"/>
            <w:shd w:val="clear" w:color="auto" w:fill="FFFF00"/>
          </w:tcPr>
          <w:p w14:paraId="7C3FA783"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1934" w:type="dxa"/>
            <w:vMerge w:val="restart"/>
            <w:shd w:val="clear" w:color="auto" w:fill="FFFF00"/>
          </w:tcPr>
          <w:p w14:paraId="310A3843" w14:textId="77777777" w:rsidR="00DB55D0" w:rsidRPr="00DB55D0" w:rsidRDefault="00DB55D0" w:rsidP="00CD5377">
            <w:pPr>
              <w:spacing w:after="120"/>
              <w:rPr>
                <w:rFonts w:ascii="Arial" w:hAnsi="Arial" w:cs="Arial"/>
                <w:b/>
              </w:rPr>
            </w:pPr>
            <w:r w:rsidRPr="00DB55D0">
              <w:rPr>
                <w:rFonts w:ascii="Arial" w:hAnsi="Arial" w:cs="Arial"/>
                <w:b/>
              </w:rPr>
              <w:t>Celkem:</w:t>
            </w:r>
          </w:p>
          <w:p w14:paraId="701D3CED" w14:textId="77777777" w:rsidR="00DB55D0" w:rsidRPr="00DB55D0" w:rsidRDefault="00DB55D0" w:rsidP="00CD5377">
            <w:pPr>
              <w:spacing w:after="120"/>
              <w:rPr>
                <w:rFonts w:ascii="Arial" w:hAnsi="Arial" w:cs="Arial"/>
              </w:rPr>
            </w:pPr>
          </w:p>
        </w:tc>
      </w:tr>
      <w:tr w:rsidR="00DB55D0" w:rsidRPr="00DB55D0" w14:paraId="75851068" w14:textId="77777777" w:rsidTr="00CD5377">
        <w:trPr>
          <w:trHeight w:val="198"/>
        </w:trPr>
        <w:tc>
          <w:tcPr>
            <w:tcW w:w="1061" w:type="dxa"/>
            <w:vMerge/>
          </w:tcPr>
          <w:p w14:paraId="0D48E5E7" w14:textId="77777777" w:rsidR="00DB55D0" w:rsidRPr="00DB55D0" w:rsidRDefault="00DB55D0" w:rsidP="00CD5377">
            <w:pPr>
              <w:spacing w:after="120"/>
              <w:rPr>
                <w:rFonts w:ascii="Arial" w:hAnsi="Arial" w:cs="Arial"/>
                <w:b/>
              </w:rPr>
            </w:pPr>
          </w:p>
        </w:tc>
        <w:tc>
          <w:tcPr>
            <w:tcW w:w="1920" w:type="dxa"/>
            <w:shd w:val="clear" w:color="auto" w:fill="FFFF00"/>
          </w:tcPr>
          <w:p w14:paraId="40A87A87"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4" w:type="dxa"/>
            <w:shd w:val="clear" w:color="auto" w:fill="FFFF00"/>
          </w:tcPr>
          <w:p w14:paraId="1A715BF2"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3" w:type="dxa"/>
            <w:shd w:val="clear" w:color="auto" w:fill="FFFF00"/>
          </w:tcPr>
          <w:p w14:paraId="09E110A9"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1934" w:type="dxa"/>
            <w:vMerge/>
            <w:shd w:val="clear" w:color="auto" w:fill="FFFF00"/>
          </w:tcPr>
          <w:p w14:paraId="1A48CA49" w14:textId="77777777" w:rsidR="00DB55D0" w:rsidRPr="00DB55D0" w:rsidRDefault="00DB55D0" w:rsidP="00CD5377">
            <w:pPr>
              <w:spacing w:after="120"/>
              <w:rPr>
                <w:rFonts w:ascii="Arial" w:hAnsi="Arial" w:cs="Arial"/>
              </w:rPr>
            </w:pPr>
          </w:p>
        </w:tc>
      </w:tr>
      <w:tr w:rsidR="00DB55D0" w:rsidRPr="00DB55D0" w14:paraId="670FFAFC" w14:textId="77777777" w:rsidTr="00CD5377">
        <w:trPr>
          <w:trHeight w:val="198"/>
        </w:trPr>
        <w:tc>
          <w:tcPr>
            <w:tcW w:w="1061" w:type="dxa"/>
            <w:vMerge/>
          </w:tcPr>
          <w:p w14:paraId="0CD36756" w14:textId="77777777" w:rsidR="00DB55D0" w:rsidRPr="00DB55D0" w:rsidRDefault="00DB55D0" w:rsidP="00CD5377">
            <w:pPr>
              <w:spacing w:after="120"/>
              <w:rPr>
                <w:rFonts w:ascii="Arial" w:hAnsi="Arial" w:cs="Arial"/>
                <w:b/>
              </w:rPr>
            </w:pPr>
          </w:p>
        </w:tc>
        <w:tc>
          <w:tcPr>
            <w:tcW w:w="1920" w:type="dxa"/>
            <w:shd w:val="clear" w:color="auto" w:fill="FFFF00"/>
          </w:tcPr>
          <w:p w14:paraId="253003F8"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4" w:type="dxa"/>
            <w:shd w:val="clear" w:color="auto" w:fill="FFFF00"/>
          </w:tcPr>
          <w:p w14:paraId="3E14FDA3"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3" w:type="dxa"/>
            <w:shd w:val="clear" w:color="auto" w:fill="FFFF00"/>
          </w:tcPr>
          <w:p w14:paraId="46532710"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1934" w:type="dxa"/>
            <w:vMerge/>
            <w:shd w:val="clear" w:color="auto" w:fill="FFFF00"/>
          </w:tcPr>
          <w:p w14:paraId="7F0E6A46" w14:textId="77777777" w:rsidR="00DB55D0" w:rsidRPr="00DB55D0" w:rsidRDefault="00DB55D0" w:rsidP="00CD5377">
            <w:pPr>
              <w:spacing w:after="120"/>
              <w:rPr>
                <w:rFonts w:ascii="Arial" w:hAnsi="Arial" w:cs="Arial"/>
              </w:rPr>
            </w:pPr>
          </w:p>
        </w:tc>
      </w:tr>
      <w:tr w:rsidR="00DB55D0" w:rsidRPr="00DB55D0" w14:paraId="1CA05866" w14:textId="77777777" w:rsidTr="00CD5377">
        <w:trPr>
          <w:trHeight w:val="198"/>
        </w:trPr>
        <w:tc>
          <w:tcPr>
            <w:tcW w:w="1061" w:type="dxa"/>
            <w:vMerge/>
          </w:tcPr>
          <w:p w14:paraId="6B1C839D" w14:textId="77777777" w:rsidR="00DB55D0" w:rsidRPr="00DB55D0" w:rsidRDefault="00DB55D0" w:rsidP="00CD5377">
            <w:pPr>
              <w:spacing w:after="120"/>
              <w:rPr>
                <w:rFonts w:ascii="Arial" w:hAnsi="Arial" w:cs="Arial"/>
                <w:b/>
              </w:rPr>
            </w:pPr>
          </w:p>
        </w:tc>
        <w:tc>
          <w:tcPr>
            <w:tcW w:w="1920" w:type="dxa"/>
            <w:shd w:val="clear" w:color="auto" w:fill="FFFF00"/>
          </w:tcPr>
          <w:p w14:paraId="3FF217B8"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4" w:type="dxa"/>
            <w:shd w:val="clear" w:color="auto" w:fill="FFFF00"/>
          </w:tcPr>
          <w:p w14:paraId="4584C715"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3" w:type="dxa"/>
            <w:shd w:val="clear" w:color="auto" w:fill="FFFF00"/>
          </w:tcPr>
          <w:p w14:paraId="11D65749"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1934" w:type="dxa"/>
            <w:vMerge/>
            <w:shd w:val="clear" w:color="auto" w:fill="FFFF00"/>
          </w:tcPr>
          <w:p w14:paraId="66DF3926" w14:textId="77777777" w:rsidR="00DB55D0" w:rsidRPr="00DB55D0" w:rsidRDefault="00DB55D0" w:rsidP="00CD5377">
            <w:pPr>
              <w:spacing w:after="120"/>
              <w:rPr>
                <w:rFonts w:ascii="Arial" w:hAnsi="Arial" w:cs="Arial"/>
              </w:rPr>
            </w:pPr>
          </w:p>
        </w:tc>
      </w:tr>
      <w:tr w:rsidR="00DB55D0" w:rsidRPr="00DB55D0" w14:paraId="44C4321B" w14:textId="77777777" w:rsidTr="00CD5377">
        <w:trPr>
          <w:trHeight w:val="198"/>
        </w:trPr>
        <w:tc>
          <w:tcPr>
            <w:tcW w:w="1061" w:type="dxa"/>
            <w:vMerge w:val="restart"/>
          </w:tcPr>
          <w:p w14:paraId="4E6C029E" w14:textId="77777777" w:rsidR="00DB55D0" w:rsidRPr="00DB55D0" w:rsidRDefault="00DB55D0" w:rsidP="00CD5377">
            <w:pPr>
              <w:spacing w:after="120"/>
              <w:rPr>
                <w:rFonts w:ascii="Arial" w:hAnsi="Arial" w:cs="Arial"/>
                <w:b/>
              </w:rPr>
            </w:pPr>
            <w:r w:rsidRPr="00DB55D0">
              <w:rPr>
                <w:rFonts w:ascii="Arial" w:hAnsi="Arial" w:cs="Arial"/>
                <w:b/>
              </w:rPr>
              <w:t>45+1</w:t>
            </w:r>
          </w:p>
          <w:p w14:paraId="20AD3EC4" w14:textId="77777777" w:rsidR="00DB55D0" w:rsidRPr="00DB55D0" w:rsidRDefault="00DB55D0" w:rsidP="00CD5377">
            <w:pPr>
              <w:spacing w:after="120"/>
              <w:rPr>
                <w:rFonts w:ascii="Arial" w:hAnsi="Arial" w:cs="Arial"/>
                <w:b/>
              </w:rPr>
            </w:pPr>
            <w:r w:rsidRPr="00DB55D0">
              <w:rPr>
                <w:rFonts w:ascii="Arial" w:hAnsi="Arial" w:cs="Arial"/>
                <w:b/>
              </w:rPr>
              <w:t>Kategorie B</w:t>
            </w:r>
          </w:p>
        </w:tc>
        <w:tc>
          <w:tcPr>
            <w:tcW w:w="1920" w:type="dxa"/>
            <w:shd w:val="clear" w:color="auto" w:fill="FFFF00"/>
          </w:tcPr>
          <w:p w14:paraId="314DB71A"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4" w:type="dxa"/>
            <w:shd w:val="clear" w:color="auto" w:fill="FFFF00"/>
          </w:tcPr>
          <w:p w14:paraId="0D762861"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3" w:type="dxa"/>
            <w:shd w:val="clear" w:color="auto" w:fill="FFFF00"/>
          </w:tcPr>
          <w:p w14:paraId="08F7D31B"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1934" w:type="dxa"/>
            <w:vMerge w:val="restart"/>
            <w:shd w:val="clear" w:color="auto" w:fill="FFFF00"/>
          </w:tcPr>
          <w:p w14:paraId="266A5953" w14:textId="77777777" w:rsidR="00DB55D0" w:rsidRPr="00DB55D0" w:rsidRDefault="00DB55D0" w:rsidP="00CD5377">
            <w:pPr>
              <w:spacing w:after="120"/>
              <w:rPr>
                <w:rFonts w:ascii="Arial" w:hAnsi="Arial" w:cs="Arial"/>
                <w:b/>
              </w:rPr>
            </w:pPr>
            <w:r w:rsidRPr="00DB55D0">
              <w:rPr>
                <w:rFonts w:ascii="Arial" w:hAnsi="Arial" w:cs="Arial"/>
                <w:b/>
              </w:rPr>
              <w:t>Celkem:</w:t>
            </w:r>
          </w:p>
          <w:p w14:paraId="58F18690" w14:textId="77777777" w:rsidR="00DB55D0" w:rsidRPr="00DB55D0" w:rsidRDefault="00DB55D0" w:rsidP="00CD5377">
            <w:pPr>
              <w:spacing w:after="120"/>
              <w:rPr>
                <w:rFonts w:ascii="Arial" w:hAnsi="Arial" w:cs="Arial"/>
              </w:rPr>
            </w:pPr>
          </w:p>
        </w:tc>
      </w:tr>
      <w:tr w:rsidR="00DB55D0" w:rsidRPr="00DB55D0" w14:paraId="4CDC6550" w14:textId="77777777" w:rsidTr="00CD5377">
        <w:trPr>
          <w:trHeight w:val="198"/>
        </w:trPr>
        <w:tc>
          <w:tcPr>
            <w:tcW w:w="1061" w:type="dxa"/>
            <w:vMerge/>
          </w:tcPr>
          <w:p w14:paraId="35C30FF3" w14:textId="77777777" w:rsidR="00DB55D0" w:rsidRPr="00DB55D0" w:rsidRDefault="00DB55D0" w:rsidP="00CD5377">
            <w:pPr>
              <w:spacing w:after="120"/>
              <w:rPr>
                <w:rFonts w:ascii="Arial" w:hAnsi="Arial" w:cs="Arial"/>
                <w:b/>
              </w:rPr>
            </w:pPr>
          </w:p>
        </w:tc>
        <w:tc>
          <w:tcPr>
            <w:tcW w:w="1920" w:type="dxa"/>
            <w:shd w:val="clear" w:color="auto" w:fill="FFFF00"/>
          </w:tcPr>
          <w:p w14:paraId="1747A476"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4" w:type="dxa"/>
            <w:shd w:val="clear" w:color="auto" w:fill="FFFF00"/>
          </w:tcPr>
          <w:p w14:paraId="327D0BC6"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3" w:type="dxa"/>
            <w:shd w:val="clear" w:color="auto" w:fill="FFFF00"/>
          </w:tcPr>
          <w:p w14:paraId="02397AA8"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1934" w:type="dxa"/>
            <w:vMerge/>
            <w:shd w:val="clear" w:color="auto" w:fill="FFFF00"/>
          </w:tcPr>
          <w:p w14:paraId="72233CB2" w14:textId="77777777" w:rsidR="00DB55D0" w:rsidRPr="00DB55D0" w:rsidRDefault="00DB55D0" w:rsidP="00CD5377">
            <w:pPr>
              <w:spacing w:after="120"/>
              <w:rPr>
                <w:rFonts w:ascii="Arial" w:hAnsi="Arial" w:cs="Arial"/>
              </w:rPr>
            </w:pPr>
          </w:p>
        </w:tc>
      </w:tr>
      <w:tr w:rsidR="00DB55D0" w:rsidRPr="00DB55D0" w14:paraId="21CB8C8A" w14:textId="77777777" w:rsidTr="00CD5377">
        <w:trPr>
          <w:trHeight w:val="198"/>
        </w:trPr>
        <w:tc>
          <w:tcPr>
            <w:tcW w:w="1061" w:type="dxa"/>
            <w:vMerge/>
          </w:tcPr>
          <w:p w14:paraId="3E278727" w14:textId="77777777" w:rsidR="00DB55D0" w:rsidRPr="00DB55D0" w:rsidRDefault="00DB55D0" w:rsidP="00CD5377">
            <w:pPr>
              <w:spacing w:after="120"/>
              <w:rPr>
                <w:rFonts w:ascii="Arial" w:hAnsi="Arial" w:cs="Arial"/>
                <w:b/>
              </w:rPr>
            </w:pPr>
          </w:p>
        </w:tc>
        <w:tc>
          <w:tcPr>
            <w:tcW w:w="1920" w:type="dxa"/>
            <w:shd w:val="clear" w:color="auto" w:fill="FFFF00"/>
          </w:tcPr>
          <w:p w14:paraId="0D78BBE3"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4" w:type="dxa"/>
            <w:shd w:val="clear" w:color="auto" w:fill="FFFF00"/>
          </w:tcPr>
          <w:p w14:paraId="6BCCA956"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3" w:type="dxa"/>
            <w:shd w:val="clear" w:color="auto" w:fill="FFFF00"/>
          </w:tcPr>
          <w:p w14:paraId="25893916"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1934" w:type="dxa"/>
            <w:vMerge/>
            <w:shd w:val="clear" w:color="auto" w:fill="FFFF00"/>
          </w:tcPr>
          <w:p w14:paraId="1C5FC9C0" w14:textId="77777777" w:rsidR="00DB55D0" w:rsidRPr="00DB55D0" w:rsidRDefault="00DB55D0" w:rsidP="00CD5377">
            <w:pPr>
              <w:spacing w:after="120"/>
              <w:rPr>
                <w:rFonts w:ascii="Arial" w:hAnsi="Arial" w:cs="Arial"/>
              </w:rPr>
            </w:pPr>
          </w:p>
        </w:tc>
      </w:tr>
      <w:tr w:rsidR="00DB55D0" w:rsidRPr="00DB55D0" w14:paraId="6FDED969" w14:textId="77777777" w:rsidTr="00CD5377">
        <w:trPr>
          <w:trHeight w:val="198"/>
        </w:trPr>
        <w:tc>
          <w:tcPr>
            <w:tcW w:w="1061" w:type="dxa"/>
            <w:vMerge/>
          </w:tcPr>
          <w:p w14:paraId="18DB500B" w14:textId="77777777" w:rsidR="00DB55D0" w:rsidRPr="00DB55D0" w:rsidRDefault="00DB55D0" w:rsidP="00CD5377">
            <w:pPr>
              <w:spacing w:after="120"/>
              <w:rPr>
                <w:rFonts w:ascii="Arial" w:hAnsi="Arial" w:cs="Arial"/>
                <w:b/>
              </w:rPr>
            </w:pPr>
          </w:p>
        </w:tc>
        <w:tc>
          <w:tcPr>
            <w:tcW w:w="1920" w:type="dxa"/>
            <w:shd w:val="clear" w:color="auto" w:fill="FFFF00"/>
          </w:tcPr>
          <w:p w14:paraId="309A7B88"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4" w:type="dxa"/>
            <w:shd w:val="clear" w:color="auto" w:fill="FFFF00"/>
          </w:tcPr>
          <w:p w14:paraId="3181D976"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3" w:type="dxa"/>
            <w:shd w:val="clear" w:color="auto" w:fill="FFFF00"/>
          </w:tcPr>
          <w:p w14:paraId="5D806187"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1934" w:type="dxa"/>
            <w:vMerge/>
            <w:shd w:val="clear" w:color="auto" w:fill="FFFF00"/>
          </w:tcPr>
          <w:p w14:paraId="212A53D5" w14:textId="77777777" w:rsidR="00DB55D0" w:rsidRPr="00DB55D0" w:rsidRDefault="00DB55D0" w:rsidP="00CD5377">
            <w:pPr>
              <w:spacing w:after="120"/>
              <w:rPr>
                <w:rFonts w:ascii="Arial" w:hAnsi="Arial" w:cs="Arial"/>
              </w:rPr>
            </w:pPr>
          </w:p>
        </w:tc>
      </w:tr>
      <w:tr w:rsidR="00DB55D0" w:rsidRPr="00DB55D0" w14:paraId="1CC4ED6E" w14:textId="77777777" w:rsidTr="00CD5377">
        <w:trPr>
          <w:trHeight w:val="201"/>
        </w:trPr>
        <w:tc>
          <w:tcPr>
            <w:tcW w:w="1061" w:type="dxa"/>
            <w:vMerge w:val="restart"/>
          </w:tcPr>
          <w:p w14:paraId="5347727A" w14:textId="2C9C1A49" w:rsidR="00DB55D0" w:rsidRPr="00DB55D0" w:rsidRDefault="000D7D25" w:rsidP="00CD5377">
            <w:pPr>
              <w:spacing w:after="120"/>
              <w:rPr>
                <w:rFonts w:ascii="Arial" w:hAnsi="Arial" w:cs="Arial"/>
                <w:b/>
              </w:rPr>
            </w:pPr>
            <w:r>
              <w:rPr>
                <w:rFonts w:ascii="Arial" w:hAnsi="Arial" w:cs="Arial"/>
                <w:b/>
              </w:rPr>
              <w:t>57</w:t>
            </w:r>
            <w:r w:rsidR="00DB55D0" w:rsidRPr="00DB55D0">
              <w:rPr>
                <w:rFonts w:ascii="Arial" w:hAnsi="Arial" w:cs="Arial"/>
                <w:b/>
              </w:rPr>
              <w:t>+1</w:t>
            </w:r>
          </w:p>
        </w:tc>
        <w:tc>
          <w:tcPr>
            <w:tcW w:w="1920" w:type="dxa"/>
            <w:shd w:val="clear" w:color="auto" w:fill="FFFF00"/>
          </w:tcPr>
          <w:p w14:paraId="76FF8A5C"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4" w:type="dxa"/>
            <w:shd w:val="clear" w:color="auto" w:fill="FFFF00"/>
          </w:tcPr>
          <w:p w14:paraId="446BD5AC"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2073" w:type="dxa"/>
            <w:shd w:val="clear" w:color="auto" w:fill="FFFF00"/>
          </w:tcPr>
          <w:p w14:paraId="77F0F0D6" w14:textId="77777777" w:rsidR="00DB55D0" w:rsidRPr="00DB55D0" w:rsidRDefault="00DB55D0" w:rsidP="00CD5377">
            <w:pPr>
              <w:spacing w:after="120"/>
              <w:rPr>
                <w:rFonts w:ascii="Arial" w:hAnsi="Arial" w:cs="Arial"/>
              </w:rPr>
            </w:pPr>
            <w:r w:rsidRPr="00DB55D0">
              <w:rPr>
                <w:rFonts w:ascii="Arial" w:hAnsi="Arial" w:cs="Arial"/>
                <w:b/>
              </w:rPr>
              <w:t xml:space="preserve">Celkem: </w:t>
            </w:r>
          </w:p>
        </w:tc>
        <w:tc>
          <w:tcPr>
            <w:tcW w:w="1934" w:type="dxa"/>
            <w:vMerge w:val="restart"/>
            <w:shd w:val="clear" w:color="auto" w:fill="FFFF00"/>
          </w:tcPr>
          <w:p w14:paraId="71543B46" w14:textId="77777777" w:rsidR="00DB55D0" w:rsidRPr="00DB55D0" w:rsidRDefault="00DB55D0" w:rsidP="00CD5377">
            <w:pPr>
              <w:spacing w:after="120"/>
              <w:rPr>
                <w:rFonts w:ascii="Arial" w:hAnsi="Arial" w:cs="Arial"/>
                <w:b/>
              </w:rPr>
            </w:pPr>
            <w:r w:rsidRPr="00DB55D0">
              <w:rPr>
                <w:rFonts w:ascii="Arial" w:hAnsi="Arial" w:cs="Arial"/>
                <w:b/>
              </w:rPr>
              <w:t>Celkem:</w:t>
            </w:r>
          </w:p>
          <w:p w14:paraId="4772DE3F" w14:textId="77777777" w:rsidR="00DB55D0" w:rsidRPr="00DB55D0" w:rsidRDefault="00DB55D0" w:rsidP="00CD5377">
            <w:pPr>
              <w:spacing w:after="120"/>
              <w:rPr>
                <w:rFonts w:ascii="Arial" w:hAnsi="Arial" w:cs="Arial"/>
              </w:rPr>
            </w:pPr>
          </w:p>
        </w:tc>
      </w:tr>
      <w:tr w:rsidR="00DB55D0" w:rsidRPr="00DB55D0" w14:paraId="1FB6A39E" w14:textId="77777777" w:rsidTr="00CD5377">
        <w:trPr>
          <w:trHeight w:val="198"/>
        </w:trPr>
        <w:tc>
          <w:tcPr>
            <w:tcW w:w="1061" w:type="dxa"/>
            <w:vMerge/>
          </w:tcPr>
          <w:p w14:paraId="49D566EF" w14:textId="77777777" w:rsidR="00DB55D0" w:rsidRPr="00DB55D0" w:rsidRDefault="00DB55D0" w:rsidP="00CD5377">
            <w:pPr>
              <w:spacing w:after="120"/>
              <w:rPr>
                <w:rFonts w:ascii="Arial" w:hAnsi="Arial" w:cs="Arial"/>
                <w:b/>
              </w:rPr>
            </w:pPr>
          </w:p>
        </w:tc>
        <w:tc>
          <w:tcPr>
            <w:tcW w:w="1920" w:type="dxa"/>
            <w:shd w:val="clear" w:color="auto" w:fill="FFFF00"/>
          </w:tcPr>
          <w:p w14:paraId="1ADAADBA"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4" w:type="dxa"/>
            <w:shd w:val="clear" w:color="auto" w:fill="FFFF00"/>
          </w:tcPr>
          <w:p w14:paraId="5247764F"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2073" w:type="dxa"/>
            <w:shd w:val="clear" w:color="auto" w:fill="FFFF00"/>
          </w:tcPr>
          <w:p w14:paraId="1A92A851" w14:textId="77777777" w:rsidR="00DB55D0" w:rsidRPr="00DB55D0" w:rsidRDefault="00DB55D0" w:rsidP="00CD5377">
            <w:pPr>
              <w:spacing w:after="120"/>
              <w:rPr>
                <w:rFonts w:ascii="Arial" w:hAnsi="Arial" w:cs="Arial"/>
              </w:rPr>
            </w:pPr>
            <w:r w:rsidRPr="00DB55D0">
              <w:rPr>
                <w:rFonts w:ascii="Arial" w:hAnsi="Arial" w:cs="Arial"/>
              </w:rPr>
              <w:t xml:space="preserve">Z toho náklady na PHM: </w:t>
            </w:r>
          </w:p>
        </w:tc>
        <w:tc>
          <w:tcPr>
            <w:tcW w:w="1934" w:type="dxa"/>
            <w:vMerge/>
            <w:shd w:val="clear" w:color="auto" w:fill="FFFF00"/>
          </w:tcPr>
          <w:p w14:paraId="074FE952" w14:textId="77777777" w:rsidR="00DB55D0" w:rsidRPr="00DB55D0" w:rsidRDefault="00DB55D0" w:rsidP="00CD5377">
            <w:pPr>
              <w:spacing w:after="120"/>
              <w:rPr>
                <w:rFonts w:ascii="Arial" w:hAnsi="Arial" w:cs="Arial"/>
              </w:rPr>
            </w:pPr>
          </w:p>
        </w:tc>
      </w:tr>
      <w:tr w:rsidR="00DB55D0" w:rsidRPr="00DB55D0" w14:paraId="4D49A3AA" w14:textId="77777777" w:rsidTr="00CD5377">
        <w:trPr>
          <w:trHeight w:val="198"/>
        </w:trPr>
        <w:tc>
          <w:tcPr>
            <w:tcW w:w="1061" w:type="dxa"/>
            <w:vMerge/>
          </w:tcPr>
          <w:p w14:paraId="3CAF9A0C" w14:textId="77777777" w:rsidR="00DB55D0" w:rsidRPr="00DB55D0" w:rsidRDefault="00DB55D0" w:rsidP="00CD5377">
            <w:pPr>
              <w:spacing w:after="120"/>
              <w:rPr>
                <w:rFonts w:ascii="Arial" w:hAnsi="Arial" w:cs="Arial"/>
                <w:b/>
              </w:rPr>
            </w:pPr>
          </w:p>
        </w:tc>
        <w:tc>
          <w:tcPr>
            <w:tcW w:w="1920" w:type="dxa"/>
            <w:shd w:val="clear" w:color="auto" w:fill="FFFF00"/>
          </w:tcPr>
          <w:p w14:paraId="37B59A4C"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4" w:type="dxa"/>
            <w:shd w:val="clear" w:color="auto" w:fill="FFFF00"/>
          </w:tcPr>
          <w:p w14:paraId="4CED2A94"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2073" w:type="dxa"/>
            <w:shd w:val="clear" w:color="auto" w:fill="FFFF00"/>
          </w:tcPr>
          <w:p w14:paraId="418748DB" w14:textId="77777777" w:rsidR="00DB55D0" w:rsidRPr="00DB55D0" w:rsidRDefault="00DB55D0" w:rsidP="00CD5377">
            <w:pPr>
              <w:spacing w:after="120"/>
              <w:rPr>
                <w:rFonts w:ascii="Arial" w:hAnsi="Arial" w:cs="Arial"/>
              </w:rPr>
            </w:pPr>
            <w:r w:rsidRPr="00DB55D0">
              <w:rPr>
                <w:rFonts w:ascii="Arial" w:hAnsi="Arial" w:cs="Arial"/>
              </w:rPr>
              <w:t xml:space="preserve">Z toho mzdové náklady: </w:t>
            </w:r>
          </w:p>
        </w:tc>
        <w:tc>
          <w:tcPr>
            <w:tcW w:w="1934" w:type="dxa"/>
            <w:vMerge/>
            <w:shd w:val="clear" w:color="auto" w:fill="FFFF00"/>
          </w:tcPr>
          <w:p w14:paraId="7E02D245" w14:textId="77777777" w:rsidR="00DB55D0" w:rsidRPr="00DB55D0" w:rsidRDefault="00DB55D0" w:rsidP="00CD5377">
            <w:pPr>
              <w:spacing w:after="120"/>
              <w:rPr>
                <w:rFonts w:ascii="Arial" w:hAnsi="Arial" w:cs="Arial"/>
              </w:rPr>
            </w:pPr>
          </w:p>
        </w:tc>
      </w:tr>
      <w:tr w:rsidR="00DB55D0" w:rsidRPr="00DB55D0" w14:paraId="7AE31FE8" w14:textId="77777777" w:rsidTr="00CD5377">
        <w:trPr>
          <w:trHeight w:val="198"/>
        </w:trPr>
        <w:tc>
          <w:tcPr>
            <w:tcW w:w="1061" w:type="dxa"/>
            <w:vMerge/>
          </w:tcPr>
          <w:p w14:paraId="1D18A1AD" w14:textId="77777777" w:rsidR="00DB55D0" w:rsidRPr="00DB55D0" w:rsidRDefault="00DB55D0" w:rsidP="00CD5377">
            <w:pPr>
              <w:spacing w:after="120"/>
              <w:rPr>
                <w:rFonts w:ascii="Arial" w:hAnsi="Arial" w:cs="Arial"/>
                <w:b/>
              </w:rPr>
            </w:pPr>
          </w:p>
        </w:tc>
        <w:tc>
          <w:tcPr>
            <w:tcW w:w="1920" w:type="dxa"/>
            <w:shd w:val="clear" w:color="auto" w:fill="FFFF00"/>
          </w:tcPr>
          <w:p w14:paraId="54FF396C"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4" w:type="dxa"/>
            <w:shd w:val="clear" w:color="auto" w:fill="FFFF00"/>
          </w:tcPr>
          <w:p w14:paraId="5E4ABA53"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2073" w:type="dxa"/>
            <w:shd w:val="clear" w:color="auto" w:fill="FFFF00"/>
          </w:tcPr>
          <w:p w14:paraId="73DAF70A" w14:textId="77777777" w:rsidR="00DB55D0" w:rsidRPr="00DB55D0" w:rsidRDefault="00DB55D0" w:rsidP="00CD5377">
            <w:pPr>
              <w:spacing w:after="120"/>
              <w:rPr>
                <w:rFonts w:ascii="Arial" w:hAnsi="Arial" w:cs="Arial"/>
              </w:rPr>
            </w:pPr>
            <w:r w:rsidRPr="00DB55D0">
              <w:rPr>
                <w:rFonts w:ascii="Arial" w:hAnsi="Arial" w:cs="Arial"/>
              </w:rPr>
              <w:t xml:space="preserve">Ostatní náklady: </w:t>
            </w:r>
          </w:p>
        </w:tc>
        <w:tc>
          <w:tcPr>
            <w:tcW w:w="1934" w:type="dxa"/>
            <w:vMerge/>
            <w:shd w:val="clear" w:color="auto" w:fill="FFFF00"/>
          </w:tcPr>
          <w:p w14:paraId="32442243" w14:textId="77777777" w:rsidR="00DB55D0" w:rsidRPr="00DB55D0" w:rsidRDefault="00DB55D0" w:rsidP="00CD5377">
            <w:pPr>
              <w:spacing w:after="120"/>
              <w:rPr>
                <w:rFonts w:ascii="Arial" w:hAnsi="Arial" w:cs="Arial"/>
              </w:rPr>
            </w:pPr>
          </w:p>
        </w:tc>
      </w:tr>
      <w:bookmarkEnd w:id="1"/>
    </w:tbl>
    <w:p w14:paraId="5A5B3950" w14:textId="04E04C95" w:rsidR="00DB55D0" w:rsidRDefault="00DB55D0" w:rsidP="00DB55D0">
      <w:pPr>
        <w:spacing w:after="120"/>
        <w:jc w:val="both"/>
        <w:rPr>
          <w:rFonts w:ascii="Arial" w:hAnsi="Arial" w:cs="Arial"/>
          <w:b/>
          <w:bCs/>
        </w:rPr>
      </w:pPr>
    </w:p>
    <w:p w14:paraId="2BE69B4A" w14:textId="77777777" w:rsidR="00DB55D0" w:rsidRDefault="00DB55D0">
      <w:pPr>
        <w:spacing w:after="200" w:line="276" w:lineRule="auto"/>
        <w:rPr>
          <w:rFonts w:ascii="Arial" w:hAnsi="Arial" w:cs="Arial"/>
          <w:b/>
          <w:bCs/>
        </w:rPr>
      </w:pPr>
      <w:r>
        <w:rPr>
          <w:rFonts w:ascii="Arial" w:hAnsi="Arial" w:cs="Arial"/>
          <w:b/>
          <w:bCs/>
        </w:rPr>
        <w:br w:type="page"/>
      </w:r>
    </w:p>
    <w:p w14:paraId="2A331603" w14:textId="77777777" w:rsidR="00DB55D0" w:rsidRPr="00DB55D0" w:rsidRDefault="00DB55D0" w:rsidP="00DB55D0">
      <w:pPr>
        <w:spacing w:after="120"/>
        <w:jc w:val="both"/>
        <w:rPr>
          <w:rFonts w:ascii="Arial" w:hAnsi="Arial" w:cs="Arial"/>
          <w:b/>
          <w:bCs/>
          <w:sz w:val="24"/>
          <w:szCs w:val="23"/>
        </w:rPr>
      </w:pPr>
    </w:p>
    <w:p w14:paraId="78B29065" w14:textId="77777777" w:rsidR="00DB55D0" w:rsidRPr="00DB55D0" w:rsidRDefault="00DB55D0" w:rsidP="00DB55D0">
      <w:pPr>
        <w:spacing w:after="120"/>
        <w:jc w:val="both"/>
        <w:rPr>
          <w:rFonts w:ascii="Arial" w:hAnsi="Arial" w:cs="Arial"/>
          <w:b/>
          <w:bCs/>
          <w:sz w:val="28"/>
          <w:szCs w:val="23"/>
        </w:rPr>
      </w:pPr>
      <w:r w:rsidRPr="00DB55D0">
        <w:rPr>
          <w:rFonts w:ascii="Arial" w:hAnsi="Arial" w:cs="Arial"/>
          <w:b/>
          <w:bCs/>
          <w:sz w:val="28"/>
          <w:szCs w:val="23"/>
        </w:rPr>
        <w:t>Příloha č. 2 – Technická specifikace nabízeného plnění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3"/>
        <w:gridCol w:w="2893"/>
        <w:gridCol w:w="2893"/>
      </w:tblGrid>
      <w:tr w:rsidR="00DB55D0" w:rsidRPr="00854E07" w14:paraId="0304A515" w14:textId="77777777" w:rsidTr="00DB55D0">
        <w:trPr>
          <w:trHeight w:val="315"/>
        </w:trPr>
        <w:tc>
          <w:tcPr>
            <w:tcW w:w="2893" w:type="dxa"/>
          </w:tcPr>
          <w:p w14:paraId="755A66D4" w14:textId="3E8E7F2A" w:rsidR="00DB55D0" w:rsidRPr="00854E07" w:rsidRDefault="00DB55D0" w:rsidP="00CD5377">
            <w:pPr>
              <w:autoSpaceDE w:val="0"/>
              <w:autoSpaceDN w:val="0"/>
              <w:adjustRightInd w:val="0"/>
              <w:rPr>
                <w:rFonts w:ascii="Arial" w:hAnsi="Arial" w:cs="Arial"/>
                <w:b/>
                <w:bCs/>
                <w:color w:val="000000"/>
                <w:sz w:val="22"/>
                <w:szCs w:val="22"/>
              </w:rPr>
            </w:pPr>
            <w:r w:rsidRPr="00854E07">
              <w:rPr>
                <w:rFonts w:ascii="Arial" w:hAnsi="Arial" w:cs="Arial"/>
                <w:b/>
                <w:bCs/>
                <w:color w:val="000000"/>
                <w:sz w:val="22"/>
                <w:szCs w:val="22"/>
              </w:rPr>
              <w:t>Kategorie autobusu</w:t>
            </w:r>
          </w:p>
        </w:tc>
        <w:tc>
          <w:tcPr>
            <w:tcW w:w="2893" w:type="dxa"/>
          </w:tcPr>
          <w:p w14:paraId="2827C1D6" w14:textId="77777777" w:rsidR="00DB55D0" w:rsidRPr="00854E07" w:rsidRDefault="00DB55D0" w:rsidP="00CD5377">
            <w:pPr>
              <w:autoSpaceDE w:val="0"/>
              <w:autoSpaceDN w:val="0"/>
              <w:adjustRightInd w:val="0"/>
              <w:rPr>
                <w:rFonts w:ascii="Arial" w:hAnsi="Arial" w:cs="Arial"/>
                <w:b/>
                <w:bCs/>
                <w:color w:val="000000"/>
                <w:sz w:val="22"/>
                <w:szCs w:val="22"/>
              </w:rPr>
            </w:pPr>
            <w:r w:rsidRPr="00854E07">
              <w:rPr>
                <w:rFonts w:ascii="Arial" w:hAnsi="Arial" w:cs="Arial"/>
                <w:b/>
                <w:bCs/>
                <w:color w:val="000000"/>
                <w:sz w:val="22"/>
                <w:szCs w:val="22"/>
              </w:rPr>
              <w:t xml:space="preserve">Požadavek objednatele </w:t>
            </w:r>
          </w:p>
        </w:tc>
        <w:tc>
          <w:tcPr>
            <w:tcW w:w="2893" w:type="dxa"/>
          </w:tcPr>
          <w:p w14:paraId="1843FB19" w14:textId="42BEA089" w:rsidR="00DB55D0" w:rsidRPr="00854E07" w:rsidRDefault="00DB55D0" w:rsidP="00CD5377">
            <w:pPr>
              <w:autoSpaceDE w:val="0"/>
              <w:autoSpaceDN w:val="0"/>
              <w:adjustRightInd w:val="0"/>
              <w:rPr>
                <w:rFonts w:ascii="Arial" w:hAnsi="Arial" w:cs="Arial"/>
                <w:b/>
                <w:bCs/>
                <w:color w:val="000000"/>
                <w:sz w:val="22"/>
                <w:szCs w:val="22"/>
              </w:rPr>
            </w:pPr>
            <w:r w:rsidRPr="00854E07">
              <w:rPr>
                <w:rFonts w:ascii="Arial" w:hAnsi="Arial" w:cs="Arial"/>
                <w:b/>
                <w:bCs/>
                <w:color w:val="000000"/>
                <w:sz w:val="22"/>
                <w:szCs w:val="22"/>
              </w:rPr>
              <w:t>Plnění poskytovatele</w:t>
            </w:r>
          </w:p>
        </w:tc>
      </w:tr>
      <w:tr w:rsidR="00DB55D0" w:rsidRPr="00DB55D0" w14:paraId="1A731E2C" w14:textId="77777777" w:rsidTr="00CD5377">
        <w:trPr>
          <w:trHeight w:val="1514"/>
        </w:trPr>
        <w:tc>
          <w:tcPr>
            <w:tcW w:w="2893" w:type="dxa"/>
          </w:tcPr>
          <w:p w14:paraId="643DD68A"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Kategorie „A“ </w:t>
            </w:r>
          </w:p>
        </w:tc>
        <w:tc>
          <w:tcPr>
            <w:tcW w:w="2893" w:type="dxa"/>
          </w:tcPr>
          <w:p w14:paraId="335C6A04" w14:textId="194B7996"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1. Emisní norma minimálně EURO </w:t>
            </w:r>
            <w:r>
              <w:rPr>
                <w:rFonts w:ascii="Arial" w:hAnsi="Arial" w:cs="Arial"/>
                <w:color w:val="000000"/>
              </w:rPr>
              <w:t>6</w:t>
            </w:r>
          </w:p>
          <w:p w14:paraId="7B5BEBEC"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2. Nepoškozený interiér vozidla </w:t>
            </w:r>
          </w:p>
          <w:p w14:paraId="1076C016"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3. Bezpečnostní pásy na všech sedadlech </w:t>
            </w:r>
          </w:p>
          <w:p w14:paraId="36B3CF81"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4. Minimální výbava: </w:t>
            </w:r>
          </w:p>
          <w:p w14:paraId="2B2C5497" w14:textId="1EBCA2FB" w:rsidR="00DB55D0" w:rsidRPr="00DB55D0" w:rsidRDefault="000D7D25" w:rsidP="00CD5377">
            <w:pPr>
              <w:autoSpaceDE w:val="0"/>
              <w:autoSpaceDN w:val="0"/>
              <w:adjustRightInd w:val="0"/>
              <w:rPr>
                <w:rFonts w:ascii="Arial" w:hAnsi="Arial" w:cs="Arial"/>
                <w:color w:val="000000"/>
              </w:rPr>
            </w:pPr>
            <w:r>
              <w:rPr>
                <w:rFonts w:ascii="Arial" w:hAnsi="Arial" w:cs="Arial"/>
                <w:color w:val="000000"/>
              </w:rPr>
              <w:t xml:space="preserve">- </w:t>
            </w:r>
            <w:r w:rsidR="00DB55D0" w:rsidRPr="00DB55D0">
              <w:rPr>
                <w:rFonts w:ascii="Arial" w:hAnsi="Arial" w:cs="Arial"/>
                <w:color w:val="000000"/>
              </w:rPr>
              <w:t xml:space="preserve">Klimatizace </w:t>
            </w:r>
          </w:p>
          <w:p w14:paraId="5EB5FEB1" w14:textId="39023B8F" w:rsidR="00DB55D0" w:rsidRPr="00DB55D0" w:rsidRDefault="000D7D25" w:rsidP="00CD5377">
            <w:pPr>
              <w:autoSpaceDE w:val="0"/>
              <w:autoSpaceDN w:val="0"/>
              <w:adjustRightInd w:val="0"/>
              <w:rPr>
                <w:rFonts w:ascii="Arial" w:hAnsi="Arial" w:cs="Arial"/>
                <w:color w:val="000000"/>
              </w:rPr>
            </w:pPr>
            <w:r>
              <w:rPr>
                <w:rFonts w:ascii="Arial" w:hAnsi="Arial" w:cs="Arial"/>
                <w:color w:val="000000"/>
              </w:rPr>
              <w:t xml:space="preserve">- </w:t>
            </w:r>
            <w:r w:rsidR="00DB55D0" w:rsidRPr="00DB55D0">
              <w:rPr>
                <w:rFonts w:ascii="Arial" w:hAnsi="Arial" w:cs="Arial"/>
                <w:color w:val="000000"/>
              </w:rPr>
              <w:t xml:space="preserve">polohovatelná sedadla </w:t>
            </w:r>
          </w:p>
          <w:p w14:paraId="1090F0A3" w14:textId="548F76C1" w:rsidR="00DB55D0" w:rsidRPr="00DB55D0" w:rsidRDefault="000D7D25" w:rsidP="000D7D25">
            <w:pPr>
              <w:autoSpaceDE w:val="0"/>
              <w:autoSpaceDN w:val="0"/>
              <w:adjustRightInd w:val="0"/>
              <w:ind w:left="83" w:hanging="83"/>
              <w:rPr>
                <w:rFonts w:ascii="Arial" w:hAnsi="Arial" w:cs="Arial"/>
                <w:color w:val="000000"/>
              </w:rPr>
            </w:pPr>
            <w:r>
              <w:rPr>
                <w:rFonts w:ascii="Arial" w:hAnsi="Arial" w:cs="Arial"/>
                <w:color w:val="000000"/>
              </w:rPr>
              <w:t xml:space="preserve">- </w:t>
            </w:r>
            <w:r w:rsidR="00DB55D0" w:rsidRPr="00DB55D0">
              <w:rPr>
                <w:rFonts w:ascii="Arial" w:hAnsi="Arial" w:cs="Arial"/>
                <w:color w:val="000000"/>
              </w:rPr>
              <w:t xml:space="preserve">mikrofon a odpovídající ozvučení </w:t>
            </w:r>
          </w:p>
        </w:tc>
        <w:tc>
          <w:tcPr>
            <w:tcW w:w="2893" w:type="dxa"/>
            <w:shd w:val="clear" w:color="auto" w:fill="FFFF00"/>
          </w:tcPr>
          <w:p w14:paraId="236C4514"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1. </w:t>
            </w:r>
          </w:p>
          <w:p w14:paraId="0BA2DC06" w14:textId="77777777" w:rsidR="00DB55D0" w:rsidRPr="00DB55D0" w:rsidRDefault="00DB55D0" w:rsidP="00CD5377">
            <w:pPr>
              <w:autoSpaceDE w:val="0"/>
              <w:autoSpaceDN w:val="0"/>
              <w:adjustRightInd w:val="0"/>
              <w:rPr>
                <w:rFonts w:ascii="Arial" w:hAnsi="Arial" w:cs="Arial"/>
                <w:color w:val="000000"/>
              </w:rPr>
            </w:pPr>
          </w:p>
          <w:p w14:paraId="01DF77CC"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2. </w:t>
            </w:r>
          </w:p>
          <w:p w14:paraId="750387A0" w14:textId="77777777" w:rsidR="00DB55D0" w:rsidRPr="00DB55D0" w:rsidRDefault="00DB55D0" w:rsidP="00CD5377">
            <w:pPr>
              <w:autoSpaceDE w:val="0"/>
              <w:autoSpaceDN w:val="0"/>
              <w:adjustRightInd w:val="0"/>
              <w:rPr>
                <w:rFonts w:ascii="Arial" w:hAnsi="Arial" w:cs="Arial"/>
                <w:color w:val="000000"/>
              </w:rPr>
            </w:pPr>
          </w:p>
          <w:p w14:paraId="23770003"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3. </w:t>
            </w:r>
          </w:p>
          <w:p w14:paraId="27483973" w14:textId="77777777" w:rsidR="00DB55D0" w:rsidRPr="00DB55D0" w:rsidRDefault="00DB55D0" w:rsidP="00CD5377">
            <w:pPr>
              <w:autoSpaceDE w:val="0"/>
              <w:autoSpaceDN w:val="0"/>
              <w:adjustRightInd w:val="0"/>
              <w:rPr>
                <w:rFonts w:ascii="Arial" w:hAnsi="Arial" w:cs="Arial"/>
                <w:color w:val="000000"/>
              </w:rPr>
            </w:pPr>
          </w:p>
          <w:p w14:paraId="18D0B9C3"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4. </w:t>
            </w:r>
          </w:p>
        </w:tc>
      </w:tr>
      <w:tr w:rsidR="00DB55D0" w:rsidRPr="00DB55D0" w14:paraId="2098AD55" w14:textId="77777777" w:rsidTr="00CD5377">
        <w:trPr>
          <w:trHeight w:val="2124"/>
        </w:trPr>
        <w:tc>
          <w:tcPr>
            <w:tcW w:w="2893" w:type="dxa"/>
          </w:tcPr>
          <w:p w14:paraId="4D593787" w14:textId="77777777" w:rsidR="00DB55D0" w:rsidRPr="00DB55D0" w:rsidRDefault="00DB55D0" w:rsidP="00CD5377">
            <w:pPr>
              <w:autoSpaceDE w:val="0"/>
              <w:autoSpaceDN w:val="0"/>
              <w:adjustRightInd w:val="0"/>
              <w:rPr>
                <w:rFonts w:ascii="Arial" w:hAnsi="Arial" w:cs="Arial"/>
                <w:bCs/>
                <w:color w:val="000000"/>
              </w:rPr>
            </w:pPr>
            <w:r w:rsidRPr="00DB55D0">
              <w:rPr>
                <w:rFonts w:ascii="Arial" w:hAnsi="Arial" w:cs="Arial"/>
                <w:color w:val="000000"/>
              </w:rPr>
              <w:t xml:space="preserve">Kategorie „B“ – </w:t>
            </w:r>
            <w:r w:rsidRPr="00DB55D0">
              <w:rPr>
                <w:rFonts w:ascii="Arial" w:hAnsi="Arial" w:cs="Arial"/>
                <w:b/>
                <w:bCs/>
                <w:color w:val="000000"/>
              </w:rPr>
              <w:t xml:space="preserve">vozidlo s možností zajetí do lehkého terénu </w:t>
            </w:r>
          </w:p>
          <w:p w14:paraId="72B42310" w14:textId="77777777" w:rsidR="00DB55D0" w:rsidRPr="00DB55D0" w:rsidRDefault="00DB55D0" w:rsidP="00CD5377">
            <w:pPr>
              <w:autoSpaceDE w:val="0"/>
              <w:autoSpaceDN w:val="0"/>
              <w:adjustRightInd w:val="0"/>
              <w:rPr>
                <w:rFonts w:ascii="Arial" w:hAnsi="Arial" w:cs="Arial"/>
                <w:bCs/>
                <w:color w:val="000000"/>
              </w:rPr>
            </w:pPr>
          </w:p>
          <w:p w14:paraId="03B201AC" w14:textId="77777777" w:rsidR="00DB55D0" w:rsidRPr="00DB55D0" w:rsidRDefault="00DB55D0" w:rsidP="00CD5377">
            <w:pPr>
              <w:autoSpaceDE w:val="0"/>
              <w:autoSpaceDN w:val="0"/>
              <w:adjustRightInd w:val="0"/>
              <w:rPr>
                <w:rFonts w:ascii="Arial" w:hAnsi="Arial" w:cs="Arial"/>
                <w:bCs/>
                <w:color w:val="000000"/>
              </w:rPr>
            </w:pPr>
          </w:p>
          <w:p w14:paraId="5EF6C37A" w14:textId="77777777" w:rsidR="00DB55D0" w:rsidRPr="00DB55D0" w:rsidRDefault="00DB55D0" w:rsidP="00CD5377">
            <w:pPr>
              <w:autoSpaceDE w:val="0"/>
              <w:autoSpaceDN w:val="0"/>
              <w:adjustRightInd w:val="0"/>
              <w:rPr>
                <w:rFonts w:ascii="Arial" w:hAnsi="Arial" w:cs="Arial"/>
                <w:bCs/>
                <w:color w:val="000000"/>
              </w:rPr>
            </w:pPr>
          </w:p>
          <w:p w14:paraId="3BB60EAA" w14:textId="77777777" w:rsidR="00DB55D0" w:rsidRPr="00DB55D0" w:rsidRDefault="00DB55D0" w:rsidP="00CD5377">
            <w:pPr>
              <w:autoSpaceDE w:val="0"/>
              <w:autoSpaceDN w:val="0"/>
              <w:adjustRightInd w:val="0"/>
              <w:rPr>
                <w:rFonts w:ascii="Arial" w:hAnsi="Arial" w:cs="Arial"/>
                <w:bCs/>
                <w:color w:val="000000"/>
              </w:rPr>
            </w:pPr>
          </w:p>
          <w:p w14:paraId="525D6673" w14:textId="77777777" w:rsidR="00DB55D0" w:rsidRPr="00DB55D0" w:rsidRDefault="00DB55D0" w:rsidP="00CD5377">
            <w:pPr>
              <w:autoSpaceDE w:val="0"/>
              <w:autoSpaceDN w:val="0"/>
              <w:adjustRightInd w:val="0"/>
              <w:rPr>
                <w:rFonts w:ascii="Arial" w:hAnsi="Arial" w:cs="Arial"/>
                <w:bCs/>
                <w:color w:val="000000"/>
              </w:rPr>
            </w:pPr>
          </w:p>
          <w:p w14:paraId="643029AF" w14:textId="77777777" w:rsidR="00DB55D0" w:rsidRPr="00DB55D0" w:rsidRDefault="00DB55D0" w:rsidP="00CD5377">
            <w:pPr>
              <w:autoSpaceDE w:val="0"/>
              <w:autoSpaceDN w:val="0"/>
              <w:adjustRightInd w:val="0"/>
              <w:rPr>
                <w:rFonts w:ascii="Arial" w:hAnsi="Arial" w:cs="Arial"/>
                <w:bCs/>
                <w:color w:val="000000"/>
              </w:rPr>
            </w:pPr>
          </w:p>
          <w:p w14:paraId="26BC0B99" w14:textId="77777777" w:rsidR="00DB55D0" w:rsidRPr="00DB55D0" w:rsidRDefault="00DB55D0" w:rsidP="00CD5377">
            <w:pPr>
              <w:autoSpaceDE w:val="0"/>
              <w:autoSpaceDN w:val="0"/>
              <w:adjustRightInd w:val="0"/>
              <w:rPr>
                <w:rFonts w:ascii="Arial" w:hAnsi="Arial" w:cs="Arial"/>
                <w:bCs/>
                <w:color w:val="000000"/>
              </w:rPr>
            </w:pPr>
          </w:p>
          <w:p w14:paraId="3550BE1C" w14:textId="77777777" w:rsidR="00DB55D0" w:rsidRPr="00DB55D0" w:rsidRDefault="00DB55D0" w:rsidP="00CD5377">
            <w:pPr>
              <w:autoSpaceDE w:val="0"/>
              <w:autoSpaceDN w:val="0"/>
              <w:adjustRightInd w:val="0"/>
              <w:rPr>
                <w:rFonts w:ascii="Arial" w:hAnsi="Arial" w:cs="Arial"/>
                <w:color w:val="000000"/>
              </w:rPr>
            </w:pPr>
          </w:p>
          <w:p w14:paraId="759A1993"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i/>
                <w:iCs/>
                <w:color w:val="000000"/>
              </w:rPr>
              <w:t xml:space="preserve">(s ohledem na terénní vlivy např. „zájezdová Karosa“ – snížená výška) </w:t>
            </w:r>
          </w:p>
        </w:tc>
        <w:tc>
          <w:tcPr>
            <w:tcW w:w="2893" w:type="dxa"/>
          </w:tcPr>
          <w:p w14:paraId="33D421B3" w14:textId="7CD6721F"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1. Emisní normu minimálně EURO </w:t>
            </w:r>
            <w:r>
              <w:rPr>
                <w:rFonts w:ascii="Arial" w:hAnsi="Arial" w:cs="Arial"/>
                <w:color w:val="000000"/>
              </w:rPr>
              <w:t>5</w:t>
            </w:r>
          </w:p>
          <w:p w14:paraId="6C1DAF42"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2. Nepoškozený interiér vozidla </w:t>
            </w:r>
          </w:p>
          <w:p w14:paraId="49D97202"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3. Možnost zajetí do terénu po </w:t>
            </w:r>
            <w:r w:rsidRPr="00DB55D0">
              <w:rPr>
                <w:rFonts w:ascii="Arial" w:hAnsi="Arial" w:cs="Arial"/>
                <w:b/>
                <w:color w:val="000000"/>
                <w:u w:val="single"/>
              </w:rPr>
              <w:t>zpevněných komunikacích</w:t>
            </w:r>
            <w:r w:rsidRPr="00DB55D0">
              <w:rPr>
                <w:rFonts w:ascii="Arial" w:hAnsi="Arial" w:cs="Arial"/>
                <w:color w:val="000000"/>
              </w:rPr>
              <w:t xml:space="preserve"> </w:t>
            </w:r>
          </w:p>
          <w:p w14:paraId="35F79A75" w14:textId="467A8E72"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4. Minimální výbava:</w:t>
            </w:r>
          </w:p>
          <w:p w14:paraId="086DB54B" w14:textId="09E88B9C" w:rsidR="00DB55D0" w:rsidRPr="00DB55D0" w:rsidRDefault="000D7D25" w:rsidP="00CD5377">
            <w:pPr>
              <w:autoSpaceDE w:val="0"/>
              <w:autoSpaceDN w:val="0"/>
              <w:adjustRightInd w:val="0"/>
              <w:rPr>
                <w:rFonts w:ascii="Arial" w:hAnsi="Arial" w:cs="Arial"/>
                <w:color w:val="000000"/>
              </w:rPr>
            </w:pPr>
            <w:r>
              <w:rPr>
                <w:rFonts w:ascii="Arial" w:hAnsi="Arial" w:cs="Arial"/>
                <w:color w:val="000000"/>
              </w:rPr>
              <w:t xml:space="preserve">- </w:t>
            </w:r>
            <w:r w:rsidR="00DB55D0" w:rsidRPr="00DB55D0">
              <w:rPr>
                <w:rFonts w:ascii="Arial" w:hAnsi="Arial" w:cs="Arial"/>
                <w:color w:val="000000"/>
              </w:rPr>
              <w:t>Klimatizace</w:t>
            </w:r>
          </w:p>
          <w:p w14:paraId="73D0B145" w14:textId="7B90DF09" w:rsidR="00DB55D0" w:rsidRPr="00DB55D0" w:rsidRDefault="000D7D25" w:rsidP="000D7D25">
            <w:pPr>
              <w:autoSpaceDE w:val="0"/>
              <w:autoSpaceDN w:val="0"/>
              <w:adjustRightInd w:val="0"/>
              <w:ind w:left="83" w:hanging="83"/>
              <w:rPr>
                <w:rFonts w:ascii="Arial" w:hAnsi="Arial" w:cs="Arial"/>
                <w:color w:val="000000"/>
              </w:rPr>
            </w:pPr>
            <w:r>
              <w:rPr>
                <w:rFonts w:ascii="Arial" w:hAnsi="Arial" w:cs="Arial"/>
                <w:color w:val="000000"/>
              </w:rPr>
              <w:t xml:space="preserve">- </w:t>
            </w:r>
            <w:r w:rsidR="00DB55D0" w:rsidRPr="00DB55D0">
              <w:rPr>
                <w:rFonts w:ascii="Arial" w:hAnsi="Arial" w:cs="Arial"/>
                <w:color w:val="000000"/>
              </w:rPr>
              <w:t>mikrofon a odpovídající ozvučení</w:t>
            </w:r>
          </w:p>
          <w:p w14:paraId="784630C8" w14:textId="7A6F4E0C"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5. Příslušná výška vozidla z důvodu stabilizace při zajíždění do terénu </w:t>
            </w:r>
          </w:p>
        </w:tc>
        <w:tc>
          <w:tcPr>
            <w:tcW w:w="2893" w:type="dxa"/>
            <w:shd w:val="clear" w:color="auto" w:fill="FFFF00"/>
          </w:tcPr>
          <w:p w14:paraId="37CA5AFF"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1. </w:t>
            </w:r>
          </w:p>
          <w:p w14:paraId="6911C9AB" w14:textId="77777777" w:rsidR="00DB55D0" w:rsidRPr="00DB55D0" w:rsidRDefault="00DB55D0" w:rsidP="00CD5377">
            <w:pPr>
              <w:autoSpaceDE w:val="0"/>
              <w:autoSpaceDN w:val="0"/>
              <w:adjustRightInd w:val="0"/>
              <w:rPr>
                <w:rFonts w:ascii="Arial" w:hAnsi="Arial" w:cs="Arial"/>
                <w:color w:val="000000"/>
              </w:rPr>
            </w:pPr>
          </w:p>
          <w:p w14:paraId="6A728793"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2. </w:t>
            </w:r>
          </w:p>
          <w:p w14:paraId="46C8062B" w14:textId="77777777" w:rsidR="00DB55D0" w:rsidRPr="00DB55D0" w:rsidRDefault="00DB55D0" w:rsidP="00CD5377">
            <w:pPr>
              <w:autoSpaceDE w:val="0"/>
              <w:autoSpaceDN w:val="0"/>
              <w:adjustRightInd w:val="0"/>
              <w:rPr>
                <w:rFonts w:ascii="Arial" w:hAnsi="Arial" w:cs="Arial"/>
                <w:color w:val="000000"/>
              </w:rPr>
            </w:pPr>
          </w:p>
          <w:p w14:paraId="02A16B74"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3. </w:t>
            </w:r>
          </w:p>
          <w:p w14:paraId="05A3EDBA" w14:textId="77777777" w:rsidR="00DB55D0" w:rsidRPr="00DB55D0" w:rsidRDefault="00DB55D0" w:rsidP="00CD5377">
            <w:pPr>
              <w:autoSpaceDE w:val="0"/>
              <w:autoSpaceDN w:val="0"/>
              <w:adjustRightInd w:val="0"/>
              <w:rPr>
                <w:rFonts w:ascii="Arial" w:hAnsi="Arial" w:cs="Arial"/>
                <w:color w:val="000000"/>
              </w:rPr>
            </w:pPr>
          </w:p>
          <w:p w14:paraId="7CE3AEF8"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4. </w:t>
            </w:r>
          </w:p>
          <w:p w14:paraId="45BC4BFB" w14:textId="77777777" w:rsidR="00DB55D0" w:rsidRPr="00DB55D0" w:rsidRDefault="00DB55D0" w:rsidP="00CD5377">
            <w:pPr>
              <w:autoSpaceDE w:val="0"/>
              <w:autoSpaceDN w:val="0"/>
              <w:adjustRightInd w:val="0"/>
              <w:rPr>
                <w:rFonts w:ascii="Arial" w:hAnsi="Arial" w:cs="Arial"/>
                <w:color w:val="000000"/>
              </w:rPr>
            </w:pPr>
          </w:p>
          <w:p w14:paraId="63BBBC77" w14:textId="77777777" w:rsidR="00DB55D0" w:rsidRPr="00DB55D0" w:rsidRDefault="00DB55D0" w:rsidP="00CD5377">
            <w:pPr>
              <w:autoSpaceDE w:val="0"/>
              <w:autoSpaceDN w:val="0"/>
              <w:adjustRightInd w:val="0"/>
              <w:rPr>
                <w:rFonts w:ascii="Arial" w:hAnsi="Arial" w:cs="Arial"/>
                <w:color w:val="000000"/>
              </w:rPr>
            </w:pPr>
          </w:p>
          <w:p w14:paraId="343A0ABB" w14:textId="77777777" w:rsidR="00DB55D0" w:rsidRPr="00DB55D0" w:rsidRDefault="00DB55D0" w:rsidP="00CD5377">
            <w:pPr>
              <w:autoSpaceDE w:val="0"/>
              <w:autoSpaceDN w:val="0"/>
              <w:adjustRightInd w:val="0"/>
              <w:rPr>
                <w:rFonts w:ascii="Arial" w:hAnsi="Arial" w:cs="Arial"/>
                <w:color w:val="000000"/>
              </w:rPr>
            </w:pPr>
          </w:p>
          <w:p w14:paraId="31BA782F" w14:textId="77777777" w:rsidR="00DB55D0" w:rsidRPr="00DB55D0" w:rsidRDefault="00DB55D0" w:rsidP="00CD5377">
            <w:pPr>
              <w:autoSpaceDE w:val="0"/>
              <w:autoSpaceDN w:val="0"/>
              <w:adjustRightInd w:val="0"/>
              <w:rPr>
                <w:rFonts w:ascii="Arial" w:hAnsi="Arial" w:cs="Arial"/>
                <w:color w:val="000000"/>
              </w:rPr>
            </w:pPr>
          </w:p>
          <w:p w14:paraId="59A16B27" w14:textId="77777777" w:rsidR="00DB55D0" w:rsidRPr="00DB55D0" w:rsidRDefault="00DB55D0" w:rsidP="00CD5377">
            <w:pPr>
              <w:autoSpaceDE w:val="0"/>
              <w:autoSpaceDN w:val="0"/>
              <w:adjustRightInd w:val="0"/>
              <w:rPr>
                <w:rFonts w:ascii="Arial" w:hAnsi="Arial" w:cs="Arial"/>
                <w:color w:val="000000"/>
              </w:rPr>
            </w:pPr>
            <w:r w:rsidRPr="00DB55D0">
              <w:rPr>
                <w:rFonts w:ascii="Arial" w:hAnsi="Arial" w:cs="Arial"/>
                <w:color w:val="000000"/>
              </w:rPr>
              <w:t xml:space="preserve">5. </w:t>
            </w:r>
          </w:p>
        </w:tc>
      </w:tr>
    </w:tbl>
    <w:p w14:paraId="1C3E5A84" w14:textId="77777777" w:rsidR="00DB55D0" w:rsidRPr="002E5DEE" w:rsidRDefault="00DB55D0" w:rsidP="002E5DEE">
      <w:pPr>
        <w:spacing w:after="120"/>
        <w:ind w:left="-142" w:right="425"/>
        <w:jc w:val="both"/>
        <w:rPr>
          <w:rFonts w:ascii="Arial" w:hAnsi="Arial" w:cs="Arial"/>
        </w:rPr>
      </w:pPr>
    </w:p>
    <w:p w14:paraId="4766462C" w14:textId="10846105" w:rsidR="002E5DEE" w:rsidRPr="002E5DEE" w:rsidRDefault="002E5DEE" w:rsidP="002E5DEE">
      <w:pPr>
        <w:pStyle w:val="Default"/>
        <w:spacing w:after="120"/>
        <w:ind w:left="-142" w:right="425"/>
        <w:jc w:val="both"/>
        <w:rPr>
          <w:rFonts w:ascii="Arial" w:hAnsi="Arial" w:cs="Arial"/>
          <w:b/>
          <w:bCs/>
          <w:sz w:val="20"/>
          <w:szCs w:val="20"/>
          <w:highlight w:val="green"/>
        </w:rPr>
      </w:pPr>
      <w:r w:rsidRPr="002E5DEE">
        <w:rPr>
          <w:rFonts w:ascii="Arial" w:hAnsi="Arial" w:cs="Arial"/>
          <w:b/>
          <w:bCs/>
          <w:sz w:val="20"/>
          <w:szCs w:val="20"/>
          <w:highlight w:val="green"/>
        </w:rPr>
        <w:t xml:space="preserve">Nesplnění bodů 3. až 5. </w:t>
      </w:r>
      <w:r w:rsidRPr="002E5DEE">
        <w:rPr>
          <w:rFonts w:ascii="Arial" w:hAnsi="Arial" w:cs="Arial"/>
          <w:b/>
          <w:bCs/>
          <w:sz w:val="20"/>
          <w:szCs w:val="20"/>
          <w:highlight w:val="green"/>
        </w:rPr>
        <w:t xml:space="preserve">u autobusů kategorii „A“ </w:t>
      </w:r>
      <w:r w:rsidRPr="002E5DEE">
        <w:rPr>
          <w:rFonts w:ascii="Arial" w:hAnsi="Arial" w:cs="Arial"/>
          <w:b/>
          <w:bCs/>
          <w:sz w:val="20"/>
          <w:szCs w:val="20"/>
          <w:highlight w:val="green"/>
        </w:rPr>
        <w:t>není překážkou plnění ze strany dodavatele, dodavatel je však povinen poskytnout slevu z ceny objednané služby, a to ve výši 5 % z celkové ceny poskytnuté služby za každý nesplněný bod.</w:t>
      </w:r>
    </w:p>
    <w:p w14:paraId="35A463DA" w14:textId="4CC02C78" w:rsidR="002E5DEE" w:rsidRPr="002E5DEE" w:rsidRDefault="002E5DEE" w:rsidP="002E5DEE">
      <w:pPr>
        <w:pStyle w:val="Default"/>
        <w:spacing w:after="120"/>
        <w:ind w:left="-142" w:right="425"/>
        <w:jc w:val="both"/>
        <w:rPr>
          <w:rFonts w:ascii="Arial" w:hAnsi="Arial" w:cs="Arial"/>
          <w:b/>
          <w:bCs/>
          <w:sz w:val="20"/>
          <w:szCs w:val="20"/>
        </w:rPr>
      </w:pPr>
      <w:r w:rsidRPr="002E5DEE">
        <w:rPr>
          <w:rFonts w:ascii="Arial" w:hAnsi="Arial" w:cs="Arial"/>
          <w:b/>
          <w:bCs/>
          <w:sz w:val="20"/>
          <w:szCs w:val="20"/>
          <w:highlight w:val="green"/>
        </w:rPr>
        <w:t>Nesplnění bodů 4. a 5.</w:t>
      </w:r>
      <w:r w:rsidRPr="002E5DEE">
        <w:rPr>
          <w:rFonts w:ascii="Arial" w:hAnsi="Arial" w:cs="Arial"/>
          <w:b/>
          <w:bCs/>
          <w:sz w:val="20"/>
          <w:szCs w:val="20"/>
          <w:highlight w:val="green"/>
        </w:rPr>
        <w:t xml:space="preserve"> u autobusů kategorie „B“ </w:t>
      </w:r>
      <w:r w:rsidRPr="002E5DEE">
        <w:rPr>
          <w:rFonts w:ascii="Arial" w:hAnsi="Arial" w:cs="Arial"/>
          <w:b/>
          <w:bCs/>
          <w:sz w:val="20"/>
          <w:szCs w:val="20"/>
          <w:highlight w:val="green"/>
        </w:rPr>
        <w:t>není překážkou plnění ze strany dodavatele, dodavatel je však povinen poskytnout slevu z ceny objednané služby, a to ve výši 5 % z celkové ceny poskytnuté služby za každý nesplněný bod.</w:t>
      </w:r>
    </w:p>
    <w:p w14:paraId="0088BFB3" w14:textId="77777777" w:rsidR="002E5DEE" w:rsidRPr="002E5DEE" w:rsidRDefault="002E5DEE" w:rsidP="002E5DEE">
      <w:pPr>
        <w:spacing w:after="120"/>
        <w:ind w:left="-142" w:right="425"/>
        <w:jc w:val="both"/>
        <w:rPr>
          <w:rFonts w:ascii="Arial" w:hAnsi="Arial" w:cs="Arial"/>
        </w:rPr>
      </w:pPr>
    </w:p>
    <w:p w14:paraId="1F233C1E" w14:textId="77777777" w:rsidR="00DB55D0" w:rsidRPr="00DB55D0" w:rsidRDefault="00DB55D0" w:rsidP="00DB55D0">
      <w:pPr>
        <w:rPr>
          <w:rFonts w:ascii="Arial" w:hAnsi="Arial" w:cs="Arial"/>
        </w:rPr>
      </w:pPr>
      <w:r w:rsidRPr="00DB55D0">
        <w:rPr>
          <w:rFonts w:ascii="Arial" w:hAnsi="Arial" w:cs="Arial"/>
        </w:rPr>
        <w:br w:type="page"/>
      </w:r>
    </w:p>
    <w:p w14:paraId="25C60D49" w14:textId="4A7CE361" w:rsidR="00DB55D0" w:rsidRPr="00DB55D0" w:rsidRDefault="00DB55D0" w:rsidP="00DB55D0">
      <w:pPr>
        <w:spacing w:after="120"/>
        <w:jc w:val="both"/>
        <w:rPr>
          <w:rFonts w:ascii="Arial" w:hAnsi="Arial" w:cs="Arial"/>
          <w:sz w:val="28"/>
        </w:rPr>
      </w:pPr>
      <w:r w:rsidRPr="00DB55D0">
        <w:rPr>
          <w:rFonts w:ascii="Arial" w:hAnsi="Arial" w:cs="Arial"/>
          <w:b/>
          <w:bCs/>
          <w:sz w:val="28"/>
          <w:szCs w:val="23"/>
        </w:rPr>
        <w:lastRenderedPageBreak/>
        <w:t xml:space="preserve">Příloha č. 3 </w:t>
      </w:r>
      <w:r w:rsidR="00106669">
        <w:rPr>
          <w:rFonts w:ascii="Arial" w:hAnsi="Arial" w:cs="Arial"/>
          <w:b/>
          <w:bCs/>
          <w:sz w:val="28"/>
          <w:szCs w:val="23"/>
        </w:rPr>
        <w:t>–</w:t>
      </w:r>
      <w:r w:rsidRPr="00DB55D0">
        <w:rPr>
          <w:rFonts w:ascii="Arial" w:hAnsi="Arial" w:cs="Arial"/>
          <w:b/>
          <w:bCs/>
          <w:sz w:val="28"/>
          <w:szCs w:val="23"/>
        </w:rPr>
        <w:t xml:space="preserve"> Objednávkový formulář</w:t>
      </w:r>
    </w:p>
    <w:tbl>
      <w:tblPr>
        <w:tblStyle w:val="Mkatabulky"/>
        <w:tblW w:w="0" w:type="auto"/>
        <w:tblLook w:val="04A0" w:firstRow="1" w:lastRow="0" w:firstColumn="1" w:lastColumn="0" w:noHBand="0" w:noVBand="1"/>
      </w:tblPr>
      <w:tblGrid>
        <w:gridCol w:w="3539"/>
        <w:gridCol w:w="2410"/>
        <w:gridCol w:w="3113"/>
      </w:tblGrid>
      <w:tr w:rsidR="00DB55D0" w:rsidRPr="00DB55D0" w14:paraId="0D72767F" w14:textId="77777777" w:rsidTr="00CD5377">
        <w:trPr>
          <w:trHeight w:val="432"/>
        </w:trPr>
        <w:tc>
          <w:tcPr>
            <w:tcW w:w="9062" w:type="dxa"/>
            <w:gridSpan w:val="3"/>
          </w:tcPr>
          <w:p w14:paraId="39F880D0" w14:textId="4DD54889" w:rsidR="00DB55D0" w:rsidRPr="00DB55D0" w:rsidRDefault="00DB55D0" w:rsidP="00CD5377">
            <w:pPr>
              <w:rPr>
                <w:rFonts w:ascii="Arial" w:hAnsi="Arial" w:cs="Arial"/>
                <w:b/>
              </w:rPr>
            </w:pPr>
            <w:r w:rsidRPr="00DB55D0">
              <w:rPr>
                <w:rFonts w:ascii="Arial" w:hAnsi="Arial" w:cs="Arial"/>
                <w:b/>
              </w:rPr>
              <w:t>Objednávkový formulář k objednávce č.</w:t>
            </w:r>
            <w:r>
              <w:rPr>
                <w:rFonts w:ascii="Arial" w:hAnsi="Arial" w:cs="Arial"/>
                <w:b/>
              </w:rPr>
              <w:t xml:space="preserve">: </w:t>
            </w:r>
          </w:p>
        </w:tc>
      </w:tr>
      <w:tr w:rsidR="00DB55D0" w:rsidRPr="00DB55D0" w14:paraId="4934F669" w14:textId="77777777" w:rsidTr="00CD5377">
        <w:trPr>
          <w:trHeight w:val="423"/>
        </w:trPr>
        <w:tc>
          <w:tcPr>
            <w:tcW w:w="3539" w:type="dxa"/>
          </w:tcPr>
          <w:p w14:paraId="7B388BD3" w14:textId="77777777" w:rsidR="00DB55D0" w:rsidRPr="00DB55D0" w:rsidRDefault="00DB55D0" w:rsidP="00CD5377">
            <w:pPr>
              <w:spacing w:after="120"/>
              <w:rPr>
                <w:rFonts w:ascii="Arial" w:hAnsi="Arial" w:cs="Arial"/>
                <w:b/>
              </w:rPr>
            </w:pPr>
            <w:r w:rsidRPr="00DB55D0">
              <w:rPr>
                <w:rFonts w:ascii="Arial" w:hAnsi="Arial" w:cs="Arial"/>
                <w:b/>
              </w:rPr>
              <w:t>Objednatel (součást univerzity):</w:t>
            </w:r>
          </w:p>
        </w:tc>
        <w:tc>
          <w:tcPr>
            <w:tcW w:w="5523" w:type="dxa"/>
            <w:gridSpan w:val="2"/>
          </w:tcPr>
          <w:p w14:paraId="43590581" w14:textId="77777777" w:rsidR="00DB55D0" w:rsidRPr="00DB55D0" w:rsidRDefault="00DB55D0" w:rsidP="00CD5377">
            <w:pPr>
              <w:spacing w:after="120"/>
              <w:rPr>
                <w:rFonts w:ascii="Arial" w:hAnsi="Arial" w:cs="Arial"/>
              </w:rPr>
            </w:pPr>
          </w:p>
        </w:tc>
      </w:tr>
      <w:tr w:rsidR="00DB55D0" w:rsidRPr="00DB55D0" w14:paraId="446000F9" w14:textId="77777777" w:rsidTr="00CD5377">
        <w:trPr>
          <w:trHeight w:val="415"/>
        </w:trPr>
        <w:tc>
          <w:tcPr>
            <w:tcW w:w="3539" w:type="dxa"/>
          </w:tcPr>
          <w:p w14:paraId="0FDDFE1A" w14:textId="17DD5BE4" w:rsidR="00DB55D0" w:rsidRPr="00DB55D0" w:rsidRDefault="00DB55D0" w:rsidP="00CD5377">
            <w:pPr>
              <w:spacing w:after="120"/>
              <w:rPr>
                <w:rFonts w:ascii="Arial" w:hAnsi="Arial" w:cs="Arial"/>
                <w:b/>
              </w:rPr>
            </w:pPr>
            <w:r w:rsidRPr="00DB55D0">
              <w:rPr>
                <w:rFonts w:ascii="Arial" w:hAnsi="Arial" w:cs="Arial"/>
                <w:b/>
              </w:rPr>
              <w:t>Požadovaná kategorie vozidla</w:t>
            </w:r>
            <w:r w:rsidR="008A1359">
              <w:rPr>
                <w:rFonts w:ascii="Arial" w:hAnsi="Arial" w:cs="Arial"/>
                <w:b/>
              </w:rPr>
              <w:t xml:space="preserve"> (A nebo B)</w:t>
            </w:r>
            <w:r w:rsidRPr="00DB55D0">
              <w:rPr>
                <w:rFonts w:ascii="Arial" w:hAnsi="Arial" w:cs="Arial"/>
                <w:b/>
              </w:rPr>
              <w:t>:</w:t>
            </w:r>
          </w:p>
        </w:tc>
        <w:tc>
          <w:tcPr>
            <w:tcW w:w="5523" w:type="dxa"/>
            <w:gridSpan w:val="2"/>
          </w:tcPr>
          <w:p w14:paraId="5269EAC2" w14:textId="77777777" w:rsidR="00DB55D0" w:rsidRPr="00DB55D0" w:rsidRDefault="00DB55D0" w:rsidP="00CD5377">
            <w:pPr>
              <w:spacing w:after="120"/>
              <w:rPr>
                <w:rFonts w:ascii="Arial" w:hAnsi="Arial" w:cs="Arial"/>
              </w:rPr>
            </w:pPr>
          </w:p>
        </w:tc>
      </w:tr>
      <w:tr w:rsidR="00DB55D0" w:rsidRPr="00DB55D0" w14:paraId="0C392DAD" w14:textId="77777777" w:rsidTr="00CD5377">
        <w:trPr>
          <w:trHeight w:val="408"/>
        </w:trPr>
        <w:tc>
          <w:tcPr>
            <w:tcW w:w="3539" w:type="dxa"/>
          </w:tcPr>
          <w:p w14:paraId="32122AE6" w14:textId="77777777" w:rsidR="00DB55D0" w:rsidRPr="00DB55D0" w:rsidRDefault="00DB55D0" w:rsidP="00CD5377">
            <w:pPr>
              <w:spacing w:after="120"/>
              <w:rPr>
                <w:rFonts w:ascii="Arial" w:hAnsi="Arial" w:cs="Arial"/>
                <w:b/>
              </w:rPr>
            </w:pPr>
            <w:r w:rsidRPr="00DB55D0">
              <w:rPr>
                <w:rFonts w:ascii="Arial" w:hAnsi="Arial" w:cs="Arial"/>
                <w:b/>
              </w:rPr>
              <w:t>Místo, den a čas nástupu:</w:t>
            </w:r>
          </w:p>
        </w:tc>
        <w:tc>
          <w:tcPr>
            <w:tcW w:w="5523" w:type="dxa"/>
            <w:gridSpan w:val="2"/>
          </w:tcPr>
          <w:p w14:paraId="7E04763E" w14:textId="77777777" w:rsidR="00DB55D0" w:rsidRPr="00DB55D0" w:rsidRDefault="00DB55D0" w:rsidP="00CD5377">
            <w:pPr>
              <w:spacing w:after="120"/>
              <w:rPr>
                <w:rFonts w:ascii="Arial" w:hAnsi="Arial" w:cs="Arial"/>
              </w:rPr>
            </w:pPr>
          </w:p>
        </w:tc>
      </w:tr>
      <w:tr w:rsidR="00DB55D0" w:rsidRPr="00DB55D0" w14:paraId="4C5D6E81" w14:textId="77777777" w:rsidTr="00CD5377">
        <w:tc>
          <w:tcPr>
            <w:tcW w:w="3539" w:type="dxa"/>
          </w:tcPr>
          <w:p w14:paraId="0899F0C9" w14:textId="77777777" w:rsidR="00DB55D0" w:rsidRPr="00DB55D0" w:rsidRDefault="00DB55D0" w:rsidP="00CD5377">
            <w:pPr>
              <w:spacing w:after="120"/>
              <w:rPr>
                <w:rFonts w:ascii="Arial" w:hAnsi="Arial" w:cs="Arial"/>
                <w:b/>
              </w:rPr>
            </w:pPr>
            <w:r w:rsidRPr="00DB55D0">
              <w:rPr>
                <w:rFonts w:ascii="Arial" w:hAnsi="Arial" w:cs="Arial"/>
                <w:b/>
              </w:rPr>
              <w:t>Oprávněná osoba (vedoucí zájezdu), kontaktní údaje – telefon, e-mail:</w:t>
            </w:r>
          </w:p>
        </w:tc>
        <w:tc>
          <w:tcPr>
            <w:tcW w:w="5523" w:type="dxa"/>
            <w:gridSpan w:val="2"/>
          </w:tcPr>
          <w:p w14:paraId="14B70592" w14:textId="77777777" w:rsidR="00DB55D0" w:rsidRPr="00DB55D0" w:rsidRDefault="00DB55D0" w:rsidP="00CD5377">
            <w:pPr>
              <w:spacing w:after="120"/>
              <w:rPr>
                <w:rFonts w:ascii="Arial" w:hAnsi="Arial" w:cs="Arial"/>
              </w:rPr>
            </w:pPr>
          </w:p>
        </w:tc>
      </w:tr>
      <w:tr w:rsidR="00DB55D0" w:rsidRPr="00DB55D0" w14:paraId="32E0EF83" w14:textId="77777777" w:rsidTr="00CD5377">
        <w:tc>
          <w:tcPr>
            <w:tcW w:w="3539" w:type="dxa"/>
          </w:tcPr>
          <w:p w14:paraId="37653B1B" w14:textId="77777777" w:rsidR="00DB55D0" w:rsidRPr="00DB55D0" w:rsidRDefault="00DB55D0" w:rsidP="00CD5377">
            <w:pPr>
              <w:spacing w:after="120"/>
              <w:rPr>
                <w:rFonts w:ascii="Arial" w:hAnsi="Arial" w:cs="Arial"/>
                <w:b/>
              </w:rPr>
            </w:pPr>
            <w:r w:rsidRPr="00DB55D0">
              <w:rPr>
                <w:rFonts w:ascii="Arial" w:hAnsi="Arial" w:cs="Arial"/>
                <w:b/>
              </w:rPr>
              <w:t>Počet cestujících/přepravovaných osob:</w:t>
            </w:r>
          </w:p>
        </w:tc>
        <w:tc>
          <w:tcPr>
            <w:tcW w:w="5523" w:type="dxa"/>
            <w:gridSpan w:val="2"/>
          </w:tcPr>
          <w:p w14:paraId="41995865" w14:textId="77777777" w:rsidR="00DB55D0" w:rsidRPr="00DB55D0" w:rsidRDefault="00DB55D0" w:rsidP="00CD5377">
            <w:pPr>
              <w:spacing w:after="120"/>
              <w:rPr>
                <w:rFonts w:ascii="Arial" w:hAnsi="Arial" w:cs="Arial"/>
              </w:rPr>
            </w:pPr>
          </w:p>
        </w:tc>
      </w:tr>
      <w:tr w:rsidR="00DB55D0" w:rsidRPr="00DB55D0" w14:paraId="22BB44D3" w14:textId="77777777" w:rsidTr="00CD5377">
        <w:trPr>
          <w:trHeight w:val="1590"/>
        </w:trPr>
        <w:tc>
          <w:tcPr>
            <w:tcW w:w="3539" w:type="dxa"/>
          </w:tcPr>
          <w:p w14:paraId="7A513FBD" w14:textId="77777777" w:rsidR="00DB55D0" w:rsidRPr="00DB55D0" w:rsidRDefault="00DB55D0" w:rsidP="00CD5377">
            <w:pPr>
              <w:spacing w:after="120"/>
              <w:rPr>
                <w:rFonts w:ascii="Arial" w:hAnsi="Arial" w:cs="Arial"/>
                <w:b/>
              </w:rPr>
            </w:pPr>
            <w:r w:rsidRPr="00DB55D0">
              <w:rPr>
                <w:rFonts w:ascii="Arial" w:hAnsi="Arial" w:cs="Arial"/>
                <w:b/>
              </w:rPr>
              <w:t>Popis požadované trasy a cíle zájezdu (pomocí GPS souřadnic uveďte bod v podobě zpevněné komunikace) – předpokládaný trasový itinerář (v bodech):</w:t>
            </w:r>
          </w:p>
        </w:tc>
        <w:tc>
          <w:tcPr>
            <w:tcW w:w="5523" w:type="dxa"/>
            <w:gridSpan w:val="2"/>
          </w:tcPr>
          <w:p w14:paraId="1A073CFC" w14:textId="77777777" w:rsidR="00DB55D0" w:rsidRPr="00DB55D0" w:rsidRDefault="00DB55D0" w:rsidP="00CD5377">
            <w:pPr>
              <w:spacing w:after="120"/>
              <w:rPr>
                <w:rFonts w:ascii="Arial" w:hAnsi="Arial" w:cs="Arial"/>
              </w:rPr>
            </w:pPr>
          </w:p>
        </w:tc>
      </w:tr>
      <w:tr w:rsidR="00DB55D0" w:rsidRPr="00DB55D0" w14:paraId="254BBF96" w14:textId="77777777" w:rsidTr="00CD5377">
        <w:trPr>
          <w:trHeight w:val="705"/>
        </w:trPr>
        <w:tc>
          <w:tcPr>
            <w:tcW w:w="3539" w:type="dxa"/>
          </w:tcPr>
          <w:p w14:paraId="054C0BC0" w14:textId="77777777" w:rsidR="00DB55D0" w:rsidRPr="00DB55D0" w:rsidRDefault="00DB55D0" w:rsidP="00CD5377">
            <w:pPr>
              <w:spacing w:after="120"/>
              <w:rPr>
                <w:rFonts w:ascii="Arial" w:hAnsi="Arial" w:cs="Arial"/>
                <w:b/>
              </w:rPr>
            </w:pPr>
            <w:r w:rsidRPr="00DB55D0">
              <w:rPr>
                <w:rFonts w:ascii="Arial" w:hAnsi="Arial" w:cs="Arial"/>
                <w:b/>
              </w:rPr>
              <w:t>Požadované zastávky na trase (konkrétní místa):</w:t>
            </w:r>
          </w:p>
        </w:tc>
        <w:tc>
          <w:tcPr>
            <w:tcW w:w="5523" w:type="dxa"/>
            <w:gridSpan w:val="2"/>
          </w:tcPr>
          <w:p w14:paraId="516B87F6" w14:textId="77777777" w:rsidR="00DB55D0" w:rsidRPr="00DB55D0" w:rsidRDefault="00DB55D0" w:rsidP="00CD5377">
            <w:pPr>
              <w:spacing w:after="120"/>
              <w:rPr>
                <w:rFonts w:ascii="Arial" w:hAnsi="Arial" w:cs="Arial"/>
              </w:rPr>
            </w:pPr>
          </w:p>
        </w:tc>
      </w:tr>
      <w:tr w:rsidR="00DB55D0" w:rsidRPr="00DB55D0" w14:paraId="5AA1778A" w14:textId="77777777" w:rsidTr="00CD5377">
        <w:tc>
          <w:tcPr>
            <w:tcW w:w="3539" w:type="dxa"/>
          </w:tcPr>
          <w:p w14:paraId="6601A173" w14:textId="77777777" w:rsidR="00DB55D0" w:rsidRPr="00DB55D0" w:rsidRDefault="00DB55D0" w:rsidP="00CD5377">
            <w:pPr>
              <w:spacing w:after="120"/>
              <w:rPr>
                <w:rFonts w:ascii="Arial" w:hAnsi="Arial" w:cs="Arial"/>
                <w:b/>
              </w:rPr>
            </w:pPr>
            <w:r w:rsidRPr="00DB55D0">
              <w:rPr>
                <w:rFonts w:ascii="Arial" w:hAnsi="Arial" w:cs="Arial"/>
                <w:b/>
              </w:rPr>
              <w:t>Požadavek na jiné přestávky během cesty (časové či jiné):</w:t>
            </w:r>
          </w:p>
        </w:tc>
        <w:tc>
          <w:tcPr>
            <w:tcW w:w="5523" w:type="dxa"/>
            <w:gridSpan w:val="2"/>
          </w:tcPr>
          <w:p w14:paraId="679BAF50" w14:textId="77777777" w:rsidR="00DB55D0" w:rsidRPr="00DB55D0" w:rsidRDefault="00DB55D0" w:rsidP="00CD5377">
            <w:pPr>
              <w:spacing w:after="120"/>
              <w:rPr>
                <w:rFonts w:ascii="Arial" w:hAnsi="Arial" w:cs="Arial"/>
              </w:rPr>
            </w:pPr>
          </w:p>
        </w:tc>
      </w:tr>
      <w:tr w:rsidR="00DB55D0" w:rsidRPr="00DB55D0" w14:paraId="2BB6CA18" w14:textId="77777777" w:rsidTr="00CD5377">
        <w:trPr>
          <w:trHeight w:val="469"/>
        </w:trPr>
        <w:tc>
          <w:tcPr>
            <w:tcW w:w="3539" w:type="dxa"/>
          </w:tcPr>
          <w:p w14:paraId="7F73BD0D" w14:textId="77777777" w:rsidR="00DB55D0" w:rsidRPr="00DB55D0" w:rsidRDefault="00DB55D0" w:rsidP="00CD5377">
            <w:pPr>
              <w:spacing w:after="120"/>
              <w:rPr>
                <w:rFonts w:ascii="Arial" w:hAnsi="Arial" w:cs="Arial"/>
                <w:b/>
              </w:rPr>
            </w:pPr>
            <w:r w:rsidRPr="00DB55D0">
              <w:rPr>
                <w:rFonts w:ascii="Arial" w:hAnsi="Arial" w:cs="Arial"/>
                <w:b/>
              </w:rPr>
              <w:t>Předpokládaný návrat (cca):</w:t>
            </w:r>
          </w:p>
        </w:tc>
        <w:tc>
          <w:tcPr>
            <w:tcW w:w="5523" w:type="dxa"/>
            <w:gridSpan w:val="2"/>
          </w:tcPr>
          <w:p w14:paraId="16288659" w14:textId="77777777" w:rsidR="00DB55D0" w:rsidRPr="00DB55D0" w:rsidRDefault="00DB55D0" w:rsidP="00CD5377">
            <w:pPr>
              <w:spacing w:after="120"/>
              <w:rPr>
                <w:rFonts w:ascii="Arial" w:hAnsi="Arial" w:cs="Arial"/>
              </w:rPr>
            </w:pPr>
          </w:p>
        </w:tc>
      </w:tr>
      <w:tr w:rsidR="00DB55D0" w:rsidRPr="00DB55D0" w14:paraId="48B1FC1E" w14:textId="77777777" w:rsidTr="00CD5377">
        <w:tc>
          <w:tcPr>
            <w:tcW w:w="3539" w:type="dxa"/>
          </w:tcPr>
          <w:p w14:paraId="1E73B251" w14:textId="77777777" w:rsidR="00DB55D0" w:rsidRPr="00DB55D0" w:rsidRDefault="00DB55D0" w:rsidP="00CD5377">
            <w:pPr>
              <w:spacing w:after="120"/>
              <w:rPr>
                <w:rFonts w:ascii="Arial" w:hAnsi="Arial" w:cs="Arial"/>
                <w:b/>
              </w:rPr>
            </w:pPr>
            <w:r w:rsidRPr="00DB55D0">
              <w:rPr>
                <w:rFonts w:ascii="Arial" w:hAnsi="Arial" w:cs="Arial"/>
                <w:b/>
              </w:rPr>
              <w:t>Jméno, příjmení zástupce objednatele – vystavovatel objednávky + kontaktní údaje (tel., e-mail):</w:t>
            </w:r>
          </w:p>
        </w:tc>
        <w:tc>
          <w:tcPr>
            <w:tcW w:w="5523" w:type="dxa"/>
            <w:gridSpan w:val="2"/>
          </w:tcPr>
          <w:p w14:paraId="578C9EB9" w14:textId="77777777" w:rsidR="00DB55D0" w:rsidRPr="00DB55D0" w:rsidRDefault="00DB55D0" w:rsidP="00CD5377">
            <w:pPr>
              <w:spacing w:after="120"/>
              <w:rPr>
                <w:rFonts w:ascii="Arial" w:hAnsi="Arial" w:cs="Arial"/>
              </w:rPr>
            </w:pPr>
          </w:p>
        </w:tc>
      </w:tr>
      <w:tr w:rsidR="00DB55D0" w:rsidRPr="00DB55D0" w14:paraId="2855514D" w14:textId="77777777" w:rsidTr="00CD5377">
        <w:tc>
          <w:tcPr>
            <w:tcW w:w="3539" w:type="dxa"/>
            <w:tcBorders>
              <w:bottom w:val="single" w:sz="12" w:space="0" w:color="auto"/>
            </w:tcBorders>
          </w:tcPr>
          <w:p w14:paraId="6F21EDBA" w14:textId="77777777" w:rsidR="00DB55D0" w:rsidRPr="00DB55D0" w:rsidRDefault="00DB55D0" w:rsidP="00CD5377">
            <w:pPr>
              <w:spacing w:after="120"/>
              <w:rPr>
                <w:rFonts w:ascii="Arial" w:hAnsi="Arial" w:cs="Arial"/>
                <w:b/>
              </w:rPr>
            </w:pPr>
            <w:r w:rsidRPr="00DB55D0">
              <w:rPr>
                <w:rFonts w:ascii="Arial" w:hAnsi="Arial" w:cs="Arial"/>
                <w:b/>
              </w:rPr>
              <w:t>Akceptace objednávky (datum a podpis poskytovatele služeb):</w:t>
            </w:r>
          </w:p>
        </w:tc>
        <w:tc>
          <w:tcPr>
            <w:tcW w:w="5523" w:type="dxa"/>
            <w:gridSpan w:val="2"/>
            <w:tcBorders>
              <w:bottom w:val="single" w:sz="4" w:space="0" w:color="auto"/>
            </w:tcBorders>
          </w:tcPr>
          <w:p w14:paraId="03A9E8D1" w14:textId="77777777" w:rsidR="00DB55D0" w:rsidRPr="00DB55D0" w:rsidRDefault="00DB55D0" w:rsidP="00CD5377">
            <w:pPr>
              <w:spacing w:after="120"/>
              <w:rPr>
                <w:rFonts w:ascii="Arial" w:hAnsi="Arial" w:cs="Arial"/>
              </w:rPr>
            </w:pPr>
          </w:p>
        </w:tc>
      </w:tr>
      <w:tr w:rsidR="00DB55D0" w:rsidRPr="00DB55D0" w14:paraId="3F3A4263" w14:textId="77777777" w:rsidTr="00CD5377">
        <w:trPr>
          <w:trHeight w:val="1324"/>
        </w:trPr>
        <w:tc>
          <w:tcPr>
            <w:tcW w:w="3539" w:type="dxa"/>
            <w:tcBorders>
              <w:top w:val="single" w:sz="12" w:space="0" w:color="auto"/>
              <w:left w:val="single" w:sz="12" w:space="0" w:color="auto"/>
              <w:bottom w:val="single" w:sz="12" w:space="0" w:color="auto"/>
            </w:tcBorders>
          </w:tcPr>
          <w:p w14:paraId="6C1CB35D" w14:textId="77777777" w:rsidR="00DB55D0" w:rsidRPr="00DB55D0" w:rsidRDefault="00DB55D0" w:rsidP="00CD5377">
            <w:pPr>
              <w:spacing w:after="120"/>
              <w:rPr>
                <w:rFonts w:ascii="Arial" w:hAnsi="Arial" w:cs="Arial"/>
                <w:b/>
              </w:rPr>
            </w:pPr>
            <w:r w:rsidRPr="00DB55D0">
              <w:rPr>
                <w:rFonts w:ascii="Arial" w:hAnsi="Arial" w:cs="Arial"/>
                <w:b/>
              </w:rPr>
              <w:t>Potvrzení uvedených údajů v den nástupu před zahájením jízdy:</w:t>
            </w:r>
          </w:p>
        </w:tc>
        <w:tc>
          <w:tcPr>
            <w:tcW w:w="2410" w:type="dxa"/>
            <w:tcBorders>
              <w:top w:val="single" w:sz="12" w:space="0" w:color="auto"/>
              <w:bottom w:val="single" w:sz="12" w:space="0" w:color="auto"/>
            </w:tcBorders>
          </w:tcPr>
          <w:p w14:paraId="2419E010" w14:textId="77777777" w:rsidR="00DB55D0" w:rsidRPr="00DB55D0" w:rsidRDefault="00DB55D0" w:rsidP="00CD5377">
            <w:pPr>
              <w:spacing w:after="120"/>
              <w:rPr>
                <w:rFonts w:ascii="Arial" w:hAnsi="Arial" w:cs="Arial"/>
                <w:b/>
              </w:rPr>
            </w:pPr>
            <w:r w:rsidRPr="00DB55D0">
              <w:rPr>
                <w:rFonts w:ascii="Arial" w:hAnsi="Arial" w:cs="Arial"/>
                <w:b/>
              </w:rPr>
              <w:t>Ano, údaje jsou platné</w:t>
            </w:r>
          </w:p>
        </w:tc>
        <w:tc>
          <w:tcPr>
            <w:tcW w:w="3113" w:type="dxa"/>
            <w:tcBorders>
              <w:top w:val="single" w:sz="12" w:space="0" w:color="auto"/>
              <w:bottom w:val="single" w:sz="12" w:space="0" w:color="auto"/>
              <w:right w:val="single" w:sz="12" w:space="0" w:color="auto"/>
            </w:tcBorders>
          </w:tcPr>
          <w:p w14:paraId="0FB5813C" w14:textId="77777777" w:rsidR="00DB55D0" w:rsidRPr="00DB55D0" w:rsidRDefault="00DB55D0" w:rsidP="00CD5377">
            <w:pPr>
              <w:spacing w:after="120"/>
              <w:rPr>
                <w:rFonts w:ascii="Arial" w:hAnsi="Arial" w:cs="Arial"/>
                <w:b/>
              </w:rPr>
            </w:pPr>
            <w:r w:rsidRPr="00DB55D0">
              <w:rPr>
                <w:rFonts w:ascii="Arial" w:hAnsi="Arial" w:cs="Arial"/>
                <w:b/>
              </w:rPr>
              <w:t>Nutná změna</w:t>
            </w:r>
          </w:p>
          <w:p w14:paraId="412B8FD9" w14:textId="77777777" w:rsidR="00DB55D0" w:rsidRPr="00DB55D0" w:rsidRDefault="00DB55D0" w:rsidP="00CD5377">
            <w:pPr>
              <w:spacing w:after="120"/>
              <w:rPr>
                <w:rFonts w:ascii="Arial" w:hAnsi="Arial" w:cs="Arial"/>
                <w:b/>
              </w:rPr>
            </w:pPr>
            <w:r w:rsidRPr="00DB55D0">
              <w:rPr>
                <w:rFonts w:ascii="Arial" w:hAnsi="Arial" w:cs="Arial"/>
                <w:b/>
              </w:rPr>
              <w:t>Jaká:</w:t>
            </w:r>
          </w:p>
        </w:tc>
      </w:tr>
      <w:tr w:rsidR="00DB55D0" w:rsidRPr="00DB55D0" w14:paraId="62134A98" w14:textId="77777777" w:rsidTr="00CD5377">
        <w:tc>
          <w:tcPr>
            <w:tcW w:w="3539" w:type="dxa"/>
            <w:tcBorders>
              <w:top w:val="single" w:sz="12" w:space="0" w:color="auto"/>
            </w:tcBorders>
          </w:tcPr>
          <w:p w14:paraId="39119F8A" w14:textId="77777777" w:rsidR="00DB55D0" w:rsidRPr="00DB55D0" w:rsidRDefault="00DB55D0" w:rsidP="00CD5377">
            <w:pPr>
              <w:spacing w:after="120"/>
              <w:rPr>
                <w:rFonts w:ascii="Arial" w:hAnsi="Arial" w:cs="Arial"/>
                <w:b/>
              </w:rPr>
            </w:pPr>
            <w:r w:rsidRPr="00DB55D0">
              <w:rPr>
                <w:rFonts w:ascii="Arial" w:hAnsi="Arial" w:cs="Arial"/>
                <w:b/>
              </w:rPr>
              <w:t>Oprávněná osoba objednatele (vedoucí zájezdu) – hůlkovým písmem, podpis</w:t>
            </w:r>
          </w:p>
        </w:tc>
        <w:tc>
          <w:tcPr>
            <w:tcW w:w="5523" w:type="dxa"/>
            <w:gridSpan w:val="2"/>
            <w:tcBorders>
              <w:top w:val="single" w:sz="4" w:space="0" w:color="auto"/>
            </w:tcBorders>
          </w:tcPr>
          <w:p w14:paraId="74224739" w14:textId="77777777" w:rsidR="00DB55D0" w:rsidRPr="00DB55D0" w:rsidRDefault="00DB55D0" w:rsidP="00CD5377">
            <w:pPr>
              <w:spacing w:after="120"/>
              <w:rPr>
                <w:rFonts w:ascii="Arial" w:hAnsi="Arial" w:cs="Arial"/>
              </w:rPr>
            </w:pPr>
          </w:p>
        </w:tc>
      </w:tr>
      <w:tr w:rsidR="00DB55D0" w:rsidRPr="00DB55D0" w14:paraId="24B3A289" w14:textId="77777777" w:rsidTr="00CD5377">
        <w:trPr>
          <w:trHeight w:val="847"/>
        </w:trPr>
        <w:tc>
          <w:tcPr>
            <w:tcW w:w="3539" w:type="dxa"/>
            <w:shd w:val="clear" w:color="auto" w:fill="auto"/>
          </w:tcPr>
          <w:p w14:paraId="192190D9" w14:textId="77777777" w:rsidR="00DB55D0" w:rsidRPr="00DB55D0" w:rsidRDefault="00DB55D0" w:rsidP="00CD5377">
            <w:pPr>
              <w:spacing w:after="120"/>
              <w:rPr>
                <w:rFonts w:ascii="Arial" w:hAnsi="Arial" w:cs="Arial"/>
                <w:b/>
              </w:rPr>
            </w:pPr>
            <w:r w:rsidRPr="00DB55D0">
              <w:rPr>
                <w:rFonts w:ascii="Arial" w:hAnsi="Arial" w:cs="Arial"/>
                <w:b/>
              </w:rPr>
              <w:t>Řidič(i) – hůlkovým písmem, podpis(y):</w:t>
            </w:r>
          </w:p>
        </w:tc>
        <w:tc>
          <w:tcPr>
            <w:tcW w:w="5523" w:type="dxa"/>
            <w:gridSpan w:val="2"/>
          </w:tcPr>
          <w:p w14:paraId="37BE9053" w14:textId="77777777" w:rsidR="00DB55D0" w:rsidRPr="00DB55D0" w:rsidRDefault="00DB55D0" w:rsidP="00CD5377">
            <w:pPr>
              <w:spacing w:after="120"/>
              <w:rPr>
                <w:rFonts w:ascii="Arial" w:hAnsi="Arial" w:cs="Arial"/>
              </w:rPr>
            </w:pPr>
          </w:p>
        </w:tc>
      </w:tr>
    </w:tbl>
    <w:p w14:paraId="356622D7" w14:textId="3C37E98E" w:rsidR="00DB55D0" w:rsidRDefault="00DB55D0" w:rsidP="00DB55D0">
      <w:pPr>
        <w:spacing w:after="120"/>
        <w:jc w:val="both"/>
        <w:rPr>
          <w:rFonts w:ascii="Arial" w:hAnsi="Arial" w:cs="Arial"/>
        </w:rPr>
      </w:pPr>
    </w:p>
    <w:p w14:paraId="4807AE86" w14:textId="77777777" w:rsidR="00DB55D0" w:rsidRDefault="00DB55D0">
      <w:pPr>
        <w:spacing w:after="200" w:line="276" w:lineRule="auto"/>
        <w:rPr>
          <w:rFonts w:ascii="Arial" w:hAnsi="Arial" w:cs="Arial"/>
        </w:rPr>
      </w:pPr>
      <w:r>
        <w:rPr>
          <w:rFonts w:ascii="Arial" w:hAnsi="Arial" w:cs="Arial"/>
        </w:rPr>
        <w:br w:type="page"/>
      </w:r>
    </w:p>
    <w:p w14:paraId="3736611A" w14:textId="77777777" w:rsidR="00DB55D0" w:rsidRPr="00DB55D0" w:rsidRDefault="00DB55D0" w:rsidP="00DB55D0">
      <w:pPr>
        <w:spacing w:after="120"/>
        <w:jc w:val="both"/>
        <w:rPr>
          <w:rFonts w:ascii="Arial" w:hAnsi="Arial" w:cs="Arial"/>
        </w:rPr>
      </w:pPr>
    </w:p>
    <w:p w14:paraId="2A5364AE" w14:textId="77777777" w:rsidR="00DB55D0" w:rsidRPr="00DB55D0" w:rsidRDefault="00DB55D0" w:rsidP="00DB55D0">
      <w:pPr>
        <w:spacing w:after="120"/>
        <w:jc w:val="both"/>
        <w:rPr>
          <w:rFonts w:ascii="Arial" w:hAnsi="Arial" w:cs="Arial"/>
          <w:b/>
          <w:bCs/>
          <w:sz w:val="28"/>
          <w:szCs w:val="23"/>
        </w:rPr>
      </w:pPr>
      <w:r w:rsidRPr="00DB55D0">
        <w:rPr>
          <w:rFonts w:ascii="Arial" w:hAnsi="Arial" w:cs="Arial"/>
          <w:b/>
          <w:bCs/>
          <w:sz w:val="28"/>
          <w:szCs w:val="23"/>
        </w:rPr>
        <w:t>Příloha č. 4 – Formulář denního záznamu</w:t>
      </w:r>
    </w:p>
    <w:tbl>
      <w:tblPr>
        <w:tblStyle w:val="Mkatabulky"/>
        <w:tblW w:w="0" w:type="auto"/>
        <w:tblLook w:val="04A0" w:firstRow="1" w:lastRow="0" w:firstColumn="1" w:lastColumn="0" w:noHBand="0" w:noVBand="1"/>
      </w:tblPr>
      <w:tblGrid>
        <w:gridCol w:w="3114"/>
        <w:gridCol w:w="1559"/>
        <w:gridCol w:w="1559"/>
        <w:gridCol w:w="1418"/>
        <w:gridCol w:w="1412"/>
      </w:tblGrid>
      <w:tr w:rsidR="00DB55D0" w:rsidRPr="00DB55D0" w14:paraId="22E5D87D" w14:textId="77777777" w:rsidTr="00CD5377">
        <w:trPr>
          <w:trHeight w:val="465"/>
        </w:trPr>
        <w:tc>
          <w:tcPr>
            <w:tcW w:w="9062" w:type="dxa"/>
            <w:gridSpan w:val="5"/>
          </w:tcPr>
          <w:p w14:paraId="5C4A2121" w14:textId="77777777" w:rsidR="00DB55D0" w:rsidRPr="00DB55D0" w:rsidRDefault="00DB55D0" w:rsidP="00CD5377">
            <w:pPr>
              <w:spacing w:before="360"/>
              <w:rPr>
                <w:rFonts w:ascii="Arial" w:hAnsi="Arial" w:cs="Arial"/>
                <w:b/>
              </w:rPr>
            </w:pPr>
            <w:r w:rsidRPr="00DB55D0">
              <w:rPr>
                <w:rFonts w:ascii="Arial" w:hAnsi="Arial" w:cs="Arial"/>
                <w:b/>
              </w:rPr>
              <w:t>Denní záznam řidiče</w:t>
            </w:r>
            <w:r w:rsidRPr="00DB55D0">
              <w:rPr>
                <w:rFonts w:ascii="Arial" w:hAnsi="Arial" w:cs="Arial"/>
                <w:b/>
              </w:rPr>
              <w:tab/>
            </w:r>
            <w:r w:rsidRPr="00DB55D0">
              <w:rPr>
                <w:rFonts w:ascii="Arial" w:hAnsi="Arial" w:cs="Arial"/>
                <w:b/>
              </w:rPr>
              <w:tab/>
            </w:r>
            <w:r w:rsidRPr="00DB55D0">
              <w:rPr>
                <w:rFonts w:ascii="Arial" w:hAnsi="Arial" w:cs="Arial"/>
                <w:b/>
              </w:rPr>
              <w:tab/>
              <w:t>č. objednávky: ……………………………</w:t>
            </w:r>
          </w:p>
        </w:tc>
      </w:tr>
      <w:tr w:rsidR="00DB55D0" w:rsidRPr="00DB55D0" w14:paraId="3199421F" w14:textId="77777777" w:rsidTr="00CD5377">
        <w:trPr>
          <w:trHeight w:val="557"/>
        </w:trPr>
        <w:tc>
          <w:tcPr>
            <w:tcW w:w="3114" w:type="dxa"/>
          </w:tcPr>
          <w:p w14:paraId="66AF03A8" w14:textId="77777777" w:rsidR="00DB55D0" w:rsidRPr="00DB55D0" w:rsidRDefault="00DB55D0" w:rsidP="00CD5377">
            <w:pPr>
              <w:spacing w:after="120"/>
              <w:rPr>
                <w:rFonts w:ascii="Arial" w:hAnsi="Arial" w:cs="Arial"/>
                <w:b/>
              </w:rPr>
            </w:pPr>
            <w:r w:rsidRPr="00DB55D0">
              <w:rPr>
                <w:rFonts w:ascii="Arial" w:hAnsi="Arial" w:cs="Arial"/>
                <w:b/>
              </w:rPr>
              <w:t>Jméno, příjmení řidiče:</w:t>
            </w:r>
          </w:p>
        </w:tc>
        <w:tc>
          <w:tcPr>
            <w:tcW w:w="5948" w:type="dxa"/>
            <w:gridSpan w:val="4"/>
          </w:tcPr>
          <w:p w14:paraId="632C3279" w14:textId="77777777" w:rsidR="00DB55D0" w:rsidRPr="00DB55D0" w:rsidRDefault="00DB55D0" w:rsidP="00CD5377">
            <w:pPr>
              <w:spacing w:after="120"/>
              <w:rPr>
                <w:rFonts w:ascii="Arial" w:hAnsi="Arial" w:cs="Arial"/>
              </w:rPr>
            </w:pPr>
          </w:p>
        </w:tc>
      </w:tr>
      <w:tr w:rsidR="00DB55D0" w:rsidRPr="00DB55D0" w14:paraId="0984C53C" w14:textId="77777777" w:rsidTr="00CD5377">
        <w:tc>
          <w:tcPr>
            <w:tcW w:w="3114" w:type="dxa"/>
          </w:tcPr>
          <w:p w14:paraId="5F8A63E5" w14:textId="77777777" w:rsidR="00DB55D0" w:rsidRPr="00DB55D0" w:rsidRDefault="00DB55D0" w:rsidP="00CD5377">
            <w:pPr>
              <w:spacing w:after="120"/>
              <w:rPr>
                <w:rFonts w:ascii="Arial" w:hAnsi="Arial" w:cs="Arial"/>
                <w:b/>
              </w:rPr>
            </w:pPr>
            <w:r w:rsidRPr="00DB55D0">
              <w:rPr>
                <w:rFonts w:ascii="Arial" w:hAnsi="Arial" w:cs="Arial"/>
                <w:b/>
              </w:rPr>
              <w:t>Typ vozidla/kategorie podle přílohy č. 2:</w:t>
            </w:r>
          </w:p>
        </w:tc>
        <w:tc>
          <w:tcPr>
            <w:tcW w:w="5948" w:type="dxa"/>
            <w:gridSpan w:val="4"/>
          </w:tcPr>
          <w:p w14:paraId="5B2730B7" w14:textId="77777777" w:rsidR="00DB55D0" w:rsidRPr="00DB55D0" w:rsidRDefault="00DB55D0" w:rsidP="00CD5377">
            <w:pPr>
              <w:spacing w:after="120"/>
              <w:rPr>
                <w:rFonts w:ascii="Arial" w:hAnsi="Arial" w:cs="Arial"/>
              </w:rPr>
            </w:pPr>
          </w:p>
        </w:tc>
      </w:tr>
      <w:tr w:rsidR="00DB55D0" w:rsidRPr="00DB55D0" w14:paraId="621D338D" w14:textId="77777777" w:rsidTr="00CD5377">
        <w:tc>
          <w:tcPr>
            <w:tcW w:w="3114" w:type="dxa"/>
          </w:tcPr>
          <w:p w14:paraId="458F3FBA" w14:textId="77777777" w:rsidR="00DB55D0" w:rsidRPr="00DB55D0" w:rsidRDefault="00DB55D0" w:rsidP="00CD5377">
            <w:pPr>
              <w:spacing w:after="120"/>
              <w:rPr>
                <w:rFonts w:ascii="Arial" w:hAnsi="Arial" w:cs="Arial"/>
                <w:b/>
              </w:rPr>
            </w:pPr>
            <w:r w:rsidRPr="00DB55D0">
              <w:rPr>
                <w:rFonts w:ascii="Arial" w:hAnsi="Arial" w:cs="Arial"/>
                <w:b/>
              </w:rPr>
              <w:t>Registrační značka vozu (RZ):</w:t>
            </w:r>
          </w:p>
        </w:tc>
        <w:tc>
          <w:tcPr>
            <w:tcW w:w="5948" w:type="dxa"/>
            <w:gridSpan w:val="4"/>
          </w:tcPr>
          <w:p w14:paraId="238C8D80" w14:textId="77777777" w:rsidR="00DB55D0" w:rsidRPr="00DB55D0" w:rsidRDefault="00DB55D0" w:rsidP="00CD5377">
            <w:pPr>
              <w:spacing w:after="120"/>
              <w:rPr>
                <w:rFonts w:ascii="Arial" w:hAnsi="Arial" w:cs="Arial"/>
              </w:rPr>
            </w:pPr>
          </w:p>
        </w:tc>
      </w:tr>
      <w:tr w:rsidR="00DB55D0" w:rsidRPr="00DB55D0" w14:paraId="2BA6D4FE" w14:textId="77777777" w:rsidTr="00CD5377">
        <w:tc>
          <w:tcPr>
            <w:tcW w:w="3114" w:type="dxa"/>
          </w:tcPr>
          <w:p w14:paraId="154F9014" w14:textId="77777777" w:rsidR="00DB55D0" w:rsidRPr="00DB55D0" w:rsidRDefault="00DB55D0" w:rsidP="00CD5377">
            <w:pPr>
              <w:spacing w:after="120"/>
              <w:rPr>
                <w:rFonts w:ascii="Arial" w:hAnsi="Arial" w:cs="Arial"/>
                <w:b/>
              </w:rPr>
            </w:pPr>
            <w:r w:rsidRPr="00DB55D0">
              <w:rPr>
                <w:rFonts w:ascii="Arial" w:hAnsi="Arial" w:cs="Arial"/>
                <w:b/>
              </w:rPr>
              <w:t>Místo nástupu:</w:t>
            </w:r>
          </w:p>
        </w:tc>
        <w:tc>
          <w:tcPr>
            <w:tcW w:w="5948" w:type="dxa"/>
            <w:gridSpan w:val="4"/>
          </w:tcPr>
          <w:p w14:paraId="2856F94D" w14:textId="77777777" w:rsidR="00DB55D0" w:rsidRPr="00DB55D0" w:rsidRDefault="00DB55D0" w:rsidP="00CD5377">
            <w:pPr>
              <w:spacing w:after="120"/>
              <w:rPr>
                <w:rFonts w:ascii="Arial" w:hAnsi="Arial" w:cs="Arial"/>
              </w:rPr>
            </w:pPr>
          </w:p>
        </w:tc>
      </w:tr>
      <w:tr w:rsidR="00DB55D0" w:rsidRPr="00DB55D0" w14:paraId="5E34ECAE" w14:textId="77777777" w:rsidTr="00CD5377">
        <w:trPr>
          <w:trHeight w:val="195"/>
        </w:trPr>
        <w:tc>
          <w:tcPr>
            <w:tcW w:w="3114" w:type="dxa"/>
            <w:vMerge w:val="restart"/>
          </w:tcPr>
          <w:p w14:paraId="3A45DBD5" w14:textId="77777777" w:rsidR="00DB55D0" w:rsidRPr="00DB55D0" w:rsidRDefault="00DB55D0" w:rsidP="00CD5377">
            <w:pPr>
              <w:spacing w:after="120"/>
              <w:rPr>
                <w:rFonts w:ascii="Arial" w:hAnsi="Arial" w:cs="Arial"/>
                <w:b/>
              </w:rPr>
            </w:pPr>
            <w:r w:rsidRPr="00DB55D0">
              <w:rPr>
                <w:rFonts w:ascii="Arial" w:hAnsi="Arial" w:cs="Arial"/>
                <w:b/>
              </w:rPr>
              <w:t>Počátek jízdy:</w:t>
            </w:r>
          </w:p>
        </w:tc>
        <w:tc>
          <w:tcPr>
            <w:tcW w:w="1559" w:type="dxa"/>
            <w:shd w:val="clear" w:color="auto" w:fill="D9D9D9" w:themeFill="background1" w:themeFillShade="D9"/>
          </w:tcPr>
          <w:p w14:paraId="250F3FC4" w14:textId="77777777" w:rsidR="00DB55D0" w:rsidRPr="00DB55D0" w:rsidRDefault="00DB55D0" w:rsidP="00CD5377">
            <w:pPr>
              <w:spacing w:after="120"/>
              <w:rPr>
                <w:rFonts w:ascii="Arial" w:hAnsi="Arial" w:cs="Arial"/>
              </w:rPr>
            </w:pPr>
            <w:r w:rsidRPr="00DB55D0">
              <w:rPr>
                <w:rFonts w:ascii="Arial" w:hAnsi="Arial" w:cs="Arial"/>
              </w:rPr>
              <w:t>rok</w:t>
            </w:r>
          </w:p>
        </w:tc>
        <w:tc>
          <w:tcPr>
            <w:tcW w:w="1559" w:type="dxa"/>
            <w:shd w:val="clear" w:color="auto" w:fill="D9D9D9" w:themeFill="background1" w:themeFillShade="D9"/>
          </w:tcPr>
          <w:p w14:paraId="550DFD52" w14:textId="77777777" w:rsidR="00DB55D0" w:rsidRPr="00DB55D0" w:rsidRDefault="00DB55D0" w:rsidP="00CD5377">
            <w:pPr>
              <w:spacing w:after="120"/>
              <w:rPr>
                <w:rFonts w:ascii="Arial" w:hAnsi="Arial" w:cs="Arial"/>
              </w:rPr>
            </w:pPr>
            <w:r w:rsidRPr="00DB55D0">
              <w:rPr>
                <w:rFonts w:ascii="Arial" w:hAnsi="Arial" w:cs="Arial"/>
              </w:rPr>
              <w:t>měsíc</w:t>
            </w:r>
          </w:p>
        </w:tc>
        <w:tc>
          <w:tcPr>
            <w:tcW w:w="1418" w:type="dxa"/>
            <w:shd w:val="clear" w:color="auto" w:fill="D9D9D9" w:themeFill="background1" w:themeFillShade="D9"/>
          </w:tcPr>
          <w:p w14:paraId="14BC18B2" w14:textId="77777777" w:rsidR="00DB55D0" w:rsidRPr="00DB55D0" w:rsidRDefault="00DB55D0" w:rsidP="00CD5377">
            <w:pPr>
              <w:spacing w:after="120"/>
              <w:rPr>
                <w:rFonts w:ascii="Arial" w:hAnsi="Arial" w:cs="Arial"/>
              </w:rPr>
            </w:pPr>
            <w:r w:rsidRPr="00DB55D0">
              <w:rPr>
                <w:rFonts w:ascii="Arial" w:hAnsi="Arial" w:cs="Arial"/>
              </w:rPr>
              <w:t>den</w:t>
            </w:r>
          </w:p>
        </w:tc>
        <w:tc>
          <w:tcPr>
            <w:tcW w:w="1412" w:type="dxa"/>
            <w:shd w:val="clear" w:color="auto" w:fill="D9D9D9" w:themeFill="background1" w:themeFillShade="D9"/>
          </w:tcPr>
          <w:p w14:paraId="0F0C1958" w14:textId="77777777" w:rsidR="00DB55D0" w:rsidRPr="00DB55D0" w:rsidRDefault="00DB55D0" w:rsidP="00CD5377">
            <w:pPr>
              <w:spacing w:after="120"/>
              <w:rPr>
                <w:rFonts w:ascii="Arial" w:hAnsi="Arial" w:cs="Arial"/>
              </w:rPr>
            </w:pPr>
            <w:r w:rsidRPr="00DB55D0">
              <w:rPr>
                <w:rFonts w:ascii="Arial" w:hAnsi="Arial" w:cs="Arial"/>
              </w:rPr>
              <w:t>hodina</w:t>
            </w:r>
          </w:p>
        </w:tc>
      </w:tr>
      <w:tr w:rsidR="00DB55D0" w:rsidRPr="00DB55D0" w14:paraId="585C1321" w14:textId="77777777" w:rsidTr="00CD5377">
        <w:trPr>
          <w:trHeight w:val="195"/>
        </w:trPr>
        <w:tc>
          <w:tcPr>
            <w:tcW w:w="3114" w:type="dxa"/>
            <w:vMerge/>
          </w:tcPr>
          <w:p w14:paraId="2F68B364" w14:textId="77777777" w:rsidR="00DB55D0" w:rsidRPr="00DB55D0" w:rsidRDefault="00DB55D0" w:rsidP="00CD5377">
            <w:pPr>
              <w:spacing w:after="120"/>
              <w:rPr>
                <w:rFonts w:ascii="Arial" w:hAnsi="Arial" w:cs="Arial"/>
                <w:b/>
              </w:rPr>
            </w:pPr>
          </w:p>
        </w:tc>
        <w:tc>
          <w:tcPr>
            <w:tcW w:w="1559" w:type="dxa"/>
          </w:tcPr>
          <w:p w14:paraId="5EB6D78C" w14:textId="77777777" w:rsidR="00DB55D0" w:rsidRPr="00DB55D0" w:rsidRDefault="00DB55D0" w:rsidP="00CD5377">
            <w:pPr>
              <w:spacing w:after="120"/>
              <w:rPr>
                <w:rFonts w:ascii="Arial" w:hAnsi="Arial" w:cs="Arial"/>
              </w:rPr>
            </w:pPr>
          </w:p>
        </w:tc>
        <w:tc>
          <w:tcPr>
            <w:tcW w:w="1559" w:type="dxa"/>
          </w:tcPr>
          <w:p w14:paraId="2777F5FF" w14:textId="77777777" w:rsidR="00DB55D0" w:rsidRPr="00DB55D0" w:rsidRDefault="00DB55D0" w:rsidP="00CD5377">
            <w:pPr>
              <w:spacing w:after="120"/>
              <w:rPr>
                <w:rFonts w:ascii="Arial" w:hAnsi="Arial" w:cs="Arial"/>
              </w:rPr>
            </w:pPr>
          </w:p>
        </w:tc>
        <w:tc>
          <w:tcPr>
            <w:tcW w:w="1418" w:type="dxa"/>
          </w:tcPr>
          <w:p w14:paraId="4024ECD6" w14:textId="77777777" w:rsidR="00DB55D0" w:rsidRPr="00DB55D0" w:rsidRDefault="00DB55D0" w:rsidP="00CD5377">
            <w:pPr>
              <w:spacing w:after="120"/>
              <w:rPr>
                <w:rFonts w:ascii="Arial" w:hAnsi="Arial" w:cs="Arial"/>
              </w:rPr>
            </w:pPr>
          </w:p>
        </w:tc>
        <w:tc>
          <w:tcPr>
            <w:tcW w:w="1412" w:type="dxa"/>
          </w:tcPr>
          <w:p w14:paraId="639EA63B" w14:textId="77777777" w:rsidR="00DB55D0" w:rsidRPr="00DB55D0" w:rsidRDefault="00DB55D0" w:rsidP="00CD5377">
            <w:pPr>
              <w:spacing w:after="120"/>
              <w:rPr>
                <w:rFonts w:ascii="Arial" w:hAnsi="Arial" w:cs="Arial"/>
              </w:rPr>
            </w:pPr>
          </w:p>
        </w:tc>
      </w:tr>
      <w:tr w:rsidR="00DB55D0" w:rsidRPr="00DB55D0" w14:paraId="5C10BF03" w14:textId="77777777" w:rsidTr="00CD5377">
        <w:trPr>
          <w:trHeight w:val="195"/>
        </w:trPr>
        <w:tc>
          <w:tcPr>
            <w:tcW w:w="3114" w:type="dxa"/>
            <w:vMerge w:val="restart"/>
          </w:tcPr>
          <w:p w14:paraId="5F56AFD4" w14:textId="77777777" w:rsidR="00DB55D0" w:rsidRPr="00DB55D0" w:rsidRDefault="00DB55D0" w:rsidP="00CD5377">
            <w:pPr>
              <w:spacing w:after="120"/>
              <w:rPr>
                <w:rFonts w:ascii="Arial" w:hAnsi="Arial" w:cs="Arial"/>
                <w:b/>
              </w:rPr>
            </w:pPr>
            <w:r w:rsidRPr="00DB55D0">
              <w:rPr>
                <w:rFonts w:ascii="Arial" w:hAnsi="Arial" w:cs="Arial"/>
                <w:b/>
              </w:rPr>
              <w:t>Konec jízdy:</w:t>
            </w:r>
          </w:p>
        </w:tc>
        <w:tc>
          <w:tcPr>
            <w:tcW w:w="1559" w:type="dxa"/>
            <w:shd w:val="clear" w:color="auto" w:fill="D9D9D9" w:themeFill="background1" w:themeFillShade="D9"/>
          </w:tcPr>
          <w:p w14:paraId="1BA445DD" w14:textId="77777777" w:rsidR="00DB55D0" w:rsidRPr="00DB55D0" w:rsidRDefault="00DB55D0" w:rsidP="00CD5377">
            <w:pPr>
              <w:spacing w:after="120"/>
              <w:rPr>
                <w:rFonts w:ascii="Arial" w:hAnsi="Arial" w:cs="Arial"/>
              </w:rPr>
            </w:pPr>
            <w:r w:rsidRPr="00DB55D0">
              <w:rPr>
                <w:rFonts w:ascii="Arial" w:hAnsi="Arial" w:cs="Arial"/>
              </w:rPr>
              <w:t>rok</w:t>
            </w:r>
          </w:p>
        </w:tc>
        <w:tc>
          <w:tcPr>
            <w:tcW w:w="1559" w:type="dxa"/>
            <w:shd w:val="clear" w:color="auto" w:fill="D9D9D9" w:themeFill="background1" w:themeFillShade="D9"/>
          </w:tcPr>
          <w:p w14:paraId="0818EDB4" w14:textId="77777777" w:rsidR="00DB55D0" w:rsidRPr="00DB55D0" w:rsidRDefault="00DB55D0" w:rsidP="00CD5377">
            <w:pPr>
              <w:spacing w:after="120"/>
              <w:rPr>
                <w:rFonts w:ascii="Arial" w:hAnsi="Arial" w:cs="Arial"/>
              </w:rPr>
            </w:pPr>
            <w:r w:rsidRPr="00DB55D0">
              <w:rPr>
                <w:rFonts w:ascii="Arial" w:hAnsi="Arial" w:cs="Arial"/>
              </w:rPr>
              <w:t>měsíc</w:t>
            </w:r>
          </w:p>
        </w:tc>
        <w:tc>
          <w:tcPr>
            <w:tcW w:w="1418" w:type="dxa"/>
            <w:shd w:val="clear" w:color="auto" w:fill="D9D9D9" w:themeFill="background1" w:themeFillShade="D9"/>
          </w:tcPr>
          <w:p w14:paraId="3F63D1A1" w14:textId="77777777" w:rsidR="00DB55D0" w:rsidRPr="00DB55D0" w:rsidRDefault="00DB55D0" w:rsidP="00CD5377">
            <w:pPr>
              <w:spacing w:after="120"/>
              <w:rPr>
                <w:rFonts w:ascii="Arial" w:hAnsi="Arial" w:cs="Arial"/>
              </w:rPr>
            </w:pPr>
            <w:r w:rsidRPr="00DB55D0">
              <w:rPr>
                <w:rFonts w:ascii="Arial" w:hAnsi="Arial" w:cs="Arial"/>
              </w:rPr>
              <w:t>den</w:t>
            </w:r>
          </w:p>
        </w:tc>
        <w:tc>
          <w:tcPr>
            <w:tcW w:w="1412" w:type="dxa"/>
            <w:shd w:val="clear" w:color="auto" w:fill="D9D9D9" w:themeFill="background1" w:themeFillShade="D9"/>
          </w:tcPr>
          <w:p w14:paraId="736DF303" w14:textId="77777777" w:rsidR="00DB55D0" w:rsidRPr="00DB55D0" w:rsidRDefault="00DB55D0" w:rsidP="00CD5377">
            <w:pPr>
              <w:spacing w:after="120"/>
              <w:rPr>
                <w:rFonts w:ascii="Arial" w:hAnsi="Arial" w:cs="Arial"/>
              </w:rPr>
            </w:pPr>
            <w:r w:rsidRPr="00DB55D0">
              <w:rPr>
                <w:rFonts w:ascii="Arial" w:hAnsi="Arial" w:cs="Arial"/>
              </w:rPr>
              <w:t>hodina</w:t>
            </w:r>
          </w:p>
        </w:tc>
      </w:tr>
      <w:tr w:rsidR="00DB55D0" w:rsidRPr="00DB55D0" w14:paraId="28B0F91D" w14:textId="77777777" w:rsidTr="00CD5377">
        <w:trPr>
          <w:trHeight w:val="195"/>
        </w:trPr>
        <w:tc>
          <w:tcPr>
            <w:tcW w:w="3114" w:type="dxa"/>
            <w:vMerge/>
          </w:tcPr>
          <w:p w14:paraId="097CB8ED" w14:textId="77777777" w:rsidR="00DB55D0" w:rsidRPr="00DB55D0" w:rsidRDefault="00DB55D0" w:rsidP="00CD5377">
            <w:pPr>
              <w:spacing w:after="120"/>
              <w:rPr>
                <w:rFonts w:ascii="Arial" w:hAnsi="Arial" w:cs="Arial"/>
                <w:b/>
              </w:rPr>
            </w:pPr>
          </w:p>
        </w:tc>
        <w:tc>
          <w:tcPr>
            <w:tcW w:w="1559" w:type="dxa"/>
          </w:tcPr>
          <w:p w14:paraId="10CEFF9E" w14:textId="77777777" w:rsidR="00DB55D0" w:rsidRPr="00DB55D0" w:rsidRDefault="00DB55D0" w:rsidP="00CD5377">
            <w:pPr>
              <w:spacing w:after="120"/>
              <w:rPr>
                <w:rFonts w:ascii="Arial" w:hAnsi="Arial" w:cs="Arial"/>
              </w:rPr>
            </w:pPr>
          </w:p>
        </w:tc>
        <w:tc>
          <w:tcPr>
            <w:tcW w:w="1559" w:type="dxa"/>
          </w:tcPr>
          <w:p w14:paraId="7031079E" w14:textId="77777777" w:rsidR="00DB55D0" w:rsidRPr="00DB55D0" w:rsidRDefault="00DB55D0" w:rsidP="00CD5377">
            <w:pPr>
              <w:spacing w:after="120"/>
              <w:rPr>
                <w:rFonts w:ascii="Arial" w:hAnsi="Arial" w:cs="Arial"/>
              </w:rPr>
            </w:pPr>
          </w:p>
        </w:tc>
        <w:tc>
          <w:tcPr>
            <w:tcW w:w="1418" w:type="dxa"/>
          </w:tcPr>
          <w:p w14:paraId="23FE3395" w14:textId="77777777" w:rsidR="00DB55D0" w:rsidRPr="00DB55D0" w:rsidRDefault="00DB55D0" w:rsidP="00CD5377">
            <w:pPr>
              <w:spacing w:after="120"/>
              <w:rPr>
                <w:rFonts w:ascii="Arial" w:hAnsi="Arial" w:cs="Arial"/>
              </w:rPr>
            </w:pPr>
          </w:p>
        </w:tc>
        <w:tc>
          <w:tcPr>
            <w:tcW w:w="1412" w:type="dxa"/>
          </w:tcPr>
          <w:p w14:paraId="6A0DA648" w14:textId="77777777" w:rsidR="00DB55D0" w:rsidRPr="00DB55D0" w:rsidRDefault="00DB55D0" w:rsidP="00CD5377">
            <w:pPr>
              <w:spacing w:after="120"/>
              <w:rPr>
                <w:rFonts w:ascii="Arial" w:hAnsi="Arial" w:cs="Arial"/>
              </w:rPr>
            </w:pPr>
          </w:p>
        </w:tc>
      </w:tr>
      <w:tr w:rsidR="00DB55D0" w:rsidRPr="00DB55D0" w14:paraId="012FF0D9" w14:textId="77777777" w:rsidTr="00CD5377">
        <w:trPr>
          <w:trHeight w:val="195"/>
        </w:trPr>
        <w:tc>
          <w:tcPr>
            <w:tcW w:w="3114" w:type="dxa"/>
          </w:tcPr>
          <w:p w14:paraId="2851A906" w14:textId="77777777" w:rsidR="00DB55D0" w:rsidRPr="00DB55D0" w:rsidRDefault="00DB55D0" w:rsidP="00CD5377">
            <w:pPr>
              <w:spacing w:after="120"/>
              <w:rPr>
                <w:rFonts w:ascii="Arial" w:hAnsi="Arial" w:cs="Arial"/>
                <w:b/>
              </w:rPr>
            </w:pPr>
            <w:r w:rsidRPr="00DB55D0">
              <w:rPr>
                <w:rFonts w:ascii="Arial" w:hAnsi="Arial" w:cs="Arial"/>
                <w:b/>
              </w:rPr>
              <w:t>Konečný stav tachografu:</w:t>
            </w:r>
          </w:p>
        </w:tc>
        <w:tc>
          <w:tcPr>
            <w:tcW w:w="5948" w:type="dxa"/>
            <w:gridSpan w:val="4"/>
          </w:tcPr>
          <w:p w14:paraId="5FCE1CB3" w14:textId="77777777" w:rsidR="00DB55D0" w:rsidRPr="00DB55D0" w:rsidRDefault="00DB55D0" w:rsidP="00CD5377">
            <w:pPr>
              <w:spacing w:after="120"/>
              <w:rPr>
                <w:rFonts w:ascii="Arial" w:hAnsi="Arial" w:cs="Arial"/>
              </w:rPr>
            </w:pPr>
          </w:p>
        </w:tc>
      </w:tr>
      <w:tr w:rsidR="00DB55D0" w:rsidRPr="00DB55D0" w14:paraId="03E83454" w14:textId="77777777" w:rsidTr="00CD5377">
        <w:trPr>
          <w:trHeight w:val="195"/>
        </w:trPr>
        <w:tc>
          <w:tcPr>
            <w:tcW w:w="3114" w:type="dxa"/>
          </w:tcPr>
          <w:p w14:paraId="273764F0" w14:textId="77777777" w:rsidR="00DB55D0" w:rsidRPr="00DB55D0" w:rsidRDefault="00DB55D0" w:rsidP="00CD5377">
            <w:pPr>
              <w:spacing w:after="120"/>
              <w:rPr>
                <w:rFonts w:ascii="Arial" w:hAnsi="Arial" w:cs="Arial"/>
                <w:b/>
              </w:rPr>
            </w:pPr>
            <w:r w:rsidRPr="00DB55D0">
              <w:rPr>
                <w:rFonts w:ascii="Arial" w:hAnsi="Arial" w:cs="Arial"/>
                <w:b/>
              </w:rPr>
              <w:t>Počáteční stav tachografu:</w:t>
            </w:r>
          </w:p>
        </w:tc>
        <w:tc>
          <w:tcPr>
            <w:tcW w:w="5948" w:type="dxa"/>
            <w:gridSpan w:val="4"/>
          </w:tcPr>
          <w:p w14:paraId="13281632" w14:textId="77777777" w:rsidR="00DB55D0" w:rsidRPr="00DB55D0" w:rsidRDefault="00DB55D0" w:rsidP="00CD5377">
            <w:pPr>
              <w:spacing w:after="120"/>
              <w:rPr>
                <w:rFonts w:ascii="Arial" w:hAnsi="Arial" w:cs="Arial"/>
              </w:rPr>
            </w:pPr>
          </w:p>
        </w:tc>
      </w:tr>
      <w:tr w:rsidR="00DB55D0" w:rsidRPr="00DB55D0" w14:paraId="513BDE83" w14:textId="77777777" w:rsidTr="00CD5377">
        <w:trPr>
          <w:trHeight w:val="195"/>
        </w:trPr>
        <w:tc>
          <w:tcPr>
            <w:tcW w:w="3114" w:type="dxa"/>
          </w:tcPr>
          <w:p w14:paraId="7E2C202A" w14:textId="77777777" w:rsidR="00DB55D0" w:rsidRPr="00DB55D0" w:rsidRDefault="00DB55D0" w:rsidP="00CD5377">
            <w:pPr>
              <w:spacing w:after="120"/>
              <w:rPr>
                <w:rFonts w:ascii="Arial" w:hAnsi="Arial" w:cs="Arial"/>
                <w:b/>
              </w:rPr>
            </w:pPr>
            <w:r w:rsidRPr="00DB55D0">
              <w:rPr>
                <w:rFonts w:ascii="Arial" w:hAnsi="Arial" w:cs="Arial"/>
                <w:b/>
              </w:rPr>
              <w:t>Počet ujetých km celkem:</w:t>
            </w:r>
          </w:p>
        </w:tc>
        <w:tc>
          <w:tcPr>
            <w:tcW w:w="5948" w:type="dxa"/>
            <w:gridSpan w:val="4"/>
          </w:tcPr>
          <w:p w14:paraId="7DDAE2CD" w14:textId="77777777" w:rsidR="00DB55D0" w:rsidRPr="00DB55D0" w:rsidRDefault="00DB55D0" w:rsidP="00CD5377">
            <w:pPr>
              <w:spacing w:after="120"/>
              <w:rPr>
                <w:rFonts w:ascii="Arial" w:hAnsi="Arial" w:cs="Arial"/>
              </w:rPr>
            </w:pPr>
          </w:p>
        </w:tc>
      </w:tr>
      <w:tr w:rsidR="00DB55D0" w:rsidRPr="00DB55D0" w14:paraId="60E66AE8" w14:textId="77777777" w:rsidTr="00CD5377">
        <w:trPr>
          <w:trHeight w:val="195"/>
        </w:trPr>
        <w:tc>
          <w:tcPr>
            <w:tcW w:w="3114" w:type="dxa"/>
          </w:tcPr>
          <w:p w14:paraId="00D4342A" w14:textId="77777777" w:rsidR="00DB55D0" w:rsidRPr="00DB55D0" w:rsidRDefault="00DB55D0" w:rsidP="00CD5377">
            <w:pPr>
              <w:spacing w:after="120"/>
              <w:rPr>
                <w:rFonts w:ascii="Arial" w:hAnsi="Arial" w:cs="Arial"/>
                <w:b/>
              </w:rPr>
            </w:pPr>
            <w:r w:rsidRPr="00DB55D0">
              <w:rPr>
                <w:rFonts w:ascii="Arial" w:hAnsi="Arial" w:cs="Arial"/>
                <w:b/>
              </w:rPr>
              <w:t>Čekací doba:</w:t>
            </w:r>
          </w:p>
        </w:tc>
        <w:tc>
          <w:tcPr>
            <w:tcW w:w="5948" w:type="dxa"/>
            <w:gridSpan w:val="4"/>
          </w:tcPr>
          <w:p w14:paraId="67E1EA4D" w14:textId="77777777" w:rsidR="00DB55D0" w:rsidRPr="00DB55D0" w:rsidRDefault="00DB55D0" w:rsidP="00CD5377">
            <w:pPr>
              <w:spacing w:after="120"/>
              <w:rPr>
                <w:rFonts w:ascii="Arial" w:hAnsi="Arial" w:cs="Arial"/>
              </w:rPr>
            </w:pPr>
          </w:p>
        </w:tc>
      </w:tr>
      <w:tr w:rsidR="00DB55D0" w:rsidRPr="00DB55D0" w14:paraId="2D024FBA" w14:textId="77777777" w:rsidTr="00CD5377">
        <w:trPr>
          <w:trHeight w:val="195"/>
        </w:trPr>
        <w:tc>
          <w:tcPr>
            <w:tcW w:w="3114" w:type="dxa"/>
          </w:tcPr>
          <w:p w14:paraId="02A030E9" w14:textId="77777777" w:rsidR="00DB55D0" w:rsidRPr="00DB55D0" w:rsidRDefault="00DB55D0" w:rsidP="00CD5377">
            <w:pPr>
              <w:spacing w:after="120"/>
              <w:rPr>
                <w:rFonts w:ascii="Arial" w:hAnsi="Arial" w:cs="Arial"/>
                <w:b/>
              </w:rPr>
            </w:pPr>
            <w:r w:rsidRPr="00DB55D0">
              <w:rPr>
                <w:rFonts w:ascii="Arial" w:hAnsi="Arial" w:cs="Arial"/>
                <w:b/>
              </w:rPr>
              <w:t>Ubytování řidiče – místo/cena:</w:t>
            </w:r>
          </w:p>
        </w:tc>
        <w:tc>
          <w:tcPr>
            <w:tcW w:w="5948" w:type="dxa"/>
            <w:gridSpan w:val="4"/>
          </w:tcPr>
          <w:p w14:paraId="5680F9F7" w14:textId="77777777" w:rsidR="00DB55D0" w:rsidRPr="00DB55D0" w:rsidRDefault="00DB55D0" w:rsidP="00CD5377">
            <w:pPr>
              <w:spacing w:after="120"/>
              <w:rPr>
                <w:rFonts w:ascii="Arial" w:hAnsi="Arial" w:cs="Arial"/>
              </w:rPr>
            </w:pPr>
          </w:p>
        </w:tc>
      </w:tr>
      <w:tr w:rsidR="00DB55D0" w:rsidRPr="00DB55D0" w14:paraId="2F2DFD2E" w14:textId="77777777" w:rsidTr="00CD5377">
        <w:trPr>
          <w:trHeight w:val="195"/>
        </w:trPr>
        <w:tc>
          <w:tcPr>
            <w:tcW w:w="3114" w:type="dxa"/>
          </w:tcPr>
          <w:p w14:paraId="4CB958A1" w14:textId="77777777" w:rsidR="00DB55D0" w:rsidRPr="00DB55D0" w:rsidRDefault="00DB55D0" w:rsidP="00CD5377">
            <w:pPr>
              <w:spacing w:after="120"/>
              <w:rPr>
                <w:rFonts w:ascii="Arial" w:hAnsi="Arial" w:cs="Arial"/>
                <w:b/>
              </w:rPr>
            </w:pPr>
            <w:r w:rsidRPr="00DB55D0">
              <w:rPr>
                <w:rFonts w:ascii="Arial" w:hAnsi="Arial" w:cs="Arial"/>
                <w:b/>
              </w:rPr>
              <w:t>Jméno, příjmení vedoucího zájezdu (hůlkovým písmem):</w:t>
            </w:r>
          </w:p>
        </w:tc>
        <w:tc>
          <w:tcPr>
            <w:tcW w:w="5948" w:type="dxa"/>
            <w:gridSpan w:val="4"/>
          </w:tcPr>
          <w:p w14:paraId="7D89EBF4" w14:textId="77777777" w:rsidR="00DB55D0" w:rsidRPr="00DB55D0" w:rsidRDefault="00DB55D0" w:rsidP="00CD5377">
            <w:pPr>
              <w:spacing w:after="120"/>
              <w:rPr>
                <w:rFonts w:ascii="Arial" w:hAnsi="Arial" w:cs="Arial"/>
              </w:rPr>
            </w:pPr>
          </w:p>
        </w:tc>
      </w:tr>
      <w:tr w:rsidR="00DB55D0" w:rsidRPr="00DB55D0" w14:paraId="667715EC" w14:textId="77777777" w:rsidTr="00CD5377">
        <w:trPr>
          <w:trHeight w:val="195"/>
        </w:trPr>
        <w:tc>
          <w:tcPr>
            <w:tcW w:w="3114" w:type="dxa"/>
          </w:tcPr>
          <w:p w14:paraId="1256AC33" w14:textId="77777777" w:rsidR="00DB55D0" w:rsidRPr="00DB55D0" w:rsidRDefault="00DB55D0" w:rsidP="00CD5377">
            <w:pPr>
              <w:spacing w:after="120"/>
              <w:rPr>
                <w:rFonts w:ascii="Arial" w:hAnsi="Arial" w:cs="Arial"/>
                <w:b/>
              </w:rPr>
            </w:pPr>
            <w:r w:rsidRPr="00DB55D0">
              <w:rPr>
                <w:rFonts w:ascii="Arial" w:hAnsi="Arial" w:cs="Arial"/>
                <w:b/>
              </w:rPr>
              <w:t>Poznámka:</w:t>
            </w:r>
          </w:p>
          <w:p w14:paraId="788FE6B3" w14:textId="77777777" w:rsidR="00DB55D0" w:rsidRDefault="00DB55D0" w:rsidP="00CD5377">
            <w:pPr>
              <w:spacing w:after="120"/>
              <w:rPr>
                <w:rFonts w:ascii="Arial" w:hAnsi="Arial" w:cs="Arial"/>
                <w:i/>
              </w:rPr>
            </w:pPr>
            <w:r w:rsidRPr="00DB55D0">
              <w:rPr>
                <w:rFonts w:ascii="Arial" w:hAnsi="Arial" w:cs="Arial"/>
                <w:i/>
              </w:rPr>
              <w:t>(Zde uveďte především řádný popis všech situací během přepravy, které by mohly zakládat podezření z porušení dohody mezi objednatelem a poskytovatelem, v případě nutnosti pokračujte na dalším volném listě.)</w:t>
            </w:r>
          </w:p>
          <w:p w14:paraId="2218D5E1" w14:textId="425B6F73" w:rsidR="008A1359" w:rsidRPr="00DB55D0" w:rsidRDefault="008A1359" w:rsidP="00CD5377">
            <w:pPr>
              <w:spacing w:after="120"/>
              <w:rPr>
                <w:rFonts w:ascii="Arial" w:hAnsi="Arial" w:cs="Arial"/>
                <w:i/>
              </w:rPr>
            </w:pPr>
            <w:r w:rsidRPr="00A05252">
              <w:rPr>
                <w:rFonts w:ascii="Arial" w:hAnsi="Arial" w:cs="Arial"/>
                <w:i/>
                <w:highlight w:val="green"/>
              </w:rPr>
              <w:t>Dále zde uveďte, zda poskytnutý autobus splnil požadavky na vybavení: Kategorie A – bezpečnostní pásy na všech sedadlech, klimatizace, polohovatelná sedadla, mikrofon a ozvučení; Kategorie B – klimatizace, mikrofon a ozvučení.</w:t>
            </w:r>
          </w:p>
        </w:tc>
        <w:tc>
          <w:tcPr>
            <w:tcW w:w="5948" w:type="dxa"/>
            <w:gridSpan w:val="4"/>
          </w:tcPr>
          <w:p w14:paraId="2DD1D8CE" w14:textId="77777777" w:rsidR="00DB55D0" w:rsidRPr="00DB55D0" w:rsidRDefault="00DB55D0" w:rsidP="00CD5377">
            <w:pPr>
              <w:spacing w:after="120"/>
              <w:rPr>
                <w:rFonts w:ascii="Arial" w:hAnsi="Arial" w:cs="Arial"/>
              </w:rPr>
            </w:pPr>
          </w:p>
        </w:tc>
      </w:tr>
      <w:tr w:rsidR="00DB55D0" w:rsidRPr="00DB55D0" w14:paraId="15B37E98" w14:textId="77777777" w:rsidTr="00CD5377">
        <w:trPr>
          <w:trHeight w:val="195"/>
        </w:trPr>
        <w:tc>
          <w:tcPr>
            <w:tcW w:w="3114" w:type="dxa"/>
          </w:tcPr>
          <w:p w14:paraId="0190FCB1" w14:textId="77777777" w:rsidR="00DB55D0" w:rsidRPr="00DB55D0" w:rsidRDefault="00DB55D0" w:rsidP="00CD5377">
            <w:pPr>
              <w:spacing w:after="120"/>
              <w:rPr>
                <w:rFonts w:ascii="Arial" w:hAnsi="Arial" w:cs="Arial"/>
                <w:b/>
              </w:rPr>
            </w:pPr>
            <w:r w:rsidRPr="00DB55D0">
              <w:rPr>
                <w:rFonts w:ascii="Arial" w:hAnsi="Arial" w:cs="Arial"/>
                <w:b/>
              </w:rPr>
              <w:t>Podpis vedoucího zájezdu:</w:t>
            </w:r>
            <w:r w:rsidRPr="00DB55D0">
              <w:rPr>
                <w:rFonts w:ascii="Arial" w:hAnsi="Arial" w:cs="Arial"/>
                <w:b/>
              </w:rPr>
              <w:br/>
              <w:t>(odsouhlasení údajů)</w:t>
            </w:r>
          </w:p>
        </w:tc>
        <w:tc>
          <w:tcPr>
            <w:tcW w:w="5948" w:type="dxa"/>
            <w:gridSpan w:val="4"/>
          </w:tcPr>
          <w:p w14:paraId="323AD2BE" w14:textId="77777777" w:rsidR="00DB55D0" w:rsidRPr="00DB55D0" w:rsidRDefault="00DB55D0" w:rsidP="00CD5377">
            <w:pPr>
              <w:spacing w:after="120"/>
              <w:rPr>
                <w:rFonts w:ascii="Arial" w:hAnsi="Arial" w:cs="Arial"/>
              </w:rPr>
            </w:pPr>
          </w:p>
        </w:tc>
      </w:tr>
      <w:tr w:rsidR="00DB55D0" w:rsidRPr="00DB55D0" w14:paraId="262CE038" w14:textId="77777777" w:rsidTr="00CD5377">
        <w:trPr>
          <w:trHeight w:val="670"/>
        </w:trPr>
        <w:tc>
          <w:tcPr>
            <w:tcW w:w="3114" w:type="dxa"/>
          </w:tcPr>
          <w:p w14:paraId="220C5BB5" w14:textId="77777777" w:rsidR="00DB55D0" w:rsidRPr="00DB55D0" w:rsidRDefault="00DB55D0" w:rsidP="00CD5377">
            <w:pPr>
              <w:spacing w:after="120"/>
              <w:rPr>
                <w:rFonts w:ascii="Arial" w:hAnsi="Arial" w:cs="Arial"/>
                <w:b/>
              </w:rPr>
            </w:pPr>
            <w:r w:rsidRPr="00DB55D0">
              <w:rPr>
                <w:rFonts w:ascii="Arial" w:hAnsi="Arial" w:cs="Arial"/>
                <w:b/>
              </w:rPr>
              <w:t>Podpis řidiče:</w:t>
            </w:r>
          </w:p>
        </w:tc>
        <w:tc>
          <w:tcPr>
            <w:tcW w:w="5948" w:type="dxa"/>
            <w:gridSpan w:val="4"/>
          </w:tcPr>
          <w:p w14:paraId="4F26FFB7" w14:textId="77777777" w:rsidR="00DB55D0" w:rsidRPr="00DB55D0" w:rsidRDefault="00DB55D0" w:rsidP="00CD5377">
            <w:pPr>
              <w:spacing w:after="120"/>
              <w:rPr>
                <w:rFonts w:ascii="Arial" w:hAnsi="Arial" w:cs="Arial"/>
              </w:rPr>
            </w:pPr>
          </w:p>
        </w:tc>
      </w:tr>
    </w:tbl>
    <w:p w14:paraId="22A28023" w14:textId="77777777" w:rsidR="00DB55D0" w:rsidRPr="00DB55D0" w:rsidRDefault="00DB55D0" w:rsidP="00DB55D0">
      <w:pPr>
        <w:spacing w:after="120"/>
        <w:jc w:val="both"/>
        <w:rPr>
          <w:rFonts w:ascii="Arial" w:hAnsi="Arial" w:cs="Arial"/>
        </w:rPr>
      </w:pPr>
    </w:p>
    <w:p w14:paraId="4F1A969B" w14:textId="77777777" w:rsidR="00DB55D0" w:rsidRPr="00DB55D0" w:rsidRDefault="00DB55D0" w:rsidP="00DB55D0">
      <w:pPr>
        <w:rPr>
          <w:rFonts w:ascii="Arial" w:hAnsi="Arial" w:cs="Arial"/>
        </w:rPr>
      </w:pPr>
      <w:r w:rsidRPr="00DB55D0">
        <w:rPr>
          <w:rFonts w:ascii="Arial" w:hAnsi="Arial" w:cs="Arial"/>
        </w:rPr>
        <w:br w:type="page"/>
      </w:r>
    </w:p>
    <w:p w14:paraId="4A10949F" w14:textId="77777777" w:rsidR="00DB55D0" w:rsidRPr="00DB55D0" w:rsidRDefault="00DB55D0" w:rsidP="00DB55D0">
      <w:pPr>
        <w:spacing w:after="120"/>
        <w:jc w:val="both"/>
        <w:rPr>
          <w:rFonts w:ascii="Arial" w:hAnsi="Arial" w:cs="Arial"/>
        </w:rPr>
      </w:pPr>
    </w:p>
    <w:p w14:paraId="79226935" w14:textId="43146489" w:rsidR="00DB55D0" w:rsidRPr="00DB55D0" w:rsidRDefault="00DB55D0" w:rsidP="00DB55D0">
      <w:pPr>
        <w:pStyle w:val="Default"/>
        <w:rPr>
          <w:rFonts w:ascii="Arial" w:hAnsi="Arial" w:cs="Arial"/>
          <w:b/>
          <w:bCs/>
          <w:sz w:val="28"/>
          <w:szCs w:val="23"/>
        </w:rPr>
      </w:pPr>
      <w:r w:rsidRPr="00DB55D0">
        <w:rPr>
          <w:rFonts w:ascii="Arial" w:hAnsi="Arial" w:cs="Arial"/>
          <w:b/>
          <w:bCs/>
          <w:sz w:val="28"/>
          <w:szCs w:val="23"/>
        </w:rPr>
        <w:t xml:space="preserve">Příloha č. 5 </w:t>
      </w:r>
      <w:r w:rsidR="00106669">
        <w:rPr>
          <w:rFonts w:ascii="Arial" w:hAnsi="Arial" w:cs="Arial"/>
          <w:b/>
          <w:bCs/>
          <w:sz w:val="28"/>
          <w:szCs w:val="23"/>
        </w:rPr>
        <w:t>–</w:t>
      </w:r>
      <w:r w:rsidRPr="00DB55D0">
        <w:rPr>
          <w:rFonts w:ascii="Arial" w:hAnsi="Arial" w:cs="Arial"/>
          <w:b/>
          <w:bCs/>
          <w:sz w:val="28"/>
          <w:szCs w:val="23"/>
        </w:rPr>
        <w:t xml:space="preserve"> Závazné doplňkové vybavení a poskytnuté služby pro autobusy velikosti 45+1 kategorie A</w:t>
      </w:r>
    </w:p>
    <w:p w14:paraId="382B011A" w14:textId="77777777" w:rsidR="00DB55D0" w:rsidRPr="00DB55D0" w:rsidRDefault="00DB55D0" w:rsidP="00DB55D0">
      <w:pPr>
        <w:pStyle w:val="Default"/>
        <w:rPr>
          <w:rFonts w:ascii="Arial" w:hAnsi="Arial" w:cs="Arial"/>
          <w:bCs/>
          <w:sz w:val="22"/>
          <w:szCs w:val="23"/>
        </w:rPr>
      </w:pPr>
    </w:p>
    <w:tbl>
      <w:tblPr>
        <w:tblStyle w:val="Mkatabulky"/>
        <w:tblW w:w="0" w:type="auto"/>
        <w:tblLook w:val="04A0" w:firstRow="1" w:lastRow="0" w:firstColumn="1" w:lastColumn="0" w:noHBand="0" w:noVBand="1"/>
      </w:tblPr>
      <w:tblGrid>
        <w:gridCol w:w="4531"/>
        <w:gridCol w:w="2265"/>
        <w:gridCol w:w="2266"/>
      </w:tblGrid>
      <w:tr w:rsidR="00DB55D0" w:rsidRPr="00DB55D0" w14:paraId="47969DE1" w14:textId="77777777" w:rsidTr="00CD5377">
        <w:trPr>
          <w:trHeight w:val="582"/>
        </w:trPr>
        <w:tc>
          <w:tcPr>
            <w:tcW w:w="4531" w:type="dxa"/>
          </w:tcPr>
          <w:p w14:paraId="64D61D2E" w14:textId="77777777" w:rsidR="00DB55D0" w:rsidRPr="00DB55D0" w:rsidRDefault="00DB55D0" w:rsidP="00CD5377">
            <w:pPr>
              <w:spacing w:before="240" w:after="120"/>
              <w:jc w:val="center"/>
              <w:rPr>
                <w:rFonts w:ascii="Arial" w:hAnsi="Arial" w:cs="Arial"/>
                <w:b/>
              </w:rPr>
            </w:pPr>
            <w:r w:rsidRPr="00DB55D0">
              <w:rPr>
                <w:rFonts w:ascii="Arial" w:hAnsi="Arial" w:cs="Arial"/>
                <w:b/>
              </w:rPr>
              <w:t>Posuzované doplňkové vybavení / služba</w:t>
            </w:r>
          </w:p>
        </w:tc>
        <w:tc>
          <w:tcPr>
            <w:tcW w:w="4531" w:type="dxa"/>
            <w:gridSpan w:val="2"/>
          </w:tcPr>
          <w:p w14:paraId="052A6CA5" w14:textId="77777777" w:rsidR="00DB55D0" w:rsidRPr="00DB55D0" w:rsidRDefault="00DB55D0" w:rsidP="00CD5377">
            <w:pPr>
              <w:spacing w:before="240" w:after="120"/>
              <w:jc w:val="center"/>
              <w:rPr>
                <w:rFonts w:ascii="Arial" w:hAnsi="Arial" w:cs="Arial"/>
                <w:b/>
              </w:rPr>
            </w:pPr>
            <w:r w:rsidRPr="00DB55D0">
              <w:rPr>
                <w:rFonts w:ascii="Arial" w:hAnsi="Arial" w:cs="Arial"/>
                <w:b/>
              </w:rPr>
              <w:t>Závazek poskytovatele</w:t>
            </w:r>
          </w:p>
        </w:tc>
      </w:tr>
      <w:tr w:rsidR="00DB55D0" w:rsidRPr="00DB55D0" w14:paraId="1BC2E38B" w14:textId="77777777" w:rsidTr="00CD5377">
        <w:trPr>
          <w:trHeight w:val="395"/>
        </w:trPr>
        <w:tc>
          <w:tcPr>
            <w:tcW w:w="4531" w:type="dxa"/>
            <w:shd w:val="clear" w:color="auto" w:fill="D9D9D9" w:themeFill="background1" w:themeFillShade="D9"/>
          </w:tcPr>
          <w:p w14:paraId="78339375" w14:textId="77777777" w:rsidR="00DB55D0" w:rsidRPr="00DB55D0" w:rsidRDefault="00DB55D0" w:rsidP="00CD5377">
            <w:pPr>
              <w:spacing w:after="120"/>
              <w:jc w:val="both"/>
              <w:rPr>
                <w:rFonts w:ascii="Arial" w:hAnsi="Arial" w:cs="Arial"/>
              </w:rPr>
            </w:pPr>
          </w:p>
        </w:tc>
        <w:tc>
          <w:tcPr>
            <w:tcW w:w="4531" w:type="dxa"/>
            <w:gridSpan w:val="2"/>
          </w:tcPr>
          <w:p w14:paraId="6DACDDB9" w14:textId="77777777" w:rsidR="00DB55D0" w:rsidRPr="00DB55D0" w:rsidRDefault="00DB55D0" w:rsidP="00CD5377">
            <w:pPr>
              <w:spacing w:after="120"/>
              <w:jc w:val="center"/>
              <w:rPr>
                <w:rFonts w:ascii="Arial" w:hAnsi="Arial" w:cs="Arial"/>
                <w:b/>
              </w:rPr>
            </w:pPr>
            <w:r w:rsidRPr="00DB55D0">
              <w:rPr>
                <w:rFonts w:ascii="Arial" w:hAnsi="Arial" w:cs="Arial"/>
                <w:b/>
              </w:rPr>
              <w:t>Cena služby</w:t>
            </w:r>
          </w:p>
        </w:tc>
      </w:tr>
      <w:tr w:rsidR="00DB55D0" w:rsidRPr="00DB55D0" w14:paraId="42DEA601" w14:textId="77777777" w:rsidTr="00CD5377">
        <w:trPr>
          <w:trHeight w:val="444"/>
        </w:trPr>
        <w:tc>
          <w:tcPr>
            <w:tcW w:w="4531" w:type="dxa"/>
          </w:tcPr>
          <w:p w14:paraId="1E9FFD2D" w14:textId="77777777" w:rsidR="00DB55D0" w:rsidRPr="00DB55D0" w:rsidRDefault="00DB55D0" w:rsidP="00CD5377">
            <w:pPr>
              <w:spacing w:after="120"/>
              <w:jc w:val="both"/>
              <w:rPr>
                <w:rFonts w:ascii="Arial" w:hAnsi="Arial" w:cs="Arial"/>
                <w:b/>
              </w:rPr>
            </w:pPr>
            <w:r w:rsidRPr="00DB55D0">
              <w:rPr>
                <w:rFonts w:ascii="Arial" w:hAnsi="Arial" w:cs="Arial"/>
                <w:b/>
              </w:rPr>
              <w:t>Wifi připojení v ČR</w:t>
            </w:r>
          </w:p>
        </w:tc>
        <w:tc>
          <w:tcPr>
            <w:tcW w:w="4531" w:type="dxa"/>
            <w:gridSpan w:val="2"/>
            <w:shd w:val="clear" w:color="auto" w:fill="FFFF00"/>
          </w:tcPr>
          <w:p w14:paraId="7AC06B3B"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r w:rsidR="00DB55D0" w:rsidRPr="00DB55D0" w14:paraId="61A801A9" w14:textId="77777777" w:rsidTr="00CD5377">
        <w:trPr>
          <w:trHeight w:val="478"/>
        </w:trPr>
        <w:tc>
          <w:tcPr>
            <w:tcW w:w="4531" w:type="dxa"/>
          </w:tcPr>
          <w:p w14:paraId="729339AB" w14:textId="77777777" w:rsidR="00DB55D0" w:rsidRPr="00DB55D0" w:rsidRDefault="00DB55D0" w:rsidP="00CD5377">
            <w:pPr>
              <w:spacing w:after="120"/>
              <w:jc w:val="both"/>
              <w:rPr>
                <w:rFonts w:ascii="Arial" w:hAnsi="Arial" w:cs="Arial"/>
                <w:b/>
              </w:rPr>
            </w:pPr>
            <w:r w:rsidRPr="00DB55D0">
              <w:rPr>
                <w:rFonts w:ascii="Arial" w:hAnsi="Arial" w:cs="Arial"/>
                <w:b/>
              </w:rPr>
              <w:t>Wifi připojení v EU mimo ČR</w:t>
            </w:r>
          </w:p>
        </w:tc>
        <w:tc>
          <w:tcPr>
            <w:tcW w:w="4531" w:type="dxa"/>
            <w:gridSpan w:val="2"/>
            <w:shd w:val="clear" w:color="auto" w:fill="FFFF00"/>
          </w:tcPr>
          <w:p w14:paraId="15185600"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r w:rsidR="00DB55D0" w:rsidRPr="00DB55D0" w14:paraId="7B0DEEC7" w14:textId="77777777" w:rsidTr="00CD5377">
        <w:trPr>
          <w:trHeight w:val="539"/>
        </w:trPr>
        <w:tc>
          <w:tcPr>
            <w:tcW w:w="4531" w:type="dxa"/>
          </w:tcPr>
          <w:p w14:paraId="05548B10" w14:textId="77777777" w:rsidR="00DB55D0" w:rsidRPr="00DB55D0" w:rsidRDefault="00DB55D0" w:rsidP="00CD5377">
            <w:pPr>
              <w:spacing w:after="120"/>
              <w:jc w:val="both"/>
              <w:rPr>
                <w:rFonts w:ascii="Arial" w:hAnsi="Arial" w:cs="Arial"/>
                <w:b/>
              </w:rPr>
            </w:pPr>
            <w:r w:rsidRPr="00DB55D0">
              <w:rPr>
                <w:rFonts w:ascii="Arial" w:hAnsi="Arial" w:cs="Arial"/>
                <w:b/>
              </w:rPr>
              <w:t>Individuální osvětlení míst k sezení</w:t>
            </w:r>
          </w:p>
        </w:tc>
        <w:tc>
          <w:tcPr>
            <w:tcW w:w="4531" w:type="dxa"/>
            <w:gridSpan w:val="2"/>
            <w:shd w:val="clear" w:color="auto" w:fill="FFFF00"/>
          </w:tcPr>
          <w:p w14:paraId="1767900D"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r w:rsidR="00DB55D0" w:rsidRPr="00DB55D0" w14:paraId="2F53BE65" w14:textId="77777777" w:rsidTr="00CD5377">
        <w:trPr>
          <w:trHeight w:val="574"/>
        </w:trPr>
        <w:tc>
          <w:tcPr>
            <w:tcW w:w="4531" w:type="dxa"/>
          </w:tcPr>
          <w:p w14:paraId="608E4100" w14:textId="77777777" w:rsidR="00DB55D0" w:rsidRPr="00DB55D0" w:rsidRDefault="00DB55D0" w:rsidP="00CD5377">
            <w:pPr>
              <w:spacing w:after="120"/>
              <w:jc w:val="both"/>
              <w:rPr>
                <w:rFonts w:ascii="Arial" w:hAnsi="Arial" w:cs="Arial"/>
                <w:b/>
              </w:rPr>
            </w:pPr>
            <w:r w:rsidRPr="00DB55D0">
              <w:rPr>
                <w:rFonts w:ascii="Arial" w:hAnsi="Arial" w:cs="Arial"/>
                <w:b/>
              </w:rPr>
              <w:t>Televize s DVD</w:t>
            </w:r>
          </w:p>
        </w:tc>
        <w:tc>
          <w:tcPr>
            <w:tcW w:w="4531" w:type="dxa"/>
            <w:gridSpan w:val="2"/>
            <w:shd w:val="clear" w:color="auto" w:fill="FFFF00"/>
          </w:tcPr>
          <w:p w14:paraId="4C608ED1"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r w:rsidR="00DB55D0" w:rsidRPr="00DB55D0" w14:paraId="46E5801C" w14:textId="77777777" w:rsidTr="00CD5377">
        <w:tc>
          <w:tcPr>
            <w:tcW w:w="4531" w:type="dxa"/>
            <w:shd w:val="clear" w:color="auto" w:fill="D9D9D9" w:themeFill="background1" w:themeFillShade="D9"/>
          </w:tcPr>
          <w:p w14:paraId="3ABBF3B2" w14:textId="77777777" w:rsidR="00DB55D0" w:rsidRPr="00DB55D0" w:rsidRDefault="00DB55D0" w:rsidP="00CD5377">
            <w:pPr>
              <w:spacing w:after="120"/>
              <w:jc w:val="both"/>
              <w:rPr>
                <w:rFonts w:ascii="Arial" w:hAnsi="Arial" w:cs="Arial"/>
              </w:rPr>
            </w:pPr>
          </w:p>
        </w:tc>
        <w:tc>
          <w:tcPr>
            <w:tcW w:w="2265" w:type="dxa"/>
          </w:tcPr>
          <w:p w14:paraId="5780C6AF" w14:textId="77777777" w:rsidR="00DB55D0" w:rsidRPr="00DB55D0" w:rsidRDefault="00DB55D0" w:rsidP="00CD5377">
            <w:pPr>
              <w:spacing w:after="120"/>
              <w:jc w:val="center"/>
              <w:rPr>
                <w:rFonts w:ascii="Arial" w:hAnsi="Arial" w:cs="Arial"/>
                <w:b/>
              </w:rPr>
            </w:pPr>
            <w:r w:rsidRPr="00DB55D0">
              <w:rPr>
                <w:rFonts w:ascii="Arial" w:hAnsi="Arial" w:cs="Arial"/>
                <w:b/>
              </w:rPr>
              <w:t>Teplé nápoje</w:t>
            </w:r>
          </w:p>
        </w:tc>
        <w:tc>
          <w:tcPr>
            <w:tcW w:w="2266" w:type="dxa"/>
          </w:tcPr>
          <w:p w14:paraId="02530B4F" w14:textId="77777777" w:rsidR="00DB55D0" w:rsidRPr="00DB55D0" w:rsidRDefault="00DB55D0" w:rsidP="00CD5377">
            <w:pPr>
              <w:spacing w:after="120"/>
              <w:jc w:val="center"/>
              <w:rPr>
                <w:rFonts w:ascii="Arial" w:hAnsi="Arial" w:cs="Arial"/>
                <w:b/>
              </w:rPr>
            </w:pPr>
            <w:r w:rsidRPr="00DB55D0">
              <w:rPr>
                <w:rFonts w:ascii="Arial" w:hAnsi="Arial" w:cs="Arial"/>
                <w:b/>
              </w:rPr>
              <w:t>Chlazené nápoje</w:t>
            </w:r>
          </w:p>
        </w:tc>
      </w:tr>
      <w:tr w:rsidR="00DB55D0" w:rsidRPr="00DB55D0" w14:paraId="6C787817" w14:textId="77777777" w:rsidTr="00CD5377">
        <w:trPr>
          <w:trHeight w:val="513"/>
        </w:trPr>
        <w:tc>
          <w:tcPr>
            <w:tcW w:w="4531" w:type="dxa"/>
          </w:tcPr>
          <w:p w14:paraId="6D7084AB" w14:textId="77777777" w:rsidR="00DB55D0" w:rsidRPr="00DB55D0" w:rsidRDefault="00DB55D0" w:rsidP="00CD5377">
            <w:pPr>
              <w:spacing w:after="120"/>
              <w:jc w:val="both"/>
              <w:rPr>
                <w:rFonts w:ascii="Arial" w:hAnsi="Arial" w:cs="Arial"/>
                <w:b/>
              </w:rPr>
            </w:pPr>
            <w:r w:rsidRPr="00DB55D0">
              <w:rPr>
                <w:rFonts w:ascii="Arial" w:hAnsi="Arial" w:cs="Arial"/>
                <w:b/>
              </w:rPr>
              <w:t>Doplňkový prodej nealkoholických nápojů</w:t>
            </w:r>
          </w:p>
        </w:tc>
        <w:tc>
          <w:tcPr>
            <w:tcW w:w="2265" w:type="dxa"/>
            <w:shd w:val="clear" w:color="auto" w:fill="FFFF00"/>
          </w:tcPr>
          <w:p w14:paraId="109E8471" w14:textId="77777777" w:rsidR="00DB55D0" w:rsidRPr="00DB55D0" w:rsidRDefault="00DB55D0" w:rsidP="00CD5377">
            <w:pPr>
              <w:spacing w:after="120"/>
              <w:jc w:val="center"/>
              <w:rPr>
                <w:rFonts w:ascii="Arial" w:hAnsi="Arial" w:cs="Arial"/>
              </w:rPr>
            </w:pPr>
            <w:r w:rsidRPr="00DB55D0">
              <w:rPr>
                <w:rFonts w:ascii="Arial" w:hAnsi="Arial" w:cs="Arial"/>
              </w:rPr>
              <w:t>ANO/NE</w:t>
            </w:r>
          </w:p>
        </w:tc>
        <w:tc>
          <w:tcPr>
            <w:tcW w:w="2266" w:type="dxa"/>
            <w:shd w:val="clear" w:color="auto" w:fill="FFFF00"/>
          </w:tcPr>
          <w:p w14:paraId="2C4BA151"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r w:rsidR="00DB55D0" w:rsidRPr="00DB55D0" w14:paraId="2A7688EC" w14:textId="77777777" w:rsidTr="00CD5377">
        <w:trPr>
          <w:trHeight w:val="562"/>
        </w:trPr>
        <w:tc>
          <w:tcPr>
            <w:tcW w:w="4531" w:type="dxa"/>
          </w:tcPr>
          <w:p w14:paraId="64A3F820" w14:textId="77777777" w:rsidR="00DB55D0" w:rsidRPr="00DB55D0" w:rsidRDefault="00DB55D0" w:rsidP="00CD5377">
            <w:pPr>
              <w:spacing w:after="120"/>
              <w:jc w:val="both"/>
              <w:rPr>
                <w:rFonts w:ascii="Arial" w:hAnsi="Arial" w:cs="Arial"/>
                <w:b/>
              </w:rPr>
            </w:pPr>
            <w:r w:rsidRPr="00DB55D0">
              <w:rPr>
                <w:rFonts w:ascii="Arial" w:hAnsi="Arial" w:cs="Arial"/>
                <w:b/>
              </w:rPr>
              <w:t>WC</w:t>
            </w:r>
          </w:p>
        </w:tc>
        <w:tc>
          <w:tcPr>
            <w:tcW w:w="4531" w:type="dxa"/>
            <w:gridSpan w:val="2"/>
            <w:shd w:val="clear" w:color="auto" w:fill="FFFF00"/>
          </w:tcPr>
          <w:p w14:paraId="0172C184" w14:textId="77777777" w:rsidR="00DB55D0" w:rsidRPr="00DB55D0" w:rsidRDefault="00DB55D0" w:rsidP="00CD5377">
            <w:pPr>
              <w:spacing w:after="120"/>
              <w:jc w:val="center"/>
              <w:rPr>
                <w:rFonts w:ascii="Arial" w:hAnsi="Arial" w:cs="Arial"/>
              </w:rPr>
            </w:pPr>
            <w:r w:rsidRPr="00DB55D0">
              <w:rPr>
                <w:rFonts w:ascii="Arial" w:hAnsi="Arial" w:cs="Arial"/>
              </w:rPr>
              <w:t>ANO/NE</w:t>
            </w:r>
          </w:p>
        </w:tc>
      </w:tr>
    </w:tbl>
    <w:p w14:paraId="18D0884A" w14:textId="77777777" w:rsidR="006833D5" w:rsidRPr="00DB55D0" w:rsidRDefault="006833D5" w:rsidP="009B0F6C">
      <w:pPr>
        <w:rPr>
          <w:rFonts w:ascii="Arial" w:hAnsi="Arial" w:cs="Arial"/>
          <w:sz w:val="22"/>
          <w:szCs w:val="22"/>
        </w:rPr>
      </w:pPr>
    </w:p>
    <w:sectPr w:rsidR="006833D5" w:rsidRPr="00DB55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1887" w14:textId="77777777" w:rsidR="00D43A7D" w:rsidRDefault="00D43A7D" w:rsidP="00BD7AD8">
      <w:r>
        <w:separator/>
      </w:r>
    </w:p>
  </w:endnote>
  <w:endnote w:type="continuationSeparator" w:id="0">
    <w:p w14:paraId="1CBC325F" w14:textId="77777777" w:rsidR="00D43A7D" w:rsidRDefault="00D43A7D" w:rsidP="00B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06191"/>
      <w:docPartObj>
        <w:docPartGallery w:val="Page Numbers (Bottom of Page)"/>
        <w:docPartUnique/>
      </w:docPartObj>
    </w:sdtPr>
    <w:sdtEndPr/>
    <w:sdtContent>
      <w:sdt>
        <w:sdtPr>
          <w:id w:val="98381352"/>
          <w:docPartObj>
            <w:docPartGallery w:val="Page Numbers (Top of Page)"/>
            <w:docPartUnique/>
          </w:docPartObj>
        </w:sdtPr>
        <w:sdtEndPr/>
        <w:sdtContent>
          <w:p w14:paraId="15B4E9DA" w14:textId="543FE8FD" w:rsidR="00BD7AD8" w:rsidRDefault="00946478" w:rsidP="00B5486A">
            <w:pPr>
              <w:pStyle w:val="Zpat"/>
              <w:jc w:val="center"/>
            </w:pPr>
            <w:r w:rsidRPr="00946478">
              <w:t xml:space="preserve">Stránka </w:t>
            </w:r>
            <w:r w:rsidRPr="00946478">
              <w:rPr>
                <w:bCs/>
                <w:sz w:val="24"/>
                <w:szCs w:val="24"/>
              </w:rPr>
              <w:fldChar w:fldCharType="begin"/>
            </w:r>
            <w:r w:rsidRPr="00946478">
              <w:rPr>
                <w:bCs/>
              </w:rPr>
              <w:instrText>PAGE</w:instrText>
            </w:r>
            <w:r w:rsidRPr="00946478">
              <w:rPr>
                <w:bCs/>
                <w:sz w:val="24"/>
                <w:szCs w:val="24"/>
              </w:rPr>
              <w:fldChar w:fldCharType="separate"/>
            </w:r>
            <w:r w:rsidR="00FF5982">
              <w:rPr>
                <w:bCs/>
                <w:noProof/>
              </w:rPr>
              <w:t>9</w:t>
            </w:r>
            <w:r w:rsidRPr="00946478">
              <w:rPr>
                <w:bCs/>
                <w:sz w:val="24"/>
                <w:szCs w:val="24"/>
              </w:rPr>
              <w:fldChar w:fldCharType="end"/>
            </w:r>
            <w:r w:rsidRPr="00946478">
              <w:t xml:space="preserve"> z </w:t>
            </w:r>
            <w:r w:rsidRPr="00946478">
              <w:rPr>
                <w:bCs/>
                <w:sz w:val="24"/>
                <w:szCs w:val="24"/>
              </w:rPr>
              <w:fldChar w:fldCharType="begin"/>
            </w:r>
            <w:r w:rsidRPr="00946478">
              <w:rPr>
                <w:bCs/>
              </w:rPr>
              <w:instrText>NUMPAGES</w:instrText>
            </w:r>
            <w:r w:rsidRPr="00946478">
              <w:rPr>
                <w:bCs/>
                <w:sz w:val="24"/>
                <w:szCs w:val="24"/>
              </w:rPr>
              <w:fldChar w:fldCharType="separate"/>
            </w:r>
            <w:r w:rsidR="00FF5982">
              <w:rPr>
                <w:bCs/>
                <w:noProof/>
              </w:rPr>
              <w:t>9</w:t>
            </w:r>
            <w:r w:rsidRPr="0094647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B1F5" w14:textId="77777777" w:rsidR="00D43A7D" w:rsidRDefault="00D43A7D" w:rsidP="00BD7AD8">
      <w:r>
        <w:separator/>
      </w:r>
    </w:p>
  </w:footnote>
  <w:footnote w:type="continuationSeparator" w:id="0">
    <w:p w14:paraId="39C36DF8" w14:textId="77777777" w:rsidR="00D43A7D" w:rsidRDefault="00D43A7D" w:rsidP="00BD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3333" w14:textId="61C9756E" w:rsidR="009A0CCA" w:rsidRDefault="00F622BC" w:rsidP="00F743AB">
    <w:pPr>
      <w:pStyle w:val="Zhlav"/>
    </w:pPr>
    <w:r w:rsidRPr="0016475D">
      <w:rPr>
        <w:rFonts w:cs="Arial"/>
        <w:noProof/>
      </w:rPr>
      <w:drawing>
        <wp:inline distT="0" distB="0" distL="0" distR="0" wp14:anchorId="644F3AF7" wp14:editId="5907F99A">
          <wp:extent cx="934720" cy="701040"/>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53"/>
    <w:multiLevelType w:val="hybridMultilevel"/>
    <w:tmpl w:val="B8EE2C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A046C4"/>
    <w:multiLevelType w:val="hybridMultilevel"/>
    <w:tmpl w:val="535C45DE"/>
    <w:lvl w:ilvl="0" w:tplc="0405000F">
      <w:start w:val="1"/>
      <w:numFmt w:val="decimal"/>
      <w:lvlText w:val="%1."/>
      <w:lvlJc w:val="left"/>
      <w:pPr>
        <w:tabs>
          <w:tab w:val="num" w:pos="928"/>
        </w:tabs>
        <w:ind w:left="928" w:hanging="360"/>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AF5CE854">
      <w:start w:val="1"/>
      <w:numFmt w:val="lowerLetter"/>
      <w:lvlText w:val="%4)"/>
      <w:lvlJc w:val="left"/>
      <w:pPr>
        <w:tabs>
          <w:tab w:val="num" w:pos="3164"/>
        </w:tabs>
        <w:ind w:left="3164" w:hanging="360"/>
      </w:pPr>
      <w:rPr>
        <w:rFonts w:ascii="Times New Roman" w:eastAsia="Times New Roman" w:hAnsi="Times New Roman" w:cs="Times New Roman" w:hint="default"/>
      </w:r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 w15:restartNumberingAfterBreak="0">
    <w:nsid w:val="08721D15"/>
    <w:multiLevelType w:val="hybridMultilevel"/>
    <w:tmpl w:val="EA00AC8C"/>
    <w:lvl w:ilvl="0" w:tplc="0405000F">
      <w:start w:val="1"/>
      <w:numFmt w:val="decimal"/>
      <w:lvlText w:val="%1."/>
      <w:lvlJc w:val="left"/>
      <w:pPr>
        <w:tabs>
          <w:tab w:val="num" w:pos="360"/>
        </w:tabs>
        <w:ind w:left="360" w:hanging="360"/>
      </w:pPr>
      <w:rPr>
        <w:rFonts w:hint="default"/>
      </w:rPr>
    </w:lvl>
    <w:lvl w:ilvl="1" w:tplc="27E6F65E">
      <w:start w:val="3"/>
      <w:numFmt w:val="upperRoman"/>
      <w:lvlText w:val="%2."/>
      <w:lvlJc w:val="left"/>
      <w:pPr>
        <w:tabs>
          <w:tab w:val="num" w:pos="1800"/>
        </w:tabs>
        <w:ind w:left="1800" w:hanging="720"/>
      </w:pPr>
      <w:rPr>
        <w:rFonts w:hint="default"/>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8E677E"/>
    <w:multiLevelType w:val="hybridMultilevel"/>
    <w:tmpl w:val="14A6996C"/>
    <w:lvl w:ilvl="0" w:tplc="A7CCD17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C36B38"/>
    <w:multiLevelType w:val="hybridMultilevel"/>
    <w:tmpl w:val="20CCB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E55F5"/>
    <w:multiLevelType w:val="hybridMultilevel"/>
    <w:tmpl w:val="B66CDA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D3018"/>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D5DF5"/>
    <w:multiLevelType w:val="hybridMultilevel"/>
    <w:tmpl w:val="7E6A2CC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4344C82"/>
    <w:multiLevelType w:val="multilevel"/>
    <w:tmpl w:val="A686029E"/>
    <w:lvl w:ilvl="0">
      <w:start w:val="1"/>
      <w:numFmt w:val="upperRoman"/>
      <w:lvlText w:val="%1."/>
      <w:lvlJc w:val="right"/>
      <w:pPr>
        <w:ind w:left="720" w:hanging="360"/>
      </w:pPr>
      <w:rPr>
        <w:color w:val="auto"/>
      </w:rPr>
    </w:lvl>
    <w:lvl w:ilvl="1">
      <w:start w:val="1"/>
      <w:numFmt w:val="decimal"/>
      <w:lvlText w:val="%2."/>
      <w:lvlJc w:val="left"/>
      <w:pPr>
        <w:ind w:left="36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65327D3"/>
    <w:multiLevelType w:val="hybridMultilevel"/>
    <w:tmpl w:val="FF1A2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9D0195"/>
    <w:multiLevelType w:val="hybridMultilevel"/>
    <w:tmpl w:val="074429CE"/>
    <w:lvl w:ilvl="0" w:tplc="04BCF43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364862"/>
    <w:multiLevelType w:val="hybridMultilevel"/>
    <w:tmpl w:val="4DF084F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B25186E"/>
    <w:multiLevelType w:val="hybridMultilevel"/>
    <w:tmpl w:val="318EA1C4"/>
    <w:lvl w:ilvl="0" w:tplc="0405000F">
      <w:start w:val="1"/>
      <w:numFmt w:val="decimal"/>
      <w:lvlText w:val="%1."/>
      <w:lvlJc w:val="left"/>
      <w:pPr>
        <w:tabs>
          <w:tab w:val="num" w:pos="720"/>
        </w:tabs>
        <w:ind w:left="720" w:hanging="360"/>
      </w:pPr>
      <w:rPr>
        <w:rFonts w:hint="default"/>
      </w:rPr>
    </w:lvl>
    <w:lvl w:ilvl="1" w:tplc="667897F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C8430A2"/>
    <w:multiLevelType w:val="hybridMultilevel"/>
    <w:tmpl w:val="DF381E8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0F6FFE"/>
    <w:multiLevelType w:val="hybridMultilevel"/>
    <w:tmpl w:val="A206277A"/>
    <w:lvl w:ilvl="0" w:tplc="D10C5600">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209F2D9C"/>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C32E6B"/>
    <w:multiLevelType w:val="hybridMultilevel"/>
    <w:tmpl w:val="A21CA100"/>
    <w:lvl w:ilvl="0" w:tplc="2D740DC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2F3537BE"/>
    <w:multiLevelType w:val="hybridMultilevel"/>
    <w:tmpl w:val="36A843EE"/>
    <w:lvl w:ilvl="0" w:tplc="0405000F">
      <w:start w:val="1"/>
      <w:numFmt w:val="decimal"/>
      <w:lvlText w:val="%1."/>
      <w:lvlJc w:val="left"/>
      <w:pPr>
        <w:tabs>
          <w:tab w:val="num" w:pos="720"/>
        </w:tabs>
        <w:ind w:left="720" w:hanging="360"/>
      </w:pPr>
      <w:rPr>
        <w:rFonts w:hint="default"/>
      </w:rPr>
    </w:lvl>
    <w:lvl w:ilvl="1" w:tplc="62CCCC18">
      <w:start w:val="1"/>
      <w:numFmt w:val="decimal"/>
      <w:lvlText w:val="%2."/>
      <w:lvlJc w:val="left"/>
      <w:pPr>
        <w:tabs>
          <w:tab w:val="num" w:pos="1440"/>
        </w:tabs>
        <w:ind w:left="1440" w:hanging="360"/>
      </w:pPr>
      <w:rPr>
        <w:rFonts w:ascii="Arial" w:eastAsia="Times New Roman" w:hAnsi="Arial" w:cs="Arial"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67B4D71"/>
    <w:multiLevelType w:val="hybridMultilevel"/>
    <w:tmpl w:val="62E4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CA7672"/>
    <w:multiLevelType w:val="hybridMultilevel"/>
    <w:tmpl w:val="83388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E8461B"/>
    <w:multiLevelType w:val="hybridMultilevel"/>
    <w:tmpl w:val="753E251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F511FAC"/>
    <w:multiLevelType w:val="hybridMultilevel"/>
    <w:tmpl w:val="C7BC0A60"/>
    <w:lvl w:ilvl="0" w:tplc="DB56F540">
      <w:start w:val="1"/>
      <w:numFmt w:val="upperRoman"/>
      <w:lvlText w:val="%1."/>
      <w:lvlJc w:val="left"/>
      <w:pPr>
        <w:tabs>
          <w:tab w:val="num" w:pos="1080"/>
        </w:tabs>
        <w:ind w:left="1080" w:hanging="720"/>
      </w:pPr>
      <w:rPr>
        <w:rFonts w:hint="default"/>
      </w:rPr>
    </w:lvl>
    <w:lvl w:ilvl="1" w:tplc="CDBEAE28">
      <w:start w:val="1"/>
      <w:numFmt w:val="decimal"/>
      <w:lvlText w:val="%2."/>
      <w:lvlJc w:val="left"/>
      <w:pPr>
        <w:tabs>
          <w:tab w:val="num" w:pos="1440"/>
        </w:tabs>
        <w:ind w:left="1440" w:hanging="360"/>
      </w:pPr>
      <w:rPr>
        <w:rFonts w:hint="default"/>
      </w:rPr>
    </w:lvl>
    <w:lvl w:ilvl="2" w:tplc="80966856">
      <w:start w:val="1"/>
      <w:numFmt w:val="lowerLetter"/>
      <w:lvlText w:val="%3)"/>
      <w:lvlJc w:val="left"/>
      <w:pPr>
        <w:tabs>
          <w:tab w:val="num" w:pos="2340"/>
        </w:tabs>
        <w:ind w:left="2340" w:hanging="360"/>
      </w:pPr>
      <w:rPr>
        <w:rFonts w:hint="default"/>
        <w:b w:val="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4311B7A"/>
    <w:multiLevelType w:val="hybridMultilevel"/>
    <w:tmpl w:val="64129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1E18AD"/>
    <w:multiLevelType w:val="hybridMultilevel"/>
    <w:tmpl w:val="94E24F06"/>
    <w:lvl w:ilvl="0" w:tplc="9B1E426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26968"/>
    <w:multiLevelType w:val="hybridMultilevel"/>
    <w:tmpl w:val="2940EB9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62D25E36"/>
    <w:multiLevelType w:val="hybridMultilevel"/>
    <w:tmpl w:val="328470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66BE9"/>
    <w:multiLevelType w:val="multilevel"/>
    <w:tmpl w:val="E2EC390C"/>
    <w:lvl w:ilvl="0">
      <w:start w:val="1"/>
      <w:numFmt w:val="decimal"/>
      <w:lvlText w:val="%1."/>
      <w:lvlJc w:val="left"/>
      <w:pPr>
        <w:ind w:left="720" w:hanging="360"/>
      </w:pPr>
      <w:rPr>
        <w:rFonts w:hint="default"/>
      </w:rPr>
    </w:lvl>
    <w:lvl w:ilvl="1">
      <w:start w:val="1"/>
      <w:numFmt w:val="decimal"/>
      <w:isLgl/>
      <w:lvlText w:val="%1.%2"/>
      <w:lvlJc w:val="left"/>
      <w:pPr>
        <w:ind w:left="454" w:hanging="454"/>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ED7309"/>
    <w:multiLevelType w:val="hybridMultilevel"/>
    <w:tmpl w:val="BC3A9E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63FC13DC"/>
    <w:multiLevelType w:val="hybridMultilevel"/>
    <w:tmpl w:val="B352CBDE"/>
    <w:lvl w:ilvl="0" w:tplc="A1304F18">
      <w:start w:val="1"/>
      <w:numFmt w:val="decimal"/>
      <w:lvlText w:val="%1."/>
      <w:lvlJc w:val="left"/>
      <w:pPr>
        <w:tabs>
          <w:tab w:val="num" w:pos="720"/>
        </w:tabs>
        <w:ind w:left="720" w:hanging="360"/>
      </w:pPr>
      <w:rPr>
        <w:rFonts w:hint="default"/>
      </w:rPr>
    </w:lvl>
    <w:lvl w:ilvl="1" w:tplc="8BA6C10E">
      <w:start w:val="1"/>
      <w:numFmt w:val="decimal"/>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9C45011"/>
    <w:multiLevelType w:val="hybridMultilevel"/>
    <w:tmpl w:val="B4583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6F5749"/>
    <w:multiLevelType w:val="hybridMultilevel"/>
    <w:tmpl w:val="CD0013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7A31B3"/>
    <w:multiLevelType w:val="multilevel"/>
    <w:tmpl w:val="D06692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FB1177"/>
    <w:multiLevelType w:val="hybridMultilevel"/>
    <w:tmpl w:val="6C5A4E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17125297">
    <w:abstractNumId w:val="2"/>
  </w:num>
  <w:num w:numId="2" w16cid:durableId="100613579">
    <w:abstractNumId w:val="23"/>
  </w:num>
  <w:num w:numId="3" w16cid:durableId="1553153531">
    <w:abstractNumId w:val="13"/>
  </w:num>
  <w:num w:numId="4" w16cid:durableId="1149784436">
    <w:abstractNumId w:val="30"/>
  </w:num>
  <w:num w:numId="5" w16cid:durableId="1412890885">
    <w:abstractNumId w:val="18"/>
  </w:num>
  <w:num w:numId="6" w16cid:durableId="1368262127">
    <w:abstractNumId w:val="1"/>
  </w:num>
  <w:num w:numId="7" w16cid:durableId="566652311">
    <w:abstractNumId w:val="34"/>
  </w:num>
  <w:num w:numId="8" w16cid:durableId="1104955453">
    <w:abstractNumId w:val="31"/>
  </w:num>
  <w:num w:numId="9" w16cid:durableId="1658612464">
    <w:abstractNumId w:val="33"/>
  </w:num>
  <w:num w:numId="10" w16cid:durableId="1861310377">
    <w:abstractNumId w:val="19"/>
  </w:num>
  <w:num w:numId="11" w16cid:durableId="1871912480">
    <w:abstractNumId w:val="21"/>
  </w:num>
  <w:num w:numId="12" w16cid:durableId="310059031">
    <w:abstractNumId w:val="0"/>
  </w:num>
  <w:num w:numId="13" w16cid:durableId="832841605">
    <w:abstractNumId w:val="4"/>
  </w:num>
  <w:num w:numId="14" w16cid:durableId="1965118528">
    <w:abstractNumId w:val="10"/>
  </w:num>
  <w:num w:numId="15" w16cid:durableId="1681155256">
    <w:abstractNumId w:val="5"/>
  </w:num>
  <w:num w:numId="16" w16cid:durableId="213586246">
    <w:abstractNumId w:val="24"/>
  </w:num>
  <w:num w:numId="17" w16cid:durableId="1624723603">
    <w:abstractNumId w:val="22"/>
  </w:num>
  <w:num w:numId="18" w16cid:durableId="666831226">
    <w:abstractNumId w:val="15"/>
  </w:num>
  <w:num w:numId="19" w16cid:durableId="1580945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4900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3460037">
    <w:abstractNumId w:val="17"/>
  </w:num>
  <w:num w:numId="22" w16cid:durableId="915826284">
    <w:abstractNumId w:val="29"/>
  </w:num>
  <w:num w:numId="23" w16cid:durableId="1558009342">
    <w:abstractNumId w:val="7"/>
  </w:num>
  <w:num w:numId="24" w16cid:durableId="1898589720">
    <w:abstractNumId w:val="6"/>
  </w:num>
  <w:num w:numId="25" w16cid:durableId="1481269778">
    <w:abstractNumId w:val="12"/>
  </w:num>
  <w:num w:numId="26" w16cid:durableId="1223566295">
    <w:abstractNumId w:val="9"/>
  </w:num>
  <w:num w:numId="27" w16cid:durableId="1976175787">
    <w:abstractNumId w:val="8"/>
  </w:num>
  <w:num w:numId="28" w16cid:durableId="1197159957">
    <w:abstractNumId w:val="3"/>
  </w:num>
  <w:num w:numId="29" w16cid:durableId="1491141892">
    <w:abstractNumId w:val="25"/>
  </w:num>
  <w:num w:numId="30" w16cid:durableId="85421386">
    <w:abstractNumId w:val="14"/>
  </w:num>
  <w:num w:numId="31" w16cid:durableId="510490835">
    <w:abstractNumId w:val="27"/>
  </w:num>
  <w:num w:numId="32" w16cid:durableId="657156112">
    <w:abstractNumId w:val="20"/>
  </w:num>
  <w:num w:numId="33" w16cid:durableId="1051223691">
    <w:abstractNumId w:val="16"/>
  </w:num>
  <w:num w:numId="34" w16cid:durableId="142428805">
    <w:abstractNumId w:val="28"/>
  </w:num>
  <w:num w:numId="35" w16cid:durableId="188951976">
    <w:abstractNumId w:val="26"/>
  </w:num>
  <w:num w:numId="36" w16cid:durableId="1491755315">
    <w:abstractNumId w:val="32"/>
  </w:num>
  <w:num w:numId="37" w16cid:durableId="1235045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68"/>
    <w:rsid w:val="00000999"/>
    <w:rsid w:val="00001777"/>
    <w:rsid w:val="000040E6"/>
    <w:rsid w:val="0000741E"/>
    <w:rsid w:val="000115C8"/>
    <w:rsid w:val="00013E72"/>
    <w:rsid w:val="0002211E"/>
    <w:rsid w:val="00023004"/>
    <w:rsid w:val="00023128"/>
    <w:rsid w:val="00030EFE"/>
    <w:rsid w:val="00032342"/>
    <w:rsid w:val="00035A2E"/>
    <w:rsid w:val="0004081D"/>
    <w:rsid w:val="000523DB"/>
    <w:rsid w:val="000610CB"/>
    <w:rsid w:val="00062DC5"/>
    <w:rsid w:val="00064950"/>
    <w:rsid w:val="00071373"/>
    <w:rsid w:val="00076559"/>
    <w:rsid w:val="0007683A"/>
    <w:rsid w:val="00082BC3"/>
    <w:rsid w:val="000847AD"/>
    <w:rsid w:val="000957FF"/>
    <w:rsid w:val="000A2523"/>
    <w:rsid w:val="000C4184"/>
    <w:rsid w:val="000C60CA"/>
    <w:rsid w:val="000D2642"/>
    <w:rsid w:val="000D7D25"/>
    <w:rsid w:val="000E13E1"/>
    <w:rsid w:val="000E3597"/>
    <w:rsid w:val="000E7952"/>
    <w:rsid w:val="000F193A"/>
    <w:rsid w:val="000F2EF7"/>
    <w:rsid w:val="00103B9E"/>
    <w:rsid w:val="00106669"/>
    <w:rsid w:val="00110560"/>
    <w:rsid w:val="0011481F"/>
    <w:rsid w:val="00116B57"/>
    <w:rsid w:val="00123453"/>
    <w:rsid w:val="00134AB4"/>
    <w:rsid w:val="00136CD5"/>
    <w:rsid w:val="00136F22"/>
    <w:rsid w:val="00141715"/>
    <w:rsid w:val="001475A8"/>
    <w:rsid w:val="001539C4"/>
    <w:rsid w:val="0015443B"/>
    <w:rsid w:val="00157B46"/>
    <w:rsid w:val="0016581D"/>
    <w:rsid w:val="00177EAC"/>
    <w:rsid w:val="00183976"/>
    <w:rsid w:val="001859C7"/>
    <w:rsid w:val="00185AA6"/>
    <w:rsid w:val="00190F32"/>
    <w:rsid w:val="001970A3"/>
    <w:rsid w:val="0019752F"/>
    <w:rsid w:val="001976F5"/>
    <w:rsid w:val="001A215E"/>
    <w:rsid w:val="001A356D"/>
    <w:rsid w:val="001A38D6"/>
    <w:rsid w:val="001A5D45"/>
    <w:rsid w:val="001A7F56"/>
    <w:rsid w:val="001B1E4C"/>
    <w:rsid w:val="001B7AE8"/>
    <w:rsid w:val="001C0F45"/>
    <w:rsid w:val="001C646F"/>
    <w:rsid w:val="001E39C8"/>
    <w:rsid w:val="001E6FAE"/>
    <w:rsid w:val="00202A2A"/>
    <w:rsid w:val="00220931"/>
    <w:rsid w:val="00225B68"/>
    <w:rsid w:val="00240FDA"/>
    <w:rsid w:val="00254D79"/>
    <w:rsid w:val="0026070E"/>
    <w:rsid w:val="00262585"/>
    <w:rsid w:val="00263595"/>
    <w:rsid w:val="002670FC"/>
    <w:rsid w:val="0027205C"/>
    <w:rsid w:val="002768C2"/>
    <w:rsid w:val="002848C9"/>
    <w:rsid w:val="002A0C5C"/>
    <w:rsid w:val="002A3A7C"/>
    <w:rsid w:val="002A4434"/>
    <w:rsid w:val="002B05C6"/>
    <w:rsid w:val="002B6ED8"/>
    <w:rsid w:val="002D0759"/>
    <w:rsid w:val="002D48FB"/>
    <w:rsid w:val="002D4F81"/>
    <w:rsid w:val="002D4F8F"/>
    <w:rsid w:val="002E01AF"/>
    <w:rsid w:val="002E59DE"/>
    <w:rsid w:val="002E5DEE"/>
    <w:rsid w:val="002F2B3B"/>
    <w:rsid w:val="00311B43"/>
    <w:rsid w:val="00311BED"/>
    <w:rsid w:val="00315341"/>
    <w:rsid w:val="00315BCF"/>
    <w:rsid w:val="0031774B"/>
    <w:rsid w:val="003316D4"/>
    <w:rsid w:val="0033221D"/>
    <w:rsid w:val="0033342D"/>
    <w:rsid w:val="00334964"/>
    <w:rsid w:val="00336DBC"/>
    <w:rsid w:val="00344F6F"/>
    <w:rsid w:val="00346020"/>
    <w:rsid w:val="00346E60"/>
    <w:rsid w:val="00353F87"/>
    <w:rsid w:val="00361069"/>
    <w:rsid w:val="003747EB"/>
    <w:rsid w:val="00376338"/>
    <w:rsid w:val="00381921"/>
    <w:rsid w:val="00392A0C"/>
    <w:rsid w:val="00393F5F"/>
    <w:rsid w:val="003941B9"/>
    <w:rsid w:val="00394920"/>
    <w:rsid w:val="003A2C28"/>
    <w:rsid w:val="003A4D02"/>
    <w:rsid w:val="003A6B32"/>
    <w:rsid w:val="003B6A77"/>
    <w:rsid w:val="003C4071"/>
    <w:rsid w:val="003C651A"/>
    <w:rsid w:val="003D23B7"/>
    <w:rsid w:val="003D31BB"/>
    <w:rsid w:val="003D511A"/>
    <w:rsid w:val="003D6B0E"/>
    <w:rsid w:val="003D7A99"/>
    <w:rsid w:val="003E07CA"/>
    <w:rsid w:val="003E1F5B"/>
    <w:rsid w:val="003E25A3"/>
    <w:rsid w:val="003E2AF3"/>
    <w:rsid w:val="003E65BF"/>
    <w:rsid w:val="003E7256"/>
    <w:rsid w:val="003F1FB6"/>
    <w:rsid w:val="00412AD5"/>
    <w:rsid w:val="00421BB2"/>
    <w:rsid w:val="00421D25"/>
    <w:rsid w:val="004248FF"/>
    <w:rsid w:val="00426363"/>
    <w:rsid w:val="004329BC"/>
    <w:rsid w:val="00436508"/>
    <w:rsid w:val="004429B1"/>
    <w:rsid w:val="0044445F"/>
    <w:rsid w:val="00453951"/>
    <w:rsid w:val="0045419B"/>
    <w:rsid w:val="004578C5"/>
    <w:rsid w:val="004630E7"/>
    <w:rsid w:val="00465B06"/>
    <w:rsid w:val="00492668"/>
    <w:rsid w:val="00493FAC"/>
    <w:rsid w:val="004944C4"/>
    <w:rsid w:val="004A48AC"/>
    <w:rsid w:val="004A60A2"/>
    <w:rsid w:val="004A6985"/>
    <w:rsid w:val="004B75EB"/>
    <w:rsid w:val="004C15E2"/>
    <w:rsid w:val="004F0C38"/>
    <w:rsid w:val="00513054"/>
    <w:rsid w:val="00516C9D"/>
    <w:rsid w:val="005246B9"/>
    <w:rsid w:val="005432D3"/>
    <w:rsid w:val="0054469C"/>
    <w:rsid w:val="00553D8D"/>
    <w:rsid w:val="0057253E"/>
    <w:rsid w:val="00572F89"/>
    <w:rsid w:val="0058579D"/>
    <w:rsid w:val="0058597F"/>
    <w:rsid w:val="00586A8E"/>
    <w:rsid w:val="005873D5"/>
    <w:rsid w:val="0059720B"/>
    <w:rsid w:val="00597975"/>
    <w:rsid w:val="005A3618"/>
    <w:rsid w:val="005B115D"/>
    <w:rsid w:val="005B14AA"/>
    <w:rsid w:val="005D12D7"/>
    <w:rsid w:val="005D1ADD"/>
    <w:rsid w:val="005D3B8D"/>
    <w:rsid w:val="005D5F6A"/>
    <w:rsid w:val="005E0876"/>
    <w:rsid w:val="005E100B"/>
    <w:rsid w:val="005E383E"/>
    <w:rsid w:val="005E55AB"/>
    <w:rsid w:val="005E5F78"/>
    <w:rsid w:val="005F782D"/>
    <w:rsid w:val="006022EB"/>
    <w:rsid w:val="00607083"/>
    <w:rsid w:val="0061057C"/>
    <w:rsid w:val="00610722"/>
    <w:rsid w:val="00610781"/>
    <w:rsid w:val="00610A6D"/>
    <w:rsid w:val="00621BC2"/>
    <w:rsid w:val="00630193"/>
    <w:rsid w:val="006354B5"/>
    <w:rsid w:val="00642986"/>
    <w:rsid w:val="00644187"/>
    <w:rsid w:val="00650124"/>
    <w:rsid w:val="00661B80"/>
    <w:rsid w:val="006711B1"/>
    <w:rsid w:val="00671A6E"/>
    <w:rsid w:val="00675B1C"/>
    <w:rsid w:val="0067784B"/>
    <w:rsid w:val="006833D5"/>
    <w:rsid w:val="00695157"/>
    <w:rsid w:val="006A32B1"/>
    <w:rsid w:val="006B1217"/>
    <w:rsid w:val="006C256F"/>
    <w:rsid w:val="006C45E6"/>
    <w:rsid w:val="006D6FCC"/>
    <w:rsid w:val="006F3927"/>
    <w:rsid w:val="007038CD"/>
    <w:rsid w:val="00705E37"/>
    <w:rsid w:val="00721DAD"/>
    <w:rsid w:val="00722F47"/>
    <w:rsid w:val="00723E0A"/>
    <w:rsid w:val="00727AA8"/>
    <w:rsid w:val="00731325"/>
    <w:rsid w:val="00737091"/>
    <w:rsid w:val="0074158C"/>
    <w:rsid w:val="00743827"/>
    <w:rsid w:val="00745E4A"/>
    <w:rsid w:val="00755998"/>
    <w:rsid w:val="00762191"/>
    <w:rsid w:val="00762B17"/>
    <w:rsid w:val="0077149C"/>
    <w:rsid w:val="00782A0B"/>
    <w:rsid w:val="007851C7"/>
    <w:rsid w:val="0078531A"/>
    <w:rsid w:val="0079194F"/>
    <w:rsid w:val="007919AA"/>
    <w:rsid w:val="007B257F"/>
    <w:rsid w:val="007B4DD8"/>
    <w:rsid w:val="007C1457"/>
    <w:rsid w:val="007C51C2"/>
    <w:rsid w:val="007C79B3"/>
    <w:rsid w:val="007E4C99"/>
    <w:rsid w:val="007E75A7"/>
    <w:rsid w:val="007F0065"/>
    <w:rsid w:val="0080012C"/>
    <w:rsid w:val="00801E8C"/>
    <w:rsid w:val="0080302B"/>
    <w:rsid w:val="00814970"/>
    <w:rsid w:val="00832C25"/>
    <w:rsid w:val="00834E51"/>
    <w:rsid w:val="0083535E"/>
    <w:rsid w:val="00842DF0"/>
    <w:rsid w:val="0085366E"/>
    <w:rsid w:val="00854E07"/>
    <w:rsid w:val="008576D8"/>
    <w:rsid w:val="008628B6"/>
    <w:rsid w:val="0086412D"/>
    <w:rsid w:val="00882110"/>
    <w:rsid w:val="00882FEB"/>
    <w:rsid w:val="00894EC9"/>
    <w:rsid w:val="008A1359"/>
    <w:rsid w:val="008A2173"/>
    <w:rsid w:val="008A60F9"/>
    <w:rsid w:val="008A776B"/>
    <w:rsid w:val="008B76E6"/>
    <w:rsid w:val="008C76A9"/>
    <w:rsid w:val="008D482D"/>
    <w:rsid w:val="008D512F"/>
    <w:rsid w:val="008D7964"/>
    <w:rsid w:val="008E0ABE"/>
    <w:rsid w:val="008E1417"/>
    <w:rsid w:val="008E3BE4"/>
    <w:rsid w:val="008E4DDB"/>
    <w:rsid w:val="008E580F"/>
    <w:rsid w:val="008E739C"/>
    <w:rsid w:val="008E7A7B"/>
    <w:rsid w:val="008F1220"/>
    <w:rsid w:val="008F30A3"/>
    <w:rsid w:val="008F3D68"/>
    <w:rsid w:val="008F68FD"/>
    <w:rsid w:val="0090240B"/>
    <w:rsid w:val="00905902"/>
    <w:rsid w:val="00905B4F"/>
    <w:rsid w:val="00906AC3"/>
    <w:rsid w:val="00910091"/>
    <w:rsid w:val="009122C0"/>
    <w:rsid w:val="00920513"/>
    <w:rsid w:val="00921467"/>
    <w:rsid w:val="00927D63"/>
    <w:rsid w:val="009357C3"/>
    <w:rsid w:val="009363F7"/>
    <w:rsid w:val="00936658"/>
    <w:rsid w:val="00946478"/>
    <w:rsid w:val="0094700D"/>
    <w:rsid w:val="009524E3"/>
    <w:rsid w:val="00954180"/>
    <w:rsid w:val="00954312"/>
    <w:rsid w:val="009558DE"/>
    <w:rsid w:val="00962B3F"/>
    <w:rsid w:val="00963FCC"/>
    <w:rsid w:val="0097093A"/>
    <w:rsid w:val="00984B70"/>
    <w:rsid w:val="009857F6"/>
    <w:rsid w:val="00992583"/>
    <w:rsid w:val="009938D3"/>
    <w:rsid w:val="009A0CCA"/>
    <w:rsid w:val="009A3D99"/>
    <w:rsid w:val="009A7009"/>
    <w:rsid w:val="009B0F6C"/>
    <w:rsid w:val="009C2D22"/>
    <w:rsid w:val="009C3CF1"/>
    <w:rsid w:val="009E691A"/>
    <w:rsid w:val="009F0AAC"/>
    <w:rsid w:val="009F2EE4"/>
    <w:rsid w:val="009F3D9F"/>
    <w:rsid w:val="009F41C2"/>
    <w:rsid w:val="009F5896"/>
    <w:rsid w:val="00A02CF9"/>
    <w:rsid w:val="00A05252"/>
    <w:rsid w:val="00A06289"/>
    <w:rsid w:val="00A11973"/>
    <w:rsid w:val="00A17FF7"/>
    <w:rsid w:val="00A20E42"/>
    <w:rsid w:val="00A21C45"/>
    <w:rsid w:val="00A22A67"/>
    <w:rsid w:val="00A22D5A"/>
    <w:rsid w:val="00A25C5C"/>
    <w:rsid w:val="00A262EF"/>
    <w:rsid w:val="00A3779D"/>
    <w:rsid w:val="00A424ED"/>
    <w:rsid w:val="00A434C5"/>
    <w:rsid w:val="00A45FB5"/>
    <w:rsid w:val="00A67B8B"/>
    <w:rsid w:val="00A76665"/>
    <w:rsid w:val="00A859BF"/>
    <w:rsid w:val="00A93358"/>
    <w:rsid w:val="00A94361"/>
    <w:rsid w:val="00AA0729"/>
    <w:rsid w:val="00AA167E"/>
    <w:rsid w:val="00AA7261"/>
    <w:rsid w:val="00AB2E3E"/>
    <w:rsid w:val="00AD0DAC"/>
    <w:rsid w:val="00AE1709"/>
    <w:rsid w:val="00AE30A8"/>
    <w:rsid w:val="00AE4078"/>
    <w:rsid w:val="00AE5217"/>
    <w:rsid w:val="00AE5280"/>
    <w:rsid w:val="00AF609F"/>
    <w:rsid w:val="00B05A23"/>
    <w:rsid w:val="00B065BA"/>
    <w:rsid w:val="00B07623"/>
    <w:rsid w:val="00B077ED"/>
    <w:rsid w:val="00B26ACB"/>
    <w:rsid w:val="00B3369C"/>
    <w:rsid w:val="00B423CD"/>
    <w:rsid w:val="00B46787"/>
    <w:rsid w:val="00B53B12"/>
    <w:rsid w:val="00B5486A"/>
    <w:rsid w:val="00B61D74"/>
    <w:rsid w:val="00B6461D"/>
    <w:rsid w:val="00B72CDA"/>
    <w:rsid w:val="00B80BCD"/>
    <w:rsid w:val="00B822AE"/>
    <w:rsid w:val="00B85FD5"/>
    <w:rsid w:val="00B946D6"/>
    <w:rsid w:val="00BA2E52"/>
    <w:rsid w:val="00BA3C60"/>
    <w:rsid w:val="00BC1C51"/>
    <w:rsid w:val="00BC414A"/>
    <w:rsid w:val="00BD0589"/>
    <w:rsid w:val="00BD170C"/>
    <w:rsid w:val="00BD47E8"/>
    <w:rsid w:val="00BD7AD8"/>
    <w:rsid w:val="00BE639C"/>
    <w:rsid w:val="00BF1107"/>
    <w:rsid w:val="00BF4527"/>
    <w:rsid w:val="00BF6662"/>
    <w:rsid w:val="00C03747"/>
    <w:rsid w:val="00C05989"/>
    <w:rsid w:val="00C16918"/>
    <w:rsid w:val="00C23AAF"/>
    <w:rsid w:val="00C323F0"/>
    <w:rsid w:val="00C32720"/>
    <w:rsid w:val="00C35616"/>
    <w:rsid w:val="00C35FC3"/>
    <w:rsid w:val="00C41BDA"/>
    <w:rsid w:val="00C54D05"/>
    <w:rsid w:val="00C57CB4"/>
    <w:rsid w:val="00C63C86"/>
    <w:rsid w:val="00C64001"/>
    <w:rsid w:val="00C649C9"/>
    <w:rsid w:val="00C718CC"/>
    <w:rsid w:val="00C71D79"/>
    <w:rsid w:val="00C72EDD"/>
    <w:rsid w:val="00C74175"/>
    <w:rsid w:val="00C74605"/>
    <w:rsid w:val="00C85EA8"/>
    <w:rsid w:val="00C92D41"/>
    <w:rsid w:val="00C95C96"/>
    <w:rsid w:val="00CA0251"/>
    <w:rsid w:val="00CA0F4C"/>
    <w:rsid w:val="00CA20BD"/>
    <w:rsid w:val="00CA28A5"/>
    <w:rsid w:val="00CA378B"/>
    <w:rsid w:val="00CA4C3F"/>
    <w:rsid w:val="00CB4028"/>
    <w:rsid w:val="00CC000B"/>
    <w:rsid w:val="00CC1504"/>
    <w:rsid w:val="00CD32D3"/>
    <w:rsid w:val="00CD3997"/>
    <w:rsid w:val="00CE0F2E"/>
    <w:rsid w:val="00CF1112"/>
    <w:rsid w:val="00D002F7"/>
    <w:rsid w:val="00D03728"/>
    <w:rsid w:val="00D04F91"/>
    <w:rsid w:val="00D07090"/>
    <w:rsid w:val="00D07C26"/>
    <w:rsid w:val="00D15BA2"/>
    <w:rsid w:val="00D166E4"/>
    <w:rsid w:val="00D216B0"/>
    <w:rsid w:val="00D225DF"/>
    <w:rsid w:val="00D2720D"/>
    <w:rsid w:val="00D27A68"/>
    <w:rsid w:val="00D42D28"/>
    <w:rsid w:val="00D43A7D"/>
    <w:rsid w:val="00D45DEE"/>
    <w:rsid w:val="00D54AA8"/>
    <w:rsid w:val="00D65A2C"/>
    <w:rsid w:val="00D73011"/>
    <w:rsid w:val="00D73113"/>
    <w:rsid w:val="00D75506"/>
    <w:rsid w:val="00D7629D"/>
    <w:rsid w:val="00D81A45"/>
    <w:rsid w:val="00D9542D"/>
    <w:rsid w:val="00DA048E"/>
    <w:rsid w:val="00DA2885"/>
    <w:rsid w:val="00DB075B"/>
    <w:rsid w:val="00DB43FA"/>
    <w:rsid w:val="00DB55D0"/>
    <w:rsid w:val="00DB7A53"/>
    <w:rsid w:val="00DC053F"/>
    <w:rsid w:val="00DC75AF"/>
    <w:rsid w:val="00DD3A89"/>
    <w:rsid w:val="00DD4A5C"/>
    <w:rsid w:val="00DE0542"/>
    <w:rsid w:val="00DE6182"/>
    <w:rsid w:val="00DE6E99"/>
    <w:rsid w:val="00DE766E"/>
    <w:rsid w:val="00E00185"/>
    <w:rsid w:val="00E06FF6"/>
    <w:rsid w:val="00E1203A"/>
    <w:rsid w:val="00E230C5"/>
    <w:rsid w:val="00E36AE7"/>
    <w:rsid w:val="00E376A8"/>
    <w:rsid w:val="00E50D5E"/>
    <w:rsid w:val="00E54BBE"/>
    <w:rsid w:val="00E564B2"/>
    <w:rsid w:val="00E57661"/>
    <w:rsid w:val="00E57C29"/>
    <w:rsid w:val="00E71468"/>
    <w:rsid w:val="00E773AD"/>
    <w:rsid w:val="00E80F5A"/>
    <w:rsid w:val="00E81B9E"/>
    <w:rsid w:val="00E838BD"/>
    <w:rsid w:val="00E9181B"/>
    <w:rsid w:val="00E95326"/>
    <w:rsid w:val="00EA154F"/>
    <w:rsid w:val="00EA45CE"/>
    <w:rsid w:val="00EB6311"/>
    <w:rsid w:val="00EB66B2"/>
    <w:rsid w:val="00EC1584"/>
    <w:rsid w:val="00EC1BD3"/>
    <w:rsid w:val="00EC5F39"/>
    <w:rsid w:val="00EC6910"/>
    <w:rsid w:val="00ED08B5"/>
    <w:rsid w:val="00EE31E2"/>
    <w:rsid w:val="00EF07AE"/>
    <w:rsid w:val="00EF24D8"/>
    <w:rsid w:val="00EF3AB6"/>
    <w:rsid w:val="00F02913"/>
    <w:rsid w:val="00F05468"/>
    <w:rsid w:val="00F05978"/>
    <w:rsid w:val="00F10256"/>
    <w:rsid w:val="00F13ED6"/>
    <w:rsid w:val="00F16E18"/>
    <w:rsid w:val="00F21318"/>
    <w:rsid w:val="00F30310"/>
    <w:rsid w:val="00F342B5"/>
    <w:rsid w:val="00F357CE"/>
    <w:rsid w:val="00F4338B"/>
    <w:rsid w:val="00F44090"/>
    <w:rsid w:val="00F506DF"/>
    <w:rsid w:val="00F52439"/>
    <w:rsid w:val="00F562BD"/>
    <w:rsid w:val="00F56EDC"/>
    <w:rsid w:val="00F622BC"/>
    <w:rsid w:val="00F6346B"/>
    <w:rsid w:val="00F63BEB"/>
    <w:rsid w:val="00F663EE"/>
    <w:rsid w:val="00F7003F"/>
    <w:rsid w:val="00F70E95"/>
    <w:rsid w:val="00F743AB"/>
    <w:rsid w:val="00F74B9F"/>
    <w:rsid w:val="00F81849"/>
    <w:rsid w:val="00F85626"/>
    <w:rsid w:val="00F93002"/>
    <w:rsid w:val="00F97EF0"/>
    <w:rsid w:val="00FA37D5"/>
    <w:rsid w:val="00FA7BC8"/>
    <w:rsid w:val="00FB0410"/>
    <w:rsid w:val="00FB1A0C"/>
    <w:rsid w:val="00FC0EC6"/>
    <w:rsid w:val="00FC2A68"/>
    <w:rsid w:val="00FC4EDB"/>
    <w:rsid w:val="00FD5A71"/>
    <w:rsid w:val="00FE1E0D"/>
    <w:rsid w:val="00FF1049"/>
    <w:rsid w:val="00FF415B"/>
    <w:rsid w:val="00FF4680"/>
    <w:rsid w:val="00FF5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AC2D4"/>
  <w15:docId w15:val="{D38C41B1-3820-49CD-AF5D-4616C85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A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C2A68"/>
    <w:pPr>
      <w:keepNext/>
      <w:jc w:val="center"/>
      <w:outlineLvl w:val="0"/>
    </w:pPr>
    <w:rPr>
      <w:b/>
      <w:bCs/>
    </w:rPr>
  </w:style>
  <w:style w:type="paragraph" w:styleId="Nadpis2">
    <w:name w:val="heading 2"/>
    <w:basedOn w:val="Normln"/>
    <w:next w:val="Normln"/>
    <w:link w:val="Nadpis2Char"/>
    <w:qFormat/>
    <w:rsid w:val="00FC2A68"/>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2A68"/>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FC2A68"/>
    <w:rPr>
      <w:rFonts w:ascii="Times New Roman" w:eastAsia="Times New Roman" w:hAnsi="Times New Roman" w:cs="Times New Roman"/>
      <w:b/>
      <w:bCs/>
      <w:sz w:val="36"/>
      <w:szCs w:val="36"/>
      <w:lang w:eastAsia="cs-CZ"/>
    </w:rPr>
  </w:style>
  <w:style w:type="paragraph" w:styleId="Nzev">
    <w:name w:val="Title"/>
    <w:basedOn w:val="Normln"/>
    <w:link w:val="NzevChar"/>
    <w:qFormat/>
    <w:rsid w:val="00FC2A68"/>
    <w:pPr>
      <w:jc w:val="center"/>
    </w:pPr>
    <w:rPr>
      <w:b/>
      <w:bCs/>
      <w:sz w:val="40"/>
      <w:szCs w:val="40"/>
    </w:rPr>
  </w:style>
  <w:style w:type="character" w:customStyle="1" w:styleId="NzevChar">
    <w:name w:val="Název Char"/>
    <w:basedOn w:val="Standardnpsmoodstavce"/>
    <w:link w:val="Nzev"/>
    <w:rsid w:val="00FC2A68"/>
    <w:rPr>
      <w:rFonts w:ascii="Times New Roman" w:eastAsia="Times New Roman" w:hAnsi="Times New Roman" w:cs="Times New Roman"/>
      <w:b/>
      <w:bCs/>
      <w:sz w:val="40"/>
      <w:szCs w:val="40"/>
      <w:lang w:eastAsia="cs-CZ"/>
    </w:rPr>
  </w:style>
  <w:style w:type="paragraph" w:styleId="Zkladntext">
    <w:name w:val="Body Text"/>
    <w:basedOn w:val="Normln"/>
    <w:link w:val="ZkladntextChar"/>
    <w:rsid w:val="00FC2A68"/>
    <w:pPr>
      <w:jc w:val="both"/>
    </w:pPr>
  </w:style>
  <w:style w:type="character" w:customStyle="1" w:styleId="ZkladntextChar">
    <w:name w:val="Základní text Char"/>
    <w:basedOn w:val="Standardnpsmoodstavce"/>
    <w:link w:val="Zkladntext"/>
    <w:rsid w:val="00FC2A68"/>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FC2A68"/>
    <w:pPr>
      <w:spacing w:after="120"/>
    </w:pPr>
    <w:rPr>
      <w:sz w:val="16"/>
      <w:szCs w:val="16"/>
    </w:rPr>
  </w:style>
  <w:style w:type="character" w:customStyle="1" w:styleId="Zkladntext3Char">
    <w:name w:val="Základní text 3 Char"/>
    <w:basedOn w:val="Standardnpsmoodstavce"/>
    <w:link w:val="Zkladntext3"/>
    <w:rsid w:val="00FC2A68"/>
    <w:rPr>
      <w:rFonts w:ascii="Times New Roman" w:eastAsia="Times New Roman" w:hAnsi="Times New Roman" w:cs="Times New Roman"/>
      <w:sz w:val="16"/>
      <w:szCs w:val="16"/>
      <w:lang w:eastAsia="cs-CZ"/>
    </w:rPr>
  </w:style>
  <w:style w:type="character" w:styleId="Hypertextovodkaz">
    <w:name w:val="Hyperlink"/>
    <w:basedOn w:val="Standardnpsmoodstavce"/>
    <w:rsid w:val="00FC2A68"/>
    <w:rPr>
      <w:color w:val="0000FF"/>
      <w:u w:val="single"/>
    </w:rPr>
  </w:style>
  <w:style w:type="paragraph" w:styleId="Odstavecseseznamem">
    <w:name w:val="List Paragraph"/>
    <w:aliases w:val="Odstavec 1.1."/>
    <w:basedOn w:val="Normln"/>
    <w:link w:val="OdstavecseseznamemChar"/>
    <w:uiPriority w:val="34"/>
    <w:qFormat/>
    <w:rsid w:val="009B0F6C"/>
    <w:pPr>
      <w:ind w:left="720"/>
      <w:contextualSpacing/>
    </w:pPr>
  </w:style>
  <w:style w:type="paragraph" w:styleId="Textbubliny">
    <w:name w:val="Balloon Text"/>
    <w:basedOn w:val="Normln"/>
    <w:link w:val="TextbublinyChar"/>
    <w:uiPriority w:val="99"/>
    <w:semiHidden/>
    <w:unhideWhenUsed/>
    <w:rsid w:val="0004081D"/>
    <w:rPr>
      <w:rFonts w:ascii="Tahoma" w:hAnsi="Tahoma" w:cs="Tahoma"/>
      <w:sz w:val="16"/>
      <w:szCs w:val="16"/>
    </w:rPr>
  </w:style>
  <w:style w:type="character" w:customStyle="1" w:styleId="TextbublinyChar">
    <w:name w:val="Text bubliny Char"/>
    <w:basedOn w:val="Standardnpsmoodstavce"/>
    <w:link w:val="Textbubliny"/>
    <w:uiPriority w:val="99"/>
    <w:semiHidden/>
    <w:rsid w:val="0004081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7952"/>
    <w:rPr>
      <w:sz w:val="16"/>
      <w:szCs w:val="16"/>
    </w:rPr>
  </w:style>
  <w:style w:type="paragraph" w:styleId="Textkomente">
    <w:name w:val="annotation text"/>
    <w:basedOn w:val="Normln"/>
    <w:link w:val="TextkomenteChar"/>
    <w:uiPriority w:val="99"/>
    <w:semiHidden/>
    <w:unhideWhenUsed/>
    <w:rsid w:val="000E7952"/>
  </w:style>
  <w:style w:type="character" w:customStyle="1" w:styleId="TextkomenteChar">
    <w:name w:val="Text komentáře Char"/>
    <w:basedOn w:val="Standardnpsmoodstavce"/>
    <w:link w:val="Textkomente"/>
    <w:uiPriority w:val="99"/>
    <w:semiHidden/>
    <w:rsid w:val="000E79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7952"/>
    <w:rPr>
      <w:b/>
      <w:bCs/>
    </w:rPr>
  </w:style>
  <w:style w:type="character" w:customStyle="1" w:styleId="PedmtkomenteChar">
    <w:name w:val="Předmět komentáře Char"/>
    <w:basedOn w:val="TextkomenteChar"/>
    <w:link w:val="Pedmtkomente"/>
    <w:uiPriority w:val="99"/>
    <w:semiHidden/>
    <w:rsid w:val="000E79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D7AD8"/>
    <w:pPr>
      <w:tabs>
        <w:tab w:val="center" w:pos="4536"/>
        <w:tab w:val="right" w:pos="9072"/>
      </w:tabs>
    </w:pPr>
  </w:style>
  <w:style w:type="character" w:customStyle="1" w:styleId="ZhlavChar">
    <w:name w:val="Záhlaví Char"/>
    <w:basedOn w:val="Standardnpsmoodstavce"/>
    <w:link w:val="Zhlav"/>
    <w:uiPriority w:val="99"/>
    <w:rsid w:val="00BD7AD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D7AD8"/>
    <w:pPr>
      <w:tabs>
        <w:tab w:val="center" w:pos="4536"/>
        <w:tab w:val="right" w:pos="9072"/>
      </w:tabs>
    </w:pPr>
  </w:style>
  <w:style w:type="character" w:customStyle="1" w:styleId="ZpatChar">
    <w:name w:val="Zápatí Char"/>
    <w:basedOn w:val="Standardnpsmoodstavce"/>
    <w:link w:val="Zpat"/>
    <w:uiPriority w:val="99"/>
    <w:rsid w:val="00BD7AD8"/>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 1.1. Char"/>
    <w:link w:val="Odstavecseseznamem"/>
    <w:uiPriority w:val="34"/>
    <w:locked/>
    <w:rsid w:val="00376338"/>
    <w:rPr>
      <w:rFonts w:ascii="Times New Roman" w:eastAsia="Times New Roman" w:hAnsi="Times New Roman" w:cs="Times New Roman"/>
      <w:sz w:val="20"/>
      <w:szCs w:val="20"/>
      <w:lang w:eastAsia="cs-CZ"/>
    </w:rPr>
  </w:style>
  <w:style w:type="paragraph" w:styleId="Bezmezer">
    <w:name w:val="No Spacing"/>
    <w:basedOn w:val="Normln"/>
    <w:uiPriority w:val="1"/>
    <w:qFormat/>
    <w:rsid w:val="00315341"/>
    <w:pPr>
      <w:jc w:val="both"/>
    </w:pPr>
    <w:rPr>
      <w:rFonts w:eastAsiaTheme="minorEastAsia"/>
      <w:sz w:val="22"/>
      <w:szCs w:val="32"/>
    </w:rPr>
  </w:style>
  <w:style w:type="paragraph" w:customStyle="1" w:styleId="Default">
    <w:name w:val="Default"/>
    <w:rsid w:val="00DB55D0"/>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DB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E359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0339">
      <w:bodyDiv w:val="1"/>
      <w:marLeft w:val="0"/>
      <w:marRight w:val="0"/>
      <w:marTop w:val="0"/>
      <w:marBottom w:val="0"/>
      <w:divBdr>
        <w:top w:val="none" w:sz="0" w:space="0" w:color="auto"/>
        <w:left w:val="none" w:sz="0" w:space="0" w:color="auto"/>
        <w:bottom w:val="none" w:sz="0" w:space="0" w:color="auto"/>
        <w:right w:val="none" w:sz="0" w:space="0" w:color="auto"/>
      </w:divBdr>
    </w:div>
    <w:div w:id="274677931">
      <w:bodyDiv w:val="1"/>
      <w:marLeft w:val="0"/>
      <w:marRight w:val="0"/>
      <w:marTop w:val="0"/>
      <w:marBottom w:val="0"/>
      <w:divBdr>
        <w:top w:val="none" w:sz="0" w:space="0" w:color="auto"/>
        <w:left w:val="none" w:sz="0" w:space="0" w:color="auto"/>
        <w:bottom w:val="none" w:sz="0" w:space="0" w:color="auto"/>
        <w:right w:val="none" w:sz="0" w:space="0" w:color="auto"/>
      </w:divBdr>
    </w:div>
    <w:div w:id="1340354581">
      <w:bodyDiv w:val="1"/>
      <w:marLeft w:val="0"/>
      <w:marRight w:val="0"/>
      <w:marTop w:val="0"/>
      <w:marBottom w:val="0"/>
      <w:divBdr>
        <w:top w:val="none" w:sz="0" w:space="0" w:color="auto"/>
        <w:left w:val="none" w:sz="0" w:space="0" w:color="auto"/>
        <w:bottom w:val="none" w:sz="0" w:space="0" w:color="auto"/>
        <w:right w:val="none" w:sz="0" w:space="0" w:color="auto"/>
      </w:divBdr>
    </w:div>
    <w:div w:id="17508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667E-2490-49CC-B589-456A6474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4217</Words>
  <Characters>24883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Bartl</dc:creator>
  <cp:lastModifiedBy>Zdeněk Bartl</cp:lastModifiedBy>
  <cp:revision>3</cp:revision>
  <cp:lastPrinted>2020-01-02T13:37:00Z</cp:lastPrinted>
  <dcterms:created xsi:type="dcterms:W3CDTF">2025-07-30T10:26:00Z</dcterms:created>
  <dcterms:modified xsi:type="dcterms:W3CDTF">2025-07-30T10:26:00Z</dcterms:modified>
</cp:coreProperties>
</file>