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0614C987" w:rsidR="00895010" w:rsidRPr="004C42A9" w:rsidRDefault="00D219D0" w:rsidP="003E7DC0">
            <w:pPr>
              <w:pStyle w:val="Nzev"/>
              <w:spacing w:before="120" w:after="120"/>
              <w:rPr>
                <w:rFonts w:asciiTheme="minorHAnsi" w:hAnsiTheme="minorHAnsi" w:cstheme="minorHAnsi"/>
                <w:sz w:val="32"/>
                <w:szCs w:val="32"/>
              </w:rPr>
            </w:pPr>
            <w:r w:rsidRPr="004C42A9">
              <w:rPr>
                <w:rFonts w:asciiTheme="minorHAnsi" w:hAnsiTheme="minorHAnsi" w:cstheme="minorHAnsi"/>
                <w:sz w:val="32"/>
                <w:szCs w:val="32"/>
              </w:rPr>
              <w:t>„</w:t>
            </w:r>
            <w:r w:rsidR="004C42A9" w:rsidRPr="004C42A9">
              <w:rPr>
                <w:rFonts w:asciiTheme="minorHAnsi" w:hAnsiTheme="minorHAnsi" w:cstheme="minorHAnsi"/>
                <w:sz w:val="32"/>
                <w:szCs w:val="32"/>
              </w:rPr>
              <w:t>Automatizované vysoce přesné sledování malých a středně velkých rostlin na</w:t>
            </w:r>
            <w:r w:rsidR="004C42A9" w:rsidRPr="004C42A9">
              <w:rPr>
                <w:rFonts w:asciiTheme="minorHAnsi" w:hAnsiTheme="minorHAnsi" w:cstheme="minorHAnsi"/>
                <w:b w:val="0"/>
                <w:sz w:val="32"/>
                <w:szCs w:val="32"/>
              </w:rPr>
              <w:t> </w:t>
            </w:r>
            <w:r w:rsidR="004C42A9" w:rsidRPr="004C42A9">
              <w:rPr>
                <w:rFonts w:asciiTheme="minorHAnsi" w:hAnsiTheme="minorHAnsi" w:cstheme="minorHAnsi"/>
                <w:sz w:val="32"/>
                <w:szCs w:val="32"/>
              </w:rPr>
              <w:t>základě obrazu</w:t>
            </w:r>
            <w:r w:rsidRPr="004C42A9">
              <w:rPr>
                <w:rFonts w:asciiTheme="minorHAnsi" w:hAnsiTheme="minorHAnsi" w:cstheme="minorHAns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58E75353"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r w:rsidR="004C42A9" w:rsidRPr="004C42A9">
        <w:rPr>
          <w:rFonts w:ascii="Arial" w:hAnsi="Arial" w:cs="Arial"/>
          <w:b/>
          <w:bCs/>
          <w:color w:val="000000" w:themeColor="text1"/>
          <w:szCs w:val="22"/>
        </w:rPr>
        <w:t>Automatizované vysoce přesné sledování malých a středně velkých rostlin na základě obrazu</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xml:space="preserve">, </w:t>
      </w:r>
      <w:r w:rsidRPr="003E7DC0">
        <w:rPr>
          <w:rFonts w:ascii="Arial" w:hAnsi="Arial" w:cs="Arial"/>
          <w:color w:val="000000" w:themeColor="text1"/>
        </w:rPr>
        <w:lastRenderedPageBreak/>
        <w:t>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3C8DA16A" w:rsidR="00E00EEA" w:rsidRPr="007B507F" w:rsidRDefault="00D42A1C" w:rsidP="007B507F">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Pře</w:t>
      </w:r>
      <w:r w:rsidRPr="007B507F">
        <w:rPr>
          <w:rFonts w:ascii="Arial" w:hAnsi="Arial" w:cs="Arial"/>
        </w:rPr>
        <w:t xml:space="preserve">dmětem smlouvy je </w:t>
      </w:r>
      <w:r w:rsidR="00745227" w:rsidRPr="007B507F">
        <w:rPr>
          <w:rFonts w:ascii="Arial" w:hAnsi="Arial" w:cs="Arial"/>
        </w:rPr>
        <w:t>dodávka</w:t>
      </w:r>
      <w:r w:rsidR="003E7DC0" w:rsidRPr="007B507F">
        <w:rPr>
          <w:rFonts w:ascii="Arial" w:hAnsi="Arial" w:cs="Arial"/>
        </w:rPr>
        <w:t xml:space="preserve"> </w:t>
      </w:r>
      <w:r w:rsidR="005263CE" w:rsidRPr="005263CE">
        <w:rPr>
          <w:rFonts w:ascii="Arial" w:hAnsi="Arial" w:cs="Arial"/>
        </w:rPr>
        <w:t>zařízení pro automatizované vysoce přesné sledování malých a středně velkých rostlin na základě obrazu s izolovaným zobrazovacím boxem vybaveným dvířky pro pohodlné umístění vzorků</w:t>
      </w:r>
      <w:r w:rsidR="004132C2" w:rsidRPr="007B507F">
        <w:rPr>
          <w:rFonts w:ascii="Arial" w:hAnsi="Arial" w:cs="Arial"/>
        </w:rPr>
        <w:t>,</w:t>
      </w:r>
      <w:r w:rsidR="005A1AA7" w:rsidRPr="007B507F">
        <w:rPr>
          <w:rFonts w:ascii="Arial" w:hAnsi="Arial" w:cs="Arial"/>
        </w:rPr>
        <w:t xml:space="preserve"> </w:t>
      </w:r>
      <w:r w:rsidR="00E00EEA" w:rsidRPr="007B507F">
        <w:rPr>
          <w:rFonts w:ascii="Arial" w:hAnsi="Arial" w:cs="Arial"/>
        </w:rPr>
        <w:t>specifikovaná podrobně v příloze č. 1 – Technická specifikace, dále též jako „zařízení“ nebo „předmět koupě</w:t>
      </w:r>
      <w:r w:rsidR="00E00EEA" w:rsidRPr="007B507F">
        <w:rPr>
          <w:rFonts w:ascii="Arial" w:eastAsia="Arial" w:hAnsi="Arial" w:cs="Arial"/>
          <w:szCs w:val="22"/>
        </w:rPr>
        <w:t>“.</w:t>
      </w:r>
    </w:p>
    <w:p w14:paraId="1588C3F2" w14:textId="471CB05B" w:rsidR="007B507F" w:rsidRDefault="00E00EEA" w:rsidP="009D7A70">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5263CE">
        <w:rPr>
          <w:rFonts w:ascii="Arial" w:eastAsia="Arial" w:hAnsi="Arial" w:cs="Arial"/>
          <w:szCs w:val="22"/>
        </w:rPr>
        <w:t>p</w:t>
      </w:r>
      <w:r w:rsidR="005263CE" w:rsidRPr="005263CE">
        <w:rPr>
          <w:rFonts w:ascii="Arial" w:eastAsia="Arial" w:hAnsi="Arial" w:cs="Arial"/>
          <w:szCs w:val="22"/>
        </w:rPr>
        <w:t>ořízení systému pro fluorescenční zobrazování slouží k rozšíření kapacit pro</w:t>
      </w:r>
      <w:r w:rsidR="005263CE">
        <w:rPr>
          <w:rFonts w:ascii="Arial" w:eastAsia="Arial" w:hAnsi="Arial" w:cs="Arial"/>
          <w:szCs w:val="22"/>
        </w:rPr>
        <w:t> </w:t>
      </w:r>
      <w:proofErr w:type="spellStart"/>
      <w:r w:rsidR="005263CE" w:rsidRPr="005263CE">
        <w:rPr>
          <w:rFonts w:ascii="Arial" w:eastAsia="Arial" w:hAnsi="Arial" w:cs="Arial"/>
          <w:szCs w:val="22"/>
        </w:rPr>
        <w:t>fenotypizaci</w:t>
      </w:r>
      <w:proofErr w:type="spellEnd"/>
      <w:r w:rsidR="005263CE" w:rsidRPr="005263CE">
        <w:rPr>
          <w:rFonts w:ascii="Arial" w:eastAsia="Arial" w:hAnsi="Arial" w:cs="Arial"/>
          <w:szCs w:val="22"/>
        </w:rPr>
        <w:t xml:space="preserve"> rostlin, zejména za účelem detailního hodnocení fotosyntetické aktivity a stresových reakcí rostlin v řízených podmínkách. Tento přístroj umožní nedestruktivní, vysoce citlivou analýzu fyziologického stavu rostlin na základě měření parametrů chlorofylové fluorescence, což je klíčové pro výzkum v oblasti rostlinné biologie, genetiky a adaptace na stresové podmínky</w:t>
      </w:r>
      <w:r w:rsidR="007B507F" w:rsidRPr="007B507F">
        <w:rPr>
          <w:rFonts w:ascii="Arial" w:eastAsia="Arial" w:hAnsi="Arial" w:cs="Arial"/>
          <w:szCs w:val="22"/>
        </w:rPr>
        <w:t>.</w:t>
      </w:r>
    </w:p>
    <w:bookmarkEnd w:id="0"/>
    <w:p w14:paraId="5913DC91" w14:textId="25372E7A"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w:t>
      </w:r>
      <w:r w:rsidR="00255D01">
        <w:rPr>
          <w:rFonts w:ascii="Arial" w:hAnsi="Arial" w:cs="Arial"/>
        </w:rPr>
        <w:t> </w:t>
      </w:r>
      <w:r w:rsidRPr="009C24C2">
        <w:rPr>
          <w:rFonts w:ascii="Arial" w:hAnsi="Arial" w:cs="Arial"/>
        </w:rPr>
        <w:t>příslušenstvími, právy a povinnostmi, převezme a zaplatí prodávajícímu kupní cenu ve</w:t>
      </w:r>
      <w:r w:rsidR="00255D01">
        <w:rPr>
          <w:rFonts w:ascii="Arial" w:hAnsi="Arial" w:cs="Arial"/>
        </w:rPr>
        <w:t> </w:t>
      </w:r>
      <w:r w:rsidRPr="009C24C2">
        <w:rPr>
          <w:rFonts w:ascii="Arial" w:hAnsi="Arial" w:cs="Arial"/>
        </w:rPr>
        <w:t xml:space="preserve">výši sjednané dle této smlouvy. </w:t>
      </w:r>
    </w:p>
    <w:p w14:paraId="5B0AF485" w14:textId="56BE07DB"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w:t>
      </w:r>
      <w:r w:rsidR="00255D01">
        <w:rPr>
          <w:rFonts w:ascii="Arial" w:hAnsi="Arial" w:cs="Arial"/>
        </w:rPr>
        <w:t> </w:t>
      </w:r>
      <w:r w:rsidR="00672655" w:rsidRPr="009C24C2">
        <w:rPr>
          <w:rFonts w:ascii="Arial" w:hAnsi="Arial" w:cs="Arial"/>
        </w:rPr>
        <w:t>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5964CC12" w:rsidR="000A0E43" w:rsidRPr="00834071" w:rsidRDefault="005263CE" w:rsidP="00724C4E">
      <w:pPr>
        <w:pStyle w:val="Zkladntextodsazen2"/>
        <w:numPr>
          <w:ilvl w:val="0"/>
          <w:numId w:val="7"/>
        </w:numPr>
        <w:spacing w:after="120"/>
        <w:rPr>
          <w:rFonts w:ascii="Arial" w:hAnsi="Arial" w:cs="Arial"/>
          <w:szCs w:val="22"/>
        </w:rPr>
      </w:pPr>
      <w:r>
        <w:rPr>
          <w:rFonts w:ascii="Arial" w:hAnsi="Arial" w:cs="Arial"/>
          <w:szCs w:val="22"/>
        </w:rPr>
        <w:t>kompletní instalaci v místě plnění</w:t>
      </w:r>
      <w:r w:rsidR="00D73880" w:rsidRPr="00834071">
        <w:rPr>
          <w:rFonts w:ascii="Arial" w:hAnsi="Arial" w:cs="Arial"/>
          <w:szCs w:val="22"/>
        </w:rPr>
        <w:t>;</w:t>
      </w:r>
    </w:p>
    <w:p w14:paraId="5E6C5065" w14:textId="365C1ABE"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w:t>
      </w:r>
      <w:r w:rsidR="004C42A9">
        <w:rPr>
          <w:rFonts w:ascii="Arial" w:hAnsi="Arial" w:cs="Arial"/>
        </w:rPr>
        <w:t> </w:t>
      </w:r>
      <w:r w:rsidR="000A0E43" w:rsidRPr="00834071">
        <w:rPr>
          <w:rFonts w:ascii="Arial" w:hAnsi="Arial" w:cs="Arial"/>
        </w:rPr>
        <w:t>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125370FF"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BD6C66">
        <w:rPr>
          <w:rFonts w:ascii="Arial" w:hAnsi="Arial" w:cs="Arial"/>
        </w:rPr>
        <w:t>6</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BD6C66">
        <w:rPr>
          <w:rFonts w:ascii="Arial" w:hAnsi="Arial" w:cs="Arial"/>
        </w:rPr>
        <w:t>4</w:t>
      </w:r>
      <w:r w:rsidR="005A1AA7">
        <w:rPr>
          <w:rFonts w:ascii="Arial" w:hAnsi="Arial" w:cs="Arial"/>
        </w:rPr>
        <w:t xml:space="preserve"> </w:t>
      </w:r>
      <w:r w:rsidR="00AA1A5D" w:rsidRPr="00555F4C">
        <w:rPr>
          <w:rFonts w:ascii="Arial" w:hAnsi="Arial" w:cs="Arial"/>
        </w:rPr>
        <w:t>osob</w:t>
      </w:r>
      <w:r w:rsidR="00887F35">
        <w:rPr>
          <w:rFonts w:ascii="Arial" w:hAnsi="Arial" w:cs="Arial"/>
        </w:rPr>
        <w:t>y</w:t>
      </w:r>
      <w:r w:rsidR="00AA1A5D" w:rsidRPr="00555F4C">
        <w:rPr>
          <w:rFonts w:ascii="Arial" w:hAnsi="Arial" w:cs="Arial"/>
        </w:rPr>
        <w:t xml:space="preserve"> kupujícího</w:t>
      </w:r>
      <w:r w:rsidR="009408D6">
        <w:rPr>
          <w:rFonts w:ascii="Arial" w:hAnsi="Arial" w:cs="Arial"/>
        </w:rPr>
        <w:t xml:space="preserve"> v</w:t>
      </w:r>
      <w:r w:rsidR="009D7A70">
        <w:rPr>
          <w:rFonts w:ascii="Arial" w:hAnsi="Arial" w:cs="Arial"/>
        </w:rPr>
        <w:t xml:space="preserve"> sídle </w:t>
      </w:r>
      <w:r w:rsidR="00887F35">
        <w:rPr>
          <w:rFonts w:ascii="Arial" w:hAnsi="Arial" w:cs="Arial"/>
        </w:rPr>
        <w:t>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67040F6E"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w:t>
      </w:r>
      <w:r w:rsidR="00887F35">
        <w:rPr>
          <w:rFonts w:ascii="Arial" w:hAnsi="Arial" w:cs="Arial"/>
          <w:szCs w:val="22"/>
        </w:rPr>
        <w:t xml:space="preserve">elektronické 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7C0728A7"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BD6C66">
        <w:rPr>
          <w:rFonts w:ascii="Arial" w:eastAsia="Calibri" w:hAnsi="Arial" w:cs="Arial"/>
          <w:b/>
        </w:rPr>
        <w:t>4</w:t>
      </w:r>
      <w:r w:rsidR="00887F35">
        <w:rPr>
          <w:rFonts w:ascii="Arial" w:eastAsia="Calibri" w:hAnsi="Arial" w:cs="Arial"/>
          <w:b/>
        </w:rPr>
        <w:t xml:space="preserve">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5D503572"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C42A9" w:rsidRPr="004C42A9">
        <w:rPr>
          <w:rFonts w:ascii="Arial" w:hAnsi="Arial" w:cs="Arial"/>
        </w:rPr>
        <w:t>Mendelova univerzita v</w:t>
      </w:r>
      <w:r w:rsidR="004C42A9">
        <w:rPr>
          <w:rFonts w:ascii="Arial" w:hAnsi="Arial" w:cs="Arial"/>
        </w:rPr>
        <w:t> </w:t>
      </w:r>
      <w:r w:rsidR="004C42A9" w:rsidRPr="004C42A9">
        <w:rPr>
          <w:rFonts w:ascii="Arial" w:hAnsi="Arial" w:cs="Arial"/>
        </w:rPr>
        <w:t>Brně</w:t>
      </w:r>
      <w:r w:rsidR="004C42A9">
        <w:rPr>
          <w:rFonts w:ascii="Arial" w:hAnsi="Arial" w:cs="Arial"/>
        </w:rPr>
        <w:t xml:space="preserve">, </w:t>
      </w:r>
      <w:r w:rsidR="004C42A9" w:rsidRPr="004C42A9">
        <w:rPr>
          <w:rFonts w:ascii="Arial" w:hAnsi="Arial" w:cs="Arial"/>
        </w:rPr>
        <w:t>Agronomická fakulta</w:t>
      </w:r>
      <w:r w:rsidR="004C42A9">
        <w:rPr>
          <w:rFonts w:ascii="Arial" w:hAnsi="Arial" w:cs="Arial"/>
        </w:rPr>
        <w:t xml:space="preserve">, </w:t>
      </w:r>
      <w:r w:rsidR="004C42A9" w:rsidRPr="004C42A9">
        <w:rPr>
          <w:rFonts w:ascii="Arial" w:hAnsi="Arial" w:cs="Arial"/>
        </w:rPr>
        <w:t>Ústav agrochemie, půdoznalství, mikrobiologie a výživy rostlin (221)</w:t>
      </w:r>
      <w:r w:rsidR="004C42A9">
        <w:rPr>
          <w:rFonts w:ascii="Arial" w:hAnsi="Arial" w:cs="Arial"/>
        </w:rPr>
        <w:t xml:space="preserve"> </w:t>
      </w:r>
      <w:r w:rsidR="004C42A9" w:rsidRPr="004C42A9">
        <w:rPr>
          <w:rFonts w:ascii="Arial" w:hAnsi="Arial" w:cs="Arial"/>
        </w:rPr>
        <w:t>- budova M</w:t>
      </w:r>
      <w:r w:rsidR="00BD6C66" w:rsidRPr="00BD6C66">
        <w:rPr>
          <w:rFonts w:ascii="Arial" w:hAnsi="Arial" w:cs="Arial"/>
        </w:rPr>
        <w:t>,</w:t>
      </w:r>
      <w:r w:rsidR="004C42A9">
        <w:rPr>
          <w:rFonts w:ascii="Arial" w:hAnsi="Arial" w:cs="Arial"/>
        </w:rPr>
        <w:t xml:space="preserve"> </w:t>
      </w:r>
      <w:r w:rsidR="004C42A9" w:rsidRPr="004C42A9">
        <w:rPr>
          <w:rFonts w:ascii="Arial" w:hAnsi="Arial" w:cs="Arial"/>
        </w:rPr>
        <w:t>Zemědělská 1665/1</w:t>
      </w:r>
      <w:r w:rsidR="00AA1C89">
        <w:rPr>
          <w:rFonts w:ascii="Arial" w:hAnsi="Arial" w:cs="Arial"/>
        </w:rPr>
        <w:t xml:space="preserve">, </w:t>
      </w:r>
      <w:r w:rsidR="00AA1C89" w:rsidRPr="00AA1C89">
        <w:rPr>
          <w:rFonts w:ascii="Arial" w:hAnsi="Arial" w:cs="Arial"/>
        </w:rPr>
        <w:t>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lastRenderedPageBreak/>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6C740051"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w:t>
      </w:r>
      <w:r w:rsidR="00AA1C89">
        <w:rPr>
          <w:rFonts w:ascii="Arial" w:hAnsi="Arial" w:cs="Arial"/>
          <w:bCs/>
          <w:color w:val="000000"/>
        </w:rPr>
        <w:t> </w:t>
      </w:r>
      <w:r w:rsidRPr="00591451">
        <w:rPr>
          <w:rFonts w:ascii="Arial" w:hAnsi="Arial" w:cs="Arial"/>
          <w:bCs/>
          <w:color w:val="000000"/>
        </w:rPr>
        <w:t>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16A7E297" w14:textId="393D1DC9" w:rsidR="004132C2" w:rsidRDefault="004132C2" w:rsidP="004132C2">
      <w:pPr>
        <w:pStyle w:val="Zkladntextodsazen2"/>
        <w:spacing w:after="120"/>
        <w:rPr>
          <w:rFonts w:ascii="Arial" w:hAnsi="Arial" w:cs="Arial"/>
        </w:rPr>
      </w:pPr>
    </w:p>
    <w:p w14:paraId="78AC7352" w14:textId="77777777" w:rsidR="00AA1C89" w:rsidRPr="00591451" w:rsidRDefault="00AA1C89"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lastRenderedPageBreak/>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D6655AB"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5A7337">
        <w:rPr>
          <w:rFonts w:ascii="Arial" w:hAnsi="Arial" w:cs="Arial"/>
          <w:b/>
          <w:highlight w:val="yellow"/>
        </w:rPr>
        <w:t>24</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0BF06769"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w:t>
      </w:r>
      <w:r w:rsidRPr="00685CC8">
        <w:rPr>
          <w:rFonts w:ascii="Arial" w:hAnsi="Arial" w:cs="Arial"/>
          <w:color w:val="000000"/>
        </w:rPr>
        <w:lastRenderedPageBreak/>
        <w:t>a</w:t>
      </w:r>
      <w:r w:rsidR="00255D01">
        <w:rPr>
          <w:rFonts w:ascii="Arial" w:hAnsi="Arial" w:cs="Arial"/>
          <w:color w:val="000000"/>
        </w:rPr>
        <w:t> </w:t>
      </w:r>
      <w:r w:rsidRPr="00685CC8">
        <w:rPr>
          <w:rFonts w:ascii="Arial" w:hAnsi="Arial" w:cs="Arial"/>
          <w:color w:val="000000"/>
        </w:rPr>
        <w:t>to</w:t>
      </w:r>
      <w:r w:rsidR="00255D01">
        <w:rPr>
          <w:rFonts w:ascii="Arial" w:hAnsi="Arial" w:cs="Arial"/>
          <w:color w:val="000000"/>
        </w:rPr>
        <w:t>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070E6218"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w:t>
      </w:r>
      <w:r w:rsidR="00255D01">
        <w:rPr>
          <w:rFonts w:ascii="Arial" w:eastAsiaTheme="minorEastAsia" w:hAnsi="Arial" w:cs="Arial"/>
        </w:rPr>
        <w:t> </w:t>
      </w:r>
      <w:r w:rsidR="00DA303B" w:rsidRPr="378D4A3A">
        <w:rPr>
          <w:rFonts w:ascii="Arial" w:eastAsiaTheme="minorEastAsia" w:hAnsi="Arial" w:cs="Arial"/>
        </w:rPr>
        <w:t>neprokáže, že toto prodlení bylo způsobeno opožděným uvolněním prostředků z</w:t>
      </w:r>
      <w:r w:rsidR="00255D01">
        <w:rPr>
          <w:rFonts w:ascii="Arial" w:eastAsiaTheme="minorEastAsia" w:hAnsi="Arial" w:cs="Arial"/>
        </w:rPr>
        <w:t> </w:t>
      </w:r>
      <w:r w:rsidR="00DA303B" w:rsidRPr="378D4A3A">
        <w:rPr>
          <w:rFonts w:ascii="Arial" w:eastAsiaTheme="minorEastAsia" w:hAnsi="Arial" w:cs="Arial"/>
        </w:rPr>
        <w:t>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w:t>
      </w:r>
      <w:r w:rsidRPr="000A48E8">
        <w:rPr>
          <w:rFonts w:ascii="Arial" w:hAnsi="Arial" w:cs="Arial"/>
        </w:rPr>
        <w:lastRenderedPageBreak/>
        <w:t>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5106A1B9"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AA1C89">
        <w:rPr>
          <w:rFonts w:ascii="Arial" w:hAnsi="Arial" w:cs="Arial"/>
        </w:rPr>
        <w:t> </w:t>
      </w:r>
      <w:r w:rsidRPr="00724C4E">
        <w:rPr>
          <w:rFonts w:ascii="Arial" w:hAnsi="Arial" w:cs="Arial"/>
        </w:rPr>
        <w:t>případě, že by jakékoli ujednání této smlouvy mělo pozbýt platnosti a/nebo účinnosti, zavazují se tímto smluvní strany zahájit jednání a v co možná nejkratším termínu se</w:t>
      </w:r>
      <w:r w:rsidR="00AA1C89">
        <w:rPr>
          <w:rFonts w:ascii="Arial" w:hAnsi="Arial" w:cs="Arial"/>
        </w:rPr>
        <w:t> </w:t>
      </w:r>
      <w:r w:rsidRPr="00724C4E">
        <w:rPr>
          <w:rFonts w:ascii="Arial" w:hAnsi="Arial" w:cs="Arial"/>
        </w:rPr>
        <w:t xml:space="preserve">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1FC0D8C4"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Tato smlouva může být měněna nebo doplňována pouze dohodou smluvních stran ve</w:t>
      </w:r>
      <w:r w:rsidR="00AA1C89">
        <w:rPr>
          <w:rFonts w:ascii="Arial" w:hAnsi="Arial" w:cs="Arial"/>
        </w:rPr>
        <w:t> </w:t>
      </w:r>
      <w:r w:rsidRPr="00724C4E">
        <w:rPr>
          <w:rFonts w:ascii="Arial" w:hAnsi="Arial" w:cs="Arial"/>
        </w:rPr>
        <w:t xml:space="preserve">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332FEB02"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AA1C89">
        <w:rPr>
          <w:rFonts w:ascii="Arial" w:hAnsi="Arial" w:cs="Arial"/>
        </w:rPr>
        <w:t> </w:t>
      </w:r>
      <w:r w:rsidRPr="00446BC7">
        <w:rPr>
          <w:rFonts w:ascii="Arial" w:hAnsi="Arial" w:cs="Arial"/>
        </w:rPr>
        <w:t>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3B9321C6"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w:t>
      </w:r>
      <w:r w:rsidR="00AA1C89">
        <w:rPr>
          <w:rFonts w:ascii="Arial" w:hAnsi="Arial" w:cs="Arial"/>
        </w:rPr>
        <w:t> </w:t>
      </w:r>
      <w:r w:rsidRPr="00446BC7">
        <w:rPr>
          <w:rFonts w:ascii="Arial" w:hAnsi="Arial" w:cs="Arial"/>
        </w:rPr>
        <w:t>účinnosti dnem uveřejnění v centrálním registru smluv v souladu se zákonem č.</w:t>
      </w:r>
      <w:r w:rsidR="00AA1C89">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4D08FF13"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AA1C89">
        <w:rPr>
          <w:rFonts w:ascii="Arial" w:hAnsi="Arial" w:cs="Arial"/>
        </w:rPr>
        <w:t> </w:t>
      </w:r>
      <w:r w:rsidRPr="32487CFB">
        <w:rPr>
          <w:rFonts w:ascii="Arial" w:hAnsi="Arial" w:cs="Arial"/>
        </w:rPr>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lastRenderedPageBreak/>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08A2" w14:textId="77777777" w:rsidR="00AA5BC5" w:rsidRDefault="00AA5BC5" w:rsidP="003649BB">
      <w:r>
        <w:separator/>
      </w:r>
    </w:p>
  </w:endnote>
  <w:endnote w:type="continuationSeparator" w:id="0">
    <w:p w14:paraId="7FA5622B" w14:textId="77777777" w:rsidR="00AA5BC5" w:rsidRDefault="00AA5BC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6FE2" w14:textId="77777777" w:rsidR="00F25269" w:rsidRDefault="00F252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332CA8F4"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374947E0">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44E8" w14:textId="77777777" w:rsidR="00F25269" w:rsidRDefault="00F252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4C63" w14:textId="77777777" w:rsidR="00AA5BC5" w:rsidRDefault="00AA5BC5" w:rsidP="003649BB">
      <w:r>
        <w:separator/>
      </w:r>
    </w:p>
  </w:footnote>
  <w:footnote w:type="continuationSeparator" w:id="0">
    <w:p w14:paraId="3E46986F" w14:textId="77777777" w:rsidR="00AA5BC5" w:rsidRDefault="00AA5BC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7D02" w14:textId="77777777" w:rsidR="00F25269" w:rsidRDefault="00F252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C16D66C"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BD9" w14:textId="77777777" w:rsidR="00F25269" w:rsidRDefault="00F252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DE2"/>
    <w:rsid w:val="00020576"/>
    <w:rsid w:val="00057F15"/>
    <w:rsid w:val="000661B2"/>
    <w:rsid w:val="00071D1F"/>
    <w:rsid w:val="000843F6"/>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1112F7"/>
    <w:rsid w:val="00115B4B"/>
    <w:rsid w:val="00123CE4"/>
    <w:rsid w:val="001272C1"/>
    <w:rsid w:val="00142C0E"/>
    <w:rsid w:val="001439A6"/>
    <w:rsid w:val="0015500D"/>
    <w:rsid w:val="00162A52"/>
    <w:rsid w:val="001650A6"/>
    <w:rsid w:val="00171A38"/>
    <w:rsid w:val="00173A79"/>
    <w:rsid w:val="001759E6"/>
    <w:rsid w:val="001808D2"/>
    <w:rsid w:val="00190DED"/>
    <w:rsid w:val="0019323C"/>
    <w:rsid w:val="001A0E27"/>
    <w:rsid w:val="001A1C69"/>
    <w:rsid w:val="001B696D"/>
    <w:rsid w:val="00200188"/>
    <w:rsid w:val="00203B89"/>
    <w:rsid w:val="00221E71"/>
    <w:rsid w:val="00233723"/>
    <w:rsid w:val="00255288"/>
    <w:rsid w:val="00255D01"/>
    <w:rsid w:val="00265BA0"/>
    <w:rsid w:val="0027555D"/>
    <w:rsid w:val="00284704"/>
    <w:rsid w:val="002951B1"/>
    <w:rsid w:val="002963CB"/>
    <w:rsid w:val="002A52B6"/>
    <w:rsid w:val="002A7E64"/>
    <w:rsid w:val="002B148D"/>
    <w:rsid w:val="002B6F5E"/>
    <w:rsid w:val="002E3DF7"/>
    <w:rsid w:val="002F3FE2"/>
    <w:rsid w:val="0030523E"/>
    <w:rsid w:val="003150E7"/>
    <w:rsid w:val="00317817"/>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445F"/>
    <w:rsid w:val="00482F6D"/>
    <w:rsid w:val="00483234"/>
    <w:rsid w:val="00483BA5"/>
    <w:rsid w:val="004848FC"/>
    <w:rsid w:val="00492B51"/>
    <w:rsid w:val="00492F05"/>
    <w:rsid w:val="004941CB"/>
    <w:rsid w:val="004A0C12"/>
    <w:rsid w:val="004C42A9"/>
    <w:rsid w:val="004C7FF0"/>
    <w:rsid w:val="004D198A"/>
    <w:rsid w:val="004D1B51"/>
    <w:rsid w:val="004E2872"/>
    <w:rsid w:val="004F2056"/>
    <w:rsid w:val="005118EE"/>
    <w:rsid w:val="0051251E"/>
    <w:rsid w:val="00517E6B"/>
    <w:rsid w:val="00521BCF"/>
    <w:rsid w:val="005263CE"/>
    <w:rsid w:val="0053244A"/>
    <w:rsid w:val="005331CA"/>
    <w:rsid w:val="005518BB"/>
    <w:rsid w:val="00555F4C"/>
    <w:rsid w:val="005671DE"/>
    <w:rsid w:val="00567FD0"/>
    <w:rsid w:val="0058668E"/>
    <w:rsid w:val="00587CB4"/>
    <w:rsid w:val="00591451"/>
    <w:rsid w:val="005946AF"/>
    <w:rsid w:val="00597F7F"/>
    <w:rsid w:val="005A0B88"/>
    <w:rsid w:val="005A1AA7"/>
    <w:rsid w:val="005A3D3A"/>
    <w:rsid w:val="005A7337"/>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24D97"/>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34071"/>
    <w:rsid w:val="00841209"/>
    <w:rsid w:val="00846EF6"/>
    <w:rsid w:val="0085367F"/>
    <w:rsid w:val="0088205F"/>
    <w:rsid w:val="00887F35"/>
    <w:rsid w:val="0089126F"/>
    <w:rsid w:val="00895010"/>
    <w:rsid w:val="008A0719"/>
    <w:rsid w:val="008B672C"/>
    <w:rsid w:val="008C08C0"/>
    <w:rsid w:val="008D3956"/>
    <w:rsid w:val="008E1A22"/>
    <w:rsid w:val="00902C55"/>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1C89"/>
    <w:rsid w:val="00AA31A0"/>
    <w:rsid w:val="00AA5BC5"/>
    <w:rsid w:val="00AB4F31"/>
    <w:rsid w:val="00AB5677"/>
    <w:rsid w:val="00AC696F"/>
    <w:rsid w:val="00AE7DE4"/>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06FCC"/>
    <w:rsid w:val="00E245AE"/>
    <w:rsid w:val="00E45A6D"/>
    <w:rsid w:val="00E507A2"/>
    <w:rsid w:val="00E57235"/>
    <w:rsid w:val="00E74A72"/>
    <w:rsid w:val="00E77E8A"/>
    <w:rsid w:val="00E81FAE"/>
    <w:rsid w:val="00E968EA"/>
    <w:rsid w:val="00EC101D"/>
    <w:rsid w:val="00ED2544"/>
    <w:rsid w:val="00F04138"/>
    <w:rsid w:val="00F07204"/>
    <w:rsid w:val="00F10EE3"/>
    <w:rsid w:val="00F2471D"/>
    <w:rsid w:val="00F25269"/>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4980</Words>
  <Characters>29383</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Ondráček</dc:creator>
  <cp:keywords/>
  <dc:description/>
  <cp:lastModifiedBy>Martin Ondráček</cp:lastModifiedBy>
  <cp:revision>2</cp:revision>
  <cp:lastPrinted>2022-02-28T08:30:00Z</cp:lastPrinted>
  <dcterms:created xsi:type="dcterms:W3CDTF">2025-05-19T08:58:00Z</dcterms:created>
  <dcterms:modified xsi:type="dcterms:W3CDTF">2025-05-19T08:58:00Z</dcterms:modified>
</cp:coreProperties>
</file>