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F3" w:rsidRPr="00DA7806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  <w:r w:rsidRPr="00DA7806">
        <w:rPr>
          <w:rFonts w:ascii="Arial" w:hAnsi="Arial" w:cs="Arial"/>
          <w:b/>
          <w:sz w:val="20"/>
          <w:szCs w:val="20"/>
        </w:rPr>
        <w:t>Seznam poddodavatelů</w:t>
      </w:r>
    </w:p>
    <w:p w:rsidR="000E38F3" w:rsidRPr="00DA7806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</w:rPr>
            </w:pPr>
            <w:r w:rsidRPr="00DA7806">
              <w:rPr>
                <w:rFonts w:cs="Arial"/>
                <w:color w:val="000000"/>
              </w:rPr>
              <w:t>Mendelova univerzita v Brně</w:t>
            </w:r>
          </w:p>
        </w:tc>
      </w:tr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</w:rPr>
            </w:pPr>
            <w:r w:rsidRPr="00DA7806">
              <w:rPr>
                <w:rFonts w:cs="Arial"/>
                <w:color w:val="000000"/>
              </w:rPr>
              <w:t>Zemědělská 1665/1, 613 00 Brno</w:t>
            </w:r>
          </w:p>
        </w:tc>
      </w:tr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  <w:highlight w:val="green"/>
              </w:rPr>
            </w:pPr>
            <w:r w:rsidRPr="00DA7806">
              <w:rPr>
                <w:rFonts w:cs="Arial"/>
                <w:color w:val="000000"/>
              </w:rPr>
              <w:t>prof. Dr. Ing. Janem Marešem, rektorem Mendelovy univerzity v Brně</w:t>
            </w:r>
          </w:p>
        </w:tc>
      </w:tr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62156489 /CZ 62156489 </w:t>
            </w:r>
          </w:p>
        </w:tc>
      </w:tr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b/>
                <w:bCs/>
              </w:rPr>
              <w:t>MENDELU – Stavební úpravy objektu D</w:t>
            </w:r>
          </w:p>
        </w:tc>
      </w:tr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b/>
              </w:rPr>
            </w:pPr>
            <w:r w:rsidRPr="00DA7806">
              <w:rPr>
                <w:rFonts w:cs="Arial"/>
                <w:b/>
              </w:rPr>
              <w:t>Stavební práce</w:t>
            </w:r>
          </w:p>
        </w:tc>
      </w:tr>
      <w:tr w:rsidR="00DA7806" w:rsidRPr="00DA7806" w:rsidTr="00B2793E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color w:val="000000"/>
              </w:rPr>
            </w:pPr>
            <w:r w:rsidRPr="00DA7806">
              <w:rPr>
                <w:rFonts w:cs="Arial"/>
                <w:color w:val="000000"/>
              </w:rPr>
              <w:t xml:space="preserve">Druh řízení: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806" w:rsidRPr="00DA7806" w:rsidRDefault="00DA7806" w:rsidP="00B2793E">
            <w:pPr>
              <w:spacing w:before="40" w:after="40"/>
              <w:rPr>
                <w:rFonts w:cs="Arial"/>
                <w:b/>
              </w:rPr>
            </w:pPr>
            <w:r w:rsidRPr="00DA7806">
              <w:rPr>
                <w:rFonts w:eastAsia="Calibri" w:cs="Arial"/>
              </w:rPr>
              <w:t xml:space="preserve">Otevřené řízení podle ust. § 56 a násl. </w:t>
            </w:r>
            <w:r w:rsidRPr="00DA7806">
              <w:rPr>
                <w:rFonts w:cs="Arial"/>
              </w:rPr>
              <w:t xml:space="preserve">zákona č. 134/2016 Sb., o zadávání veřejných zakázek, ve znění pozdějších předpisů (dále </w:t>
            </w:r>
            <w:proofErr w:type="gramStart"/>
            <w:r w:rsidRPr="00DA7806">
              <w:rPr>
                <w:rFonts w:cs="Arial"/>
              </w:rPr>
              <w:t>jen ,,</w:t>
            </w:r>
            <w:r w:rsidRPr="00DA7806">
              <w:rPr>
                <w:rFonts w:cs="Arial"/>
                <w:i/>
              </w:rPr>
              <w:t>ZZVZ</w:t>
            </w:r>
            <w:proofErr w:type="gramEnd"/>
            <w:r w:rsidRPr="00DA7806">
              <w:rPr>
                <w:rFonts w:cs="Arial"/>
              </w:rPr>
              <w:t>“).</w:t>
            </w:r>
          </w:p>
        </w:tc>
      </w:tr>
    </w:tbl>
    <w:p w:rsidR="000E38F3" w:rsidRPr="00DA7806" w:rsidRDefault="000E38F3" w:rsidP="000E38F3">
      <w:pPr>
        <w:jc w:val="center"/>
        <w:rPr>
          <w:rFonts w:cs="Arial"/>
          <w:color w:val="404040" w:themeColor="text1" w:themeTint="BF"/>
        </w:rPr>
      </w:pPr>
    </w:p>
    <w:p w:rsidR="000E38F3" w:rsidRPr="00DA7806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</w:p>
    <w:p w:rsidR="000E38F3" w:rsidRPr="00DA7806" w:rsidRDefault="00B17E26" w:rsidP="00DA7806">
      <w:pPr>
        <w:pStyle w:val="Nadpis21"/>
        <w:keepNext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DA7806">
        <w:rPr>
          <w:rFonts w:ascii="Arial" w:hAnsi="Arial" w:cs="Arial"/>
          <w:b/>
          <w:sz w:val="20"/>
          <w:szCs w:val="20"/>
          <w:u w:val="single"/>
        </w:rPr>
        <w:t>Účastník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t xml:space="preserve">: </w:t>
      </w:r>
      <w:bookmarkStart w:id="0" w:name="Text90"/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0"/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0E38F3" w:rsidRPr="00DA7806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0E38F3" w:rsidRPr="00DA7806">
        <w:rPr>
          <w:rFonts w:ascii="Arial" w:hAnsi="Arial" w:cs="Arial"/>
          <w:sz w:val="20"/>
          <w:szCs w:val="20"/>
          <w:highlight w:val="yellow"/>
        </w:rPr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0E38F3" w:rsidRPr="00DA780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0E38F3" w:rsidRPr="00DA7806">
        <w:rPr>
          <w:rFonts w:ascii="Arial" w:hAnsi="Arial" w:cs="Arial"/>
          <w:sz w:val="20"/>
          <w:szCs w:val="20"/>
        </w:rPr>
        <w:t>,</w:t>
      </w:r>
    </w:p>
    <w:p w:rsidR="000E38F3" w:rsidRPr="00DA7806" w:rsidRDefault="000E38F3" w:rsidP="000E38F3">
      <w:pPr>
        <w:ind w:right="868"/>
        <w:rPr>
          <w:rFonts w:cs="Arial"/>
        </w:rPr>
      </w:pPr>
      <w:r w:rsidRPr="00DA7806">
        <w:rPr>
          <w:rFonts w:cs="Arial"/>
        </w:rPr>
        <w:t>se sídlem:</w:t>
      </w:r>
      <w:r w:rsidRPr="00DA7806">
        <w:rPr>
          <w:rFonts w:cs="Arial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bookmarkEnd w:id="1"/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t>,</w:t>
      </w:r>
      <w:r w:rsidRPr="00DA7806">
        <w:rPr>
          <w:rFonts w:cs="Arial"/>
        </w:rPr>
        <w:t xml:space="preserve"> </w:t>
      </w:r>
    </w:p>
    <w:p w:rsidR="000E38F3" w:rsidRPr="00DA7806" w:rsidRDefault="000E38F3" w:rsidP="000E38F3">
      <w:pPr>
        <w:ind w:right="868"/>
        <w:rPr>
          <w:rFonts w:cs="Arial"/>
        </w:rPr>
      </w:pPr>
      <w:r w:rsidRPr="00DA7806">
        <w:rPr>
          <w:rFonts w:cs="Arial"/>
        </w:rPr>
        <w:t xml:space="preserve">IČO: </w:t>
      </w:r>
      <w:bookmarkStart w:id="2" w:name="Text92"/>
      <w:r w:rsidRPr="00DA7806">
        <w:rPr>
          <w:rFonts w:cs="Arial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bookmarkEnd w:id="2"/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</w:rPr>
        <w:t xml:space="preserve">, </w:t>
      </w:r>
    </w:p>
    <w:p w:rsidR="000E38F3" w:rsidRPr="00DA7806" w:rsidRDefault="000E38F3" w:rsidP="000E38F3">
      <w:pPr>
        <w:ind w:right="868"/>
        <w:rPr>
          <w:rFonts w:cs="Arial"/>
        </w:rPr>
      </w:pPr>
      <w:r w:rsidRPr="00DA7806">
        <w:rPr>
          <w:rFonts w:cs="Arial"/>
        </w:rPr>
        <w:t>zapsan</w:t>
      </w:r>
      <w:r w:rsidR="005F4320" w:rsidRPr="00DA7806">
        <w:rPr>
          <w:rFonts w:cs="Arial"/>
        </w:rPr>
        <w:t>á</w:t>
      </w:r>
      <w:r w:rsidRPr="00DA7806">
        <w:rPr>
          <w:rFonts w:cs="Arial"/>
        </w:rPr>
        <w:t xml:space="preserve"> v obchodním rejstříku </w:t>
      </w:r>
      <w:bookmarkStart w:id="3" w:name="Text93"/>
      <w:r w:rsidRPr="00DA7806">
        <w:rPr>
          <w:rFonts w:cs="Arial"/>
        </w:rPr>
        <w:t>u</w:t>
      </w:r>
      <w:bookmarkEnd w:id="3"/>
      <w:r w:rsidRPr="00DA7806">
        <w:rPr>
          <w:rFonts w:cs="Arial"/>
        </w:rPr>
        <w:t xml:space="preserve"> </w:t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806">
        <w:rPr>
          <w:rFonts w:cs="Arial"/>
          <w:highlight w:val="yellow"/>
        </w:rPr>
        <w:instrText xml:space="preserve"> FORMTEXT </w:instrText>
      </w:r>
      <w:r w:rsidRPr="00DA7806">
        <w:rPr>
          <w:rFonts w:cs="Arial"/>
          <w:highlight w:val="yellow"/>
        </w:rPr>
      </w:r>
      <w:r w:rsidRPr="00DA7806">
        <w:rPr>
          <w:rFonts w:cs="Arial"/>
          <w:highlight w:val="yellow"/>
        </w:rPr>
        <w:fldChar w:fldCharType="separate"/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eastAsia="Arial Unicode MS" w:cs="Arial"/>
          <w:highlight w:val="yellow"/>
        </w:rPr>
        <w:t> </w:t>
      </w:r>
      <w:r w:rsidRPr="00DA7806">
        <w:rPr>
          <w:rFonts w:cs="Arial"/>
          <w:highlight w:val="yellow"/>
        </w:rPr>
        <w:fldChar w:fldCharType="end"/>
      </w:r>
      <w:r w:rsidRPr="00DA7806">
        <w:rPr>
          <w:rFonts w:cs="Arial"/>
        </w:rPr>
        <w:t>,</w:t>
      </w:r>
    </w:p>
    <w:p w:rsidR="000E38F3" w:rsidRPr="00DA7806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</w:p>
    <w:p w:rsidR="000E38F3" w:rsidRPr="00DA7806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</w:p>
    <w:p w:rsidR="000E38F3" w:rsidRPr="007A627D" w:rsidRDefault="000E38F3" w:rsidP="000E38F3">
      <w:pPr>
        <w:pStyle w:val="Nadpis21"/>
        <w:keepNext/>
        <w:rPr>
          <w:rFonts w:ascii="Arial" w:hAnsi="Arial" w:cs="Arial"/>
          <w:i/>
          <w:color w:val="auto"/>
          <w:sz w:val="20"/>
          <w:szCs w:val="20"/>
        </w:rPr>
      </w:pPr>
      <w:r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>(</w:t>
      </w:r>
      <w:r w:rsidR="00B17E26"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>Účastník</w:t>
      </w:r>
      <w:r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 xml:space="preserve"> uvede takové poddodavatele</w:t>
      </w:r>
      <w:r w:rsidR="007A627D" w:rsidRPr="007A627D">
        <w:rPr>
          <w:rFonts w:ascii="Arial" w:hAnsi="Arial" w:cs="Arial"/>
          <w:color w:val="auto"/>
          <w:sz w:val="20"/>
          <w:szCs w:val="20"/>
          <w:highlight w:val="yellow"/>
        </w:rPr>
        <w:t xml:space="preserve">, </w:t>
      </w:r>
      <w:r w:rsidR="007A627D"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>jejichž podíl na plnění předmětu veřejné zakázky přesáhne 10</w:t>
      </w:r>
      <w:r w:rsidR="007A627D"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> </w:t>
      </w:r>
      <w:r w:rsidR="007A627D"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>% z celkové nabídkové ceny</w:t>
      </w:r>
      <w:r w:rsidR="007A627D" w:rsidRPr="007A627D">
        <w:rPr>
          <w:rFonts w:ascii="Arial" w:hAnsi="Arial" w:cs="Arial"/>
          <w:color w:val="auto"/>
          <w:sz w:val="20"/>
          <w:szCs w:val="20"/>
          <w:highlight w:val="yellow"/>
        </w:rPr>
        <w:t>.</w:t>
      </w:r>
      <w:r w:rsidRPr="007A627D">
        <w:rPr>
          <w:rFonts w:ascii="Arial" w:hAnsi="Arial" w:cs="Arial"/>
          <w:i/>
          <w:color w:val="auto"/>
          <w:sz w:val="20"/>
          <w:szCs w:val="20"/>
          <w:highlight w:val="yellow"/>
        </w:rPr>
        <w:t xml:space="preserve"> V případě potřeby si tabulku nakopíruje tolikrát, kolikrát bude třeba.)</w:t>
      </w:r>
      <w:bookmarkStart w:id="4" w:name="_GoBack"/>
      <w:bookmarkEnd w:id="4"/>
    </w:p>
    <w:p w:rsidR="000E38F3" w:rsidRPr="007A627D" w:rsidRDefault="000E38F3" w:rsidP="000E38F3">
      <w:pPr>
        <w:pStyle w:val="Nadpis21"/>
        <w:keepNext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209"/>
      </w:tblGrid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Poddodavatel: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Adresa sídla: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IČO: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DIČ: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Osoba oprávněná jednat za poddodavatele: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Kontaktní osoba: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Tel. spojení: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E-mail: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F3" w:rsidRPr="00DA7806" w:rsidRDefault="000E38F3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>Vztah k dodavateli: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3" w:rsidRPr="00DA7806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927A57" w:rsidRPr="00DA7806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7" w:rsidRPr="00DA7806" w:rsidRDefault="00927A57" w:rsidP="0099025B">
            <w:pPr>
              <w:keepNext/>
              <w:rPr>
                <w:rFonts w:cs="Arial"/>
              </w:rPr>
            </w:pPr>
            <w:r w:rsidRPr="00DA7806">
              <w:rPr>
                <w:rFonts w:cs="Arial"/>
              </w:rPr>
              <w:t xml:space="preserve">Část veřejné zakázky, kterou bude dodavatel plnit prostřednictvím poddodavatele (cena, druh, rozsah činností)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7" w:rsidRPr="00DA7806" w:rsidRDefault="00927A57" w:rsidP="0099025B">
            <w:pPr>
              <w:keepNext/>
              <w:rPr>
                <w:rFonts w:cs="Arial"/>
                <w:highlight w:val="yellow"/>
              </w:rPr>
            </w:pPr>
          </w:p>
        </w:tc>
      </w:tr>
    </w:tbl>
    <w:p w:rsidR="00400E74" w:rsidRPr="00DA7806" w:rsidRDefault="00400E74">
      <w:pPr>
        <w:rPr>
          <w:rFonts w:cs="Arial"/>
        </w:rPr>
      </w:pPr>
    </w:p>
    <w:sectPr w:rsidR="00400E74" w:rsidRPr="00DA7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CF" w:rsidRDefault="00465DCF" w:rsidP="000E38F3">
      <w:r>
        <w:separator/>
      </w:r>
    </w:p>
  </w:endnote>
  <w:endnote w:type="continuationSeparator" w:id="0">
    <w:p w:rsidR="00465DCF" w:rsidRDefault="00465DCF" w:rsidP="000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CF" w:rsidRDefault="00465DCF" w:rsidP="000E38F3">
      <w:r>
        <w:separator/>
      </w:r>
    </w:p>
  </w:footnote>
  <w:footnote w:type="continuationSeparator" w:id="0">
    <w:p w:rsidR="00465DCF" w:rsidRDefault="00465DCF" w:rsidP="000E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F3" w:rsidRPr="000E38F3" w:rsidRDefault="00F73814" w:rsidP="000E38F3">
    <w:pPr>
      <w:pStyle w:val="Zhlav"/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1335024" cy="9966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8F3">
      <w:rPr>
        <w:rFonts w:ascii="Times New Roman" w:hAnsi="Times New Roman"/>
      </w:rPr>
      <w:tab/>
    </w:r>
    <w:r w:rsidR="000E38F3">
      <w:rPr>
        <w:rFonts w:ascii="Times New Roman" w:hAnsi="Times New Roman"/>
      </w:rPr>
      <w:tab/>
    </w:r>
    <w:r w:rsidR="00787D46">
      <w:rPr>
        <w:rFonts w:ascii="Times New Roman" w:hAnsi="Times New Roman"/>
        <w:i/>
      </w:rPr>
      <w:t>Příloha č.</w:t>
    </w:r>
    <w:r w:rsidR="005B0A74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DD"/>
    <w:rsid w:val="000A54DD"/>
    <w:rsid w:val="000E38F3"/>
    <w:rsid w:val="00400E74"/>
    <w:rsid w:val="00465DCF"/>
    <w:rsid w:val="005B0A74"/>
    <w:rsid w:val="005F4320"/>
    <w:rsid w:val="00765610"/>
    <w:rsid w:val="00787D46"/>
    <w:rsid w:val="007A627D"/>
    <w:rsid w:val="00927A57"/>
    <w:rsid w:val="00B01E79"/>
    <w:rsid w:val="00B17E26"/>
    <w:rsid w:val="00BC4D3C"/>
    <w:rsid w:val="00CC6176"/>
    <w:rsid w:val="00DA7806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293808"/>
  <w15:chartTrackingRefBased/>
  <w15:docId w15:val="{7BA4508D-845E-407F-8A2C-1E49C8A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8F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0E38F3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0E3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8F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E3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8F3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basedOn w:val="Normln"/>
    <w:qFormat/>
    <w:rsid w:val="00CC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927A57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927A57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Kateřina Baráková</cp:lastModifiedBy>
  <cp:revision>12</cp:revision>
  <dcterms:created xsi:type="dcterms:W3CDTF">2019-10-03T13:31:00Z</dcterms:created>
  <dcterms:modified xsi:type="dcterms:W3CDTF">2022-10-04T05:54:00Z</dcterms:modified>
</cp:coreProperties>
</file>