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6E63" w14:textId="1B71E0D2" w:rsidR="001D4FF9" w:rsidRPr="00D93F62" w:rsidRDefault="00D3318C" w:rsidP="00DA1DC3">
      <w:pPr>
        <w:pStyle w:val="Nadpis4"/>
      </w:pPr>
      <w:r>
        <w:t>S</w:t>
      </w:r>
      <w:r w:rsidR="0096599F" w:rsidRPr="007E4C27">
        <w:t>MLOUVA</w:t>
      </w:r>
      <w:r w:rsidR="001D4FF9" w:rsidRPr="007E4C27">
        <w:t xml:space="preserve"> </w:t>
      </w:r>
      <w:r w:rsidR="001D4FF9" w:rsidRPr="00D93F62">
        <w:t>O DÍLO</w:t>
      </w:r>
      <w:r w:rsidR="00E714FE" w:rsidRPr="00D93F62">
        <w:t xml:space="preserve"> </w:t>
      </w:r>
      <w:r w:rsidR="004C0C85" w:rsidRPr="00D93F62">
        <w:t xml:space="preserve">č. </w:t>
      </w:r>
      <w:r w:rsidR="008D63C7" w:rsidRPr="008D63C7">
        <w:t>114/2021/588</w:t>
      </w:r>
    </w:p>
    <w:p w14:paraId="67B48DD3" w14:textId="77777777" w:rsidR="001D4FF9" w:rsidRPr="00587EDF" w:rsidRDefault="001D4FF9" w:rsidP="002011CB">
      <w:pPr>
        <w:keepNext/>
        <w:jc w:val="center"/>
        <w:rPr>
          <w:rFonts w:ascii="Arial" w:hAnsi="Arial" w:cs="Arial"/>
          <w:sz w:val="22"/>
          <w:szCs w:val="22"/>
        </w:rPr>
      </w:pPr>
      <w:r w:rsidRPr="00D93F62">
        <w:rPr>
          <w:rFonts w:ascii="Arial" w:hAnsi="Arial" w:cs="Arial"/>
          <w:sz w:val="22"/>
          <w:szCs w:val="22"/>
        </w:rPr>
        <w:t>uzavřená podle</w:t>
      </w:r>
      <w:r w:rsidRPr="00587EDF">
        <w:rPr>
          <w:rFonts w:ascii="Arial" w:hAnsi="Arial" w:cs="Arial"/>
          <w:sz w:val="22"/>
          <w:szCs w:val="22"/>
        </w:rPr>
        <w:t xml:space="preserve"> </w:t>
      </w:r>
    </w:p>
    <w:p w14:paraId="14B1D666" w14:textId="77777777" w:rsidR="001D4FF9" w:rsidRPr="00587EDF" w:rsidRDefault="001D4FF9" w:rsidP="002011CB">
      <w:pPr>
        <w:keepNext/>
        <w:jc w:val="center"/>
        <w:rPr>
          <w:rFonts w:ascii="Arial" w:hAnsi="Arial" w:cs="Arial"/>
          <w:sz w:val="22"/>
          <w:szCs w:val="22"/>
        </w:rPr>
      </w:pPr>
      <w:r w:rsidRPr="00587EDF">
        <w:rPr>
          <w:rFonts w:ascii="Arial" w:hAnsi="Arial" w:cs="Arial"/>
          <w:sz w:val="22"/>
          <w:szCs w:val="22"/>
        </w:rPr>
        <w:t>§ 2586 a násl. zákona č. 89/2012 Sb., občanský zákoník</w:t>
      </w:r>
      <w:r w:rsidR="00330A75">
        <w:rPr>
          <w:rFonts w:ascii="Arial" w:hAnsi="Arial" w:cs="Arial"/>
          <w:sz w:val="22"/>
          <w:szCs w:val="22"/>
        </w:rPr>
        <w:t xml:space="preserve"> (dále jen „občanský zákoník“)</w:t>
      </w:r>
    </w:p>
    <w:p w14:paraId="057AB0B8" w14:textId="77777777" w:rsidR="001D4FF9" w:rsidRPr="005F59F2" w:rsidRDefault="001D4FF9" w:rsidP="002011CB">
      <w:pPr>
        <w:keepNext/>
        <w:jc w:val="center"/>
        <w:rPr>
          <w:rFonts w:ascii="Arial" w:hAnsi="Arial" w:cs="Arial"/>
          <w:sz w:val="22"/>
          <w:szCs w:val="22"/>
          <w:highlight w:val="yellow"/>
        </w:rPr>
      </w:pPr>
    </w:p>
    <w:p w14:paraId="4EDA3605" w14:textId="77D190F7" w:rsidR="001D4FF9" w:rsidRDefault="001D4FF9" w:rsidP="002011CB">
      <w:pPr>
        <w:keepNext/>
        <w:jc w:val="center"/>
        <w:rPr>
          <w:rFonts w:ascii="Arial" w:hAnsi="Arial" w:cs="Arial"/>
          <w:sz w:val="22"/>
          <w:szCs w:val="22"/>
        </w:rPr>
      </w:pPr>
      <w:r w:rsidRPr="00587EDF">
        <w:rPr>
          <w:rFonts w:ascii="Arial" w:hAnsi="Arial" w:cs="Arial"/>
          <w:sz w:val="22"/>
          <w:szCs w:val="22"/>
        </w:rPr>
        <w:t xml:space="preserve">na </w:t>
      </w:r>
      <w:r w:rsidR="00587EDF" w:rsidRPr="00587EDF">
        <w:rPr>
          <w:rFonts w:ascii="Arial" w:hAnsi="Arial" w:cs="Arial"/>
          <w:sz w:val="22"/>
          <w:szCs w:val="22"/>
        </w:rPr>
        <w:t>veřejnou zakázku</w:t>
      </w:r>
      <w:r w:rsidR="007E4C27">
        <w:rPr>
          <w:rFonts w:ascii="Arial" w:hAnsi="Arial" w:cs="Arial"/>
          <w:sz w:val="22"/>
          <w:szCs w:val="22"/>
        </w:rPr>
        <w:t xml:space="preserve"> malého rozsahu</w:t>
      </w:r>
      <w:r w:rsidR="00374EB6">
        <w:rPr>
          <w:rFonts w:ascii="Arial" w:hAnsi="Arial" w:cs="Arial"/>
          <w:sz w:val="22"/>
          <w:szCs w:val="22"/>
        </w:rPr>
        <w:t xml:space="preserve"> na </w:t>
      </w:r>
      <w:r w:rsidR="008908DD">
        <w:rPr>
          <w:rFonts w:ascii="Arial" w:hAnsi="Arial" w:cs="Arial"/>
          <w:sz w:val="22"/>
          <w:szCs w:val="22"/>
        </w:rPr>
        <w:t>dodávky</w:t>
      </w:r>
      <w:r w:rsidR="00374EB6">
        <w:rPr>
          <w:rFonts w:ascii="Arial" w:hAnsi="Arial" w:cs="Arial"/>
          <w:sz w:val="22"/>
          <w:szCs w:val="22"/>
        </w:rPr>
        <w:t xml:space="preserve"> s názvem:</w:t>
      </w:r>
    </w:p>
    <w:p w14:paraId="245739FB" w14:textId="77777777" w:rsidR="00882EE3" w:rsidRPr="00587EDF" w:rsidRDefault="00882EE3" w:rsidP="002011CB">
      <w:pPr>
        <w:keepNext/>
        <w:jc w:val="center"/>
        <w:rPr>
          <w:rFonts w:ascii="Arial" w:hAnsi="Arial" w:cs="Arial"/>
          <w:sz w:val="22"/>
          <w:szCs w:val="22"/>
        </w:rPr>
      </w:pPr>
    </w:p>
    <w:p w14:paraId="415815B2" w14:textId="7125E325" w:rsidR="007E4C27" w:rsidRDefault="00882EE3" w:rsidP="002011CB">
      <w:pPr>
        <w:keepNext/>
        <w:jc w:val="center"/>
        <w:rPr>
          <w:rFonts w:ascii="Arial" w:hAnsi="Arial" w:cs="Arial"/>
          <w:b/>
          <w:sz w:val="24"/>
          <w:szCs w:val="24"/>
        </w:rPr>
      </w:pPr>
      <w:r w:rsidRPr="00882EE3">
        <w:rPr>
          <w:rFonts w:ascii="Arial" w:hAnsi="Arial" w:cs="Arial"/>
          <w:b/>
          <w:sz w:val="24"/>
          <w:szCs w:val="24"/>
        </w:rPr>
        <w:t>„</w:t>
      </w:r>
      <w:r w:rsidR="00D6103E">
        <w:rPr>
          <w:rFonts w:ascii="Arial" w:hAnsi="Arial" w:cs="Arial"/>
          <w:b/>
          <w:sz w:val="24"/>
          <w:szCs w:val="24"/>
        </w:rPr>
        <w:t>Klimatizace děkanátu a učeben FRRMS objekt Z</w:t>
      </w:r>
      <w:r w:rsidR="00E714FE">
        <w:rPr>
          <w:rFonts w:ascii="Arial" w:hAnsi="Arial" w:cs="Arial"/>
          <w:b/>
          <w:sz w:val="24"/>
          <w:szCs w:val="24"/>
        </w:rPr>
        <w:t>“</w:t>
      </w:r>
    </w:p>
    <w:p w14:paraId="6B451A63" w14:textId="77777777" w:rsidR="00882EE3" w:rsidRPr="00882EE3" w:rsidRDefault="00882EE3" w:rsidP="002011CB">
      <w:pPr>
        <w:keepNext/>
        <w:jc w:val="center"/>
        <w:rPr>
          <w:rFonts w:ascii="Arial" w:hAnsi="Arial" w:cs="Arial"/>
          <w:sz w:val="24"/>
          <w:szCs w:val="24"/>
        </w:rPr>
      </w:pPr>
    </w:p>
    <w:p w14:paraId="5512482B" w14:textId="77777777" w:rsidR="001D4FF9" w:rsidRPr="005F59F2" w:rsidRDefault="001D4FF9" w:rsidP="002011CB">
      <w:pPr>
        <w:keepNext/>
        <w:rPr>
          <w:rFonts w:ascii="Arial" w:hAnsi="Arial" w:cs="Arial"/>
          <w:sz w:val="22"/>
          <w:szCs w:val="22"/>
        </w:rPr>
      </w:pPr>
      <w:r w:rsidRPr="005F59F2">
        <w:rPr>
          <w:rFonts w:ascii="Arial" w:hAnsi="Arial" w:cs="Arial"/>
          <w:sz w:val="22"/>
          <w:szCs w:val="22"/>
        </w:rPr>
        <w:t>Smluvní strany</w:t>
      </w:r>
    </w:p>
    <w:p w14:paraId="39676B5E" w14:textId="77777777" w:rsidR="005F59F2" w:rsidRPr="005F59F2" w:rsidRDefault="005F59F2" w:rsidP="002011CB">
      <w:pPr>
        <w:keepNext/>
        <w:rPr>
          <w:rFonts w:ascii="Arial" w:hAnsi="Arial" w:cs="Arial"/>
          <w:sz w:val="22"/>
          <w:szCs w:val="22"/>
        </w:rPr>
      </w:pPr>
    </w:p>
    <w:p w14:paraId="4F8ED581" w14:textId="77777777" w:rsidR="001D4FF9" w:rsidRPr="005F59F2" w:rsidRDefault="001D4FF9" w:rsidP="002011CB">
      <w:pPr>
        <w:pStyle w:val="Heading11"/>
        <w:keepNext/>
        <w:rPr>
          <w:rFonts w:ascii="Arial" w:hAnsi="Arial" w:cs="Arial"/>
          <w:sz w:val="22"/>
          <w:szCs w:val="22"/>
        </w:rPr>
      </w:pPr>
      <w:r w:rsidRPr="005F59F2">
        <w:rPr>
          <w:rFonts w:ascii="Arial" w:hAnsi="Arial" w:cs="Arial"/>
          <w:b/>
          <w:bCs/>
          <w:sz w:val="22"/>
          <w:szCs w:val="22"/>
        </w:rPr>
        <w:t>1. Objednatel</w:t>
      </w:r>
      <w:r w:rsidR="005F59F2">
        <w:rPr>
          <w:rFonts w:ascii="Arial" w:hAnsi="Arial" w:cs="Arial"/>
          <w:sz w:val="22"/>
          <w:szCs w:val="22"/>
        </w:rPr>
        <w:t xml:space="preserve">: </w:t>
      </w:r>
      <w:r w:rsidR="005F59F2">
        <w:rPr>
          <w:rFonts w:ascii="Arial" w:hAnsi="Arial" w:cs="Arial"/>
          <w:sz w:val="22"/>
          <w:szCs w:val="22"/>
        </w:rPr>
        <w:tab/>
      </w:r>
      <w:r w:rsidR="005F59F2">
        <w:rPr>
          <w:rFonts w:ascii="Arial" w:hAnsi="Arial" w:cs="Arial"/>
          <w:sz w:val="22"/>
          <w:szCs w:val="22"/>
        </w:rPr>
        <w:tab/>
      </w:r>
      <w:r w:rsidR="005F59F2">
        <w:rPr>
          <w:rFonts w:ascii="Arial" w:hAnsi="Arial" w:cs="Arial"/>
          <w:sz w:val="22"/>
          <w:szCs w:val="22"/>
        </w:rPr>
        <w:tab/>
      </w:r>
      <w:r w:rsidRPr="005F59F2">
        <w:rPr>
          <w:rFonts w:ascii="Arial" w:hAnsi="Arial" w:cs="Arial"/>
          <w:sz w:val="22"/>
          <w:szCs w:val="22"/>
        </w:rPr>
        <w:t xml:space="preserve">Mendelova univerzita v Brně </w:t>
      </w:r>
    </w:p>
    <w:p w14:paraId="35A1A655" w14:textId="6FB5EEDF" w:rsidR="001D4FF9" w:rsidRPr="00B70404" w:rsidRDefault="001D4FF9" w:rsidP="002011CB">
      <w:pPr>
        <w:keepNext/>
        <w:rPr>
          <w:rFonts w:ascii="Arial" w:hAnsi="Arial" w:cs="Arial"/>
          <w:color w:val="auto"/>
          <w:sz w:val="22"/>
          <w:szCs w:val="22"/>
        </w:rPr>
      </w:pPr>
      <w:r w:rsidRPr="00B70404">
        <w:rPr>
          <w:rFonts w:ascii="Arial" w:hAnsi="Arial" w:cs="Arial"/>
          <w:color w:val="auto"/>
          <w:sz w:val="22"/>
          <w:szCs w:val="22"/>
        </w:rPr>
        <w:tab/>
      </w:r>
      <w:r w:rsidRPr="00B70404">
        <w:rPr>
          <w:rFonts w:ascii="Arial" w:hAnsi="Arial" w:cs="Arial"/>
          <w:color w:val="auto"/>
          <w:sz w:val="22"/>
          <w:szCs w:val="22"/>
        </w:rPr>
        <w:tab/>
      </w:r>
      <w:r w:rsidRPr="00B70404">
        <w:rPr>
          <w:rFonts w:ascii="Arial" w:hAnsi="Arial" w:cs="Arial"/>
          <w:color w:val="auto"/>
          <w:sz w:val="22"/>
          <w:szCs w:val="22"/>
        </w:rPr>
        <w:tab/>
      </w:r>
      <w:r w:rsidR="00121377">
        <w:rPr>
          <w:rFonts w:ascii="Arial" w:hAnsi="Arial" w:cs="Arial"/>
          <w:color w:val="auto"/>
          <w:sz w:val="22"/>
          <w:szCs w:val="22"/>
        </w:rPr>
        <w:tab/>
      </w:r>
      <w:r w:rsidR="00121377">
        <w:rPr>
          <w:rFonts w:ascii="Arial" w:hAnsi="Arial" w:cs="Arial"/>
          <w:color w:val="auto"/>
          <w:sz w:val="22"/>
          <w:szCs w:val="22"/>
        </w:rPr>
        <w:tab/>
      </w:r>
      <w:r w:rsidRPr="00B70404">
        <w:rPr>
          <w:rFonts w:ascii="Arial" w:hAnsi="Arial" w:cs="Arial"/>
          <w:color w:val="auto"/>
          <w:sz w:val="22"/>
          <w:szCs w:val="22"/>
        </w:rPr>
        <w:t xml:space="preserve">Zemědělská </w:t>
      </w:r>
      <w:r w:rsidRPr="00B55FEB">
        <w:rPr>
          <w:rFonts w:ascii="Arial" w:hAnsi="Arial" w:cs="Arial"/>
          <w:color w:val="auto"/>
          <w:sz w:val="22"/>
          <w:szCs w:val="22"/>
        </w:rPr>
        <w:t>1</w:t>
      </w:r>
      <w:r w:rsidR="000563AD" w:rsidRPr="00B55FEB">
        <w:rPr>
          <w:rFonts w:ascii="Arial" w:hAnsi="Arial" w:cs="Arial"/>
          <w:color w:val="auto"/>
          <w:sz w:val="22"/>
          <w:szCs w:val="22"/>
        </w:rPr>
        <w:t>665/1</w:t>
      </w:r>
      <w:r w:rsidRPr="00B70404">
        <w:rPr>
          <w:rFonts w:ascii="Arial" w:hAnsi="Arial" w:cs="Arial"/>
          <w:color w:val="auto"/>
          <w:sz w:val="22"/>
          <w:szCs w:val="22"/>
        </w:rPr>
        <w:t>, 613 00 Brno</w:t>
      </w:r>
    </w:p>
    <w:p w14:paraId="1576D702" w14:textId="77777777" w:rsidR="001D4FF9" w:rsidRPr="005F59F2" w:rsidRDefault="001D4FF9" w:rsidP="002011CB">
      <w:pPr>
        <w:keepNext/>
        <w:rPr>
          <w:rFonts w:ascii="Arial" w:hAnsi="Arial" w:cs="Arial"/>
          <w:sz w:val="22"/>
          <w:szCs w:val="22"/>
        </w:rPr>
      </w:pPr>
    </w:p>
    <w:p w14:paraId="0B233030" w14:textId="77777777" w:rsidR="00D60995" w:rsidRPr="005F59F2" w:rsidRDefault="00013F2C" w:rsidP="002011CB">
      <w:pPr>
        <w:keepNext/>
        <w:rPr>
          <w:rFonts w:ascii="Arial" w:hAnsi="Arial" w:cs="Arial"/>
          <w:sz w:val="22"/>
          <w:szCs w:val="22"/>
        </w:rPr>
      </w:pPr>
      <w:r>
        <w:rPr>
          <w:rFonts w:ascii="Arial" w:hAnsi="Arial" w:cs="Arial"/>
          <w:sz w:val="22"/>
          <w:szCs w:val="22"/>
        </w:rPr>
        <w:t>Zastoupen</w:t>
      </w:r>
      <w:r w:rsidR="001D4FF9" w:rsidRPr="005F59F2">
        <w:rPr>
          <w:rFonts w:ascii="Arial" w:hAnsi="Arial" w:cs="Arial"/>
          <w:sz w:val="22"/>
          <w:szCs w:val="22"/>
        </w:rPr>
        <w:t>:</w:t>
      </w:r>
      <w:r>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r>
      <w:r w:rsidR="001D4FF9" w:rsidRPr="005F59F2">
        <w:rPr>
          <w:rFonts w:ascii="Arial" w:hAnsi="Arial" w:cs="Arial"/>
          <w:sz w:val="22"/>
          <w:szCs w:val="22"/>
        </w:rPr>
        <w:tab/>
        <w:t xml:space="preserve">prof. </w:t>
      </w:r>
      <w:r w:rsidR="00E451CC">
        <w:rPr>
          <w:rFonts w:ascii="Arial" w:hAnsi="Arial" w:cs="Arial"/>
          <w:sz w:val="22"/>
          <w:szCs w:val="22"/>
        </w:rPr>
        <w:t>Ing</w:t>
      </w:r>
      <w:r w:rsidR="001D4FF9" w:rsidRPr="005F59F2">
        <w:rPr>
          <w:rFonts w:ascii="Arial" w:hAnsi="Arial" w:cs="Arial"/>
          <w:sz w:val="22"/>
          <w:szCs w:val="22"/>
        </w:rPr>
        <w:t xml:space="preserve">. </w:t>
      </w:r>
      <w:r>
        <w:rPr>
          <w:rFonts w:ascii="Arial" w:hAnsi="Arial" w:cs="Arial"/>
          <w:sz w:val="22"/>
          <w:szCs w:val="22"/>
        </w:rPr>
        <w:t>Danuší</w:t>
      </w:r>
      <w:r w:rsidR="00C90C1B">
        <w:rPr>
          <w:rFonts w:ascii="Arial" w:hAnsi="Arial" w:cs="Arial"/>
          <w:sz w:val="22"/>
          <w:szCs w:val="22"/>
        </w:rPr>
        <w:t xml:space="preserve"> </w:t>
      </w:r>
      <w:r>
        <w:rPr>
          <w:rFonts w:ascii="Arial" w:hAnsi="Arial" w:cs="Arial"/>
          <w:sz w:val="22"/>
          <w:szCs w:val="22"/>
        </w:rPr>
        <w:t>Nerudovou</w:t>
      </w:r>
      <w:r w:rsidR="001D4FF9" w:rsidRPr="005F59F2">
        <w:rPr>
          <w:rFonts w:ascii="Arial" w:hAnsi="Arial" w:cs="Arial"/>
          <w:sz w:val="22"/>
          <w:szCs w:val="22"/>
        </w:rPr>
        <w:t xml:space="preserve">, </w:t>
      </w:r>
      <w:r w:rsidR="00E451CC">
        <w:rPr>
          <w:rFonts w:ascii="Arial" w:hAnsi="Arial" w:cs="Arial"/>
          <w:sz w:val="22"/>
          <w:szCs w:val="22"/>
        </w:rPr>
        <w:t>Ph.D</w:t>
      </w:r>
      <w:r w:rsidR="001D4FF9" w:rsidRPr="005F59F2">
        <w:rPr>
          <w:rFonts w:ascii="Arial" w:hAnsi="Arial" w:cs="Arial"/>
          <w:sz w:val="22"/>
          <w:szCs w:val="22"/>
        </w:rPr>
        <w:t xml:space="preserve">., </w:t>
      </w:r>
      <w:r>
        <w:rPr>
          <w:rFonts w:ascii="Arial" w:hAnsi="Arial" w:cs="Arial"/>
          <w:sz w:val="22"/>
          <w:szCs w:val="22"/>
        </w:rPr>
        <w:t>rektorkou</w:t>
      </w:r>
    </w:p>
    <w:p w14:paraId="5FFC4759" w14:textId="77777777" w:rsidR="001D4FF9" w:rsidRDefault="001D4FF9" w:rsidP="002011CB">
      <w:pPr>
        <w:keepNext/>
        <w:ind w:left="3540" w:hanging="3540"/>
        <w:rPr>
          <w:rFonts w:ascii="Arial" w:hAnsi="Arial" w:cs="Arial"/>
          <w:sz w:val="22"/>
          <w:szCs w:val="22"/>
        </w:rPr>
      </w:pPr>
      <w:r w:rsidRPr="005F59F2">
        <w:rPr>
          <w:rFonts w:ascii="Arial" w:hAnsi="Arial" w:cs="Arial"/>
          <w:sz w:val="22"/>
          <w:szCs w:val="22"/>
        </w:rPr>
        <w:t>Ke smluvnímu jednání oprávněn</w:t>
      </w:r>
      <w:r w:rsidR="00D60995" w:rsidRPr="005F59F2">
        <w:rPr>
          <w:rFonts w:ascii="Arial" w:hAnsi="Arial" w:cs="Arial"/>
          <w:sz w:val="22"/>
          <w:szCs w:val="22"/>
        </w:rPr>
        <w:t>i</w:t>
      </w:r>
      <w:r w:rsidRPr="005F59F2">
        <w:rPr>
          <w:rFonts w:ascii="Arial" w:hAnsi="Arial" w:cs="Arial"/>
          <w:sz w:val="22"/>
          <w:szCs w:val="22"/>
        </w:rPr>
        <w:t xml:space="preserve">:   </w:t>
      </w:r>
      <w:r w:rsidRPr="005F59F2">
        <w:rPr>
          <w:rFonts w:ascii="Arial" w:hAnsi="Arial" w:cs="Arial"/>
          <w:sz w:val="22"/>
          <w:szCs w:val="22"/>
        </w:rPr>
        <w:tab/>
      </w:r>
      <w:r w:rsidR="00D60995" w:rsidRPr="005F59F2">
        <w:rPr>
          <w:rFonts w:ascii="Arial" w:hAnsi="Arial" w:cs="Arial"/>
          <w:sz w:val="22"/>
          <w:szCs w:val="22"/>
        </w:rPr>
        <w:t xml:space="preserve">prof. </w:t>
      </w:r>
      <w:r w:rsidR="00E451CC">
        <w:rPr>
          <w:rFonts w:ascii="Arial" w:hAnsi="Arial" w:cs="Arial"/>
          <w:sz w:val="22"/>
          <w:szCs w:val="22"/>
        </w:rPr>
        <w:t>Ing</w:t>
      </w:r>
      <w:r w:rsidR="0096599F">
        <w:rPr>
          <w:rFonts w:ascii="Arial" w:hAnsi="Arial" w:cs="Arial"/>
          <w:sz w:val="22"/>
          <w:szCs w:val="22"/>
        </w:rPr>
        <w:t xml:space="preserve">. </w:t>
      </w:r>
      <w:r w:rsidR="00E451CC">
        <w:rPr>
          <w:rFonts w:ascii="Arial" w:hAnsi="Arial" w:cs="Arial"/>
          <w:sz w:val="22"/>
          <w:szCs w:val="22"/>
        </w:rPr>
        <w:t>Danuše Nerudová</w:t>
      </w:r>
      <w:r w:rsidR="0096599F">
        <w:rPr>
          <w:rFonts w:ascii="Arial" w:hAnsi="Arial" w:cs="Arial"/>
          <w:sz w:val="22"/>
          <w:szCs w:val="22"/>
        </w:rPr>
        <w:t xml:space="preserve">, </w:t>
      </w:r>
      <w:r w:rsidR="00E451CC">
        <w:rPr>
          <w:rFonts w:ascii="Arial" w:hAnsi="Arial" w:cs="Arial"/>
          <w:sz w:val="22"/>
          <w:szCs w:val="22"/>
        </w:rPr>
        <w:t>Ph.D</w:t>
      </w:r>
      <w:r w:rsidR="0096599F">
        <w:rPr>
          <w:rFonts w:ascii="Arial" w:hAnsi="Arial" w:cs="Arial"/>
          <w:sz w:val="22"/>
          <w:szCs w:val="22"/>
        </w:rPr>
        <w:t>., rektor</w:t>
      </w:r>
      <w:r w:rsidR="00E451CC">
        <w:rPr>
          <w:rFonts w:ascii="Arial" w:hAnsi="Arial" w:cs="Arial"/>
          <w:sz w:val="22"/>
          <w:szCs w:val="22"/>
        </w:rPr>
        <w:t>ka</w:t>
      </w:r>
    </w:p>
    <w:p w14:paraId="6C4A1E16" w14:textId="0EB06B5C" w:rsidR="001D4FF9" w:rsidRDefault="00E451CC" w:rsidP="002011CB">
      <w:pPr>
        <w:keepNext/>
        <w:ind w:left="3540" w:hanging="3540"/>
        <w:rPr>
          <w:rFonts w:ascii="Arial" w:hAnsi="Arial" w:cs="Arial"/>
          <w:sz w:val="22"/>
          <w:szCs w:val="22"/>
        </w:rPr>
      </w:pPr>
      <w:r>
        <w:rPr>
          <w:rFonts w:ascii="Arial" w:hAnsi="Arial" w:cs="Arial"/>
          <w:sz w:val="22"/>
          <w:szCs w:val="22"/>
        </w:rPr>
        <w:tab/>
      </w:r>
      <w:r w:rsidR="000C7868">
        <w:rPr>
          <w:rFonts w:ascii="Arial" w:hAnsi="Arial" w:cs="Arial"/>
          <w:sz w:val="22"/>
          <w:szCs w:val="22"/>
        </w:rPr>
        <w:t xml:space="preserve">Ing. Libor Sádlík </w:t>
      </w:r>
      <w:r w:rsidR="006319BD">
        <w:rPr>
          <w:rFonts w:ascii="Arial" w:hAnsi="Arial" w:cs="Arial"/>
          <w:sz w:val="22"/>
          <w:szCs w:val="22"/>
        </w:rPr>
        <w:t>DiS., kvestor</w:t>
      </w:r>
      <w:r w:rsidR="00B177FA">
        <w:rPr>
          <w:rFonts w:ascii="Arial" w:hAnsi="Arial" w:cs="Arial"/>
          <w:sz w:val="22"/>
          <w:szCs w:val="22"/>
        </w:rPr>
        <w:t xml:space="preserve"> </w:t>
      </w:r>
    </w:p>
    <w:p w14:paraId="72711C63" w14:textId="77777777" w:rsidR="0029483B" w:rsidRPr="005F59F2" w:rsidRDefault="0029483B" w:rsidP="002011CB">
      <w:pPr>
        <w:keepNext/>
        <w:ind w:left="3540" w:hanging="3540"/>
        <w:rPr>
          <w:rFonts w:ascii="Arial" w:hAnsi="Arial" w:cs="Arial"/>
          <w:sz w:val="22"/>
          <w:szCs w:val="22"/>
        </w:rPr>
      </w:pPr>
      <w:r>
        <w:rPr>
          <w:rFonts w:ascii="Arial" w:hAnsi="Arial" w:cs="Arial"/>
          <w:sz w:val="22"/>
          <w:szCs w:val="22"/>
        </w:rPr>
        <w:tab/>
      </w:r>
    </w:p>
    <w:p w14:paraId="785AFF77" w14:textId="77777777" w:rsidR="00482ABF" w:rsidRDefault="001D4FF9" w:rsidP="002011CB">
      <w:pPr>
        <w:keepNext/>
        <w:ind w:left="3540" w:hanging="3540"/>
        <w:rPr>
          <w:rFonts w:ascii="Arial" w:hAnsi="Arial" w:cs="Arial"/>
          <w:color w:val="auto"/>
          <w:sz w:val="22"/>
          <w:szCs w:val="22"/>
        </w:rPr>
      </w:pPr>
      <w:r w:rsidRPr="005F59F2">
        <w:rPr>
          <w:rFonts w:ascii="Arial" w:hAnsi="Arial" w:cs="Arial"/>
          <w:sz w:val="22"/>
          <w:szCs w:val="22"/>
        </w:rPr>
        <w:t xml:space="preserve">V technických záležitostech:          </w:t>
      </w:r>
      <w:r w:rsidRPr="005F59F2">
        <w:rPr>
          <w:rFonts w:ascii="Arial" w:hAnsi="Arial" w:cs="Arial"/>
          <w:sz w:val="22"/>
          <w:szCs w:val="22"/>
        </w:rPr>
        <w:tab/>
      </w:r>
      <w:r w:rsidR="00B177FA">
        <w:rPr>
          <w:rFonts w:ascii="Arial" w:hAnsi="Arial" w:cs="Arial"/>
          <w:color w:val="auto"/>
          <w:sz w:val="22"/>
          <w:szCs w:val="22"/>
        </w:rPr>
        <w:t>Ing</w:t>
      </w:r>
      <w:r w:rsidR="00E901AC">
        <w:rPr>
          <w:rFonts w:ascii="Arial" w:hAnsi="Arial" w:cs="Arial"/>
          <w:color w:val="auto"/>
          <w:sz w:val="22"/>
          <w:szCs w:val="22"/>
        </w:rPr>
        <w:t xml:space="preserve">. </w:t>
      </w:r>
      <w:r w:rsidR="006A52A9">
        <w:rPr>
          <w:rFonts w:ascii="Arial" w:hAnsi="Arial" w:cs="Arial"/>
          <w:color w:val="auto"/>
          <w:sz w:val="22"/>
          <w:szCs w:val="22"/>
        </w:rPr>
        <w:t>Aleš Hruška</w:t>
      </w:r>
      <w:r w:rsidR="00C3389F" w:rsidRPr="0096342C">
        <w:rPr>
          <w:rFonts w:ascii="Arial" w:hAnsi="Arial" w:cs="Arial"/>
          <w:color w:val="auto"/>
          <w:sz w:val="22"/>
          <w:szCs w:val="22"/>
        </w:rPr>
        <w:t xml:space="preserve">, e-mail: </w:t>
      </w:r>
      <w:r w:rsidR="006A52A9" w:rsidRPr="006A52A9">
        <w:rPr>
          <w:rFonts w:ascii="Arial" w:hAnsi="Arial" w:cs="Arial"/>
          <w:color w:val="auto"/>
          <w:sz w:val="22"/>
          <w:szCs w:val="22"/>
        </w:rPr>
        <w:t>ales.hruska@mendelu.cz</w:t>
      </w:r>
      <w:r w:rsidR="00C3389F" w:rsidRPr="0096342C">
        <w:rPr>
          <w:rFonts w:ascii="Arial" w:hAnsi="Arial" w:cs="Arial"/>
          <w:color w:val="auto"/>
          <w:sz w:val="22"/>
          <w:szCs w:val="22"/>
        </w:rPr>
        <w:t xml:space="preserve">; </w:t>
      </w:r>
    </w:p>
    <w:p w14:paraId="56078206" w14:textId="77777777" w:rsidR="001D4FF9" w:rsidRPr="005F59F2" w:rsidRDefault="00482ABF" w:rsidP="002011CB">
      <w:pPr>
        <w:keepNext/>
        <w:ind w:left="3540" w:hanging="3540"/>
        <w:rPr>
          <w:rFonts w:ascii="Arial" w:hAnsi="Arial" w:cs="Arial"/>
          <w:sz w:val="22"/>
          <w:szCs w:val="22"/>
        </w:rPr>
      </w:pPr>
      <w:r>
        <w:rPr>
          <w:rFonts w:ascii="Arial" w:hAnsi="Arial" w:cs="Arial"/>
          <w:sz w:val="22"/>
          <w:szCs w:val="22"/>
        </w:rPr>
        <w:tab/>
      </w:r>
      <w:r w:rsidR="00C3389F" w:rsidRPr="0096342C">
        <w:rPr>
          <w:rFonts w:ascii="Arial" w:hAnsi="Arial" w:cs="Arial"/>
          <w:color w:val="auto"/>
          <w:sz w:val="22"/>
          <w:szCs w:val="22"/>
        </w:rPr>
        <w:t xml:space="preserve">tel.:  </w:t>
      </w:r>
      <w:r w:rsidR="00862928" w:rsidRPr="0096342C">
        <w:rPr>
          <w:rFonts w:ascii="Arial" w:hAnsi="Arial" w:cs="Arial"/>
          <w:color w:val="auto"/>
          <w:sz w:val="22"/>
          <w:szCs w:val="22"/>
        </w:rPr>
        <w:t>+420</w:t>
      </w:r>
      <w:r w:rsidR="0096342C" w:rsidRPr="0096342C">
        <w:rPr>
          <w:rFonts w:ascii="Arial" w:hAnsi="Arial" w:cs="Arial"/>
          <w:color w:val="auto"/>
          <w:sz w:val="22"/>
          <w:szCs w:val="22"/>
        </w:rPr>
        <w:t> 545</w:t>
      </w:r>
      <w:r w:rsidR="000C7868">
        <w:rPr>
          <w:rFonts w:ascii="Arial" w:hAnsi="Arial" w:cs="Arial"/>
          <w:color w:val="auto"/>
          <w:sz w:val="22"/>
          <w:szCs w:val="22"/>
        </w:rPr>
        <w:t> 135</w:t>
      </w:r>
      <w:r w:rsidR="00C90C1B">
        <w:rPr>
          <w:rFonts w:ascii="Arial" w:hAnsi="Arial" w:cs="Arial"/>
          <w:color w:val="auto"/>
          <w:sz w:val="22"/>
          <w:szCs w:val="22"/>
        </w:rPr>
        <w:t> </w:t>
      </w:r>
      <w:r w:rsidR="000C7868">
        <w:rPr>
          <w:rFonts w:ascii="Arial" w:hAnsi="Arial" w:cs="Arial"/>
          <w:color w:val="auto"/>
          <w:sz w:val="22"/>
          <w:szCs w:val="22"/>
        </w:rPr>
        <w:t>0</w:t>
      </w:r>
      <w:r w:rsidR="006A52A9">
        <w:rPr>
          <w:rFonts w:ascii="Arial" w:hAnsi="Arial" w:cs="Arial"/>
          <w:color w:val="auto"/>
          <w:sz w:val="22"/>
          <w:szCs w:val="22"/>
        </w:rPr>
        <w:t>95</w:t>
      </w:r>
      <w:r w:rsidR="00C90C1B">
        <w:rPr>
          <w:rFonts w:ascii="Arial" w:hAnsi="Arial" w:cs="Arial"/>
          <w:color w:val="auto"/>
          <w:sz w:val="22"/>
          <w:szCs w:val="22"/>
        </w:rPr>
        <w:t>, 770 139 696</w:t>
      </w:r>
    </w:p>
    <w:p w14:paraId="7913FB84"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IČO:</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621 56 489</w:t>
      </w:r>
    </w:p>
    <w:p w14:paraId="0EA4E0E8" w14:textId="77777777" w:rsidR="001D4FF9" w:rsidRPr="005F59F2" w:rsidRDefault="00A81F5D" w:rsidP="002011CB">
      <w:pPr>
        <w:keepNext/>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w:t>
      </w:r>
      <w:r w:rsidR="001D4FF9" w:rsidRPr="005F59F2">
        <w:rPr>
          <w:rFonts w:ascii="Arial" w:hAnsi="Arial" w:cs="Arial"/>
          <w:sz w:val="22"/>
          <w:szCs w:val="22"/>
        </w:rPr>
        <w:t>62156489</w:t>
      </w:r>
    </w:p>
    <w:p w14:paraId="6654D1C3" w14:textId="77777777" w:rsidR="001D4FF9" w:rsidRPr="005F59F2" w:rsidRDefault="001D4FF9" w:rsidP="002011CB">
      <w:pPr>
        <w:keepNext/>
        <w:rPr>
          <w:rFonts w:ascii="Arial" w:hAnsi="Arial" w:cs="Arial"/>
          <w:sz w:val="22"/>
          <w:szCs w:val="22"/>
        </w:rPr>
      </w:pPr>
      <w:r w:rsidRPr="005F59F2">
        <w:rPr>
          <w:rFonts w:ascii="Arial" w:hAnsi="Arial" w:cs="Arial"/>
          <w:sz w:val="22"/>
          <w:szCs w:val="22"/>
        </w:rPr>
        <w:t xml:space="preserve">Bankovní spojení:  </w:t>
      </w:r>
      <w:r w:rsidRPr="005F59F2">
        <w:rPr>
          <w:rFonts w:ascii="Arial" w:hAnsi="Arial" w:cs="Arial"/>
          <w:sz w:val="22"/>
          <w:szCs w:val="22"/>
        </w:rPr>
        <w:tab/>
      </w:r>
      <w:r w:rsidRPr="005F59F2">
        <w:rPr>
          <w:rFonts w:ascii="Arial" w:hAnsi="Arial" w:cs="Arial"/>
          <w:sz w:val="22"/>
          <w:szCs w:val="22"/>
        </w:rPr>
        <w:tab/>
      </w:r>
      <w:r w:rsidRPr="005F59F2">
        <w:rPr>
          <w:rFonts w:ascii="Arial" w:hAnsi="Arial" w:cs="Arial"/>
          <w:sz w:val="22"/>
          <w:szCs w:val="22"/>
        </w:rPr>
        <w:tab/>
        <w:t>Komerční banka Brno</w:t>
      </w:r>
    </w:p>
    <w:p w14:paraId="5F00097E" w14:textId="77777777" w:rsidR="001D4FF9" w:rsidRPr="005F59F2" w:rsidRDefault="001D4FF9" w:rsidP="002011CB">
      <w:pPr>
        <w:keepNext/>
        <w:rPr>
          <w:rFonts w:ascii="Arial" w:hAnsi="Arial" w:cs="Arial"/>
          <w:sz w:val="22"/>
          <w:szCs w:val="22"/>
        </w:rPr>
      </w:pPr>
      <w:r w:rsidRPr="005F59F2">
        <w:rPr>
          <w:rFonts w:ascii="Arial" w:hAnsi="Arial" w:cs="Arial"/>
          <w:sz w:val="22"/>
          <w:szCs w:val="22"/>
        </w:rPr>
        <w:t>Číslo účtu:</w:t>
      </w:r>
      <w:r w:rsidRPr="005F59F2">
        <w:rPr>
          <w:rFonts w:ascii="Arial" w:hAnsi="Arial" w:cs="Arial"/>
          <w:sz w:val="22"/>
          <w:szCs w:val="22"/>
        </w:rPr>
        <w:tab/>
      </w:r>
      <w:r w:rsidR="00B177FA">
        <w:rPr>
          <w:rFonts w:ascii="Arial" w:hAnsi="Arial" w:cs="Arial"/>
          <w:sz w:val="22"/>
          <w:szCs w:val="22"/>
        </w:rPr>
        <w:tab/>
      </w:r>
      <w:r w:rsidR="00B177FA">
        <w:rPr>
          <w:rFonts w:ascii="Arial" w:hAnsi="Arial" w:cs="Arial"/>
          <w:sz w:val="22"/>
          <w:szCs w:val="22"/>
        </w:rPr>
        <w:tab/>
      </w:r>
      <w:r w:rsidR="00B177FA">
        <w:rPr>
          <w:rFonts w:ascii="Arial" w:hAnsi="Arial" w:cs="Arial"/>
          <w:sz w:val="22"/>
          <w:szCs w:val="22"/>
        </w:rPr>
        <w:tab/>
      </w:r>
      <w:r w:rsidR="00482ABF">
        <w:rPr>
          <w:rFonts w:ascii="Arial" w:hAnsi="Arial" w:cs="Arial"/>
          <w:sz w:val="22"/>
          <w:szCs w:val="22"/>
        </w:rPr>
        <w:t>7200300237/0100</w:t>
      </w:r>
    </w:p>
    <w:p w14:paraId="1F7916F2" w14:textId="77777777" w:rsidR="001D4FF9" w:rsidRPr="005F59F2" w:rsidRDefault="001D4FF9" w:rsidP="002011CB">
      <w:pPr>
        <w:pStyle w:val="Heading11"/>
        <w:keepNext/>
        <w:rPr>
          <w:rFonts w:ascii="Arial" w:hAnsi="Arial" w:cs="Arial"/>
          <w:sz w:val="22"/>
          <w:szCs w:val="22"/>
        </w:rPr>
      </w:pPr>
    </w:p>
    <w:p w14:paraId="463B7235" w14:textId="77777777" w:rsidR="00CC6579" w:rsidRPr="005F59F2" w:rsidRDefault="00CC6579" w:rsidP="00CC6579">
      <w:pPr>
        <w:keepNext/>
        <w:rPr>
          <w:rFonts w:ascii="Arial" w:hAnsi="Arial" w:cs="Arial"/>
          <w:sz w:val="22"/>
          <w:szCs w:val="22"/>
        </w:rPr>
      </w:pPr>
      <w:r>
        <w:rPr>
          <w:rFonts w:ascii="Arial" w:hAnsi="Arial" w:cs="Arial"/>
          <w:sz w:val="22"/>
          <w:szCs w:val="22"/>
        </w:rPr>
        <w:t>Dále v textu jako „</w:t>
      </w:r>
      <w:r w:rsidRPr="002B261C">
        <w:rPr>
          <w:rFonts w:ascii="Arial" w:hAnsi="Arial" w:cs="Arial"/>
          <w:b/>
          <w:sz w:val="22"/>
          <w:szCs w:val="22"/>
        </w:rPr>
        <w:t>Objednatel</w:t>
      </w:r>
      <w:r>
        <w:rPr>
          <w:rFonts w:ascii="Arial" w:hAnsi="Arial" w:cs="Arial"/>
          <w:sz w:val="22"/>
          <w:szCs w:val="22"/>
        </w:rPr>
        <w:t>“</w:t>
      </w:r>
    </w:p>
    <w:p w14:paraId="0371F22C" w14:textId="77777777" w:rsidR="005F59F2" w:rsidRPr="005F59F2" w:rsidRDefault="005F59F2" w:rsidP="002011CB">
      <w:pPr>
        <w:pStyle w:val="Heading11"/>
        <w:keepNext/>
        <w:rPr>
          <w:rFonts w:ascii="Arial" w:hAnsi="Arial" w:cs="Arial"/>
          <w:sz w:val="22"/>
          <w:szCs w:val="22"/>
        </w:rPr>
      </w:pPr>
    </w:p>
    <w:p w14:paraId="45643490" w14:textId="77777777" w:rsidR="001D4FF9" w:rsidRPr="005F59F2" w:rsidRDefault="001D4FF9" w:rsidP="002011CB">
      <w:pPr>
        <w:pStyle w:val="Heading11"/>
        <w:keepNext/>
        <w:rPr>
          <w:rFonts w:ascii="Arial" w:hAnsi="Arial" w:cs="Arial"/>
          <w:b/>
          <w:sz w:val="22"/>
          <w:szCs w:val="22"/>
        </w:rPr>
      </w:pPr>
      <w:r w:rsidRPr="005F59F2">
        <w:rPr>
          <w:rFonts w:ascii="Arial" w:hAnsi="Arial" w:cs="Arial"/>
          <w:b/>
          <w:sz w:val="22"/>
          <w:szCs w:val="22"/>
        </w:rPr>
        <w:t xml:space="preserve">2. Zhotovitel:                                     </w:t>
      </w:r>
      <w:r w:rsidRPr="005F59F2">
        <w:rPr>
          <w:rFonts w:ascii="Arial" w:hAnsi="Arial" w:cs="Arial"/>
          <w:b/>
          <w:sz w:val="22"/>
          <w:szCs w:val="22"/>
        </w:rPr>
        <w:tab/>
      </w:r>
    </w:p>
    <w:p w14:paraId="30414318"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ab/>
      </w:r>
    </w:p>
    <w:p w14:paraId="52B7ADD5"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Statutární orgán:                                                   </w:t>
      </w:r>
      <w:r w:rsidRPr="005F59F2">
        <w:rPr>
          <w:rFonts w:ascii="Arial" w:hAnsi="Arial" w:cs="Arial"/>
          <w:sz w:val="22"/>
          <w:szCs w:val="22"/>
        </w:rPr>
        <w:tab/>
      </w:r>
    </w:p>
    <w:p w14:paraId="6B94B478"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Ke smluvnímu jednání oprávněn:   </w:t>
      </w:r>
      <w:r w:rsidRPr="005F59F2">
        <w:rPr>
          <w:rFonts w:ascii="Arial" w:hAnsi="Arial" w:cs="Arial"/>
          <w:sz w:val="22"/>
          <w:szCs w:val="22"/>
        </w:rPr>
        <w:tab/>
      </w:r>
      <w:r w:rsidR="0072412A" w:rsidRPr="0072412A">
        <w:rPr>
          <w:rFonts w:ascii="Arial" w:hAnsi="Arial" w:cs="Arial"/>
          <w:sz w:val="22"/>
          <w:szCs w:val="22"/>
          <w:highlight w:val="yellow"/>
        </w:rPr>
        <w:t>………………..</w:t>
      </w:r>
    </w:p>
    <w:p w14:paraId="3D9E9E6F" w14:textId="77777777" w:rsidR="00D3318C" w:rsidRDefault="001D4FF9" w:rsidP="002011CB">
      <w:pPr>
        <w:pStyle w:val="Heading11"/>
        <w:keepNext/>
        <w:rPr>
          <w:rFonts w:ascii="Arial" w:hAnsi="Arial" w:cs="Arial"/>
          <w:color w:val="auto"/>
          <w:sz w:val="22"/>
          <w:szCs w:val="22"/>
        </w:rPr>
      </w:pPr>
      <w:r w:rsidRPr="005F59F2">
        <w:rPr>
          <w:rFonts w:ascii="Arial" w:hAnsi="Arial" w:cs="Arial"/>
          <w:sz w:val="22"/>
          <w:szCs w:val="22"/>
        </w:rPr>
        <w:t>V technických záležitostech</w:t>
      </w:r>
      <w:r w:rsidR="004C31B9">
        <w:rPr>
          <w:rFonts w:ascii="Arial" w:hAnsi="Arial" w:cs="Arial"/>
          <w:sz w:val="22"/>
          <w:szCs w:val="22"/>
        </w:rPr>
        <w:t xml:space="preserve"> pro zajištění </w:t>
      </w:r>
      <w:r w:rsidR="004C31B9" w:rsidRPr="006A52A9">
        <w:rPr>
          <w:rFonts w:ascii="Arial" w:hAnsi="Arial" w:cs="Arial"/>
          <w:sz w:val="22"/>
          <w:szCs w:val="22"/>
        </w:rPr>
        <w:t xml:space="preserve">povinnosti dle </w:t>
      </w:r>
      <w:r w:rsidR="004C31B9" w:rsidRPr="006A52A9">
        <w:rPr>
          <w:rFonts w:ascii="Arial" w:hAnsi="Arial" w:cs="Arial"/>
          <w:color w:val="auto"/>
          <w:sz w:val="22"/>
          <w:szCs w:val="22"/>
        </w:rPr>
        <w:t>čl. VIII odst. 1</w:t>
      </w:r>
      <w:r w:rsidRPr="006A52A9">
        <w:rPr>
          <w:rFonts w:ascii="Arial" w:hAnsi="Arial" w:cs="Arial"/>
          <w:color w:val="auto"/>
          <w:sz w:val="22"/>
          <w:szCs w:val="22"/>
        </w:rPr>
        <w:t>:</w:t>
      </w:r>
    </w:p>
    <w:p w14:paraId="42DC559B" w14:textId="78645F08" w:rsidR="00C6256C" w:rsidRDefault="004C31B9" w:rsidP="002011CB">
      <w:pPr>
        <w:pStyle w:val="Heading11"/>
        <w:keepNext/>
        <w:rPr>
          <w:rFonts w:ascii="Arial" w:hAnsi="Arial" w:cs="Arial"/>
          <w:sz w:val="22"/>
          <w:szCs w:val="22"/>
        </w:rPr>
      </w:pPr>
      <w:r w:rsidRPr="00BA066F">
        <w:rPr>
          <w:rFonts w:ascii="Arial" w:hAnsi="Arial" w:cs="Arial"/>
          <w:sz w:val="22"/>
          <w:szCs w:val="22"/>
          <w:highlight w:val="yellow"/>
        </w:rPr>
        <w:t>……………………………….   tel.:……………………….,  e-mail:………………………….</w:t>
      </w:r>
    </w:p>
    <w:p w14:paraId="71197C24" w14:textId="77777777" w:rsidR="00D3318C" w:rsidRDefault="00C6256C" w:rsidP="002011CB">
      <w:pPr>
        <w:pStyle w:val="Heading11"/>
        <w:keepNext/>
        <w:rPr>
          <w:rFonts w:ascii="Arial" w:hAnsi="Arial" w:cs="Arial"/>
          <w:color w:val="auto"/>
          <w:sz w:val="22"/>
          <w:szCs w:val="22"/>
        </w:rPr>
      </w:pPr>
      <w:r w:rsidRPr="004C31B9">
        <w:rPr>
          <w:rFonts w:ascii="Arial" w:hAnsi="Arial" w:cs="Arial"/>
          <w:color w:val="auto"/>
          <w:sz w:val="22"/>
          <w:szCs w:val="22"/>
        </w:rPr>
        <w:t>Stavbyvedoucí: autorizova</w:t>
      </w:r>
      <w:r w:rsidR="00D3318C">
        <w:rPr>
          <w:rFonts w:ascii="Arial" w:hAnsi="Arial" w:cs="Arial"/>
          <w:color w:val="auto"/>
          <w:sz w:val="22"/>
          <w:szCs w:val="22"/>
        </w:rPr>
        <w:t>ná osoba dle zák.č.360/1992/Sb.</w:t>
      </w:r>
    </w:p>
    <w:p w14:paraId="71C722D4" w14:textId="77777777" w:rsidR="00D3318C" w:rsidRDefault="00C6256C" w:rsidP="002011CB">
      <w:pPr>
        <w:pStyle w:val="Heading11"/>
        <w:keepNext/>
        <w:rPr>
          <w:rFonts w:ascii="Arial" w:hAnsi="Arial" w:cs="Arial"/>
          <w:color w:val="auto"/>
          <w:sz w:val="22"/>
          <w:szCs w:val="22"/>
        </w:rPr>
      </w:pPr>
      <w:r w:rsidRPr="004C31B9">
        <w:rPr>
          <w:rFonts w:ascii="Arial" w:hAnsi="Arial" w:cs="Arial"/>
          <w:color w:val="auto"/>
          <w:sz w:val="22"/>
          <w:szCs w:val="22"/>
        </w:rPr>
        <w:t>vč.č.autorizace</w:t>
      </w:r>
      <w:r w:rsidR="004C31B9" w:rsidRPr="004C31B9">
        <w:rPr>
          <w:rFonts w:ascii="Arial" w:hAnsi="Arial" w:cs="Arial"/>
          <w:color w:val="auto"/>
          <w:sz w:val="22"/>
          <w:szCs w:val="22"/>
        </w:rPr>
        <w:t>:</w:t>
      </w:r>
      <w:r w:rsidR="004C31B9" w:rsidRPr="00BA066F">
        <w:rPr>
          <w:rFonts w:ascii="Arial" w:hAnsi="Arial" w:cs="Arial"/>
          <w:color w:val="auto"/>
          <w:sz w:val="22"/>
          <w:szCs w:val="22"/>
          <w:highlight w:val="yellow"/>
        </w:rPr>
        <w:t>…………………………..tel.:…………………………………..e</w:t>
      </w:r>
      <w:r w:rsidR="0076519F">
        <w:rPr>
          <w:rFonts w:ascii="Arial" w:hAnsi="Arial" w:cs="Arial"/>
          <w:color w:val="auto"/>
          <w:sz w:val="22"/>
          <w:szCs w:val="22"/>
          <w:highlight w:val="yellow"/>
        </w:rPr>
        <w:t>m</w:t>
      </w:r>
      <w:r w:rsidR="00D3318C">
        <w:rPr>
          <w:rFonts w:ascii="Arial" w:hAnsi="Arial" w:cs="Arial"/>
          <w:color w:val="auto"/>
          <w:sz w:val="22"/>
          <w:szCs w:val="22"/>
          <w:highlight w:val="yellow"/>
        </w:rPr>
        <w:t>ail:…………</w:t>
      </w:r>
    </w:p>
    <w:p w14:paraId="6763FEC9" w14:textId="7E49D6EC" w:rsidR="001D4FF9" w:rsidRPr="00D3318C" w:rsidRDefault="00D3318C" w:rsidP="002011CB">
      <w:pPr>
        <w:pStyle w:val="Heading11"/>
        <w:keepNext/>
        <w:rPr>
          <w:rFonts w:ascii="Arial" w:hAnsi="Arial" w:cs="Arial"/>
          <w:color w:val="auto"/>
          <w:sz w:val="22"/>
          <w:szCs w:val="22"/>
        </w:rPr>
      </w:pPr>
      <w:r>
        <w:rPr>
          <w:rFonts w:ascii="Arial" w:hAnsi="Arial" w:cs="Arial"/>
          <w:color w:val="auto"/>
          <w:sz w:val="22"/>
          <w:szCs w:val="22"/>
        </w:rPr>
        <w:t>I</w:t>
      </w:r>
      <w:r w:rsidR="001D4FF9" w:rsidRPr="005F59F2">
        <w:rPr>
          <w:rFonts w:ascii="Arial" w:hAnsi="Arial" w:cs="Arial"/>
          <w:sz w:val="22"/>
          <w:szCs w:val="22"/>
        </w:rPr>
        <w:t xml:space="preserve">ČO:                                 </w:t>
      </w:r>
      <w:r w:rsidR="0072412A" w:rsidRPr="0072412A">
        <w:rPr>
          <w:rFonts w:ascii="Arial" w:hAnsi="Arial" w:cs="Arial"/>
          <w:sz w:val="22"/>
          <w:szCs w:val="22"/>
          <w:highlight w:val="yellow"/>
        </w:rPr>
        <w:t>…………………..</w:t>
      </w:r>
    </w:p>
    <w:p w14:paraId="023248E7"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DIČ:                 </w:t>
      </w:r>
      <w:r w:rsidR="0072412A" w:rsidRPr="0072412A">
        <w:rPr>
          <w:rFonts w:ascii="Arial" w:hAnsi="Arial" w:cs="Arial"/>
          <w:sz w:val="22"/>
          <w:szCs w:val="22"/>
          <w:highlight w:val="yellow"/>
        </w:rPr>
        <w:t>………………</w:t>
      </w:r>
    </w:p>
    <w:p w14:paraId="5E237E43" w14:textId="2F9F959A"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Bankovní spojení:            </w:t>
      </w:r>
      <w:r w:rsidR="0072412A" w:rsidRPr="0072412A">
        <w:rPr>
          <w:rFonts w:ascii="Arial" w:hAnsi="Arial" w:cs="Arial"/>
          <w:sz w:val="22"/>
          <w:szCs w:val="22"/>
          <w:highlight w:val="yellow"/>
        </w:rPr>
        <w:t>…………………..</w:t>
      </w:r>
      <w:r w:rsidRPr="005F59F2">
        <w:rPr>
          <w:rFonts w:ascii="Arial" w:hAnsi="Arial" w:cs="Arial"/>
          <w:sz w:val="22"/>
          <w:szCs w:val="22"/>
        </w:rPr>
        <w:tab/>
      </w:r>
    </w:p>
    <w:p w14:paraId="12AFC0F6" w14:textId="77777777" w:rsidR="001D4FF9" w:rsidRPr="005F59F2" w:rsidRDefault="001D4FF9" w:rsidP="002011CB">
      <w:pPr>
        <w:pStyle w:val="Heading11"/>
        <w:keepNext/>
        <w:rPr>
          <w:rFonts w:ascii="Arial" w:hAnsi="Arial" w:cs="Arial"/>
          <w:sz w:val="22"/>
          <w:szCs w:val="22"/>
        </w:rPr>
      </w:pPr>
      <w:r w:rsidRPr="005F59F2">
        <w:rPr>
          <w:rFonts w:ascii="Arial" w:hAnsi="Arial" w:cs="Arial"/>
          <w:sz w:val="22"/>
          <w:szCs w:val="22"/>
        </w:rPr>
        <w:t xml:space="preserve">Číslo účtu:                     </w:t>
      </w:r>
      <w:r w:rsidR="0072412A" w:rsidRPr="0072412A">
        <w:rPr>
          <w:rFonts w:ascii="Arial" w:hAnsi="Arial" w:cs="Arial"/>
          <w:sz w:val="22"/>
          <w:szCs w:val="22"/>
          <w:highlight w:val="yellow"/>
        </w:rPr>
        <w:t>………………….</w:t>
      </w:r>
    </w:p>
    <w:p w14:paraId="7B8A6811" w14:textId="77777777" w:rsidR="001D4FF9" w:rsidRPr="005F59F2" w:rsidRDefault="001D4FF9" w:rsidP="002011CB">
      <w:pPr>
        <w:keepNext/>
        <w:widowControl/>
        <w:tabs>
          <w:tab w:val="left" w:pos="0"/>
        </w:tabs>
        <w:ind w:right="-108"/>
        <w:rPr>
          <w:rFonts w:ascii="Arial" w:hAnsi="Arial" w:cs="Arial"/>
          <w:sz w:val="22"/>
          <w:szCs w:val="22"/>
        </w:rPr>
      </w:pPr>
    </w:p>
    <w:p w14:paraId="07C7580E" w14:textId="0D5451D2" w:rsidR="00CC7484" w:rsidRDefault="008D4162" w:rsidP="002011CB">
      <w:pPr>
        <w:keepNext/>
        <w:widowControl/>
        <w:tabs>
          <w:tab w:val="left" w:pos="0"/>
        </w:tabs>
        <w:ind w:right="-108"/>
        <w:rPr>
          <w:rFonts w:ascii="Arial" w:hAnsi="Arial" w:cs="Arial"/>
          <w:i/>
          <w:color w:val="auto"/>
          <w:sz w:val="22"/>
          <w:szCs w:val="22"/>
        </w:rPr>
      </w:pPr>
      <w:r w:rsidRPr="008D3F42">
        <w:rPr>
          <w:rFonts w:ascii="Arial" w:hAnsi="Arial" w:cs="Arial"/>
          <w:i/>
          <w:color w:val="auto"/>
          <w:sz w:val="22"/>
          <w:szCs w:val="22"/>
          <w:highlight w:val="yellow"/>
        </w:rPr>
        <w:t xml:space="preserve">(doplní </w:t>
      </w:r>
      <w:r w:rsidR="0072412A" w:rsidRPr="008D3F42">
        <w:rPr>
          <w:rFonts w:ascii="Arial" w:hAnsi="Arial" w:cs="Arial"/>
          <w:i/>
          <w:color w:val="auto"/>
          <w:sz w:val="22"/>
          <w:szCs w:val="22"/>
          <w:highlight w:val="yellow"/>
        </w:rPr>
        <w:t>Zhotovitel</w:t>
      </w:r>
      <w:r w:rsidRPr="008D3F42">
        <w:rPr>
          <w:rFonts w:ascii="Arial" w:hAnsi="Arial" w:cs="Arial"/>
          <w:i/>
          <w:color w:val="auto"/>
          <w:sz w:val="22"/>
          <w:szCs w:val="22"/>
          <w:highlight w:val="yellow"/>
        </w:rPr>
        <w:t>)</w:t>
      </w:r>
    </w:p>
    <w:p w14:paraId="0589B894" w14:textId="77777777" w:rsidR="00ED514D" w:rsidRDefault="00ED514D" w:rsidP="002011CB">
      <w:pPr>
        <w:keepNext/>
        <w:widowControl/>
        <w:tabs>
          <w:tab w:val="left" w:pos="0"/>
        </w:tabs>
        <w:ind w:right="-108"/>
        <w:rPr>
          <w:rFonts w:ascii="Arial" w:hAnsi="Arial" w:cs="Arial"/>
          <w:i/>
          <w:color w:val="auto"/>
          <w:sz w:val="22"/>
          <w:szCs w:val="22"/>
        </w:rPr>
      </w:pPr>
    </w:p>
    <w:p w14:paraId="038F2190" w14:textId="77777777" w:rsidR="00CC6579" w:rsidRDefault="00CC6579" w:rsidP="00CC6579">
      <w:pPr>
        <w:keepNext/>
        <w:widowControl/>
        <w:tabs>
          <w:tab w:val="left" w:pos="0"/>
        </w:tabs>
        <w:ind w:right="-108"/>
        <w:rPr>
          <w:rFonts w:ascii="Arial" w:hAnsi="Arial" w:cs="Arial"/>
          <w:sz w:val="22"/>
          <w:szCs w:val="22"/>
        </w:rPr>
      </w:pPr>
      <w:r>
        <w:rPr>
          <w:rFonts w:ascii="Arial" w:hAnsi="Arial" w:cs="Arial"/>
          <w:sz w:val="22"/>
          <w:szCs w:val="22"/>
        </w:rPr>
        <w:t>Dále v textu jako „</w:t>
      </w:r>
      <w:r>
        <w:rPr>
          <w:rFonts w:ascii="Arial" w:hAnsi="Arial" w:cs="Arial"/>
          <w:b/>
          <w:sz w:val="22"/>
          <w:szCs w:val="22"/>
        </w:rPr>
        <w:t>Zhotovitel</w:t>
      </w:r>
      <w:r>
        <w:rPr>
          <w:rFonts w:ascii="Arial" w:hAnsi="Arial" w:cs="Arial"/>
          <w:sz w:val="22"/>
          <w:szCs w:val="22"/>
        </w:rPr>
        <w:t xml:space="preserve">“ </w:t>
      </w:r>
    </w:p>
    <w:p w14:paraId="25073B0D" w14:textId="77777777" w:rsidR="00CC6579" w:rsidRDefault="00CC6579" w:rsidP="00CC6579">
      <w:pPr>
        <w:keepNext/>
        <w:widowControl/>
        <w:tabs>
          <w:tab w:val="left" w:pos="0"/>
        </w:tabs>
        <w:ind w:right="-108"/>
        <w:rPr>
          <w:rFonts w:ascii="Arial" w:hAnsi="Arial" w:cs="Arial"/>
          <w:i/>
          <w:color w:val="auto"/>
          <w:sz w:val="22"/>
          <w:szCs w:val="22"/>
        </w:rPr>
      </w:pPr>
      <w:r>
        <w:rPr>
          <w:rFonts w:ascii="Arial" w:hAnsi="Arial" w:cs="Arial"/>
          <w:sz w:val="22"/>
          <w:szCs w:val="22"/>
        </w:rPr>
        <w:t>Společně též jako „</w:t>
      </w:r>
      <w:r w:rsidRPr="002B261C">
        <w:rPr>
          <w:rFonts w:ascii="Arial" w:hAnsi="Arial" w:cs="Arial"/>
          <w:b/>
          <w:sz w:val="22"/>
          <w:szCs w:val="22"/>
        </w:rPr>
        <w:t>smluvní strany</w:t>
      </w:r>
      <w:r>
        <w:rPr>
          <w:rFonts w:ascii="Arial" w:hAnsi="Arial" w:cs="Arial"/>
          <w:sz w:val="22"/>
          <w:szCs w:val="22"/>
        </w:rPr>
        <w:t>“</w:t>
      </w:r>
    </w:p>
    <w:p w14:paraId="0F7AAEAE" w14:textId="77777777" w:rsidR="00ED514D" w:rsidRDefault="00ED514D" w:rsidP="002011CB">
      <w:pPr>
        <w:keepNext/>
        <w:widowControl/>
        <w:tabs>
          <w:tab w:val="left" w:pos="0"/>
        </w:tabs>
        <w:ind w:right="-108"/>
        <w:rPr>
          <w:rFonts w:ascii="Arial" w:hAnsi="Arial" w:cs="Arial"/>
          <w:i/>
          <w:color w:val="auto"/>
          <w:sz w:val="22"/>
          <w:szCs w:val="22"/>
        </w:rPr>
      </w:pPr>
    </w:p>
    <w:p w14:paraId="708C036D" w14:textId="77777777" w:rsidR="00374EB6" w:rsidRDefault="00374EB6" w:rsidP="002011CB">
      <w:pPr>
        <w:keepNext/>
        <w:widowControl/>
        <w:tabs>
          <w:tab w:val="left" w:pos="0"/>
        </w:tabs>
        <w:ind w:right="-108"/>
        <w:rPr>
          <w:rFonts w:ascii="Arial" w:hAnsi="Arial" w:cs="Arial"/>
          <w:i/>
          <w:color w:val="auto"/>
          <w:sz w:val="22"/>
          <w:szCs w:val="22"/>
        </w:rPr>
      </w:pPr>
    </w:p>
    <w:p w14:paraId="466C71F8" w14:textId="77777777" w:rsidR="00374EB6" w:rsidRDefault="00374EB6" w:rsidP="002011CB">
      <w:pPr>
        <w:keepNext/>
        <w:widowControl/>
        <w:tabs>
          <w:tab w:val="left" w:pos="0"/>
        </w:tabs>
        <w:ind w:right="-108"/>
        <w:rPr>
          <w:rFonts w:ascii="Arial" w:hAnsi="Arial" w:cs="Arial"/>
          <w:i/>
          <w:color w:val="auto"/>
          <w:sz w:val="22"/>
          <w:szCs w:val="22"/>
        </w:rPr>
      </w:pPr>
    </w:p>
    <w:p w14:paraId="495D1D39" w14:textId="77777777" w:rsidR="00374EB6" w:rsidRDefault="00374EB6" w:rsidP="002011CB">
      <w:pPr>
        <w:keepNext/>
        <w:widowControl/>
        <w:tabs>
          <w:tab w:val="left" w:pos="0"/>
        </w:tabs>
        <w:ind w:right="-108"/>
        <w:rPr>
          <w:rFonts w:ascii="Arial" w:hAnsi="Arial" w:cs="Arial"/>
          <w:i/>
          <w:color w:val="auto"/>
          <w:sz w:val="22"/>
          <w:szCs w:val="22"/>
        </w:rPr>
      </w:pPr>
    </w:p>
    <w:p w14:paraId="1436DD4A" w14:textId="77777777" w:rsidR="00374EB6" w:rsidRDefault="00374EB6" w:rsidP="002011CB">
      <w:pPr>
        <w:keepNext/>
        <w:widowControl/>
        <w:tabs>
          <w:tab w:val="left" w:pos="0"/>
        </w:tabs>
        <w:ind w:right="-108"/>
        <w:rPr>
          <w:rFonts w:ascii="Arial" w:hAnsi="Arial" w:cs="Arial"/>
          <w:i/>
          <w:color w:val="auto"/>
          <w:sz w:val="22"/>
          <w:szCs w:val="22"/>
        </w:rPr>
      </w:pPr>
    </w:p>
    <w:p w14:paraId="17D42199" w14:textId="77777777" w:rsidR="00374EB6" w:rsidRDefault="00374EB6" w:rsidP="002011CB">
      <w:pPr>
        <w:keepNext/>
        <w:widowControl/>
        <w:tabs>
          <w:tab w:val="left" w:pos="0"/>
        </w:tabs>
        <w:ind w:right="-108"/>
        <w:rPr>
          <w:rFonts w:ascii="Arial" w:hAnsi="Arial" w:cs="Arial"/>
          <w:i/>
          <w:color w:val="auto"/>
          <w:sz w:val="22"/>
          <w:szCs w:val="22"/>
        </w:rPr>
      </w:pPr>
    </w:p>
    <w:p w14:paraId="4019A986" w14:textId="77777777" w:rsidR="00374EB6" w:rsidRDefault="00374EB6" w:rsidP="002011CB">
      <w:pPr>
        <w:keepNext/>
        <w:widowControl/>
        <w:tabs>
          <w:tab w:val="left" w:pos="0"/>
        </w:tabs>
        <w:ind w:right="-108"/>
        <w:rPr>
          <w:rFonts w:ascii="Arial" w:hAnsi="Arial" w:cs="Arial"/>
          <w:i/>
          <w:color w:val="auto"/>
          <w:sz w:val="22"/>
          <w:szCs w:val="22"/>
        </w:rPr>
      </w:pPr>
    </w:p>
    <w:p w14:paraId="33894356" w14:textId="77777777" w:rsidR="00374EB6" w:rsidRDefault="00374EB6" w:rsidP="002011CB">
      <w:pPr>
        <w:keepNext/>
        <w:widowControl/>
        <w:tabs>
          <w:tab w:val="left" w:pos="0"/>
        </w:tabs>
        <w:ind w:right="-108"/>
        <w:rPr>
          <w:rFonts w:ascii="Arial" w:hAnsi="Arial" w:cs="Arial"/>
          <w:i/>
          <w:color w:val="auto"/>
          <w:sz w:val="22"/>
          <w:szCs w:val="22"/>
        </w:rPr>
      </w:pPr>
    </w:p>
    <w:p w14:paraId="33E902EC" w14:textId="77777777" w:rsidR="00374EB6" w:rsidRDefault="00374EB6" w:rsidP="002011CB">
      <w:pPr>
        <w:keepNext/>
        <w:widowControl/>
        <w:tabs>
          <w:tab w:val="left" w:pos="0"/>
        </w:tabs>
        <w:ind w:right="-108"/>
        <w:rPr>
          <w:rFonts w:ascii="Arial" w:hAnsi="Arial" w:cs="Arial"/>
          <w:i/>
          <w:color w:val="auto"/>
          <w:sz w:val="22"/>
          <w:szCs w:val="22"/>
        </w:rPr>
      </w:pPr>
    </w:p>
    <w:p w14:paraId="0D21F8EB" w14:textId="77777777" w:rsidR="00C6478B" w:rsidRPr="00BA066F" w:rsidRDefault="00BA066F" w:rsidP="002011CB">
      <w:pPr>
        <w:keepN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B571966" w14:textId="77777777" w:rsidR="001D4FF9" w:rsidRPr="00121377" w:rsidRDefault="001D4FF9" w:rsidP="00DA1DC3">
      <w:pPr>
        <w:pStyle w:val="Nadpis4"/>
        <w:numPr>
          <w:ilvl w:val="0"/>
          <w:numId w:val="17"/>
        </w:numPr>
        <w:rPr>
          <w:rFonts w:cs="Arial"/>
          <w:szCs w:val="22"/>
        </w:rPr>
      </w:pPr>
      <w:r w:rsidRPr="00121377">
        <w:rPr>
          <w:rFonts w:cs="Arial"/>
          <w:szCs w:val="22"/>
        </w:rPr>
        <w:t>Předmět plnění a účel smlouvy</w:t>
      </w:r>
    </w:p>
    <w:p w14:paraId="07764995" w14:textId="77777777" w:rsidR="007254B6" w:rsidRPr="005F59F2" w:rsidRDefault="007254B6" w:rsidP="002011CB">
      <w:pPr>
        <w:pStyle w:val="Zkladntext"/>
        <w:keepNext/>
        <w:ind w:left="1080" w:firstLine="0"/>
        <w:rPr>
          <w:rFonts w:ascii="Arial" w:hAnsi="Arial" w:cs="Arial"/>
          <w:b/>
          <w:bCs/>
          <w:sz w:val="22"/>
          <w:szCs w:val="22"/>
        </w:rPr>
      </w:pPr>
    </w:p>
    <w:p w14:paraId="5FF17F6A" w14:textId="2D1A02E4" w:rsidR="00374EB6" w:rsidRDefault="001D4FF9" w:rsidP="00DA1DC3">
      <w:pPr>
        <w:pStyle w:val="Zkladntext"/>
        <w:keepNext/>
        <w:numPr>
          <w:ilvl w:val="0"/>
          <w:numId w:val="2"/>
        </w:numPr>
        <w:spacing w:after="120"/>
        <w:ind w:left="360"/>
        <w:rPr>
          <w:rFonts w:ascii="Arial" w:hAnsi="Arial" w:cs="Arial"/>
          <w:color w:val="auto"/>
          <w:sz w:val="22"/>
          <w:szCs w:val="22"/>
        </w:rPr>
      </w:pPr>
      <w:r w:rsidRPr="00482ABF">
        <w:rPr>
          <w:rFonts w:ascii="Arial" w:hAnsi="Arial" w:cs="Arial"/>
          <w:color w:val="auto"/>
          <w:sz w:val="22"/>
          <w:szCs w:val="22"/>
        </w:rPr>
        <w:t xml:space="preserve">Předmětem </w:t>
      </w:r>
      <w:r w:rsidRPr="00374EB6">
        <w:rPr>
          <w:rFonts w:ascii="Arial" w:hAnsi="Arial" w:cs="Arial"/>
          <w:color w:val="auto"/>
          <w:sz w:val="22"/>
          <w:szCs w:val="22"/>
        </w:rPr>
        <w:t xml:space="preserve">plnění a účelem této smlouvy o dílo je </w:t>
      </w:r>
      <w:r w:rsidR="00C6478B" w:rsidRPr="00374EB6">
        <w:rPr>
          <w:rFonts w:ascii="Arial" w:hAnsi="Arial" w:cs="Arial"/>
          <w:color w:val="auto"/>
          <w:sz w:val="22"/>
          <w:szCs w:val="22"/>
        </w:rPr>
        <w:t>realizace</w:t>
      </w:r>
      <w:r w:rsidR="00C90C1B">
        <w:rPr>
          <w:rFonts w:ascii="Arial" w:hAnsi="Arial" w:cs="Arial"/>
          <w:color w:val="auto"/>
          <w:sz w:val="22"/>
          <w:szCs w:val="22"/>
        </w:rPr>
        <w:t xml:space="preserve"> </w:t>
      </w:r>
      <w:r w:rsidR="00C6478B" w:rsidRPr="00374EB6">
        <w:rPr>
          <w:rFonts w:ascii="Arial" w:hAnsi="Arial" w:cs="Arial"/>
          <w:color w:val="auto"/>
          <w:sz w:val="22"/>
          <w:szCs w:val="22"/>
        </w:rPr>
        <w:t>veřejné zakázky</w:t>
      </w:r>
      <w:r w:rsidR="00C90C1B">
        <w:rPr>
          <w:rFonts w:ascii="Arial" w:hAnsi="Arial" w:cs="Arial"/>
          <w:color w:val="auto"/>
          <w:sz w:val="22"/>
          <w:szCs w:val="22"/>
        </w:rPr>
        <w:t xml:space="preserve"> </w:t>
      </w:r>
      <w:r w:rsidR="00374EB6" w:rsidRPr="00374EB6">
        <w:rPr>
          <w:rFonts w:ascii="Arial" w:hAnsi="Arial" w:cs="Arial"/>
          <w:color w:val="auto"/>
          <w:sz w:val="22"/>
          <w:szCs w:val="22"/>
        </w:rPr>
        <w:t xml:space="preserve">malého rozsahu na </w:t>
      </w:r>
      <w:r w:rsidR="00A27E78">
        <w:rPr>
          <w:rFonts w:ascii="Arial" w:hAnsi="Arial" w:cs="Arial"/>
          <w:color w:val="auto"/>
          <w:sz w:val="22"/>
          <w:szCs w:val="22"/>
        </w:rPr>
        <w:t>dodávky</w:t>
      </w:r>
      <w:r w:rsidR="00374EB6" w:rsidRPr="00374EB6">
        <w:rPr>
          <w:rFonts w:ascii="Arial" w:hAnsi="Arial" w:cs="Arial"/>
          <w:color w:val="auto"/>
          <w:sz w:val="22"/>
          <w:szCs w:val="22"/>
        </w:rPr>
        <w:t xml:space="preserve"> s</w:t>
      </w:r>
      <w:r w:rsidR="00C90C1B">
        <w:rPr>
          <w:rFonts w:ascii="Arial" w:hAnsi="Arial" w:cs="Arial"/>
          <w:color w:val="auto"/>
          <w:sz w:val="22"/>
          <w:szCs w:val="22"/>
        </w:rPr>
        <w:t> </w:t>
      </w:r>
      <w:r w:rsidR="00374EB6" w:rsidRPr="00374EB6">
        <w:rPr>
          <w:rFonts w:ascii="Arial" w:hAnsi="Arial" w:cs="Arial"/>
          <w:color w:val="auto"/>
          <w:sz w:val="22"/>
          <w:szCs w:val="22"/>
        </w:rPr>
        <w:t>názvem</w:t>
      </w:r>
      <w:r w:rsidR="00C90C1B">
        <w:rPr>
          <w:rFonts w:ascii="Arial" w:hAnsi="Arial" w:cs="Arial"/>
          <w:color w:val="auto"/>
          <w:sz w:val="22"/>
          <w:szCs w:val="22"/>
        </w:rPr>
        <w:t xml:space="preserve"> </w:t>
      </w:r>
      <w:r w:rsidR="00882EE3" w:rsidRPr="00374EB6">
        <w:rPr>
          <w:rFonts w:ascii="Arial" w:hAnsi="Arial" w:cs="Arial"/>
          <w:b/>
          <w:color w:val="auto"/>
          <w:sz w:val="22"/>
          <w:szCs w:val="22"/>
        </w:rPr>
        <w:t>„</w:t>
      </w:r>
      <w:r w:rsidR="00A27E78" w:rsidRPr="00A70E89">
        <w:rPr>
          <w:rFonts w:ascii="Arial" w:hAnsi="Arial" w:cs="Arial"/>
          <w:b/>
          <w:sz w:val="22"/>
          <w:szCs w:val="22"/>
        </w:rPr>
        <w:t xml:space="preserve">Klimatizace děkanátu a učeben FRRMS objekt </w:t>
      </w:r>
      <w:r w:rsidR="00A70E89" w:rsidRPr="00A70E89">
        <w:rPr>
          <w:rFonts w:ascii="Arial" w:hAnsi="Arial" w:cs="Arial"/>
          <w:b/>
          <w:sz w:val="22"/>
          <w:szCs w:val="22"/>
        </w:rPr>
        <w:t>Z</w:t>
      </w:r>
      <w:r w:rsidR="000C7868" w:rsidRPr="00A70E89">
        <w:rPr>
          <w:rFonts w:ascii="Arial" w:hAnsi="Arial" w:cs="Arial"/>
          <w:b/>
          <w:color w:val="auto"/>
          <w:sz w:val="22"/>
          <w:szCs w:val="22"/>
        </w:rPr>
        <w:t>"</w:t>
      </w:r>
      <w:r w:rsidR="00C90C1B" w:rsidRPr="00A70E89">
        <w:rPr>
          <w:rFonts w:ascii="Arial" w:hAnsi="Arial" w:cs="Arial"/>
          <w:b/>
          <w:color w:val="auto"/>
          <w:sz w:val="22"/>
          <w:szCs w:val="22"/>
        </w:rPr>
        <w:t xml:space="preserve"> </w:t>
      </w:r>
      <w:r w:rsidR="00374EB6" w:rsidRPr="00A70E89">
        <w:rPr>
          <w:rFonts w:ascii="Arial" w:hAnsi="Arial" w:cs="Arial"/>
          <w:sz w:val="22"/>
          <w:szCs w:val="22"/>
        </w:rPr>
        <w:t>podle soupisu stavebních prací, dodávek a služeb s výkazem výměr (příloha č. 1) a</w:t>
      </w:r>
      <w:r w:rsidR="000C7868" w:rsidRPr="00A70E89">
        <w:rPr>
          <w:rFonts w:ascii="Arial" w:hAnsi="Arial" w:cs="Arial"/>
          <w:color w:val="auto"/>
          <w:sz w:val="22"/>
          <w:szCs w:val="22"/>
        </w:rPr>
        <w:t xml:space="preserve"> projektové dokumentace </w:t>
      </w:r>
      <w:r w:rsidR="00814E92" w:rsidRPr="00A70E89">
        <w:rPr>
          <w:rFonts w:ascii="Arial" w:hAnsi="Arial" w:cs="Arial"/>
          <w:color w:val="auto"/>
          <w:sz w:val="22"/>
          <w:szCs w:val="22"/>
        </w:rPr>
        <w:t>pro výběr zhotovitele</w:t>
      </w:r>
      <w:r w:rsidR="002D7EB9" w:rsidRPr="00A70E89">
        <w:rPr>
          <w:rFonts w:ascii="Arial" w:hAnsi="Arial" w:cs="Arial"/>
          <w:color w:val="auto"/>
          <w:sz w:val="22"/>
          <w:szCs w:val="22"/>
        </w:rPr>
        <w:t xml:space="preserve"> v rozsahu dokumentace pro provádění </w:t>
      </w:r>
      <w:r w:rsidR="007B71E4">
        <w:rPr>
          <w:rFonts w:ascii="Arial" w:hAnsi="Arial" w:cs="Arial"/>
          <w:color w:val="auto"/>
          <w:sz w:val="22"/>
          <w:szCs w:val="22"/>
        </w:rPr>
        <w:t>díla</w:t>
      </w:r>
      <w:r w:rsidR="002D7EB9" w:rsidRPr="00A70E89">
        <w:rPr>
          <w:rFonts w:ascii="Arial" w:hAnsi="Arial" w:cs="Arial"/>
          <w:color w:val="auto"/>
          <w:sz w:val="22"/>
          <w:szCs w:val="22"/>
        </w:rPr>
        <w:t xml:space="preserve">, zpracované </w:t>
      </w:r>
      <w:r w:rsidR="00A70E89" w:rsidRPr="00A70E89">
        <w:rPr>
          <w:rFonts w:ascii="Arial" w:hAnsi="Arial" w:cs="Arial"/>
          <w:sz w:val="22"/>
          <w:szCs w:val="22"/>
        </w:rPr>
        <w:t>zodpovědnou projektantkou</w:t>
      </w:r>
      <w:r w:rsidR="00A70E89" w:rsidRPr="00A70E89">
        <w:rPr>
          <w:rFonts w:ascii="Arial" w:hAnsi="Arial" w:cs="Arial"/>
          <w:b/>
          <w:sz w:val="22"/>
          <w:szCs w:val="22"/>
        </w:rPr>
        <w:t xml:space="preserve">  </w:t>
      </w:r>
      <w:r w:rsidR="00A70E89" w:rsidRPr="00A70E89">
        <w:rPr>
          <w:rFonts w:ascii="Arial" w:hAnsi="Arial" w:cs="Arial"/>
          <w:sz w:val="22"/>
          <w:szCs w:val="22"/>
        </w:rPr>
        <w:t xml:space="preserve">- Ing. Simonou </w:t>
      </w:r>
      <w:r w:rsidR="00A70E89" w:rsidRPr="00A70E89">
        <w:rPr>
          <w:rFonts w:ascii="Arial" w:eastAsiaTheme="minorHAnsi" w:hAnsi="Arial" w:cs="Arial"/>
          <w:sz w:val="22"/>
          <w:szCs w:val="22"/>
        </w:rPr>
        <w:t>Pisklákov</w:t>
      </w:r>
      <w:r w:rsidR="00172E0C">
        <w:rPr>
          <w:rFonts w:ascii="Arial" w:eastAsiaTheme="minorHAnsi" w:hAnsi="Arial" w:cs="Arial"/>
          <w:sz w:val="22"/>
          <w:szCs w:val="22"/>
        </w:rPr>
        <w:t>ou</w:t>
      </w:r>
      <w:r w:rsidR="00A70E89" w:rsidRPr="00A70E89">
        <w:rPr>
          <w:rFonts w:ascii="Arial" w:eastAsiaTheme="minorHAnsi" w:hAnsi="Arial" w:cs="Arial"/>
          <w:sz w:val="22"/>
          <w:szCs w:val="22"/>
        </w:rPr>
        <w:t>, Nádražní 586/35, 664 51 Šlapanice u Brna, IČO:</w:t>
      </w:r>
      <w:r w:rsidR="00A70E89" w:rsidRPr="00A70E89">
        <w:rPr>
          <w:rFonts w:ascii="Arial" w:eastAsiaTheme="minorHAnsi" w:hAnsi="Arial" w:cs="Arial"/>
          <w:b/>
          <w:sz w:val="22"/>
          <w:szCs w:val="22"/>
        </w:rPr>
        <w:t xml:space="preserve"> </w:t>
      </w:r>
      <w:r w:rsidR="00A70E89" w:rsidRPr="00A70E89">
        <w:rPr>
          <w:rFonts w:ascii="Arial" w:hAnsi="Arial" w:cs="Arial"/>
          <w:sz w:val="22"/>
          <w:szCs w:val="22"/>
        </w:rPr>
        <w:t xml:space="preserve">64285120, (projektant části elektroinstalace – Ing. Jiří Kozlovský ELEKTRO, </w:t>
      </w:r>
      <w:r w:rsidR="00A70E89" w:rsidRPr="00A70E89">
        <w:rPr>
          <w:rFonts w:ascii="Arial" w:eastAsiaTheme="minorHAnsi" w:hAnsi="Arial" w:cs="Arial"/>
          <w:sz w:val="22"/>
          <w:szCs w:val="22"/>
        </w:rPr>
        <w:t>Purkyňova 95a, Brno, IČO 44079290)</w:t>
      </w:r>
      <w:r w:rsidR="00374EB6" w:rsidRPr="00A70E89">
        <w:rPr>
          <w:rFonts w:ascii="Arial" w:hAnsi="Arial" w:cs="Arial"/>
          <w:b/>
          <w:sz w:val="22"/>
          <w:szCs w:val="22"/>
        </w:rPr>
        <w:t xml:space="preserve">, </w:t>
      </w:r>
      <w:r w:rsidR="002D7EB9" w:rsidRPr="00A70E89">
        <w:rPr>
          <w:rFonts w:ascii="Arial" w:hAnsi="Arial" w:cs="Arial"/>
          <w:sz w:val="22"/>
          <w:szCs w:val="22"/>
        </w:rPr>
        <w:t>v</w:t>
      </w:r>
      <w:r w:rsidR="00A70E89" w:rsidRPr="00A70E89">
        <w:rPr>
          <w:rFonts w:ascii="Arial" w:hAnsi="Arial" w:cs="Arial"/>
          <w:sz w:val="22"/>
          <w:szCs w:val="22"/>
        </w:rPr>
        <w:t> září 2020</w:t>
      </w:r>
      <w:r w:rsidR="00C90C1B" w:rsidRPr="00A70E89">
        <w:rPr>
          <w:rFonts w:ascii="Arial" w:hAnsi="Arial" w:cs="Arial"/>
          <w:b/>
          <w:sz w:val="22"/>
          <w:szCs w:val="22"/>
        </w:rPr>
        <w:t xml:space="preserve"> </w:t>
      </w:r>
      <w:r w:rsidR="007A7C06" w:rsidRPr="00A70E89">
        <w:rPr>
          <w:rFonts w:ascii="Arial" w:hAnsi="Arial" w:cs="Arial"/>
          <w:sz w:val="22"/>
          <w:szCs w:val="22"/>
        </w:rPr>
        <w:t>(dále jen „projektová dokumentace“)</w:t>
      </w:r>
      <w:r w:rsidR="00C90C1B" w:rsidRPr="00A70E89">
        <w:rPr>
          <w:rFonts w:ascii="Arial" w:hAnsi="Arial" w:cs="Arial"/>
          <w:sz w:val="22"/>
          <w:szCs w:val="22"/>
        </w:rPr>
        <w:t xml:space="preserve"> </w:t>
      </w:r>
      <w:r w:rsidR="003D5FA6" w:rsidRPr="00A70E89">
        <w:rPr>
          <w:rStyle w:val="xbe"/>
          <w:rFonts w:ascii="Arial" w:hAnsi="Arial" w:cs="Arial"/>
          <w:color w:val="auto"/>
          <w:sz w:val="22"/>
          <w:szCs w:val="22"/>
        </w:rPr>
        <w:t xml:space="preserve">a </w:t>
      </w:r>
      <w:r w:rsidRPr="00A70E89">
        <w:rPr>
          <w:rFonts w:ascii="Arial" w:hAnsi="Arial" w:cs="Arial"/>
          <w:color w:val="auto"/>
          <w:sz w:val="22"/>
          <w:szCs w:val="22"/>
        </w:rPr>
        <w:t xml:space="preserve">podle cenové nabídky </w:t>
      </w:r>
      <w:r w:rsidR="009A59E1" w:rsidRPr="00A70E89">
        <w:rPr>
          <w:rFonts w:ascii="Arial" w:hAnsi="Arial" w:cs="Arial"/>
          <w:color w:val="auto"/>
          <w:sz w:val="22"/>
          <w:szCs w:val="22"/>
        </w:rPr>
        <w:t>Z</w:t>
      </w:r>
      <w:r w:rsidRPr="00A70E89">
        <w:rPr>
          <w:rFonts w:ascii="Arial" w:hAnsi="Arial" w:cs="Arial"/>
          <w:color w:val="auto"/>
          <w:sz w:val="22"/>
          <w:szCs w:val="22"/>
        </w:rPr>
        <w:t>hotovitele, která je uvedena v </w:t>
      </w:r>
      <w:r w:rsidR="00C21978" w:rsidRPr="00A70E89">
        <w:rPr>
          <w:rFonts w:ascii="Arial" w:hAnsi="Arial" w:cs="Arial"/>
          <w:color w:val="auto"/>
          <w:sz w:val="22"/>
          <w:szCs w:val="22"/>
        </w:rPr>
        <w:t>příloze č. 1</w:t>
      </w:r>
      <w:r w:rsidRPr="00A70E89">
        <w:rPr>
          <w:rFonts w:ascii="Arial" w:hAnsi="Arial" w:cs="Arial"/>
          <w:color w:val="auto"/>
          <w:sz w:val="22"/>
          <w:szCs w:val="22"/>
        </w:rPr>
        <w:t xml:space="preserve"> smlouvy (</w:t>
      </w:r>
      <w:r w:rsidR="00C21978" w:rsidRPr="00A70E89">
        <w:rPr>
          <w:rFonts w:ascii="Arial" w:hAnsi="Arial" w:cs="Arial"/>
          <w:bCs/>
          <w:color w:val="auto"/>
          <w:sz w:val="22"/>
          <w:szCs w:val="22"/>
        </w:rPr>
        <w:t>oceněn</w:t>
      </w:r>
      <w:r w:rsidR="0042017D" w:rsidRPr="00A70E89">
        <w:rPr>
          <w:rFonts w:ascii="Arial" w:hAnsi="Arial" w:cs="Arial"/>
          <w:bCs/>
          <w:color w:val="auto"/>
          <w:sz w:val="22"/>
          <w:szCs w:val="22"/>
        </w:rPr>
        <w:t>é</w:t>
      </w:r>
      <w:r w:rsidR="00C90C1B" w:rsidRPr="00A70E89">
        <w:rPr>
          <w:rFonts w:ascii="Arial" w:hAnsi="Arial" w:cs="Arial"/>
          <w:bCs/>
          <w:color w:val="auto"/>
          <w:sz w:val="22"/>
          <w:szCs w:val="22"/>
        </w:rPr>
        <w:t xml:space="preserve"> </w:t>
      </w:r>
      <w:r w:rsidR="00A81F5D" w:rsidRPr="00A70E89">
        <w:rPr>
          <w:rFonts w:ascii="Arial" w:hAnsi="Arial" w:cs="Arial"/>
          <w:bCs/>
          <w:color w:val="auto"/>
          <w:sz w:val="22"/>
          <w:szCs w:val="22"/>
        </w:rPr>
        <w:t>soupis</w:t>
      </w:r>
      <w:r w:rsidR="0042017D" w:rsidRPr="00A70E89">
        <w:rPr>
          <w:rFonts w:ascii="Arial" w:hAnsi="Arial" w:cs="Arial"/>
          <w:bCs/>
          <w:color w:val="auto"/>
          <w:sz w:val="22"/>
          <w:szCs w:val="22"/>
        </w:rPr>
        <w:t>y</w:t>
      </w:r>
      <w:r w:rsidR="00C90C1B" w:rsidRPr="00A70E89">
        <w:rPr>
          <w:rFonts w:ascii="Arial" w:hAnsi="Arial" w:cs="Arial"/>
          <w:bCs/>
          <w:color w:val="auto"/>
          <w:sz w:val="22"/>
          <w:szCs w:val="22"/>
        </w:rPr>
        <w:t xml:space="preserve"> </w:t>
      </w:r>
      <w:r w:rsidR="000563AD" w:rsidRPr="00A70E89">
        <w:rPr>
          <w:rFonts w:ascii="Arial" w:hAnsi="Arial" w:cs="Arial"/>
          <w:bCs/>
          <w:color w:val="auto"/>
          <w:sz w:val="22"/>
          <w:szCs w:val="22"/>
        </w:rPr>
        <w:t xml:space="preserve">stavebních </w:t>
      </w:r>
      <w:r w:rsidR="00A81F5D" w:rsidRPr="00A70E89">
        <w:rPr>
          <w:rFonts w:ascii="Arial" w:hAnsi="Arial" w:cs="Arial"/>
          <w:bCs/>
          <w:color w:val="auto"/>
          <w:sz w:val="22"/>
          <w:szCs w:val="22"/>
        </w:rPr>
        <w:t>prací</w:t>
      </w:r>
      <w:r w:rsidR="000563AD" w:rsidRPr="00A70E89">
        <w:rPr>
          <w:rFonts w:ascii="Arial" w:hAnsi="Arial" w:cs="Arial"/>
          <w:bCs/>
          <w:color w:val="auto"/>
          <w:sz w:val="22"/>
          <w:szCs w:val="22"/>
        </w:rPr>
        <w:t>, dodávek a služeb</w:t>
      </w:r>
      <w:r w:rsidR="00A81F5D" w:rsidRPr="00374EB6">
        <w:rPr>
          <w:rFonts w:ascii="Arial" w:hAnsi="Arial" w:cs="Arial"/>
          <w:bCs/>
          <w:color w:val="auto"/>
          <w:sz w:val="22"/>
          <w:szCs w:val="22"/>
        </w:rPr>
        <w:t xml:space="preserve"> s výkaz</w:t>
      </w:r>
      <w:r w:rsidR="0042017D" w:rsidRPr="00374EB6">
        <w:rPr>
          <w:rFonts w:ascii="Arial" w:hAnsi="Arial" w:cs="Arial"/>
          <w:bCs/>
          <w:color w:val="auto"/>
          <w:sz w:val="22"/>
          <w:szCs w:val="22"/>
        </w:rPr>
        <w:t>y</w:t>
      </w:r>
      <w:r w:rsidR="00A81F5D" w:rsidRPr="00374EB6">
        <w:rPr>
          <w:rFonts w:ascii="Arial" w:hAnsi="Arial" w:cs="Arial"/>
          <w:bCs/>
          <w:color w:val="auto"/>
          <w:sz w:val="22"/>
          <w:szCs w:val="22"/>
        </w:rPr>
        <w:t xml:space="preserve"> výměr</w:t>
      </w:r>
      <w:r w:rsidRPr="00374EB6">
        <w:rPr>
          <w:rFonts w:ascii="Arial" w:hAnsi="Arial" w:cs="Arial"/>
          <w:bCs/>
          <w:color w:val="auto"/>
          <w:sz w:val="22"/>
          <w:szCs w:val="22"/>
        </w:rPr>
        <w:t>)</w:t>
      </w:r>
      <w:r w:rsidR="004917D1" w:rsidRPr="00374EB6">
        <w:rPr>
          <w:rFonts w:ascii="Arial" w:hAnsi="Arial" w:cs="Arial"/>
          <w:color w:val="auto"/>
          <w:sz w:val="22"/>
          <w:szCs w:val="22"/>
        </w:rPr>
        <w:t>.</w:t>
      </w:r>
    </w:p>
    <w:p w14:paraId="4EB1FEBE" w14:textId="77777777" w:rsidR="0006573C" w:rsidRDefault="0006573C" w:rsidP="00DA1DC3">
      <w:pPr>
        <w:pStyle w:val="Zkladntext"/>
        <w:keepNext/>
        <w:numPr>
          <w:ilvl w:val="0"/>
          <w:numId w:val="2"/>
        </w:numPr>
        <w:spacing w:after="120"/>
        <w:ind w:left="360"/>
        <w:rPr>
          <w:rFonts w:ascii="Arial" w:hAnsi="Arial" w:cs="Arial"/>
          <w:color w:val="auto"/>
          <w:sz w:val="22"/>
          <w:szCs w:val="22"/>
        </w:rPr>
      </w:pPr>
      <w:r>
        <w:rPr>
          <w:rFonts w:ascii="Arial" w:hAnsi="Arial" w:cs="Arial"/>
          <w:sz w:val="22"/>
          <w:szCs w:val="22"/>
        </w:rPr>
        <w:t xml:space="preserve">Zhotovitel je pro plnění předmětu této smlouvy vázán svou nabídkou ze dne: </w:t>
      </w:r>
      <w:r w:rsidRPr="00E412CA">
        <w:rPr>
          <w:rFonts w:ascii="Arial" w:hAnsi="Arial" w:cs="Arial"/>
          <w:sz w:val="22"/>
          <w:szCs w:val="22"/>
          <w:highlight w:val="yellow"/>
        </w:rPr>
        <w:t>………………</w:t>
      </w:r>
      <w:r w:rsidRPr="006B2BC5">
        <w:rPr>
          <w:rFonts w:ascii="Arial" w:hAnsi="Arial" w:cs="Arial"/>
          <w:sz w:val="22"/>
          <w:szCs w:val="22"/>
          <w:highlight w:val="yellow"/>
        </w:rPr>
        <w:t>(</w:t>
      </w:r>
      <w:r w:rsidRPr="006B2BC5">
        <w:rPr>
          <w:rFonts w:ascii="Arial" w:hAnsi="Arial" w:cs="Arial"/>
          <w:i/>
          <w:sz w:val="22"/>
          <w:szCs w:val="22"/>
          <w:highlight w:val="yellow"/>
        </w:rPr>
        <w:t>zhotovitel vyplní žlutě označená pole a poté odstraní žluté podbarvení a tuto instrukci</w:t>
      </w:r>
      <w:r w:rsidRPr="006B2BC5">
        <w:rPr>
          <w:rFonts w:ascii="Arial" w:hAnsi="Arial" w:cs="Arial"/>
          <w:sz w:val="22"/>
          <w:szCs w:val="22"/>
          <w:highlight w:val="yellow"/>
        </w:rPr>
        <w:t>)</w:t>
      </w:r>
      <w:r>
        <w:rPr>
          <w:rFonts w:ascii="Arial" w:hAnsi="Arial" w:cs="Arial"/>
          <w:sz w:val="22"/>
          <w:szCs w:val="22"/>
        </w:rPr>
        <w:t xml:space="preserve"> a zadávací dokumentací k výše uvedené veřejné zakázce.</w:t>
      </w:r>
    </w:p>
    <w:p w14:paraId="1D8694D2" w14:textId="77777777" w:rsidR="00374EB6" w:rsidRPr="00A70E89" w:rsidRDefault="00374EB6" w:rsidP="00DA1DC3">
      <w:pPr>
        <w:pStyle w:val="Zkladntext"/>
        <w:keepNext/>
        <w:numPr>
          <w:ilvl w:val="0"/>
          <w:numId w:val="2"/>
        </w:numPr>
        <w:spacing w:after="120"/>
        <w:ind w:left="360"/>
        <w:rPr>
          <w:rFonts w:ascii="Arial" w:hAnsi="Arial" w:cs="Arial"/>
          <w:color w:val="auto"/>
          <w:sz w:val="22"/>
          <w:szCs w:val="22"/>
        </w:rPr>
      </w:pPr>
      <w:r w:rsidRPr="00A70E89">
        <w:rPr>
          <w:rFonts w:ascii="Arial" w:hAnsi="Arial" w:cs="Arial"/>
          <w:color w:val="auto"/>
          <w:sz w:val="22"/>
          <w:szCs w:val="22"/>
        </w:rPr>
        <w:t>Přesný popis díla</w:t>
      </w:r>
    </w:p>
    <w:p w14:paraId="1978DD95" w14:textId="5F059581" w:rsidR="00AB57B1" w:rsidRPr="00EA148F" w:rsidRDefault="00374EB6" w:rsidP="0019526E">
      <w:pPr>
        <w:widowControl/>
        <w:autoSpaceDE w:val="0"/>
        <w:autoSpaceDN w:val="0"/>
        <w:adjustRightInd w:val="0"/>
        <w:ind w:left="360"/>
        <w:jc w:val="both"/>
        <w:rPr>
          <w:rFonts w:cs="Arial"/>
        </w:rPr>
      </w:pPr>
      <w:r w:rsidRPr="00A70E89">
        <w:rPr>
          <w:rFonts w:ascii="Arial" w:hAnsi="Arial" w:cs="Arial"/>
          <w:color w:val="auto"/>
          <w:sz w:val="22"/>
          <w:szCs w:val="22"/>
        </w:rPr>
        <w:t>Dílem se rozu</w:t>
      </w:r>
      <w:r w:rsidR="004E3E64" w:rsidRPr="00A70E89">
        <w:rPr>
          <w:rFonts w:ascii="Arial" w:hAnsi="Arial" w:cs="Arial"/>
          <w:color w:val="auto"/>
          <w:sz w:val="22"/>
          <w:szCs w:val="22"/>
        </w:rPr>
        <w:t xml:space="preserve">mí </w:t>
      </w:r>
      <w:r w:rsidR="00A70E89" w:rsidRPr="00A70E89">
        <w:rPr>
          <w:rFonts w:ascii="Arial" w:hAnsi="Arial" w:cs="Arial"/>
          <w:sz w:val="22"/>
          <w:szCs w:val="22"/>
        </w:rPr>
        <w:t xml:space="preserve">dodávka a montáž </w:t>
      </w:r>
      <w:r w:rsidR="00A70E89" w:rsidRPr="00A70E89">
        <w:rPr>
          <w:rFonts w:ascii="Arial" w:eastAsiaTheme="minorHAnsi" w:hAnsi="Arial" w:cs="Arial"/>
          <w:sz w:val="22"/>
          <w:szCs w:val="22"/>
        </w:rPr>
        <w:t>klimatizace do určených místností děkanátu ve</w:t>
      </w:r>
      <w:r w:rsidR="00A70E89" w:rsidRPr="00A70E89">
        <w:rPr>
          <w:rFonts w:ascii="Arial" w:hAnsi="Arial" w:cs="Arial"/>
          <w:sz w:val="22"/>
          <w:szCs w:val="22"/>
        </w:rPr>
        <w:t xml:space="preserve"> </w:t>
      </w:r>
      <w:r w:rsidR="00A70E89" w:rsidRPr="00A70E89">
        <w:rPr>
          <w:rFonts w:ascii="Arial" w:eastAsiaTheme="minorHAnsi" w:hAnsi="Arial" w:cs="Arial"/>
          <w:sz w:val="22"/>
          <w:szCs w:val="22"/>
        </w:rPr>
        <w:t xml:space="preserve">3.NP a části učeben ve 2.NP, objektu Z </w:t>
      </w:r>
      <w:r w:rsidR="00A70E89" w:rsidRPr="00A70E89">
        <w:rPr>
          <w:rFonts w:ascii="Arial" w:hAnsi="Arial" w:cs="Arial"/>
          <w:sz w:val="22"/>
          <w:szCs w:val="22"/>
        </w:rPr>
        <w:t xml:space="preserve">Mendelovy univerzity v Brně, včetně provedení souvisejících stavebních prací. Součástí předmětu zakázky je </w:t>
      </w:r>
      <w:r w:rsidR="00A70E89" w:rsidRPr="00A70E89">
        <w:rPr>
          <w:rFonts w:ascii="Arial" w:eastAsiaTheme="minorHAnsi" w:hAnsi="Arial" w:cs="Arial"/>
          <w:sz w:val="22"/>
          <w:szCs w:val="22"/>
        </w:rPr>
        <w:t>silnoproudá instalace pro venkovní klimatizační jednotky</w:t>
      </w:r>
      <w:r w:rsidR="00A70E89" w:rsidRPr="00A70E89">
        <w:rPr>
          <w:rFonts w:ascii="Arial" w:hAnsi="Arial" w:cs="Arial"/>
          <w:sz w:val="22"/>
          <w:szCs w:val="22"/>
        </w:rPr>
        <w:t xml:space="preserve"> </w:t>
      </w:r>
      <w:r w:rsidR="00A70E89" w:rsidRPr="00A70E89">
        <w:rPr>
          <w:rFonts w:ascii="Arial" w:eastAsiaTheme="minorHAnsi" w:hAnsi="Arial" w:cs="Arial"/>
          <w:sz w:val="22"/>
          <w:szCs w:val="22"/>
        </w:rPr>
        <w:t xml:space="preserve">pro místnosti </w:t>
      </w:r>
      <w:r w:rsidR="00A70E89" w:rsidRPr="00EA148F">
        <w:rPr>
          <w:rFonts w:ascii="Arial" w:eastAsiaTheme="minorHAnsi" w:hAnsi="Arial" w:cs="Arial"/>
          <w:sz w:val="22"/>
          <w:szCs w:val="22"/>
        </w:rPr>
        <w:t xml:space="preserve">děkanátu a učeben ve 2. a 3.NP budovy Z a napojení ovladačů vnitřních klimatizačních jednotek v místnostech N2081, N2082, N2084, N2085, N2086 ve 2.NP. </w:t>
      </w:r>
      <w:r w:rsidR="00AB57B1" w:rsidRPr="00EA148F">
        <w:rPr>
          <w:rFonts w:ascii="Arial" w:eastAsiaTheme="minorHAnsi" w:hAnsi="Arial" w:cs="Arial"/>
          <w:sz w:val="22"/>
          <w:szCs w:val="22"/>
        </w:rPr>
        <w:t>Účelem veřejné zakázky je</w:t>
      </w:r>
      <w:r w:rsidR="00AB57B1" w:rsidRPr="00EA148F">
        <w:rPr>
          <w:rFonts w:eastAsiaTheme="minorHAnsi" w:cs="Arial"/>
        </w:rPr>
        <w:t xml:space="preserve"> </w:t>
      </w:r>
      <w:r w:rsidR="00AB57B1" w:rsidRPr="00EA148F">
        <w:rPr>
          <w:rFonts w:ascii="Arial" w:eastAsiaTheme="minorHAnsi" w:hAnsi="Arial" w:cs="Arial"/>
          <w:sz w:val="22"/>
          <w:szCs w:val="22"/>
        </w:rPr>
        <w:t>zlepšení pracovních a studijních podmínek studujících a vyučujících, především v letních měsících</w:t>
      </w:r>
      <w:r w:rsidR="00EA148F" w:rsidRPr="00EA148F">
        <w:rPr>
          <w:rFonts w:ascii="Arial" w:eastAsiaTheme="minorHAnsi" w:hAnsi="Arial" w:cs="Arial"/>
          <w:sz w:val="22"/>
          <w:szCs w:val="22"/>
        </w:rPr>
        <w:t xml:space="preserve">. </w:t>
      </w:r>
    </w:p>
    <w:p w14:paraId="5081D383" w14:textId="46D5F731" w:rsidR="00A70E89" w:rsidRPr="00A70E89" w:rsidRDefault="00A70E89" w:rsidP="00A70E89">
      <w:pPr>
        <w:widowControl/>
        <w:autoSpaceDE w:val="0"/>
        <w:autoSpaceDN w:val="0"/>
        <w:adjustRightInd w:val="0"/>
        <w:ind w:left="360"/>
        <w:jc w:val="both"/>
        <w:rPr>
          <w:rFonts w:ascii="Arial" w:hAnsi="Arial" w:cs="Arial"/>
          <w:color w:val="auto"/>
          <w:sz w:val="22"/>
          <w:szCs w:val="22"/>
        </w:rPr>
      </w:pPr>
    </w:p>
    <w:p w14:paraId="4FDAF087" w14:textId="77777777" w:rsidR="00A70E89" w:rsidRPr="00A70E89" w:rsidRDefault="00A70E89" w:rsidP="00A70E89">
      <w:pPr>
        <w:ind w:left="360"/>
        <w:rPr>
          <w:rFonts w:ascii="Arial" w:eastAsiaTheme="minorHAnsi" w:hAnsi="Arial" w:cs="Arial"/>
          <w:b/>
          <w:sz w:val="22"/>
          <w:szCs w:val="22"/>
        </w:rPr>
      </w:pPr>
      <w:r w:rsidRPr="00A70E89">
        <w:rPr>
          <w:rFonts w:ascii="Arial" w:eastAsiaTheme="minorHAnsi" w:hAnsi="Arial" w:cs="Arial"/>
          <w:b/>
          <w:sz w:val="22"/>
          <w:szCs w:val="22"/>
        </w:rPr>
        <w:t>ZAŘÍZENÍ Č. 1 - KLIMATIZACE UČEBEN – 2.NP</w:t>
      </w:r>
    </w:p>
    <w:p w14:paraId="1D4A512C" w14:textId="5A79650A" w:rsidR="00A70E89" w:rsidRPr="00A70E89" w:rsidRDefault="00A70E89" w:rsidP="00A70E89">
      <w:pPr>
        <w:ind w:left="360"/>
        <w:jc w:val="both"/>
        <w:rPr>
          <w:rFonts w:ascii="Arial" w:eastAsiaTheme="minorHAnsi" w:hAnsi="Arial" w:cs="Arial"/>
          <w:sz w:val="22"/>
          <w:szCs w:val="22"/>
        </w:rPr>
      </w:pPr>
      <w:r w:rsidRPr="00A70E89">
        <w:rPr>
          <w:rFonts w:ascii="Arial" w:eastAsiaTheme="minorHAnsi" w:hAnsi="Arial" w:cs="Arial"/>
          <w:sz w:val="22"/>
          <w:szCs w:val="22"/>
        </w:rPr>
        <w:t xml:space="preserve">Pro místnosti učeben ve 2.NP - N2085, N2081 a N2082 je dle požadavku </w:t>
      </w:r>
      <w:r w:rsidR="00172E0C">
        <w:rPr>
          <w:rFonts w:ascii="Arial" w:eastAsiaTheme="minorHAnsi" w:hAnsi="Arial" w:cs="Arial"/>
          <w:sz w:val="22"/>
          <w:szCs w:val="22"/>
        </w:rPr>
        <w:t>Objednatele</w:t>
      </w:r>
      <w:r w:rsidRPr="00A70E89">
        <w:rPr>
          <w:rFonts w:ascii="Arial" w:eastAsiaTheme="minorHAnsi" w:hAnsi="Arial" w:cs="Arial"/>
          <w:sz w:val="22"/>
          <w:szCs w:val="22"/>
        </w:rPr>
        <w:t xml:space="preserve"> navržena klimatizace pomocí systému multisplit. Tepelné čerpadlo invertor bude osazeno na vnitřní terase. Na terase jsou již osazeny jednotky LG k přilehlé vnitřní fasádě. Nové kondenzační jednotky multisplit pro zař.č.1 a 2 budou osazeny u protilehlé fasády.</w:t>
      </w:r>
    </w:p>
    <w:p w14:paraId="4718CE90" w14:textId="77777777" w:rsidR="00A70E89" w:rsidRPr="00A70E89" w:rsidRDefault="00A70E89" w:rsidP="00A70E89">
      <w:pPr>
        <w:ind w:left="360"/>
        <w:jc w:val="both"/>
        <w:rPr>
          <w:rFonts w:ascii="Arial" w:eastAsiaTheme="minorHAnsi" w:hAnsi="Arial" w:cs="Arial"/>
          <w:sz w:val="22"/>
          <w:szCs w:val="22"/>
        </w:rPr>
      </w:pPr>
    </w:p>
    <w:p w14:paraId="1DB95264" w14:textId="77777777" w:rsidR="00A70E89" w:rsidRPr="00A70E89" w:rsidRDefault="00A70E89" w:rsidP="00A70E89">
      <w:pPr>
        <w:ind w:left="360"/>
        <w:rPr>
          <w:rFonts w:ascii="Arial" w:eastAsiaTheme="minorHAnsi" w:hAnsi="Arial" w:cs="Arial"/>
          <w:b/>
          <w:sz w:val="22"/>
          <w:szCs w:val="22"/>
        </w:rPr>
      </w:pPr>
      <w:r w:rsidRPr="00A70E89">
        <w:rPr>
          <w:rFonts w:ascii="Arial" w:eastAsiaTheme="minorHAnsi" w:hAnsi="Arial" w:cs="Arial"/>
          <w:b/>
          <w:sz w:val="22"/>
          <w:szCs w:val="22"/>
        </w:rPr>
        <w:t>ZAŘÍZENÍ Č. 2 - KLIMATIZACE UČEBEN – 2.NP</w:t>
      </w:r>
    </w:p>
    <w:p w14:paraId="699A8544" w14:textId="51BEEECC" w:rsidR="00A70E89" w:rsidRPr="00A70E89" w:rsidRDefault="00A70E89" w:rsidP="00A70E89">
      <w:pPr>
        <w:autoSpaceDE w:val="0"/>
        <w:autoSpaceDN w:val="0"/>
        <w:adjustRightInd w:val="0"/>
        <w:ind w:left="360"/>
        <w:jc w:val="both"/>
        <w:rPr>
          <w:rFonts w:ascii="Arial" w:eastAsiaTheme="minorHAnsi" w:hAnsi="Arial" w:cs="Arial"/>
          <w:sz w:val="22"/>
          <w:szCs w:val="22"/>
        </w:rPr>
      </w:pPr>
      <w:r w:rsidRPr="00A70E89">
        <w:rPr>
          <w:rFonts w:ascii="Arial" w:eastAsiaTheme="minorHAnsi" w:hAnsi="Arial" w:cs="Arial"/>
          <w:sz w:val="22"/>
          <w:szCs w:val="22"/>
        </w:rPr>
        <w:t xml:space="preserve">Pro místnosti učeben ve 2.NP - N2084 a N2086 je dle požadavku </w:t>
      </w:r>
      <w:r w:rsidR="00172E0C">
        <w:rPr>
          <w:rFonts w:ascii="Arial" w:eastAsiaTheme="minorHAnsi" w:hAnsi="Arial" w:cs="Arial"/>
          <w:sz w:val="22"/>
          <w:szCs w:val="22"/>
        </w:rPr>
        <w:t>Objednatele</w:t>
      </w:r>
      <w:r w:rsidRPr="00A70E89">
        <w:rPr>
          <w:rFonts w:ascii="Arial" w:eastAsiaTheme="minorHAnsi" w:hAnsi="Arial" w:cs="Arial"/>
          <w:sz w:val="22"/>
          <w:szCs w:val="22"/>
        </w:rPr>
        <w:t xml:space="preserve"> navržena klimatizace</w:t>
      </w:r>
    </w:p>
    <w:p w14:paraId="67F771B8" w14:textId="0A167CEB" w:rsidR="00A70E89" w:rsidRPr="00A70E89" w:rsidRDefault="00A70E89" w:rsidP="00A70E89">
      <w:pPr>
        <w:autoSpaceDE w:val="0"/>
        <w:autoSpaceDN w:val="0"/>
        <w:adjustRightInd w:val="0"/>
        <w:ind w:left="360"/>
        <w:jc w:val="both"/>
        <w:rPr>
          <w:rFonts w:ascii="Arial" w:eastAsiaTheme="minorHAnsi" w:hAnsi="Arial" w:cs="Arial"/>
          <w:sz w:val="22"/>
          <w:szCs w:val="22"/>
        </w:rPr>
      </w:pPr>
      <w:r w:rsidRPr="00A70E89">
        <w:rPr>
          <w:rFonts w:ascii="Arial" w:eastAsiaTheme="minorHAnsi" w:hAnsi="Arial" w:cs="Arial"/>
          <w:sz w:val="22"/>
          <w:szCs w:val="22"/>
        </w:rPr>
        <w:t xml:space="preserve">pomocí systému multisplit. Tepelné čerpadlo invertor bude osazeno na vnitřní terase. Nová kondenzační jednotka multisplit pro zař.č. 2 bude osazena na terase vedle jednotky č.1.1 Rozvody chladiva </w:t>
      </w:r>
      <w:r w:rsidR="00172E0C">
        <w:rPr>
          <w:rFonts w:ascii="Arial" w:eastAsiaTheme="minorHAnsi" w:hAnsi="Arial" w:cs="Arial"/>
          <w:sz w:val="22"/>
          <w:szCs w:val="22"/>
        </w:rPr>
        <w:t>budou dodány</w:t>
      </w:r>
      <w:r w:rsidRPr="00A70E89">
        <w:rPr>
          <w:rFonts w:ascii="Arial" w:eastAsiaTheme="minorHAnsi" w:hAnsi="Arial" w:cs="Arial"/>
          <w:sz w:val="22"/>
          <w:szCs w:val="22"/>
        </w:rPr>
        <w:t xml:space="preserve"> vč. izolace, náplně, budou vedeny z části po terase v pozinkovaném žlabu. Rozvody po střeše budou chráněny proti UV záření a povětrnostním vlivům.</w:t>
      </w:r>
    </w:p>
    <w:p w14:paraId="1AD28EE4" w14:textId="77777777" w:rsidR="00A70E89" w:rsidRPr="00A70E89" w:rsidRDefault="00A70E89" w:rsidP="00A70E89">
      <w:pPr>
        <w:autoSpaceDE w:val="0"/>
        <w:autoSpaceDN w:val="0"/>
        <w:adjustRightInd w:val="0"/>
        <w:jc w:val="both"/>
        <w:rPr>
          <w:rFonts w:ascii="Arial" w:eastAsiaTheme="minorHAnsi" w:hAnsi="Arial" w:cs="Arial"/>
          <w:sz w:val="22"/>
          <w:szCs w:val="22"/>
        </w:rPr>
      </w:pPr>
    </w:p>
    <w:p w14:paraId="1AC07BA6" w14:textId="77777777" w:rsidR="00A70E89" w:rsidRPr="00A70E89" w:rsidRDefault="00A70E89" w:rsidP="00A70E89">
      <w:pPr>
        <w:autoSpaceDE w:val="0"/>
        <w:autoSpaceDN w:val="0"/>
        <w:adjustRightInd w:val="0"/>
        <w:ind w:left="360"/>
        <w:jc w:val="both"/>
        <w:rPr>
          <w:rFonts w:ascii="Arial" w:eastAsiaTheme="minorHAnsi" w:hAnsi="Arial" w:cs="Arial"/>
          <w:b/>
          <w:bCs/>
          <w:sz w:val="22"/>
          <w:szCs w:val="22"/>
        </w:rPr>
      </w:pPr>
      <w:r w:rsidRPr="00A70E89">
        <w:rPr>
          <w:rFonts w:ascii="Arial" w:eastAsiaTheme="minorHAnsi" w:hAnsi="Arial" w:cs="Arial"/>
          <w:b/>
          <w:bCs/>
          <w:sz w:val="22"/>
          <w:szCs w:val="22"/>
        </w:rPr>
        <w:t>ZAŘÍZENÍ č.3 – KLIMATIZACE DĚKANÁTU – 3.NP</w:t>
      </w:r>
    </w:p>
    <w:p w14:paraId="65545955" w14:textId="77777777" w:rsidR="00A70E89" w:rsidRPr="00A70E89" w:rsidRDefault="00A70E89" w:rsidP="00A70E89">
      <w:pPr>
        <w:autoSpaceDE w:val="0"/>
        <w:autoSpaceDN w:val="0"/>
        <w:adjustRightInd w:val="0"/>
        <w:ind w:left="360"/>
        <w:jc w:val="both"/>
        <w:rPr>
          <w:rFonts w:ascii="Arial" w:eastAsiaTheme="minorHAnsi" w:hAnsi="Arial" w:cs="Arial"/>
          <w:b/>
          <w:bCs/>
          <w:sz w:val="22"/>
          <w:szCs w:val="22"/>
        </w:rPr>
      </w:pPr>
    </w:p>
    <w:p w14:paraId="7E4D24FE" w14:textId="47666DF0" w:rsidR="00A70E89" w:rsidRPr="00A70E89" w:rsidRDefault="00A70E89" w:rsidP="00172E0C">
      <w:pPr>
        <w:autoSpaceDE w:val="0"/>
        <w:autoSpaceDN w:val="0"/>
        <w:adjustRightInd w:val="0"/>
        <w:ind w:left="360"/>
        <w:jc w:val="both"/>
        <w:rPr>
          <w:rFonts w:ascii="Arial" w:eastAsiaTheme="minorHAnsi" w:hAnsi="Arial" w:cs="Arial"/>
          <w:sz w:val="22"/>
          <w:szCs w:val="22"/>
        </w:rPr>
      </w:pPr>
      <w:r w:rsidRPr="00A70E89">
        <w:rPr>
          <w:rFonts w:ascii="Arial" w:eastAsiaTheme="minorHAnsi" w:hAnsi="Arial" w:cs="Arial"/>
          <w:sz w:val="22"/>
          <w:szCs w:val="22"/>
        </w:rPr>
        <w:t xml:space="preserve">Klimatizace bude nově zajištěna pro místnosti děkanátu, a sice N3005 - kancelář děkana, N3006 – kancelář sekretářky a N3002 - zasedací místnost. Pro dané prostory je navržena klimatizace systému multisplit. Tepelné čerpadlo bude osazeno na terase, která přiléhá k místnostem děkanátu. Rám nebude kotven do střechy ani do fasády. Rozvody chladiva </w:t>
      </w:r>
      <w:r w:rsidR="00172E0C">
        <w:rPr>
          <w:rFonts w:ascii="Arial" w:eastAsiaTheme="minorHAnsi" w:hAnsi="Arial" w:cs="Arial"/>
          <w:sz w:val="22"/>
          <w:szCs w:val="22"/>
        </w:rPr>
        <w:t xml:space="preserve">budou </w:t>
      </w:r>
      <w:r w:rsidRPr="00A70E89">
        <w:rPr>
          <w:rFonts w:ascii="Arial" w:eastAsiaTheme="minorHAnsi" w:hAnsi="Arial" w:cs="Arial"/>
          <w:sz w:val="22"/>
          <w:szCs w:val="22"/>
        </w:rPr>
        <w:t>dodá</w:t>
      </w:r>
      <w:r w:rsidR="00172E0C">
        <w:rPr>
          <w:rFonts w:ascii="Arial" w:eastAsiaTheme="minorHAnsi" w:hAnsi="Arial" w:cs="Arial"/>
          <w:sz w:val="22"/>
          <w:szCs w:val="22"/>
        </w:rPr>
        <w:t xml:space="preserve">ny </w:t>
      </w:r>
      <w:r w:rsidRPr="00A70E89">
        <w:rPr>
          <w:rFonts w:ascii="Arial" w:eastAsiaTheme="minorHAnsi" w:hAnsi="Arial" w:cs="Arial"/>
          <w:sz w:val="22"/>
          <w:szCs w:val="22"/>
        </w:rPr>
        <w:t xml:space="preserve">vč. izolace, náplně, budou vedeny z části po terase v pozinkovaném žlabu a z části po fasádě v liště. Rozvody po střeše budou chráněny proti UV záření a </w:t>
      </w:r>
      <w:r w:rsidRPr="00A70E89">
        <w:rPr>
          <w:rFonts w:ascii="Arial" w:eastAsiaTheme="minorHAnsi" w:hAnsi="Arial" w:cs="Arial"/>
          <w:sz w:val="22"/>
          <w:szCs w:val="22"/>
        </w:rPr>
        <w:lastRenderedPageBreak/>
        <w:t>povětrnostním vlivům.</w:t>
      </w:r>
    </w:p>
    <w:p w14:paraId="096A426A" w14:textId="77777777" w:rsidR="00A70E89" w:rsidRPr="00A70E89" w:rsidRDefault="00A70E89" w:rsidP="00374EB6">
      <w:pPr>
        <w:widowControl/>
        <w:autoSpaceDE w:val="0"/>
        <w:autoSpaceDN w:val="0"/>
        <w:adjustRightInd w:val="0"/>
        <w:ind w:left="360"/>
        <w:jc w:val="both"/>
        <w:rPr>
          <w:rFonts w:ascii="Arial" w:hAnsi="Arial" w:cs="Arial"/>
          <w:color w:val="auto"/>
          <w:sz w:val="22"/>
          <w:szCs w:val="22"/>
        </w:rPr>
      </w:pPr>
    </w:p>
    <w:p w14:paraId="0504606B" w14:textId="5E02C4B3" w:rsidR="00A70E89" w:rsidRPr="00A70E89" w:rsidRDefault="00F72569" w:rsidP="00A70E89">
      <w:pPr>
        <w:pStyle w:val="Odstavecseseznamem"/>
        <w:keepNext/>
        <w:numPr>
          <w:ilvl w:val="0"/>
          <w:numId w:val="2"/>
        </w:numPr>
        <w:spacing w:after="120"/>
        <w:ind w:left="284" w:hanging="284"/>
        <w:jc w:val="both"/>
        <w:rPr>
          <w:rFonts w:ascii="Arial" w:hAnsi="Arial" w:cs="Arial"/>
          <w:sz w:val="22"/>
          <w:szCs w:val="22"/>
        </w:rPr>
      </w:pPr>
      <w:r w:rsidRPr="00A70E89">
        <w:rPr>
          <w:rFonts w:ascii="Arial" w:hAnsi="Arial" w:cs="Arial"/>
          <w:color w:val="auto"/>
          <w:sz w:val="22"/>
          <w:szCs w:val="22"/>
        </w:rPr>
        <w:t xml:space="preserve">Místem plnění veřejné zakázky je </w:t>
      </w:r>
      <w:r w:rsidR="00A70E89" w:rsidRPr="00A70E89">
        <w:rPr>
          <w:rFonts w:ascii="Arial" w:hAnsi="Arial" w:cs="Arial"/>
          <w:color w:val="auto"/>
          <w:sz w:val="22"/>
          <w:szCs w:val="22"/>
        </w:rPr>
        <w:t>bud</w:t>
      </w:r>
      <w:r w:rsidR="00A70E89" w:rsidRPr="00A70E89">
        <w:rPr>
          <w:rFonts w:ascii="Arial" w:hAnsi="Arial" w:cs="Arial"/>
          <w:sz w:val="22"/>
          <w:szCs w:val="22"/>
        </w:rPr>
        <w:t xml:space="preserve">ova Z Mendelovy univerzity v Brně - </w:t>
      </w:r>
      <w:r w:rsidR="00A70E89" w:rsidRPr="00A70E89">
        <w:rPr>
          <w:rFonts w:ascii="Arial" w:hAnsi="Arial" w:cs="Arial"/>
          <w:sz w:val="22"/>
          <w:szCs w:val="22"/>
          <w:bdr w:val="none" w:sz="0" w:space="0" w:color="auto" w:frame="1"/>
          <w:shd w:val="clear" w:color="auto" w:fill="FFFFFF"/>
        </w:rPr>
        <w:t>Fakulta regionálního rozvoje a mezinárodních studií</w:t>
      </w:r>
      <w:r w:rsidR="00A70E89" w:rsidRPr="00A70E89">
        <w:rPr>
          <w:rFonts w:ascii="Arial" w:hAnsi="Arial" w:cs="Arial"/>
          <w:sz w:val="22"/>
          <w:szCs w:val="22"/>
        </w:rPr>
        <w:t xml:space="preserve">, </w:t>
      </w:r>
      <w:r w:rsidR="00A70E89" w:rsidRPr="00A70E89">
        <w:rPr>
          <w:rFonts w:ascii="Arial" w:hAnsi="Arial" w:cs="Arial"/>
          <w:sz w:val="22"/>
          <w:szCs w:val="22"/>
          <w:bdr w:val="none" w:sz="0" w:space="0" w:color="auto" w:frame="1"/>
          <w:shd w:val="clear" w:color="auto" w:fill="FFFFFF"/>
        </w:rPr>
        <w:t>třída Generála Píky 2005/7</w:t>
      </w:r>
      <w:r w:rsidR="00A70E89" w:rsidRPr="00A70E89">
        <w:rPr>
          <w:rFonts w:ascii="Arial" w:hAnsi="Arial" w:cs="Arial"/>
          <w:sz w:val="22"/>
          <w:szCs w:val="22"/>
        </w:rPr>
        <w:t xml:space="preserve">, </w:t>
      </w:r>
      <w:r w:rsidR="00A70E89" w:rsidRPr="00A70E89">
        <w:rPr>
          <w:rFonts w:ascii="Arial" w:hAnsi="Arial" w:cs="Arial"/>
          <w:sz w:val="22"/>
          <w:szCs w:val="22"/>
          <w:bdr w:val="none" w:sz="0" w:space="0" w:color="auto" w:frame="1"/>
          <w:shd w:val="clear" w:color="auto" w:fill="FFFFFF"/>
        </w:rPr>
        <w:t>613 00 Brno - Černá Pole.</w:t>
      </w:r>
    </w:p>
    <w:p w14:paraId="62299511" w14:textId="73BF5286" w:rsidR="001D4FF9" w:rsidRPr="00CF2835" w:rsidRDefault="001D4FF9" w:rsidP="00DA1DC3">
      <w:pPr>
        <w:pStyle w:val="Zkladntext"/>
        <w:keepNext/>
        <w:numPr>
          <w:ilvl w:val="0"/>
          <w:numId w:val="2"/>
        </w:numPr>
        <w:spacing w:after="120"/>
        <w:ind w:left="284" w:hanging="284"/>
        <w:rPr>
          <w:rFonts w:ascii="Arial" w:hAnsi="Arial" w:cs="Arial"/>
          <w:color w:val="auto"/>
          <w:sz w:val="22"/>
          <w:szCs w:val="22"/>
        </w:rPr>
      </w:pPr>
      <w:r w:rsidRPr="00CF2835">
        <w:rPr>
          <w:rFonts w:ascii="Arial" w:hAnsi="Arial" w:cs="Arial"/>
          <w:color w:val="auto"/>
          <w:sz w:val="22"/>
          <w:szCs w:val="22"/>
        </w:rPr>
        <w:t>Zhotovitel předá Objednateli protokolárně dílo v rozsahu a parametrech stanovených projekt</w:t>
      </w:r>
      <w:r w:rsidR="007E407A" w:rsidRPr="00CF2835">
        <w:rPr>
          <w:rFonts w:ascii="Arial" w:hAnsi="Arial" w:cs="Arial"/>
          <w:color w:val="auto"/>
          <w:sz w:val="22"/>
          <w:szCs w:val="22"/>
        </w:rPr>
        <w:t>ovou dokumentací</w:t>
      </w:r>
      <w:r w:rsidR="00B70404" w:rsidRPr="00CF2835">
        <w:rPr>
          <w:rFonts w:ascii="Arial" w:hAnsi="Arial" w:cs="Arial"/>
          <w:color w:val="auto"/>
          <w:sz w:val="22"/>
          <w:szCs w:val="22"/>
        </w:rPr>
        <w:t>,</w:t>
      </w:r>
      <w:r w:rsidRPr="00CF2835">
        <w:rPr>
          <w:rFonts w:ascii="Arial" w:hAnsi="Arial" w:cs="Arial"/>
          <w:color w:val="auto"/>
          <w:sz w:val="22"/>
          <w:szCs w:val="22"/>
        </w:rPr>
        <w:t xml:space="preserve"> touto smlouvou, obecně závaznými před</w:t>
      </w:r>
      <w:r w:rsidR="00106C1D" w:rsidRPr="00CF2835">
        <w:rPr>
          <w:rFonts w:ascii="Arial" w:hAnsi="Arial" w:cs="Arial"/>
          <w:color w:val="auto"/>
          <w:sz w:val="22"/>
          <w:szCs w:val="22"/>
        </w:rPr>
        <w:t xml:space="preserve">pisy a technickými normami bez </w:t>
      </w:r>
      <w:r w:rsidRPr="00CF2835">
        <w:rPr>
          <w:rFonts w:ascii="Arial" w:hAnsi="Arial" w:cs="Arial"/>
          <w:color w:val="auto"/>
          <w:sz w:val="22"/>
          <w:szCs w:val="22"/>
        </w:rPr>
        <w:t>zjevných</w:t>
      </w:r>
      <w:r w:rsidR="00C90C1B">
        <w:rPr>
          <w:rFonts w:ascii="Arial" w:hAnsi="Arial" w:cs="Arial"/>
          <w:color w:val="auto"/>
          <w:sz w:val="22"/>
          <w:szCs w:val="22"/>
        </w:rPr>
        <w:t xml:space="preserve"> </w:t>
      </w:r>
      <w:r w:rsidR="00360969" w:rsidRPr="00CF2835">
        <w:rPr>
          <w:rFonts w:ascii="Arial" w:hAnsi="Arial" w:cs="Arial"/>
          <w:color w:val="auto"/>
          <w:sz w:val="22"/>
          <w:szCs w:val="22"/>
        </w:rPr>
        <w:t xml:space="preserve">vad a nedodělků, </w:t>
      </w:r>
      <w:r w:rsidRPr="00CF2835">
        <w:rPr>
          <w:rFonts w:ascii="Arial" w:hAnsi="Arial" w:cs="Arial"/>
          <w:color w:val="auto"/>
          <w:sz w:val="22"/>
          <w:szCs w:val="22"/>
        </w:rPr>
        <w:t>které</w:t>
      </w:r>
      <w:r w:rsidR="00360969" w:rsidRPr="00CF2835">
        <w:rPr>
          <w:rFonts w:ascii="Arial" w:hAnsi="Arial" w:cs="Arial"/>
          <w:color w:val="auto"/>
          <w:sz w:val="22"/>
          <w:szCs w:val="22"/>
        </w:rPr>
        <w:t xml:space="preserve"> by bránily úspěšnému převzetí </w:t>
      </w:r>
      <w:r w:rsidR="00CC6579">
        <w:rPr>
          <w:rFonts w:ascii="Arial" w:hAnsi="Arial" w:cs="Arial"/>
          <w:color w:val="auto"/>
          <w:sz w:val="22"/>
          <w:szCs w:val="22"/>
        </w:rPr>
        <w:t>díla</w:t>
      </w:r>
      <w:r w:rsidRPr="00CF2835">
        <w:rPr>
          <w:rFonts w:ascii="Arial" w:hAnsi="Arial" w:cs="Arial"/>
          <w:color w:val="auto"/>
          <w:sz w:val="22"/>
          <w:szCs w:val="22"/>
        </w:rPr>
        <w:t xml:space="preserve"> </w:t>
      </w:r>
      <w:r w:rsidR="009D7D2C" w:rsidRPr="00CF2835">
        <w:rPr>
          <w:rFonts w:ascii="Arial" w:hAnsi="Arial" w:cs="Arial"/>
          <w:color w:val="auto"/>
          <w:sz w:val="22"/>
          <w:szCs w:val="22"/>
        </w:rPr>
        <w:t>O</w:t>
      </w:r>
      <w:r w:rsidRPr="00CF2835">
        <w:rPr>
          <w:rFonts w:ascii="Arial" w:hAnsi="Arial" w:cs="Arial"/>
          <w:color w:val="auto"/>
          <w:sz w:val="22"/>
          <w:szCs w:val="22"/>
        </w:rPr>
        <w:t>bjednatelem.</w:t>
      </w:r>
    </w:p>
    <w:p w14:paraId="704894B9" w14:textId="77777777" w:rsidR="0006573C" w:rsidRPr="008D3F42" w:rsidRDefault="001D4FF9" w:rsidP="00DA1DC3">
      <w:pPr>
        <w:pStyle w:val="Zkladntext"/>
        <w:keepNext/>
        <w:numPr>
          <w:ilvl w:val="0"/>
          <w:numId w:val="2"/>
        </w:numPr>
        <w:spacing w:after="120"/>
        <w:ind w:left="284" w:hanging="284"/>
        <w:rPr>
          <w:rFonts w:ascii="Arial" w:hAnsi="Arial" w:cs="Arial"/>
          <w:sz w:val="22"/>
          <w:szCs w:val="22"/>
        </w:rPr>
      </w:pPr>
      <w:r w:rsidRPr="00CF2835">
        <w:rPr>
          <w:rFonts w:ascii="Arial" w:hAnsi="Arial" w:cs="Arial"/>
          <w:sz w:val="22"/>
          <w:szCs w:val="22"/>
        </w:rPr>
        <w:t xml:space="preserve">Zhotovitel se </w:t>
      </w:r>
      <w:r w:rsidRPr="008D3F42">
        <w:rPr>
          <w:rFonts w:ascii="Arial" w:hAnsi="Arial" w:cs="Arial"/>
          <w:sz w:val="22"/>
          <w:szCs w:val="22"/>
        </w:rPr>
        <w:t>touto smlouvou zavazuje na svůj náklad a nebezpečí a za podmínek uvedených v této smlouvě provést sjednané dílo v rozsahu podle článku I. a</w:t>
      </w:r>
      <w:r w:rsidR="00930E87" w:rsidRPr="008D3F42">
        <w:rPr>
          <w:rFonts w:ascii="Arial" w:hAnsi="Arial" w:cs="Arial"/>
          <w:sz w:val="22"/>
          <w:szCs w:val="22"/>
        </w:rPr>
        <w:t>ž</w:t>
      </w:r>
      <w:r w:rsidR="0006573C" w:rsidRPr="008D3F42">
        <w:rPr>
          <w:rFonts w:ascii="Arial" w:hAnsi="Arial" w:cs="Arial"/>
          <w:sz w:val="22"/>
          <w:szCs w:val="22"/>
        </w:rPr>
        <w:t xml:space="preserve"> III.</w:t>
      </w:r>
    </w:p>
    <w:p w14:paraId="2EC63515" w14:textId="7874BF80" w:rsidR="008D4162" w:rsidRPr="00CF2835" w:rsidRDefault="007D00AB" w:rsidP="00DA1DC3">
      <w:pPr>
        <w:pStyle w:val="Zkladntext"/>
        <w:keepNext/>
        <w:numPr>
          <w:ilvl w:val="0"/>
          <w:numId w:val="2"/>
        </w:numPr>
        <w:spacing w:after="120"/>
        <w:ind w:left="284" w:hanging="284"/>
        <w:rPr>
          <w:sz w:val="22"/>
          <w:szCs w:val="22"/>
        </w:rPr>
      </w:pPr>
      <w:r w:rsidRPr="00CF2835">
        <w:rPr>
          <w:rFonts w:ascii="Arial" w:hAnsi="Arial" w:cs="Arial"/>
          <w:sz w:val="22"/>
          <w:szCs w:val="22"/>
        </w:rPr>
        <w:t xml:space="preserve">Splněním díla se rozumí úplné dokončení </w:t>
      </w:r>
      <w:r w:rsidR="00CC6579">
        <w:rPr>
          <w:rFonts w:ascii="Arial" w:hAnsi="Arial" w:cs="Arial"/>
          <w:sz w:val="22"/>
          <w:szCs w:val="22"/>
        </w:rPr>
        <w:t xml:space="preserve">funkčního díla </w:t>
      </w:r>
      <w:r w:rsidRPr="00CF2835">
        <w:rPr>
          <w:rFonts w:ascii="Arial" w:hAnsi="Arial" w:cs="Arial"/>
          <w:sz w:val="22"/>
          <w:szCs w:val="22"/>
        </w:rPr>
        <w:t xml:space="preserve">v rozsahu a parametrech stanovených </w:t>
      </w:r>
      <w:r w:rsidR="007A7C06" w:rsidRPr="00CF2835">
        <w:rPr>
          <w:rFonts w:ascii="Arial" w:hAnsi="Arial" w:cs="Arial"/>
          <w:sz w:val="22"/>
          <w:szCs w:val="22"/>
        </w:rPr>
        <w:t>projektovou dokumentací</w:t>
      </w:r>
      <w:r w:rsidR="002011CB" w:rsidRPr="00CF2835">
        <w:rPr>
          <w:rFonts w:ascii="Arial" w:hAnsi="Arial" w:cs="Arial"/>
          <w:sz w:val="22"/>
          <w:szCs w:val="22"/>
        </w:rPr>
        <w:t>, touto smlo</w:t>
      </w:r>
      <w:r w:rsidR="00CC6579">
        <w:rPr>
          <w:rFonts w:ascii="Arial" w:hAnsi="Arial" w:cs="Arial"/>
          <w:sz w:val="22"/>
          <w:szCs w:val="22"/>
        </w:rPr>
        <w:t>uvou,</w:t>
      </w:r>
      <w:r w:rsidRPr="00CF2835">
        <w:rPr>
          <w:rFonts w:ascii="Arial" w:hAnsi="Arial" w:cs="Arial"/>
          <w:sz w:val="22"/>
          <w:szCs w:val="22"/>
        </w:rPr>
        <w:t xml:space="preserve"> obecně závaznými předpisy a technickými normami, předání dokumentace skutečného provedení díla, zpracované dle Metodiky PASP MENDELU, která je volně ke stažení na adrese: </w:t>
      </w:r>
      <w:hyperlink r:id="rId8" w:history="1">
        <w:r w:rsidR="00013F2C" w:rsidRPr="00CF2835">
          <w:rPr>
            <w:rStyle w:val="Hypertextovodkaz"/>
            <w:rFonts w:ascii="Arial" w:hAnsi="Arial" w:cs="Arial"/>
            <w:sz w:val="22"/>
            <w:szCs w:val="22"/>
          </w:rPr>
          <w:t>http://ovz.mendelu.cz/26360-metodika-pasp-mendelu</w:t>
        </w:r>
      </w:hyperlink>
      <w:r w:rsidR="0052492F" w:rsidRPr="00CF2835">
        <w:rPr>
          <w:rFonts w:ascii="Arial" w:hAnsi="Arial" w:cs="Arial"/>
          <w:sz w:val="22"/>
          <w:szCs w:val="22"/>
        </w:rPr>
        <w:t xml:space="preserve">, </w:t>
      </w:r>
      <w:r w:rsidRPr="00CF2835">
        <w:rPr>
          <w:rFonts w:ascii="Arial" w:hAnsi="Arial" w:cs="Arial"/>
          <w:sz w:val="22"/>
          <w:szCs w:val="22"/>
        </w:rPr>
        <w:t>dále vč. fotografického pasportu zakrytých konstrukcí, energetických rozvodů a sítí prováděného díla s přesnou lokalizací každé fotografie, úklid</w:t>
      </w:r>
      <w:r w:rsidR="00CC6579">
        <w:rPr>
          <w:rFonts w:ascii="Arial" w:hAnsi="Arial" w:cs="Arial"/>
          <w:sz w:val="22"/>
          <w:szCs w:val="22"/>
        </w:rPr>
        <w:t>u</w:t>
      </w:r>
      <w:r w:rsidRPr="00CF2835">
        <w:rPr>
          <w:rFonts w:ascii="Arial" w:hAnsi="Arial" w:cs="Arial"/>
          <w:sz w:val="22"/>
          <w:szCs w:val="22"/>
        </w:rPr>
        <w:t xml:space="preserve"> </w:t>
      </w:r>
      <w:r w:rsidR="007B71E4">
        <w:rPr>
          <w:rFonts w:ascii="Arial" w:hAnsi="Arial" w:cs="Arial"/>
          <w:sz w:val="22"/>
          <w:szCs w:val="22"/>
        </w:rPr>
        <w:t>místa plnění</w:t>
      </w:r>
      <w:r w:rsidRPr="00CF2835">
        <w:rPr>
          <w:rFonts w:ascii="Arial" w:hAnsi="Arial" w:cs="Arial"/>
          <w:sz w:val="22"/>
          <w:szCs w:val="22"/>
        </w:rPr>
        <w:t xml:space="preserve"> a staveniště před předáním a převzetím</w:t>
      </w:r>
      <w:r w:rsidR="0022135D" w:rsidRPr="00CF2835">
        <w:rPr>
          <w:rFonts w:ascii="Arial" w:hAnsi="Arial" w:cs="Arial"/>
          <w:sz w:val="22"/>
          <w:szCs w:val="22"/>
        </w:rPr>
        <w:t xml:space="preserve"> díla</w:t>
      </w:r>
      <w:r w:rsidRPr="00CF2835">
        <w:rPr>
          <w:rFonts w:ascii="Arial" w:hAnsi="Arial" w:cs="Arial"/>
          <w:sz w:val="22"/>
          <w:szCs w:val="22"/>
        </w:rPr>
        <w:t xml:space="preserve">, podepsání zápisu o předání a převzetí </w:t>
      </w:r>
      <w:r w:rsidR="007B71E4">
        <w:rPr>
          <w:rFonts w:ascii="Arial" w:hAnsi="Arial" w:cs="Arial"/>
          <w:sz w:val="22"/>
          <w:szCs w:val="22"/>
        </w:rPr>
        <w:t>místa plnění</w:t>
      </w:r>
      <w:r w:rsidRPr="00CF2835">
        <w:rPr>
          <w:rFonts w:ascii="Arial" w:hAnsi="Arial" w:cs="Arial"/>
          <w:sz w:val="22"/>
          <w:szCs w:val="22"/>
        </w:rPr>
        <w:t>, provedení veškerých předepsaných zkoušek vč. vystavení dokladů o jejich provedení, doložení atestů, certifikátů, potřebných revizních zpráv, podepsaných oprávněnou osobou, prohlášení o shodě, zpracování a předání provozních řádů apod. a jejich předání Objednateli ve 3 vyhotoveních.</w:t>
      </w:r>
    </w:p>
    <w:p w14:paraId="04EF33A9" w14:textId="77777777" w:rsidR="00ED514D" w:rsidRPr="008662FF" w:rsidRDefault="00ED514D" w:rsidP="002011CB">
      <w:pPr>
        <w:pStyle w:val="Zkladntext"/>
        <w:keepNext/>
        <w:spacing w:after="120"/>
        <w:ind w:left="0" w:firstLine="0"/>
        <w:rPr>
          <w:rFonts w:ascii="Arial" w:hAnsi="Arial" w:cs="Arial"/>
          <w:sz w:val="22"/>
          <w:szCs w:val="22"/>
        </w:rPr>
      </w:pPr>
    </w:p>
    <w:p w14:paraId="679D8361" w14:textId="1823B41A" w:rsidR="001D4FF9" w:rsidRPr="00121377" w:rsidRDefault="00A70E89" w:rsidP="00DA1DC3">
      <w:pPr>
        <w:pStyle w:val="Nadpis4"/>
        <w:numPr>
          <w:ilvl w:val="0"/>
          <w:numId w:val="17"/>
        </w:numPr>
        <w:rPr>
          <w:rFonts w:cs="Arial"/>
          <w:szCs w:val="22"/>
        </w:rPr>
      </w:pPr>
      <w:r>
        <w:rPr>
          <w:rFonts w:cs="Arial"/>
          <w:szCs w:val="22"/>
        </w:rPr>
        <w:t>Lhůta</w:t>
      </w:r>
      <w:r w:rsidR="001D4FF9" w:rsidRPr="00121377">
        <w:rPr>
          <w:rFonts w:cs="Arial"/>
          <w:szCs w:val="22"/>
        </w:rPr>
        <w:t xml:space="preserve"> plnění</w:t>
      </w:r>
    </w:p>
    <w:p w14:paraId="20C607CB" w14:textId="77777777" w:rsidR="007254B6" w:rsidRPr="005F59F2" w:rsidRDefault="007254B6" w:rsidP="002011CB">
      <w:pPr>
        <w:pStyle w:val="Zkladntext"/>
        <w:keepNext/>
        <w:rPr>
          <w:rFonts w:ascii="Arial" w:hAnsi="Arial" w:cs="Arial"/>
          <w:b/>
          <w:bCs/>
          <w:sz w:val="22"/>
          <w:szCs w:val="22"/>
        </w:rPr>
      </w:pPr>
    </w:p>
    <w:p w14:paraId="6825AB45" w14:textId="34EF0014" w:rsidR="007E4C27" w:rsidRPr="00A70E89" w:rsidRDefault="001D4FF9" w:rsidP="00A70E89">
      <w:pPr>
        <w:pStyle w:val="Zkladntext"/>
        <w:keepNext/>
        <w:numPr>
          <w:ilvl w:val="0"/>
          <w:numId w:val="3"/>
        </w:numPr>
        <w:spacing w:after="120"/>
        <w:ind w:left="284" w:hanging="284"/>
        <w:rPr>
          <w:rFonts w:ascii="Arial" w:hAnsi="Arial" w:cs="Arial"/>
          <w:color w:val="auto"/>
          <w:sz w:val="22"/>
          <w:szCs w:val="22"/>
        </w:rPr>
      </w:pPr>
      <w:r w:rsidRPr="00FA1652">
        <w:rPr>
          <w:rFonts w:ascii="Arial" w:hAnsi="Arial" w:cs="Arial"/>
          <w:color w:val="auto"/>
          <w:sz w:val="22"/>
          <w:szCs w:val="22"/>
        </w:rPr>
        <w:t>Zhot</w:t>
      </w:r>
      <w:r w:rsidR="005148AC" w:rsidRPr="00FA1652">
        <w:rPr>
          <w:rFonts w:ascii="Arial" w:hAnsi="Arial" w:cs="Arial"/>
          <w:color w:val="auto"/>
          <w:sz w:val="22"/>
          <w:szCs w:val="22"/>
        </w:rPr>
        <w:t xml:space="preserve">ovitel se zavazuje provést </w:t>
      </w:r>
      <w:r w:rsidR="0052492F" w:rsidRPr="00FA1652">
        <w:rPr>
          <w:rFonts w:ascii="Arial" w:hAnsi="Arial" w:cs="Arial"/>
          <w:color w:val="auto"/>
          <w:sz w:val="22"/>
          <w:szCs w:val="22"/>
        </w:rPr>
        <w:t xml:space="preserve">funkční </w:t>
      </w:r>
      <w:r w:rsidR="005148AC" w:rsidRPr="00FA1652">
        <w:rPr>
          <w:rFonts w:ascii="Arial" w:hAnsi="Arial" w:cs="Arial"/>
          <w:color w:val="auto"/>
          <w:sz w:val="22"/>
          <w:szCs w:val="22"/>
        </w:rPr>
        <w:t>dílo</w:t>
      </w:r>
      <w:r w:rsidR="0052492F" w:rsidRPr="00FA1652">
        <w:rPr>
          <w:rFonts w:ascii="Arial" w:hAnsi="Arial" w:cs="Arial"/>
          <w:color w:val="auto"/>
          <w:sz w:val="22"/>
          <w:szCs w:val="22"/>
        </w:rPr>
        <w:t xml:space="preserve"> dle čl. I</w:t>
      </w:r>
      <w:r w:rsidR="007B114A">
        <w:rPr>
          <w:rFonts w:ascii="Arial" w:hAnsi="Arial" w:cs="Arial"/>
          <w:color w:val="auto"/>
          <w:sz w:val="22"/>
          <w:szCs w:val="22"/>
        </w:rPr>
        <w:t>.</w:t>
      </w:r>
      <w:r w:rsidR="005148AC" w:rsidRPr="00FA1652">
        <w:rPr>
          <w:rFonts w:ascii="Arial" w:hAnsi="Arial" w:cs="Arial"/>
          <w:color w:val="auto"/>
          <w:sz w:val="22"/>
          <w:szCs w:val="22"/>
        </w:rPr>
        <w:t xml:space="preserve"> v celém rozsahu </w:t>
      </w:r>
      <w:r w:rsidR="007254B6" w:rsidRPr="00FA1652">
        <w:rPr>
          <w:rFonts w:ascii="Arial" w:hAnsi="Arial" w:cs="Arial"/>
          <w:color w:val="auto"/>
          <w:sz w:val="22"/>
          <w:szCs w:val="22"/>
        </w:rPr>
        <w:t>v</w:t>
      </w:r>
      <w:r w:rsidR="0052492F" w:rsidRPr="00FA1652">
        <w:rPr>
          <w:rFonts w:ascii="Arial" w:hAnsi="Arial" w:cs="Arial"/>
          <w:color w:val="auto"/>
          <w:sz w:val="22"/>
          <w:szCs w:val="22"/>
        </w:rPr>
        <w:t xml:space="preserve">e lhůtě do </w:t>
      </w:r>
      <w:r w:rsidR="00AB57B1">
        <w:rPr>
          <w:rFonts w:ascii="Arial" w:hAnsi="Arial" w:cs="Arial"/>
          <w:b/>
          <w:color w:val="auto"/>
          <w:sz w:val="22"/>
          <w:szCs w:val="22"/>
        </w:rPr>
        <w:t>90</w:t>
      </w:r>
      <w:r w:rsidR="00EA148F">
        <w:rPr>
          <w:rFonts w:ascii="Arial" w:hAnsi="Arial" w:cs="Arial"/>
          <w:b/>
          <w:color w:val="auto"/>
          <w:sz w:val="22"/>
          <w:szCs w:val="22"/>
        </w:rPr>
        <w:t xml:space="preserve"> kalendářních</w:t>
      </w:r>
      <w:r w:rsidR="00AB57B1">
        <w:rPr>
          <w:rFonts w:ascii="Arial" w:hAnsi="Arial" w:cs="Arial"/>
          <w:b/>
          <w:color w:val="auto"/>
          <w:sz w:val="22"/>
          <w:szCs w:val="22"/>
        </w:rPr>
        <w:t xml:space="preserve"> dnů</w:t>
      </w:r>
      <w:r w:rsidR="0052492F" w:rsidRPr="00FA1652">
        <w:rPr>
          <w:rFonts w:ascii="Arial" w:hAnsi="Arial" w:cs="Arial"/>
          <w:color w:val="auto"/>
          <w:sz w:val="22"/>
          <w:szCs w:val="22"/>
        </w:rPr>
        <w:t xml:space="preserve"> od </w:t>
      </w:r>
      <w:r w:rsidR="00A70E89">
        <w:rPr>
          <w:rFonts w:ascii="Arial" w:hAnsi="Arial" w:cs="Arial"/>
          <w:color w:val="auto"/>
          <w:sz w:val="22"/>
          <w:szCs w:val="22"/>
        </w:rPr>
        <w:t xml:space="preserve">protokolárního </w:t>
      </w:r>
      <w:r w:rsidR="0052492F" w:rsidRPr="00FA1652">
        <w:rPr>
          <w:rFonts w:ascii="Arial" w:hAnsi="Arial" w:cs="Arial"/>
          <w:color w:val="auto"/>
          <w:sz w:val="22"/>
          <w:szCs w:val="22"/>
        </w:rPr>
        <w:t xml:space="preserve">předání </w:t>
      </w:r>
      <w:r w:rsidR="00A70E89">
        <w:rPr>
          <w:rFonts w:ascii="Arial" w:hAnsi="Arial" w:cs="Arial"/>
          <w:color w:val="auto"/>
          <w:sz w:val="22"/>
          <w:szCs w:val="22"/>
        </w:rPr>
        <w:t xml:space="preserve">a převzetí </w:t>
      </w:r>
      <w:r w:rsidR="0052492F" w:rsidRPr="00FA1652">
        <w:rPr>
          <w:rFonts w:ascii="Arial" w:hAnsi="Arial" w:cs="Arial"/>
          <w:color w:val="auto"/>
          <w:sz w:val="22"/>
          <w:szCs w:val="22"/>
        </w:rPr>
        <w:t>staveniště</w:t>
      </w:r>
      <w:r w:rsidR="007254B6" w:rsidRPr="00FA1652">
        <w:rPr>
          <w:rFonts w:ascii="Arial" w:hAnsi="Arial" w:cs="Arial"/>
          <w:b/>
          <w:color w:val="auto"/>
          <w:sz w:val="22"/>
          <w:szCs w:val="22"/>
        </w:rPr>
        <w:t xml:space="preserve">. </w:t>
      </w:r>
      <w:r w:rsidR="00A70E89" w:rsidRPr="00D03A0A">
        <w:rPr>
          <w:rFonts w:ascii="Arial" w:hAnsi="Arial" w:cs="Arial"/>
          <w:color w:val="auto"/>
          <w:sz w:val="22"/>
          <w:szCs w:val="22"/>
        </w:rPr>
        <w:t>Objednatel předá staveniště bezodkladně po nabytí účinnosti této smlouvy.</w:t>
      </w:r>
    </w:p>
    <w:p w14:paraId="36CE58B7" w14:textId="77777777" w:rsidR="00A70E89" w:rsidRPr="00172E0C" w:rsidRDefault="00A70E89" w:rsidP="00A70E89">
      <w:pPr>
        <w:pStyle w:val="Zkladntext"/>
        <w:keepNext/>
        <w:numPr>
          <w:ilvl w:val="0"/>
          <w:numId w:val="3"/>
        </w:numPr>
        <w:spacing w:after="120"/>
        <w:ind w:left="284" w:hanging="284"/>
        <w:rPr>
          <w:rFonts w:ascii="Arial" w:hAnsi="Arial" w:cs="Arial"/>
          <w:color w:val="auto"/>
          <w:sz w:val="22"/>
          <w:szCs w:val="22"/>
        </w:rPr>
      </w:pPr>
      <w:r w:rsidRPr="00FA1652">
        <w:rPr>
          <w:rFonts w:ascii="Arial" w:hAnsi="Arial" w:cs="Arial"/>
          <w:sz w:val="22"/>
          <w:szCs w:val="22"/>
        </w:rPr>
        <w:t xml:space="preserve">K převzetí staveniště bude </w:t>
      </w:r>
      <w:r w:rsidRPr="00172E0C">
        <w:rPr>
          <w:rFonts w:ascii="Arial" w:hAnsi="Arial" w:cs="Arial"/>
          <w:sz w:val="22"/>
          <w:szCs w:val="22"/>
        </w:rPr>
        <w:t xml:space="preserve">Zhotovitel vyzván písemně (elektronicky) Objednatelem, a to nejpozději </w:t>
      </w:r>
      <w:r w:rsidRPr="00172E0C">
        <w:rPr>
          <w:rFonts w:ascii="Arial" w:hAnsi="Arial" w:cs="Arial"/>
          <w:b/>
          <w:sz w:val="22"/>
          <w:szCs w:val="22"/>
        </w:rPr>
        <w:t>5 pracovních dnů</w:t>
      </w:r>
      <w:r w:rsidRPr="00172E0C">
        <w:rPr>
          <w:rFonts w:ascii="Arial" w:hAnsi="Arial" w:cs="Arial"/>
          <w:sz w:val="22"/>
          <w:szCs w:val="22"/>
        </w:rPr>
        <w:t xml:space="preserve"> před</w:t>
      </w:r>
      <w:r w:rsidRPr="00FA1652">
        <w:rPr>
          <w:rFonts w:ascii="Arial" w:hAnsi="Arial" w:cs="Arial"/>
          <w:sz w:val="22"/>
          <w:szCs w:val="22"/>
        </w:rPr>
        <w:t xml:space="preserve"> </w:t>
      </w:r>
      <w:r w:rsidRPr="00172E0C">
        <w:rPr>
          <w:rFonts w:ascii="Arial" w:hAnsi="Arial" w:cs="Arial"/>
          <w:sz w:val="22"/>
          <w:szCs w:val="22"/>
        </w:rPr>
        <w:t xml:space="preserve">dnem předání a převzetí staveniště. </w:t>
      </w:r>
    </w:p>
    <w:p w14:paraId="252E3016" w14:textId="143C5A14" w:rsidR="00A70E89" w:rsidRPr="00330A75" w:rsidRDefault="00A70E89" w:rsidP="00A70E89">
      <w:pPr>
        <w:pStyle w:val="Zkladntext"/>
        <w:keepNext/>
        <w:numPr>
          <w:ilvl w:val="0"/>
          <w:numId w:val="3"/>
        </w:numPr>
        <w:spacing w:after="120"/>
        <w:ind w:left="284" w:hanging="284"/>
        <w:rPr>
          <w:rFonts w:ascii="Arial" w:hAnsi="Arial" w:cs="Arial"/>
          <w:color w:val="auto"/>
          <w:sz w:val="22"/>
          <w:szCs w:val="22"/>
        </w:rPr>
      </w:pPr>
      <w:r w:rsidRPr="00172E0C">
        <w:rPr>
          <w:rFonts w:ascii="Arial" w:hAnsi="Arial" w:cs="Arial"/>
          <w:sz w:val="22"/>
          <w:szCs w:val="22"/>
        </w:rPr>
        <w:t xml:space="preserve">Za den zahájení provádění díla je považován den, kdy bylo Objednatelem protokolárně předáno staveniště Zhotoviteli. Zhotovitel je povinen zahájit práce na díle nejpozději do </w:t>
      </w:r>
      <w:r w:rsidR="00AB57B1" w:rsidRPr="00172E0C">
        <w:rPr>
          <w:rFonts w:ascii="Arial" w:hAnsi="Arial" w:cs="Arial"/>
          <w:b/>
          <w:sz w:val="22"/>
          <w:szCs w:val="22"/>
        </w:rPr>
        <w:t>10</w:t>
      </w:r>
      <w:r w:rsidRPr="00172E0C">
        <w:rPr>
          <w:rFonts w:ascii="Arial" w:hAnsi="Arial" w:cs="Arial"/>
          <w:b/>
          <w:sz w:val="22"/>
          <w:szCs w:val="22"/>
        </w:rPr>
        <w:t xml:space="preserve"> pracovních dnů</w:t>
      </w:r>
      <w:r w:rsidR="00172E0C">
        <w:rPr>
          <w:rFonts w:ascii="Arial" w:hAnsi="Arial" w:cs="Arial"/>
          <w:sz w:val="22"/>
          <w:szCs w:val="22"/>
        </w:rPr>
        <w:t xml:space="preserve"> od protokolárního</w:t>
      </w:r>
      <w:r w:rsidRPr="00172E0C">
        <w:rPr>
          <w:rFonts w:ascii="Arial" w:hAnsi="Arial" w:cs="Arial"/>
          <w:sz w:val="22"/>
          <w:szCs w:val="22"/>
        </w:rPr>
        <w:t xml:space="preserve"> předání</w:t>
      </w:r>
      <w:r w:rsidRPr="00596E11">
        <w:rPr>
          <w:rFonts w:ascii="Arial" w:hAnsi="Arial" w:cs="Arial"/>
          <w:sz w:val="22"/>
          <w:szCs w:val="22"/>
        </w:rPr>
        <w:t xml:space="preserve"> </w:t>
      </w:r>
      <w:r>
        <w:rPr>
          <w:rFonts w:ascii="Arial" w:hAnsi="Arial" w:cs="Arial"/>
          <w:sz w:val="22"/>
          <w:szCs w:val="22"/>
        </w:rPr>
        <w:t xml:space="preserve">a převzetí </w:t>
      </w:r>
      <w:r w:rsidRPr="00596E11">
        <w:rPr>
          <w:rFonts w:ascii="Arial" w:hAnsi="Arial" w:cs="Arial"/>
          <w:sz w:val="22"/>
          <w:szCs w:val="22"/>
        </w:rPr>
        <w:t xml:space="preserve">staveniště. </w:t>
      </w:r>
    </w:p>
    <w:p w14:paraId="77F77A08" w14:textId="0E4BFC5E" w:rsidR="00A70E89" w:rsidRPr="007B114A" w:rsidRDefault="00A70E89" w:rsidP="00A70E89">
      <w:pPr>
        <w:pStyle w:val="Zkladntext"/>
        <w:keepNext/>
        <w:numPr>
          <w:ilvl w:val="0"/>
          <w:numId w:val="3"/>
        </w:numPr>
        <w:spacing w:after="120"/>
        <w:ind w:left="284" w:hanging="284"/>
        <w:rPr>
          <w:rFonts w:ascii="Arial" w:hAnsi="Arial" w:cs="Arial"/>
          <w:color w:val="auto"/>
          <w:sz w:val="22"/>
          <w:szCs w:val="22"/>
        </w:rPr>
      </w:pPr>
      <w:r w:rsidRPr="00F84C8B">
        <w:rPr>
          <w:rFonts w:ascii="Arial" w:hAnsi="Arial" w:cs="Arial"/>
          <w:color w:val="auto"/>
          <w:sz w:val="22"/>
          <w:szCs w:val="22"/>
        </w:rPr>
        <w:t xml:space="preserve">Za provedení díla se považuje předání a následné převzetí díla </w:t>
      </w:r>
      <w:r w:rsidRPr="00172E0C">
        <w:rPr>
          <w:rFonts w:ascii="Arial" w:hAnsi="Arial" w:cs="Arial"/>
          <w:color w:val="auto"/>
          <w:sz w:val="22"/>
          <w:szCs w:val="22"/>
        </w:rPr>
        <w:t xml:space="preserve">dle ust. § 2604 občanského zákoníku s případnými vadami a nedodělky, nebránícími užívání díla. Smluvní strany ujednávají, že zahájení převzetí hotového díla se uskuteční do </w:t>
      </w:r>
      <w:r w:rsidRPr="00172E0C">
        <w:rPr>
          <w:rFonts w:ascii="Arial" w:hAnsi="Arial" w:cs="Arial"/>
          <w:b/>
          <w:color w:val="auto"/>
          <w:sz w:val="22"/>
          <w:szCs w:val="22"/>
        </w:rPr>
        <w:t>3 kalendářních dnů</w:t>
      </w:r>
      <w:r w:rsidRPr="00172E0C">
        <w:rPr>
          <w:rFonts w:ascii="Arial" w:hAnsi="Arial" w:cs="Arial"/>
          <w:color w:val="auto"/>
          <w:sz w:val="22"/>
          <w:szCs w:val="22"/>
        </w:rPr>
        <w:t xml:space="preserve"> od</w:t>
      </w:r>
      <w:r>
        <w:rPr>
          <w:rFonts w:ascii="Arial" w:hAnsi="Arial" w:cs="Arial"/>
          <w:color w:val="auto"/>
          <w:sz w:val="22"/>
          <w:szCs w:val="22"/>
        </w:rPr>
        <w:t xml:space="preserve"> dohodnutého termínu na základě</w:t>
      </w:r>
      <w:r w:rsidRPr="00FA1652">
        <w:rPr>
          <w:rFonts w:ascii="Arial" w:hAnsi="Arial" w:cs="Arial"/>
          <w:color w:val="auto"/>
          <w:sz w:val="22"/>
          <w:szCs w:val="22"/>
        </w:rPr>
        <w:t xml:space="preserve"> písemné výzvy </w:t>
      </w:r>
      <w:r w:rsidRPr="00172E0C">
        <w:rPr>
          <w:rFonts w:ascii="Arial" w:hAnsi="Arial" w:cs="Arial"/>
          <w:color w:val="auto"/>
          <w:sz w:val="22"/>
          <w:szCs w:val="22"/>
        </w:rPr>
        <w:t xml:space="preserve">Zhotovitele k předání díla. Zhotovitel se zavazuje odstranit všechny případné vady a nedodělky nejpozději </w:t>
      </w:r>
      <w:r w:rsidRPr="00172E0C">
        <w:rPr>
          <w:rFonts w:ascii="Arial" w:hAnsi="Arial" w:cs="Arial"/>
          <w:b/>
          <w:color w:val="auto"/>
          <w:sz w:val="22"/>
          <w:szCs w:val="22"/>
        </w:rPr>
        <w:t xml:space="preserve">do </w:t>
      </w:r>
      <w:r w:rsidR="00993363" w:rsidRPr="00172E0C">
        <w:rPr>
          <w:rFonts w:ascii="Arial" w:hAnsi="Arial" w:cs="Arial"/>
          <w:b/>
          <w:color w:val="auto"/>
          <w:sz w:val="22"/>
          <w:szCs w:val="22"/>
        </w:rPr>
        <w:t>2</w:t>
      </w:r>
      <w:r w:rsidRPr="00172E0C">
        <w:rPr>
          <w:rFonts w:ascii="Arial" w:hAnsi="Arial" w:cs="Arial"/>
          <w:b/>
          <w:color w:val="auto"/>
          <w:sz w:val="22"/>
          <w:szCs w:val="22"/>
        </w:rPr>
        <w:t>0 pracovních dnů</w:t>
      </w:r>
      <w:r w:rsidRPr="00172E0C">
        <w:rPr>
          <w:rFonts w:ascii="Arial" w:hAnsi="Arial" w:cs="Arial"/>
          <w:color w:val="auto"/>
          <w:sz w:val="22"/>
          <w:szCs w:val="22"/>
        </w:rPr>
        <w:t xml:space="preserve"> po termínu protokolárního převzetí díla ze strany Objednatele.</w:t>
      </w:r>
    </w:p>
    <w:p w14:paraId="6C116E07" w14:textId="77777777" w:rsidR="00A70E89" w:rsidRPr="007B114A" w:rsidRDefault="00A70E89" w:rsidP="00A70E89">
      <w:pPr>
        <w:pStyle w:val="Zkladntext"/>
        <w:keepNext/>
        <w:numPr>
          <w:ilvl w:val="0"/>
          <w:numId w:val="3"/>
        </w:numPr>
        <w:spacing w:after="120"/>
        <w:ind w:left="284" w:hanging="284"/>
        <w:rPr>
          <w:rFonts w:ascii="Arial" w:hAnsi="Arial" w:cs="Arial"/>
          <w:color w:val="auto"/>
          <w:sz w:val="22"/>
          <w:szCs w:val="22"/>
        </w:rPr>
      </w:pPr>
      <w:r w:rsidRPr="007B114A">
        <w:rPr>
          <w:rFonts w:ascii="Arial" w:hAnsi="Arial" w:cs="Arial"/>
          <w:color w:val="auto"/>
          <w:sz w:val="22"/>
          <w:szCs w:val="22"/>
        </w:rPr>
        <w:t xml:space="preserve">Lhůta dle odst. 1 tohoto článku je závazná při jakýchkoliv klimatických podmínkách, přičemž zhotovitel je povinen zajistit dodržení technologických postupů dle ČSN. Zhotovitel se </w:t>
      </w:r>
      <w:r w:rsidRPr="007B114A">
        <w:rPr>
          <w:rFonts w:ascii="Arial" w:hAnsi="Arial" w:cs="Arial"/>
          <w:color w:val="auto"/>
          <w:sz w:val="22"/>
          <w:szCs w:val="22"/>
        </w:rPr>
        <w:lastRenderedPageBreak/>
        <w:t>zavazuje provést potřebná opatření ke splnění výše uvedené limitní lhůty.</w:t>
      </w:r>
    </w:p>
    <w:p w14:paraId="1292108B" w14:textId="77777777" w:rsidR="00CC7484" w:rsidRPr="007B114A" w:rsidRDefault="00CC7484" w:rsidP="002011CB">
      <w:pPr>
        <w:pStyle w:val="Zkladntext"/>
        <w:keepNext/>
        <w:spacing w:after="120"/>
        <w:ind w:left="284" w:firstLine="0"/>
        <w:rPr>
          <w:rFonts w:ascii="Arial" w:hAnsi="Arial" w:cs="Arial"/>
          <w:color w:val="auto"/>
          <w:sz w:val="22"/>
          <w:szCs w:val="22"/>
        </w:rPr>
      </w:pPr>
    </w:p>
    <w:p w14:paraId="089159D9" w14:textId="77777777" w:rsidR="001D4FF9" w:rsidRPr="007B114A" w:rsidRDefault="00CC7484" w:rsidP="00DA1DC3">
      <w:pPr>
        <w:pStyle w:val="Nadpis4"/>
        <w:numPr>
          <w:ilvl w:val="0"/>
          <w:numId w:val="17"/>
        </w:numPr>
        <w:rPr>
          <w:rFonts w:cs="Arial"/>
          <w:szCs w:val="22"/>
        </w:rPr>
      </w:pPr>
      <w:r w:rsidRPr="007B114A">
        <w:rPr>
          <w:rFonts w:cs="Arial"/>
          <w:szCs w:val="22"/>
        </w:rPr>
        <w:t>Cena díla</w:t>
      </w:r>
    </w:p>
    <w:p w14:paraId="4B3099E5" w14:textId="77777777" w:rsidR="00CC7484" w:rsidRPr="007B114A" w:rsidRDefault="00CC7484" w:rsidP="002011CB">
      <w:pPr>
        <w:pStyle w:val="Zkladntext"/>
        <w:keepNext/>
        <w:ind w:left="1080" w:firstLine="0"/>
        <w:rPr>
          <w:rFonts w:ascii="Arial" w:hAnsi="Arial" w:cs="Arial"/>
          <w:b/>
          <w:bCs/>
          <w:sz w:val="22"/>
          <w:szCs w:val="22"/>
        </w:rPr>
      </w:pPr>
    </w:p>
    <w:p w14:paraId="228CCBA5" w14:textId="77777777" w:rsidR="001D4FF9" w:rsidRDefault="001D4FF9" w:rsidP="00DA1DC3">
      <w:pPr>
        <w:pStyle w:val="Zkladntext"/>
        <w:keepNext/>
        <w:numPr>
          <w:ilvl w:val="0"/>
          <w:numId w:val="4"/>
        </w:numPr>
        <w:spacing w:after="120"/>
        <w:ind w:left="284" w:hanging="284"/>
        <w:rPr>
          <w:rFonts w:ascii="Arial" w:hAnsi="Arial" w:cs="Arial"/>
          <w:sz w:val="22"/>
          <w:szCs w:val="22"/>
          <w:highlight w:val="yellow"/>
        </w:rPr>
      </w:pPr>
      <w:r w:rsidRPr="007B114A">
        <w:rPr>
          <w:rFonts w:ascii="Arial" w:hAnsi="Arial" w:cs="Arial"/>
          <w:sz w:val="22"/>
          <w:szCs w:val="22"/>
        </w:rPr>
        <w:t>Cena díla, jehož předmět a rozsah jsou vymezeny v článku I. této smlouvy, je sjednána jako výsledek</w:t>
      </w:r>
      <w:r w:rsidRPr="00FA1652">
        <w:rPr>
          <w:rFonts w:ascii="Arial" w:hAnsi="Arial" w:cs="Arial"/>
          <w:sz w:val="22"/>
          <w:szCs w:val="22"/>
        </w:rPr>
        <w:t xml:space="preserve"> </w:t>
      </w:r>
      <w:r w:rsidR="00D54CB4" w:rsidRPr="00FA1652">
        <w:rPr>
          <w:rFonts w:ascii="Arial" w:hAnsi="Arial" w:cs="Arial"/>
          <w:sz w:val="22"/>
          <w:szCs w:val="22"/>
        </w:rPr>
        <w:t>veřejné</w:t>
      </w:r>
      <w:r w:rsidR="00D54CB4">
        <w:rPr>
          <w:rFonts w:ascii="Arial" w:hAnsi="Arial" w:cs="Arial"/>
          <w:sz w:val="22"/>
          <w:szCs w:val="22"/>
        </w:rPr>
        <w:t xml:space="preserve"> zakázky malého rozsahu, </w:t>
      </w:r>
      <w:r w:rsidR="007D00AB">
        <w:rPr>
          <w:rFonts w:ascii="Arial" w:hAnsi="Arial" w:cs="Arial"/>
          <w:sz w:val="22"/>
          <w:szCs w:val="22"/>
        </w:rPr>
        <w:t xml:space="preserve">a </w:t>
      </w:r>
      <w:r w:rsidRPr="005F59F2">
        <w:rPr>
          <w:rFonts w:ascii="Arial" w:hAnsi="Arial" w:cs="Arial"/>
          <w:sz w:val="22"/>
          <w:szCs w:val="22"/>
        </w:rPr>
        <w:t>činí</w:t>
      </w:r>
      <w:r w:rsidR="00FA1652">
        <w:rPr>
          <w:rFonts w:ascii="Arial" w:hAnsi="Arial" w:cs="Arial"/>
          <w:sz w:val="22"/>
          <w:szCs w:val="22"/>
        </w:rPr>
        <w:t xml:space="preserve"> </w:t>
      </w:r>
      <w:r w:rsidR="00CB2ECB" w:rsidRPr="00330A75">
        <w:rPr>
          <w:rFonts w:ascii="Arial" w:hAnsi="Arial" w:cs="Arial"/>
          <w:sz w:val="22"/>
          <w:szCs w:val="22"/>
          <w:highlight w:val="yellow"/>
        </w:rPr>
        <w:t>(</w:t>
      </w:r>
      <w:r w:rsidR="00FA1652">
        <w:rPr>
          <w:rFonts w:ascii="Arial" w:hAnsi="Arial" w:cs="Arial"/>
          <w:i/>
          <w:sz w:val="22"/>
          <w:szCs w:val="22"/>
          <w:highlight w:val="yellow"/>
        </w:rPr>
        <w:t>Zhotovitel</w:t>
      </w:r>
      <w:r w:rsidR="00CB2ECB" w:rsidRPr="00330A75">
        <w:rPr>
          <w:rFonts w:ascii="Arial" w:hAnsi="Arial" w:cs="Arial"/>
          <w:i/>
          <w:sz w:val="22"/>
          <w:szCs w:val="22"/>
          <w:highlight w:val="yellow"/>
        </w:rPr>
        <w:t xml:space="preserve"> vyplní žlutě označená pole</w:t>
      </w:r>
      <w:r w:rsidR="00330A75" w:rsidRPr="00330A75">
        <w:rPr>
          <w:rFonts w:ascii="Arial" w:hAnsi="Arial" w:cs="Arial"/>
          <w:i/>
          <w:sz w:val="22"/>
          <w:szCs w:val="22"/>
          <w:highlight w:val="yellow"/>
        </w:rPr>
        <w:t xml:space="preserve"> a následně tuto poznámku odstraní</w:t>
      </w:r>
      <w:r w:rsidR="00CB2ECB" w:rsidRPr="00330A75">
        <w:rPr>
          <w:rFonts w:ascii="Arial" w:hAnsi="Arial" w:cs="Arial"/>
          <w:sz w:val="22"/>
          <w:szCs w:val="22"/>
          <w:highlight w:val="yellow"/>
        </w:rPr>
        <w:t>)</w:t>
      </w:r>
      <w:r w:rsidR="00CC7484" w:rsidRPr="00330A75">
        <w:rPr>
          <w:rFonts w:ascii="Arial" w:hAnsi="Arial" w:cs="Arial"/>
          <w:sz w:val="22"/>
          <w:szCs w:val="22"/>
          <w:highlight w:val="yellow"/>
        </w:rPr>
        <w:t>:</w:t>
      </w:r>
    </w:p>
    <w:p w14:paraId="12B75836" w14:textId="77777777" w:rsidR="007E4C27" w:rsidRPr="00CC7484" w:rsidRDefault="007E4C27" w:rsidP="002011CB">
      <w:pPr>
        <w:keepNext/>
        <w:widowControl/>
        <w:tabs>
          <w:tab w:val="left" w:pos="284"/>
        </w:tabs>
        <w:spacing w:after="120"/>
        <w:jc w:val="both"/>
        <w:rPr>
          <w:rFonts w:ascii="Arial" w:hAnsi="Arial" w:cs="Arial"/>
          <w:color w:val="auto"/>
          <w:sz w:val="10"/>
          <w:szCs w:val="10"/>
        </w:rPr>
      </w:pPr>
    </w:p>
    <w:tbl>
      <w:tblPr>
        <w:tblStyle w:val="Mkatabulky"/>
        <w:tblW w:w="0" w:type="auto"/>
        <w:tblInd w:w="250" w:type="dxa"/>
        <w:tblLook w:val="04A0" w:firstRow="1" w:lastRow="0" w:firstColumn="1" w:lastColumn="0" w:noHBand="0" w:noVBand="1"/>
      </w:tblPr>
      <w:tblGrid>
        <w:gridCol w:w="2242"/>
        <w:gridCol w:w="1813"/>
        <w:gridCol w:w="1126"/>
        <w:gridCol w:w="1814"/>
        <w:gridCol w:w="1817"/>
      </w:tblGrid>
      <w:tr w:rsidR="00CB2ECB" w14:paraId="659D6C1E" w14:textId="77777777" w:rsidTr="00CB2ECB">
        <w:tc>
          <w:tcPr>
            <w:tcW w:w="2268" w:type="dxa"/>
          </w:tcPr>
          <w:p w14:paraId="1EBFCB30" w14:textId="77777777" w:rsidR="00CB2ECB" w:rsidRDefault="00CB2ECB" w:rsidP="002011CB">
            <w:pPr>
              <w:keepNext/>
              <w:widowControl/>
              <w:tabs>
                <w:tab w:val="left" w:pos="284"/>
              </w:tabs>
              <w:spacing w:after="120"/>
              <w:jc w:val="center"/>
              <w:rPr>
                <w:rFonts w:ascii="Arial" w:hAnsi="Arial" w:cs="Arial"/>
                <w:color w:val="auto"/>
                <w:sz w:val="22"/>
                <w:szCs w:val="22"/>
              </w:rPr>
            </w:pPr>
          </w:p>
        </w:tc>
        <w:tc>
          <w:tcPr>
            <w:tcW w:w="1843" w:type="dxa"/>
          </w:tcPr>
          <w:p w14:paraId="3EE2B36C"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Kč bez DPH</w:t>
            </w:r>
          </w:p>
        </w:tc>
        <w:tc>
          <w:tcPr>
            <w:tcW w:w="1134" w:type="dxa"/>
          </w:tcPr>
          <w:p w14:paraId="1A0A1EE9"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Sazba DPH v %</w:t>
            </w:r>
          </w:p>
        </w:tc>
        <w:tc>
          <w:tcPr>
            <w:tcW w:w="1843" w:type="dxa"/>
          </w:tcPr>
          <w:p w14:paraId="1150A0F9"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Výše DPH v Kč</w:t>
            </w:r>
          </w:p>
        </w:tc>
        <w:tc>
          <w:tcPr>
            <w:tcW w:w="1842" w:type="dxa"/>
          </w:tcPr>
          <w:p w14:paraId="5D3C1924" w14:textId="77777777" w:rsidR="00CB2ECB" w:rsidRDefault="00CB2ECB" w:rsidP="002011CB">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Kč včetně DPH</w:t>
            </w:r>
          </w:p>
        </w:tc>
      </w:tr>
      <w:tr w:rsidR="00CB2ECB" w14:paraId="14A49C16" w14:textId="77777777" w:rsidTr="00CB2ECB">
        <w:tc>
          <w:tcPr>
            <w:tcW w:w="2268" w:type="dxa"/>
          </w:tcPr>
          <w:p w14:paraId="6349A645" w14:textId="77777777" w:rsidR="00CB2ECB" w:rsidRDefault="00CB2ECB" w:rsidP="00330A75">
            <w:pPr>
              <w:keepNext/>
              <w:widowControl/>
              <w:tabs>
                <w:tab w:val="left" w:pos="284"/>
              </w:tabs>
              <w:spacing w:after="120"/>
              <w:jc w:val="center"/>
              <w:rPr>
                <w:rFonts w:ascii="Arial" w:hAnsi="Arial" w:cs="Arial"/>
                <w:color w:val="auto"/>
                <w:sz w:val="22"/>
                <w:szCs w:val="22"/>
              </w:rPr>
            </w:pPr>
            <w:r>
              <w:rPr>
                <w:rFonts w:ascii="Arial" w:hAnsi="Arial" w:cs="Arial"/>
                <w:color w:val="auto"/>
                <w:sz w:val="22"/>
                <w:szCs w:val="22"/>
              </w:rPr>
              <w:t xml:space="preserve">Celková nabídková cena za </w:t>
            </w:r>
            <w:r w:rsidR="00330A75">
              <w:rPr>
                <w:rFonts w:ascii="Arial" w:hAnsi="Arial" w:cs="Arial"/>
                <w:color w:val="auto"/>
                <w:sz w:val="22"/>
                <w:szCs w:val="22"/>
              </w:rPr>
              <w:t>dílo</w:t>
            </w:r>
          </w:p>
        </w:tc>
        <w:tc>
          <w:tcPr>
            <w:tcW w:w="1843" w:type="dxa"/>
          </w:tcPr>
          <w:p w14:paraId="1B7C8A13"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134" w:type="dxa"/>
          </w:tcPr>
          <w:p w14:paraId="13C9A8B0"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3" w:type="dxa"/>
          </w:tcPr>
          <w:p w14:paraId="3A591ABD"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c>
          <w:tcPr>
            <w:tcW w:w="1842" w:type="dxa"/>
          </w:tcPr>
          <w:p w14:paraId="0763A459" w14:textId="77777777" w:rsidR="00CB2ECB" w:rsidRPr="00CB2ECB" w:rsidRDefault="00CB2ECB" w:rsidP="002011CB">
            <w:pPr>
              <w:keepNext/>
              <w:widowControl/>
              <w:tabs>
                <w:tab w:val="left" w:pos="284"/>
              </w:tabs>
              <w:spacing w:after="120"/>
              <w:jc w:val="center"/>
              <w:rPr>
                <w:rFonts w:ascii="Arial" w:hAnsi="Arial" w:cs="Arial"/>
                <w:color w:val="auto"/>
                <w:sz w:val="22"/>
                <w:szCs w:val="22"/>
                <w:highlight w:val="yellow"/>
              </w:rPr>
            </w:pPr>
            <w:r w:rsidRPr="00CB2ECB">
              <w:rPr>
                <w:rFonts w:ascii="Arial" w:hAnsi="Arial" w:cs="Arial"/>
                <w:color w:val="auto"/>
                <w:sz w:val="22"/>
                <w:szCs w:val="22"/>
                <w:highlight w:val="yellow"/>
              </w:rPr>
              <w:t>…</w:t>
            </w:r>
          </w:p>
        </w:tc>
      </w:tr>
    </w:tbl>
    <w:p w14:paraId="0A04C2D9" w14:textId="77777777" w:rsidR="004227D5" w:rsidRDefault="004227D5" w:rsidP="002011CB">
      <w:pPr>
        <w:keepNext/>
        <w:widowControl/>
        <w:tabs>
          <w:tab w:val="left" w:pos="0"/>
          <w:tab w:val="left" w:pos="360"/>
        </w:tabs>
        <w:ind w:right="-108"/>
        <w:rPr>
          <w:rFonts w:ascii="Arial" w:hAnsi="Arial" w:cs="Arial"/>
          <w:color w:val="auto"/>
          <w:sz w:val="22"/>
          <w:szCs w:val="22"/>
        </w:rPr>
      </w:pPr>
    </w:p>
    <w:p w14:paraId="7948E02A" w14:textId="77777777" w:rsidR="001F0408" w:rsidRPr="001F0408" w:rsidRDefault="001F0408" w:rsidP="001F0408">
      <w:pPr>
        <w:pStyle w:val="Zkladntext"/>
        <w:keepNext/>
        <w:numPr>
          <w:ilvl w:val="0"/>
          <w:numId w:val="4"/>
        </w:numPr>
        <w:spacing w:after="120"/>
        <w:ind w:left="284" w:hanging="284"/>
        <w:rPr>
          <w:rFonts w:ascii="Arial" w:hAnsi="Arial" w:cs="Arial"/>
          <w:color w:val="auto"/>
          <w:sz w:val="22"/>
          <w:szCs w:val="22"/>
        </w:rPr>
      </w:pPr>
      <w:r w:rsidRPr="001F0408">
        <w:rPr>
          <w:rFonts w:ascii="Arial" w:hAnsi="Arial" w:cs="Arial"/>
          <w:sz w:val="22"/>
          <w:szCs w:val="22"/>
        </w:rPr>
        <w:t xml:space="preserve">Objednatel je plátce daně z přidané hodnoty a smluvní plnění bude použito pro ekonomickou činnost. DPH bude v daňovém dokladu (faktuře) uvedena v souladu s tímto zatříděním. Spadá-li fakturované plnění do přenesené daňové povinnosti, Zhotovitel uvede v daňovém dokladu základ daně a sdělení, že daň odvede objednatel. V případě, že fakturované položky nespadají do přenesené daňové povinnosti, uvede Zhotovitel v daňovém dokladu základ daně, sazbu daně a fakturovanou částku včetně daně. Dále na vystaveném daňovém dokladu musí uvést sdělení, že výši daně je povinen doplnit a přiznat plátce, pro kterého je plnění uskutečněno. </w:t>
      </w:r>
    </w:p>
    <w:p w14:paraId="3D6DD057" w14:textId="0C3AAC60" w:rsidR="001F0408" w:rsidRPr="001F0408" w:rsidRDefault="001F0408" w:rsidP="001F0408">
      <w:pPr>
        <w:pStyle w:val="Zkladntext"/>
        <w:keepNext/>
        <w:spacing w:after="120"/>
        <w:ind w:left="284" w:firstLine="0"/>
        <w:rPr>
          <w:rFonts w:ascii="Arial" w:hAnsi="Arial" w:cs="Arial"/>
          <w:color w:val="auto"/>
          <w:sz w:val="22"/>
          <w:szCs w:val="22"/>
        </w:rPr>
      </w:pPr>
      <w:r w:rsidRPr="001F0408">
        <w:rPr>
          <w:rFonts w:ascii="Arial" w:hAnsi="Arial" w:cs="Arial"/>
          <w:color w:val="auto"/>
          <w:sz w:val="22"/>
          <w:szCs w:val="22"/>
        </w:rPr>
        <w:t xml:space="preserve">Součástí sjednané ceny jsou také náklady na zabezpečení všech obslužných a souvisejících činností jako jsou např. bezpečnostní a organizační opatření, zajištění zařízení staveniště, koordinační činnosti a zpracování zaměření skutečného provedení. </w:t>
      </w:r>
    </w:p>
    <w:p w14:paraId="2B87C75C" w14:textId="77777777" w:rsidR="001D4FF9" w:rsidRPr="008D1523" w:rsidRDefault="001D4FF9" w:rsidP="00DA1DC3">
      <w:pPr>
        <w:pStyle w:val="Zkladntext"/>
        <w:keepNext/>
        <w:numPr>
          <w:ilvl w:val="0"/>
          <w:numId w:val="4"/>
        </w:numPr>
        <w:spacing w:after="120"/>
        <w:ind w:left="284" w:hanging="284"/>
        <w:rPr>
          <w:rFonts w:ascii="Arial" w:hAnsi="Arial" w:cs="Arial"/>
          <w:color w:val="auto"/>
          <w:sz w:val="22"/>
          <w:szCs w:val="22"/>
        </w:rPr>
      </w:pPr>
      <w:r w:rsidRPr="008D1523">
        <w:rPr>
          <w:rFonts w:ascii="Arial" w:hAnsi="Arial" w:cs="Arial"/>
          <w:sz w:val="22"/>
          <w:szCs w:val="22"/>
        </w:rPr>
        <w:t>Podmínky pro změnu ceny</w:t>
      </w:r>
    </w:p>
    <w:p w14:paraId="12F7DDA1" w14:textId="77777777" w:rsidR="001D4FF9" w:rsidRDefault="001D4FF9" w:rsidP="002011CB">
      <w:pPr>
        <w:pStyle w:val="Zkladntext"/>
        <w:keepNext/>
        <w:tabs>
          <w:tab w:val="left" w:pos="284"/>
        </w:tabs>
        <w:spacing w:after="120"/>
        <w:ind w:left="284" w:hanging="284"/>
        <w:rPr>
          <w:rFonts w:ascii="Arial" w:hAnsi="Arial" w:cs="Arial"/>
          <w:sz w:val="22"/>
          <w:szCs w:val="22"/>
        </w:rPr>
      </w:pPr>
      <w:r w:rsidRPr="008D1523">
        <w:rPr>
          <w:rFonts w:ascii="Arial" w:hAnsi="Arial" w:cs="Arial"/>
          <w:sz w:val="22"/>
          <w:szCs w:val="22"/>
        </w:rPr>
        <w:tab/>
        <w:t>Sjednaná cena je cenou nejvýše přípustnou a může být změněna pouze za níže uvedených</w:t>
      </w:r>
      <w:r w:rsidRPr="005F59F2">
        <w:rPr>
          <w:rFonts w:ascii="Arial" w:hAnsi="Arial" w:cs="Arial"/>
          <w:sz w:val="22"/>
          <w:szCs w:val="22"/>
        </w:rPr>
        <w:t xml:space="preserve"> podmínek:</w:t>
      </w:r>
    </w:p>
    <w:p w14:paraId="49FE2EB9" w14:textId="77777777" w:rsidR="0096342C" w:rsidRDefault="0096342C" w:rsidP="00DA1DC3">
      <w:pPr>
        <w:pStyle w:val="Zkladntext"/>
        <w:keepNext/>
        <w:numPr>
          <w:ilvl w:val="0"/>
          <w:numId w:val="14"/>
        </w:numPr>
        <w:tabs>
          <w:tab w:val="left" w:pos="284"/>
        </w:tabs>
        <w:spacing w:after="120"/>
        <w:rPr>
          <w:rFonts w:ascii="Arial" w:hAnsi="Arial" w:cs="Arial"/>
          <w:sz w:val="22"/>
          <w:szCs w:val="22"/>
        </w:rPr>
      </w:pPr>
      <w:r w:rsidRPr="005F59F2">
        <w:rPr>
          <w:rFonts w:ascii="Arial" w:hAnsi="Arial" w:cs="Arial"/>
          <w:sz w:val="22"/>
          <w:szCs w:val="22"/>
        </w:rPr>
        <w:t>Změna sjednané ceny je možná pouze</w:t>
      </w:r>
      <w:r w:rsidR="00882EE3">
        <w:rPr>
          <w:rFonts w:ascii="Arial" w:hAnsi="Arial" w:cs="Arial"/>
          <w:sz w:val="22"/>
          <w:szCs w:val="22"/>
        </w:rPr>
        <w:t>,</w:t>
      </w:r>
      <w:r w:rsidRPr="005F59F2">
        <w:rPr>
          <w:rFonts w:ascii="Arial" w:hAnsi="Arial" w:cs="Arial"/>
          <w:sz w:val="22"/>
          <w:szCs w:val="22"/>
        </w:rPr>
        <w:t xml:space="preserve"> pokud Objednatel bude požadovat i provedení jiných prací nebo dodávek, než těch, které byly předmětem Projektové dokumentace nebo pokud Objedna</w:t>
      </w:r>
      <w:r>
        <w:rPr>
          <w:rFonts w:ascii="Arial" w:hAnsi="Arial" w:cs="Arial"/>
          <w:sz w:val="22"/>
          <w:szCs w:val="22"/>
        </w:rPr>
        <w:t xml:space="preserve">tel vyloučí některé práce nebo </w:t>
      </w:r>
      <w:r w:rsidRPr="005F59F2">
        <w:rPr>
          <w:rFonts w:ascii="Arial" w:hAnsi="Arial" w:cs="Arial"/>
          <w:sz w:val="22"/>
          <w:szCs w:val="22"/>
        </w:rPr>
        <w:t>dodávky z předmětu plnění.</w:t>
      </w:r>
    </w:p>
    <w:p w14:paraId="375342C1" w14:textId="77777777" w:rsidR="008610C0" w:rsidRDefault="001D4FF9" w:rsidP="00DA1DC3">
      <w:pPr>
        <w:pStyle w:val="Zkladntext"/>
        <w:keepNext/>
        <w:numPr>
          <w:ilvl w:val="0"/>
          <w:numId w:val="14"/>
        </w:numPr>
        <w:tabs>
          <w:tab w:val="left" w:pos="284"/>
        </w:tabs>
        <w:spacing w:after="120"/>
        <w:rPr>
          <w:rFonts w:ascii="Arial" w:hAnsi="Arial" w:cs="Arial"/>
          <w:sz w:val="22"/>
          <w:szCs w:val="22"/>
        </w:rPr>
      </w:pPr>
      <w:r w:rsidRPr="0096342C">
        <w:rPr>
          <w:rFonts w:ascii="Arial" w:hAnsi="Arial" w:cs="Arial"/>
          <w:sz w:val="22"/>
          <w:szCs w:val="22"/>
        </w:rPr>
        <w:t xml:space="preserve">Změna sjednané ceny je možná </w:t>
      </w:r>
      <w:r w:rsidR="008610C0" w:rsidRPr="0096342C">
        <w:rPr>
          <w:rFonts w:ascii="Arial" w:hAnsi="Arial" w:cs="Arial"/>
          <w:sz w:val="22"/>
          <w:szCs w:val="22"/>
        </w:rPr>
        <w:t>při změně sazby DPH na základě změny právních předpisů.</w:t>
      </w:r>
    </w:p>
    <w:p w14:paraId="1034ADE6" w14:textId="784B3245" w:rsidR="0096342C" w:rsidRDefault="006A71BD" w:rsidP="002011CB">
      <w:pPr>
        <w:pStyle w:val="Zkladntext"/>
        <w:keepNext/>
        <w:spacing w:after="120"/>
        <w:ind w:left="0" w:firstLine="0"/>
        <w:rPr>
          <w:rFonts w:ascii="Arial" w:hAnsi="Arial" w:cs="Arial"/>
          <w:sz w:val="22"/>
          <w:szCs w:val="22"/>
        </w:rPr>
      </w:pPr>
      <w:r>
        <w:rPr>
          <w:rFonts w:ascii="Arial" w:hAnsi="Arial" w:cs="Arial"/>
          <w:sz w:val="22"/>
          <w:szCs w:val="22"/>
        </w:rPr>
        <w:t>4</w:t>
      </w:r>
      <w:r w:rsidR="0096342C" w:rsidRPr="005F59F2">
        <w:rPr>
          <w:rFonts w:ascii="Arial" w:hAnsi="Arial" w:cs="Arial"/>
          <w:sz w:val="22"/>
          <w:szCs w:val="22"/>
        </w:rPr>
        <w:t>. Způsob sjednání změny ceny</w:t>
      </w:r>
    </w:p>
    <w:p w14:paraId="5000047B" w14:textId="77777777" w:rsidR="0096342C" w:rsidRDefault="0096342C" w:rsidP="002011CB">
      <w:pPr>
        <w:pStyle w:val="Zkladntext"/>
        <w:keepNext/>
        <w:tabs>
          <w:tab w:val="left" w:pos="284"/>
        </w:tabs>
        <w:spacing w:after="120"/>
        <w:ind w:left="284" w:hanging="284"/>
        <w:rPr>
          <w:rFonts w:ascii="Arial" w:hAnsi="Arial" w:cs="Arial"/>
          <w:sz w:val="22"/>
          <w:szCs w:val="22"/>
        </w:rPr>
      </w:pPr>
      <w:r w:rsidRPr="005F59F2">
        <w:rPr>
          <w:rFonts w:ascii="Arial" w:hAnsi="Arial" w:cs="Arial"/>
          <w:sz w:val="22"/>
          <w:szCs w:val="22"/>
        </w:rPr>
        <w:tab/>
        <w:t>Nastane-li některá z podmínek, za kterých je možná změna sjednané ceny</w:t>
      </w:r>
      <w:r w:rsidR="00FA1652">
        <w:rPr>
          <w:rFonts w:ascii="Arial" w:hAnsi="Arial" w:cs="Arial"/>
          <w:sz w:val="22"/>
          <w:szCs w:val="22"/>
        </w:rPr>
        <w:t xml:space="preserve"> </w:t>
      </w:r>
      <w:r w:rsidR="0072412A">
        <w:rPr>
          <w:rFonts w:ascii="Arial" w:hAnsi="Arial" w:cs="Arial"/>
          <w:sz w:val="22"/>
          <w:szCs w:val="22"/>
        </w:rPr>
        <w:t>dle tohot</w:t>
      </w:r>
      <w:r w:rsidR="003A4F6D">
        <w:rPr>
          <w:rFonts w:ascii="Arial" w:hAnsi="Arial" w:cs="Arial"/>
          <w:sz w:val="22"/>
          <w:szCs w:val="22"/>
        </w:rPr>
        <w:t>o</w:t>
      </w:r>
      <w:r w:rsidR="0072412A">
        <w:rPr>
          <w:rFonts w:ascii="Arial" w:hAnsi="Arial" w:cs="Arial"/>
          <w:sz w:val="22"/>
          <w:szCs w:val="22"/>
        </w:rPr>
        <w:t xml:space="preserve"> článku,</w:t>
      </w:r>
      <w:r w:rsidRPr="005F59F2">
        <w:rPr>
          <w:rFonts w:ascii="Arial" w:hAnsi="Arial" w:cs="Arial"/>
          <w:sz w:val="22"/>
          <w:szCs w:val="22"/>
        </w:rPr>
        <w:t xml:space="preserve"> je Zhotovitel povinen provést </w:t>
      </w:r>
      <w:r w:rsidR="00373E50">
        <w:rPr>
          <w:rFonts w:ascii="Arial" w:hAnsi="Arial" w:cs="Arial"/>
          <w:sz w:val="22"/>
          <w:szCs w:val="22"/>
        </w:rPr>
        <w:t>vypočtení</w:t>
      </w:r>
      <w:r w:rsidRPr="005F59F2">
        <w:rPr>
          <w:rFonts w:ascii="Arial" w:hAnsi="Arial" w:cs="Arial"/>
          <w:sz w:val="22"/>
          <w:szCs w:val="22"/>
        </w:rPr>
        <w:t xml:space="preserve"> změny nabídkové ce</w:t>
      </w:r>
      <w:r w:rsidR="00732764">
        <w:rPr>
          <w:rFonts w:ascii="Arial" w:hAnsi="Arial" w:cs="Arial"/>
          <w:sz w:val="22"/>
          <w:szCs w:val="22"/>
        </w:rPr>
        <w:t>ny a předložit je</w:t>
      </w:r>
      <w:r>
        <w:rPr>
          <w:rFonts w:ascii="Arial" w:hAnsi="Arial" w:cs="Arial"/>
          <w:sz w:val="22"/>
          <w:szCs w:val="22"/>
        </w:rPr>
        <w:t xml:space="preserve"> Objednateli </w:t>
      </w:r>
      <w:r w:rsidRPr="005F59F2">
        <w:rPr>
          <w:rFonts w:ascii="Arial" w:hAnsi="Arial" w:cs="Arial"/>
          <w:sz w:val="22"/>
          <w:szCs w:val="22"/>
        </w:rPr>
        <w:t>k odsouhlasení.</w:t>
      </w:r>
    </w:p>
    <w:p w14:paraId="2BB8B7CE" w14:textId="77777777" w:rsidR="00EB6BDF" w:rsidRPr="0072412A" w:rsidRDefault="00FA1652" w:rsidP="0072412A">
      <w:pPr>
        <w:keepNext/>
        <w:spacing w:after="120"/>
        <w:ind w:left="284" w:hanging="284"/>
        <w:jc w:val="both"/>
        <w:rPr>
          <w:rFonts w:ascii="Arial" w:hAnsi="Arial" w:cs="Arial"/>
          <w:color w:val="auto"/>
          <w:sz w:val="22"/>
          <w:szCs w:val="22"/>
        </w:rPr>
      </w:pPr>
      <w:r>
        <w:rPr>
          <w:rFonts w:ascii="Arial" w:hAnsi="Arial" w:cs="Arial"/>
          <w:color w:val="auto"/>
          <w:sz w:val="22"/>
          <w:szCs w:val="22"/>
        </w:rPr>
        <w:t xml:space="preserve">     </w:t>
      </w:r>
      <w:r w:rsidR="00EB6BDF" w:rsidRPr="004534DD">
        <w:rPr>
          <w:rFonts w:ascii="Arial" w:hAnsi="Arial" w:cs="Arial"/>
          <w:color w:val="auto"/>
          <w:sz w:val="22"/>
          <w:szCs w:val="22"/>
        </w:rPr>
        <w:t xml:space="preserve">Cena případných </w:t>
      </w:r>
      <w:r w:rsidR="00672D98">
        <w:rPr>
          <w:rFonts w:ascii="Arial" w:hAnsi="Arial" w:cs="Arial"/>
          <w:color w:val="auto"/>
          <w:sz w:val="22"/>
          <w:szCs w:val="22"/>
        </w:rPr>
        <w:t>víceprací dodatečně vyvolaných O</w:t>
      </w:r>
      <w:r w:rsidR="00EB6BDF" w:rsidRPr="004534DD">
        <w:rPr>
          <w:rFonts w:ascii="Arial" w:hAnsi="Arial" w:cs="Arial"/>
          <w:color w:val="auto"/>
          <w:sz w:val="22"/>
          <w:szCs w:val="22"/>
        </w:rPr>
        <w:t>bjednat</w:t>
      </w:r>
      <w:r w:rsidR="0072412A">
        <w:rPr>
          <w:rFonts w:ascii="Arial" w:hAnsi="Arial" w:cs="Arial"/>
          <w:color w:val="auto"/>
          <w:sz w:val="22"/>
          <w:szCs w:val="22"/>
        </w:rPr>
        <w:t xml:space="preserve">elem bude stanovena následovně: </w:t>
      </w:r>
      <w:r w:rsidR="00EB6BDF" w:rsidRPr="0072412A">
        <w:rPr>
          <w:rFonts w:ascii="Arial" w:hAnsi="Arial" w:cs="Arial"/>
          <w:color w:val="auto"/>
          <w:sz w:val="22"/>
          <w:szCs w:val="22"/>
        </w:rPr>
        <w:t>P</w:t>
      </w:r>
      <w:r>
        <w:rPr>
          <w:rFonts w:ascii="Arial" w:hAnsi="Arial" w:cs="Arial"/>
          <w:color w:val="auto"/>
          <w:sz w:val="22"/>
          <w:szCs w:val="22"/>
        </w:rPr>
        <w:t>řed zahájením těchto víceprací Z</w:t>
      </w:r>
      <w:r w:rsidR="00EB6BDF" w:rsidRPr="0072412A">
        <w:rPr>
          <w:rFonts w:ascii="Arial" w:hAnsi="Arial" w:cs="Arial"/>
          <w:color w:val="auto"/>
          <w:sz w:val="22"/>
          <w:szCs w:val="22"/>
        </w:rPr>
        <w:t>hotovitel provede přesný soupis těchto prací včetně jeho ocenění (kalkulaci nákladů</w:t>
      </w:r>
      <w:r w:rsidR="002B3152" w:rsidRPr="0072412A">
        <w:rPr>
          <w:rFonts w:ascii="Arial" w:hAnsi="Arial" w:cs="Arial"/>
          <w:color w:val="auto"/>
          <w:sz w:val="22"/>
          <w:szCs w:val="22"/>
        </w:rPr>
        <w:t>) a předloží návrh k posouzení O</w:t>
      </w:r>
      <w:r w:rsidR="00EB6BDF" w:rsidRPr="0072412A">
        <w:rPr>
          <w:rFonts w:ascii="Arial" w:hAnsi="Arial" w:cs="Arial"/>
          <w:color w:val="auto"/>
          <w:sz w:val="22"/>
          <w:szCs w:val="22"/>
        </w:rPr>
        <w:t>bjednateli</w:t>
      </w:r>
      <w:r w:rsidR="00366BF4" w:rsidRPr="0072412A">
        <w:rPr>
          <w:rFonts w:ascii="Arial" w:hAnsi="Arial" w:cs="Arial"/>
          <w:color w:val="auto"/>
          <w:sz w:val="22"/>
          <w:szCs w:val="22"/>
        </w:rPr>
        <w:t xml:space="preserve"> v termínu do </w:t>
      </w:r>
      <w:r w:rsidR="00366BF4" w:rsidRPr="00A70E89">
        <w:rPr>
          <w:rFonts w:ascii="Arial" w:hAnsi="Arial" w:cs="Arial"/>
          <w:color w:val="auto"/>
          <w:sz w:val="22"/>
          <w:szCs w:val="22"/>
        </w:rPr>
        <w:t>3 pracovních dnů</w:t>
      </w:r>
      <w:r w:rsidR="00366BF4" w:rsidRPr="0072412A">
        <w:rPr>
          <w:rFonts w:ascii="Arial" w:hAnsi="Arial" w:cs="Arial"/>
          <w:color w:val="auto"/>
          <w:sz w:val="22"/>
          <w:szCs w:val="22"/>
        </w:rPr>
        <w:t xml:space="preserve"> po zápisu do stavebního deníku, resp. zápisu z kontrolního dne</w:t>
      </w:r>
      <w:r w:rsidR="00EB6BDF" w:rsidRPr="0072412A">
        <w:rPr>
          <w:rFonts w:ascii="Arial" w:hAnsi="Arial" w:cs="Arial"/>
          <w:color w:val="auto"/>
          <w:sz w:val="22"/>
          <w:szCs w:val="22"/>
        </w:rPr>
        <w:t xml:space="preserve">. </w:t>
      </w:r>
    </w:p>
    <w:p w14:paraId="68701A7F" w14:textId="77777777" w:rsidR="0096342C" w:rsidRPr="00C72831" w:rsidRDefault="00EB6BDF" w:rsidP="002011CB">
      <w:pPr>
        <w:keepNext/>
        <w:spacing w:after="120"/>
        <w:ind w:left="284" w:hanging="284"/>
        <w:jc w:val="both"/>
        <w:rPr>
          <w:rFonts w:ascii="Arial" w:hAnsi="Arial" w:cs="Arial"/>
          <w:color w:val="auto"/>
          <w:sz w:val="22"/>
          <w:szCs w:val="22"/>
        </w:rPr>
      </w:pPr>
      <w:r w:rsidRPr="004534DD">
        <w:rPr>
          <w:rFonts w:ascii="Arial" w:hAnsi="Arial" w:cs="Arial"/>
          <w:color w:val="auto"/>
          <w:sz w:val="22"/>
          <w:szCs w:val="22"/>
        </w:rPr>
        <w:tab/>
        <w:t xml:space="preserve">Jednotkové ceny stanovené v položkovém rozpočtu díla jsou závazné pro oceňování jakéhokoli množství případných víceprací nebo méněprací. </w:t>
      </w:r>
      <w:r w:rsidR="00FA1652" w:rsidRPr="004534DD">
        <w:rPr>
          <w:rFonts w:ascii="Arial" w:hAnsi="Arial" w:cs="Arial"/>
          <w:color w:val="auto"/>
          <w:sz w:val="22"/>
          <w:szCs w:val="22"/>
        </w:rPr>
        <w:t>Vícepráce</w:t>
      </w:r>
      <w:r w:rsidR="00FA1652">
        <w:rPr>
          <w:rFonts w:ascii="Arial" w:hAnsi="Arial" w:cs="Arial"/>
          <w:color w:val="auto"/>
          <w:sz w:val="22"/>
          <w:szCs w:val="22"/>
        </w:rPr>
        <w:t>, pro</w:t>
      </w:r>
      <w:r w:rsidRPr="004534DD">
        <w:rPr>
          <w:rFonts w:ascii="Arial" w:hAnsi="Arial" w:cs="Arial"/>
          <w:color w:val="auto"/>
          <w:sz w:val="22"/>
          <w:szCs w:val="22"/>
        </w:rPr>
        <w:t xml:space="preserve"> které nejsou v nabídkovém (položkovém) rozpočtu díla jednotkové ceny obsaženy, budou oceněny na základě jednotkových cen v platném ceníku Stavebních prací </w:t>
      </w:r>
      <w:r w:rsidR="009759B1" w:rsidRPr="004534DD">
        <w:rPr>
          <w:rFonts w:ascii="Arial" w:hAnsi="Arial" w:cs="Arial"/>
          <w:color w:val="auto"/>
          <w:sz w:val="22"/>
          <w:szCs w:val="22"/>
        </w:rPr>
        <w:t xml:space="preserve">vydávaného společnosti ÚRS </w:t>
      </w:r>
      <w:r w:rsidR="009759B1" w:rsidRPr="004534DD">
        <w:rPr>
          <w:rFonts w:ascii="Arial" w:hAnsi="Arial" w:cs="Arial"/>
          <w:color w:val="auto"/>
          <w:sz w:val="22"/>
          <w:szCs w:val="22"/>
        </w:rPr>
        <w:lastRenderedPageBreak/>
        <w:t xml:space="preserve">Praha, a.s. </w:t>
      </w:r>
      <w:r w:rsidR="00816B8B" w:rsidRPr="004534DD">
        <w:rPr>
          <w:rFonts w:ascii="Arial" w:hAnsi="Arial" w:cs="Arial"/>
          <w:color w:val="auto"/>
          <w:sz w:val="22"/>
          <w:szCs w:val="22"/>
        </w:rPr>
        <w:t>nebo jiného sazebníku, ze kterého vycházel zhotovitel při tvorbě celkové ceny díla, snížený</w:t>
      </w:r>
      <w:r w:rsidR="00816B8B">
        <w:rPr>
          <w:rFonts w:ascii="Arial" w:hAnsi="Arial" w:cs="Arial"/>
          <w:color w:val="auto"/>
          <w:sz w:val="22"/>
          <w:szCs w:val="22"/>
        </w:rPr>
        <w:t xml:space="preserve">ch </w:t>
      </w:r>
      <w:r w:rsidR="00816B8B" w:rsidRPr="005B080B">
        <w:rPr>
          <w:rFonts w:ascii="Arial" w:hAnsi="Arial" w:cs="Arial"/>
          <w:color w:val="auto"/>
          <w:sz w:val="22"/>
          <w:szCs w:val="22"/>
        </w:rPr>
        <w:t>o 15 %</w:t>
      </w:r>
      <w:r w:rsidR="00816B8B" w:rsidRPr="004534DD">
        <w:rPr>
          <w:rFonts w:ascii="Arial" w:hAnsi="Arial" w:cs="Arial"/>
          <w:color w:val="auto"/>
          <w:sz w:val="22"/>
          <w:szCs w:val="22"/>
        </w:rPr>
        <w:t xml:space="preserve"> nebo jiného celostátně používaného ceníku, ve kterém byl zpracován nabídkový oceněný soupis sta</w:t>
      </w:r>
      <w:r w:rsidR="003D6BF4">
        <w:rPr>
          <w:rFonts w:ascii="Arial" w:hAnsi="Arial" w:cs="Arial"/>
          <w:color w:val="auto"/>
          <w:sz w:val="22"/>
          <w:szCs w:val="22"/>
        </w:rPr>
        <w:t>vebních prací, dodávek a služeb.</w:t>
      </w:r>
      <w:r w:rsidR="00FA1652">
        <w:rPr>
          <w:rFonts w:ascii="Arial" w:hAnsi="Arial" w:cs="Arial"/>
          <w:color w:val="auto"/>
          <w:sz w:val="22"/>
          <w:szCs w:val="22"/>
        </w:rPr>
        <w:t xml:space="preserve"> </w:t>
      </w:r>
      <w:r w:rsidR="003D6BF4">
        <w:rPr>
          <w:rFonts w:ascii="Arial" w:hAnsi="Arial" w:cs="Arial"/>
          <w:color w:val="auto"/>
          <w:sz w:val="22"/>
          <w:szCs w:val="22"/>
        </w:rPr>
        <w:t>P</w:t>
      </w:r>
      <w:r w:rsidR="00816B8B" w:rsidRPr="004534DD">
        <w:rPr>
          <w:rFonts w:ascii="Arial" w:hAnsi="Arial" w:cs="Arial"/>
          <w:color w:val="auto"/>
          <w:sz w:val="22"/>
          <w:szCs w:val="22"/>
        </w:rPr>
        <w:t>okud uvedený konkrétní ceník nebude zcela zřejmě umožňovat takové určení ceny dané změny, poté na základě předložení a odsouhlasení alespoň dvou cenových nabídek</w:t>
      </w:r>
      <w:r w:rsidR="00FA1652">
        <w:rPr>
          <w:rFonts w:ascii="Arial" w:hAnsi="Arial" w:cs="Arial"/>
          <w:color w:val="auto"/>
          <w:sz w:val="22"/>
          <w:szCs w:val="22"/>
        </w:rPr>
        <w:t xml:space="preserve"> </w:t>
      </w:r>
      <w:r w:rsidR="00F841CF">
        <w:rPr>
          <w:rFonts w:ascii="Arial" w:hAnsi="Arial" w:cs="Arial"/>
          <w:sz w:val="22"/>
          <w:szCs w:val="22"/>
        </w:rPr>
        <w:t>(1 nabídka Zhotovitele a 1 další nabídka)</w:t>
      </w:r>
      <w:r w:rsidR="00816B8B" w:rsidRPr="004534DD">
        <w:rPr>
          <w:rFonts w:ascii="Arial" w:hAnsi="Arial" w:cs="Arial"/>
          <w:color w:val="auto"/>
          <w:sz w:val="22"/>
          <w:szCs w:val="22"/>
        </w:rPr>
        <w:t>, platných v době provádění díla.</w:t>
      </w:r>
    </w:p>
    <w:p w14:paraId="2FB570F9" w14:textId="4FF2A28B" w:rsidR="001D4FF9" w:rsidRPr="00665B58" w:rsidRDefault="006A71BD" w:rsidP="002011CB">
      <w:pPr>
        <w:pStyle w:val="Zkladntext"/>
        <w:keepNext/>
        <w:tabs>
          <w:tab w:val="left" w:pos="284"/>
        </w:tabs>
        <w:spacing w:after="120"/>
        <w:ind w:left="284" w:hanging="284"/>
        <w:rPr>
          <w:rFonts w:ascii="Arial" w:hAnsi="Arial" w:cs="Arial"/>
          <w:b/>
          <w:color w:val="auto"/>
          <w:sz w:val="22"/>
          <w:szCs w:val="22"/>
        </w:rPr>
      </w:pPr>
      <w:r>
        <w:rPr>
          <w:rFonts w:ascii="Arial" w:hAnsi="Arial" w:cs="Arial"/>
          <w:b/>
          <w:color w:val="auto"/>
          <w:sz w:val="22"/>
          <w:szCs w:val="22"/>
        </w:rPr>
        <w:t>5</w:t>
      </w:r>
      <w:r w:rsidR="001D4FF9" w:rsidRPr="00665B58">
        <w:rPr>
          <w:rFonts w:ascii="Arial" w:hAnsi="Arial" w:cs="Arial"/>
          <w:b/>
          <w:color w:val="auto"/>
          <w:sz w:val="22"/>
          <w:szCs w:val="22"/>
        </w:rPr>
        <w:t>. Specifikace ceny je obsažena v</w:t>
      </w:r>
      <w:r w:rsidR="00AC0657">
        <w:rPr>
          <w:rFonts w:ascii="Arial" w:hAnsi="Arial" w:cs="Arial"/>
          <w:b/>
          <w:color w:val="auto"/>
          <w:sz w:val="22"/>
          <w:szCs w:val="22"/>
        </w:rPr>
        <w:t> </w:t>
      </w:r>
      <w:r w:rsidR="00C21978" w:rsidRPr="00665B58">
        <w:rPr>
          <w:rFonts w:ascii="Arial" w:hAnsi="Arial" w:cs="Arial"/>
          <w:b/>
          <w:color w:val="auto"/>
          <w:sz w:val="22"/>
          <w:szCs w:val="22"/>
        </w:rPr>
        <w:t>oceněném</w:t>
      </w:r>
      <w:r w:rsidR="00AC0657">
        <w:rPr>
          <w:rFonts w:ascii="Arial" w:hAnsi="Arial" w:cs="Arial"/>
          <w:b/>
          <w:color w:val="auto"/>
          <w:sz w:val="22"/>
          <w:szCs w:val="22"/>
        </w:rPr>
        <w:t xml:space="preserve"> </w:t>
      </w:r>
      <w:r w:rsidR="007D00AB" w:rsidRPr="00665B58">
        <w:rPr>
          <w:rFonts w:ascii="Arial" w:hAnsi="Arial" w:cs="Arial"/>
          <w:b/>
          <w:color w:val="auto"/>
          <w:sz w:val="22"/>
          <w:szCs w:val="22"/>
        </w:rPr>
        <w:t>soupis</w:t>
      </w:r>
      <w:r w:rsidR="00E901AC">
        <w:rPr>
          <w:rFonts w:ascii="Arial" w:hAnsi="Arial" w:cs="Arial"/>
          <w:b/>
          <w:color w:val="auto"/>
          <w:sz w:val="22"/>
          <w:szCs w:val="22"/>
        </w:rPr>
        <w:t xml:space="preserve">u </w:t>
      </w:r>
      <w:r w:rsidR="007D00AB" w:rsidRPr="00665B58">
        <w:rPr>
          <w:rFonts w:ascii="Arial" w:hAnsi="Arial" w:cs="Arial"/>
          <w:b/>
          <w:color w:val="auto"/>
          <w:sz w:val="22"/>
          <w:szCs w:val="22"/>
        </w:rPr>
        <w:t>prací</w:t>
      </w:r>
      <w:r w:rsidR="00C21978" w:rsidRPr="00665B58">
        <w:rPr>
          <w:rFonts w:ascii="Arial" w:hAnsi="Arial" w:cs="Arial"/>
          <w:b/>
          <w:color w:val="auto"/>
          <w:sz w:val="22"/>
          <w:szCs w:val="22"/>
        </w:rPr>
        <w:t>,</w:t>
      </w:r>
      <w:r w:rsidR="00CC6579">
        <w:rPr>
          <w:rFonts w:ascii="Arial" w:hAnsi="Arial" w:cs="Arial"/>
          <w:b/>
          <w:color w:val="auto"/>
          <w:sz w:val="22"/>
          <w:szCs w:val="22"/>
        </w:rPr>
        <w:t xml:space="preserve"> dodávek a služeb s výkazem výmě</w:t>
      </w:r>
      <w:r w:rsidR="00504F57">
        <w:rPr>
          <w:rFonts w:ascii="Arial" w:hAnsi="Arial" w:cs="Arial"/>
          <w:b/>
          <w:color w:val="auto"/>
          <w:sz w:val="22"/>
          <w:szCs w:val="22"/>
        </w:rPr>
        <w:t>r</w:t>
      </w:r>
      <w:r w:rsidR="00CC6579">
        <w:rPr>
          <w:rFonts w:ascii="Arial" w:hAnsi="Arial" w:cs="Arial"/>
          <w:b/>
          <w:color w:val="auto"/>
          <w:sz w:val="22"/>
          <w:szCs w:val="22"/>
        </w:rPr>
        <w:t>,</w:t>
      </w:r>
      <w:r w:rsidR="00C21978" w:rsidRPr="00665B58">
        <w:rPr>
          <w:rFonts w:ascii="Arial" w:hAnsi="Arial" w:cs="Arial"/>
          <w:b/>
          <w:color w:val="auto"/>
          <w:sz w:val="22"/>
          <w:szCs w:val="22"/>
        </w:rPr>
        <w:t xml:space="preserve"> který je</w:t>
      </w:r>
      <w:r w:rsidR="00AC0657">
        <w:rPr>
          <w:rFonts w:ascii="Arial" w:hAnsi="Arial" w:cs="Arial"/>
          <w:b/>
          <w:color w:val="auto"/>
          <w:sz w:val="22"/>
          <w:szCs w:val="22"/>
        </w:rPr>
        <w:t xml:space="preserve"> </w:t>
      </w:r>
      <w:r w:rsidR="00D54CB4">
        <w:rPr>
          <w:rFonts w:ascii="Arial" w:hAnsi="Arial" w:cs="Arial"/>
          <w:b/>
          <w:color w:val="auto"/>
          <w:sz w:val="22"/>
          <w:szCs w:val="22"/>
        </w:rPr>
        <w:t>nedílnou součástí této smlouvy jako</w:t>
      </w:r>
      <w:r w:rsidR="001D4FF9" w:rsidRPr="00665B58">
        <w:rPr>
          <w:rFonts w:ascii="Arial" w:hAnsi="Arial" w:cs="Arial"/>
          <w:b/>
          <w:color w:val="auto"/>
          <w:sz w:val="22"/>
          <w:szCs w:val="22"/>
        </w:rPr>
        <w:t xml:space="preserve"> příloha č. 1.</w:t>
      </w:r>
    </w:p>
    <w:p w14:paraId="5EBBDD71" w14:textId="65DDBF97" w:rsidR="001D4FF9" w:rsidRPr="00665B58" w:rsidRDefault="006A71BD" w:rsidP="002011CB">
      <w:pPr>
        <w:pStyle w:val="Zkladntext"/>
        <w:keepNext/>
        <w:spacing w:after="120"/>
        <w:ind w:left="284" w:hanging="284"/>
        <w:rPr>
          <w:rFonts w:ascii="Arial" w:hAnsi="Arial" w:cs="Arial"/>
          <w:color w:val="auto"/>
          <w:sz w:val="22"/>
          <w:szCs w:val="22"/>
        </w:rPr>
      </w:pPr>
      <w:r>
        <w:rPr>
          <w:rFonts w:ascii="Arial" w:hAnsi="Arial" w:cs="Arial"/>
          <w:color w:val="auto"/>
          <w:sz w:val="22"/>
          <w:szCs w:val="22"/>
        </w:rPr>
        <w:t>5</w:t>
      </w:r>
      <w:r w:rsidR="004534DD">
        <w:rPr>
          <w:rFonts w:ascii="Arial" w:hAnsi="Arial" w:cs="Arial"/>
          <w:color w:val="auto"/>
          <w:sz w:val="22"/>
          <w:szCs w:val="22"/>
        </w:rPr>
        <w:t xml:space="preserve">.1 </w:t>
      </w:r>
      <w:r w:rsidR="001D4FF9" w:rsidRPr="00665B58">
        <w:rPr>
          <w:rFonts w:ascii="Arial" w:hAnsi="Arial" w:cs="Arial"/>
          <w:color w:val="auto"/>
          <w:sz w:val="22"/>
          <w:szCs w:val="22"/>
        </w:rPr>
        <w:t>Zhotovitel potvrzuje, že cena díla obsahuje veškeré náklady a zisk nezb</w:t>
      </w:r>
      <w:r w:rsidR="00106C1D" w:rsidRPr="00665B58">
        <w:rPr>
          <w:rFonts w:ascii="Arial" w:hAnsi="Arial" w:cs="Arial"/>
          <w:color w:val="auto"/>
          <w:sz w:val="22"/>
          <w:szCs w:val="22"/>
        </w:rPr>
        <w:t xml:space="preserve">ytné ke kvalitnímu a funkčnímu </w:t>
      </w:r>
      <w:r w:rsidR="001D4FF9" w:rsidRPr="00665B58">
        <w:rPr>
          <w:rFonts w:ascii="Arial" w:hAnsi="Arial" w:cs="Arial"/>
          <w:color w:val="auto"/>
          <w:sz w:val="22"/>
          <w:szCs w:val="22"/>
        </w:rPr>
        <w:t xml:space="preserve">provedení díla v obvyklém standardu, včetně nákladů s provedením díla souvisejících. Cena obsahuje náklady na zařízení staveniště a jeho provoz, náklady na energie, mimostaveništní dopravu, odvoz a likvidace odpadů, </w:t>
      </w:r>
      <w:r w:rsidR="00A00EA8" w:rsidRPr="00665B58">
        <w:rPr>
          <w:rFonts w:ascii="Arial" w:hAnsi="Arial" w:cs="Arial"/>
          <w:color w:val="auto"/>
          <w:sz w:val="22"/>
          <w:szCs w:val="22"/>
        </w:rPr>
        <w:t xml:space="preserve">náklady na případné zabezpečení </w:t>
      </w:r>
      <w:r w:rsidR="007B71E4">
        <w:rPr>
          <w:rFonts w:ascii="Arial" w:hAnsi="Arial" w:cs="Arial"/>
          <w:color w:val="auto"/>
          <w:sz w:val="22"/>
          <w:szCs w:val="22"/>
        </w:rPr>
        <w:t>místa plnění</w:t>
      </w:r>
      <w:r w:rsidR="00D54CB4">
        <w:rPr>
          <w:rFonts w:ascii="Arial" w:hAnsi="Arial" w:cs="Arial"/>
          <w:color w:val="auto"/>
          <w:sz w:val="22"/>
          <w:szCs w:val="22"/>
        </w:rPr>
        <w:t>,</w:t>
      </w:r>
      <w:r w:rsidR="00A00EA8" w:rsidRPr="00665B58">
        <w:rPr>
          <w:rFonts w:ascii="Arial" w:hAnsi="Arial" w:cs="Arial"/>
          <w:color w:val="auto"/>
          <w:sz w:val="22"/>
          <w:szCs w:val="22"/>
        </w:rPr>
        <w:t xml:space="preserve"> pro </w:t>
      </w:r>
      <w:r w:rsidR="001D4FF9" w:rsidRPr="00665B58">
        <w:rPr>
          <w:rFonts w:ascii="Arial" w:hAnsi="Arial" w:cs="Arial"/>
          <w:color w:val="auto"/>
          <w:sz w:val="22"/>
          <w:szCs w:val="22"/>
        </w:rPr>
        <w:t xml:space="preserve">poplatky za skládku a další vedlejší rozpočtové náklady (vč. pojištění), úklid staveniště a přilehlých ploch, provádění předepsaných zkoušek a potřebných revizí, náklady na zpracování dokumentace skutečného provedení, náklady na realizaci opatření </w:t>
      </w:r>
      <w:r w:rsidR="007E407A" w:rsidRPr="00665B58">
        <w:rPr>
          <w:rFonts w:ascii="Arial" w:hAnsi="Arial" w:cs="Arial"/>
          <w:color w:val="auto"/>
          <w:sz w:val="22"/>
          <w:szCs w:val="22"/>
        </w:rPr>
        <w:t>bezpečnosti a ochrany zdraví při práci (dále jen „</w:t>
      </w:r>
      <w:r w:rsidR="001D4FF9" w:rsidRPr="00665B58">
        <w:rPr>
          <w:rFonts w:ascii="Arial" w:hAnsi="Arial" w:cs="Arial"/>
          <w:color w:val="auto"/>
          <w:sz w:val="22"/>
          <w:szCs w:val="22"/>
        </w:rPr>
        <w:t>BOZP</w:t>
      </w:r>
      <w:r w:rsidR="007E407A" w:rsidRPr="00665B58">
        <w:rPr>
          <w:rFonts w:ascii="Arial" w:hAnsi="Arial" w:cs="Arial"/>
          <w:color w:val="auto"/>
          <w:sz w:val="22"/>
          <w:szCs w:val="22"/>
        </w:rPr>
        <w:t>“)</w:t>
      </w:r>
      <w:r w:rsidR="001D4FF9" w:rsidRPr="00665B58">
        <w:rPr>
          <w:rFonts w:ascii="Arial" w:hAnsi="Arial" w:cs="Arial"/>
          <w:color w:val="auto"/>
          <w:sz w:val="22"/>
          <w:szCs w:val="22"/>
        </w:rPr>
        <w:t>,</w:t>
      </w:r>
      <w:r w:rsidR="00FA1652">
        <w:rPr>
          <w:rFonts w:ascii="Arial" w:hAnsi="Arial" w:cs="Arial"/>
          <w:color w:val="auto"/>
          <w:sz w:val="22"/>
          <w:szCs w:val="22"/>
        </w:rPr>
        <w:t xml:space="preserve"> </w:t>
      </w:r>
      <w:r w:rsidR="007D00AB" w:rsidRPr="00665B58">
        <w:rPr>
          <w:rFonts w:ascii="Arial" w:hAnsi="Arial" w:cs="Arial"/>
          <w:color w:val="auto"/>
          <w:sz w:val="22"/>
          <w:szCs w:val="22"/>
        </w:rPr>
        <w:t>náklady na zpracování fotografického pasportu,</w:t>
      </w:r>
      <w:r w:rsidR="00680FC5">
        <w:rPr>
          <w:rFonts w:ascii="Arial" w:hAnsi="Arial" w:cs="Arial"/>
          <w:color w:val="auto"/>
          <w:sz w:val="22"/>
          <w:szCs w:val="22"/>
        </w:rPr>
        <w:t xml:space="preserve"> náklady na zpracování pokynů k údržbě, návrhy k doplnění servisní smlouvy, zaškolení obsluhy, </w:t>
      </w:r>
      <w:r w:rsidR="007D00AB" w:rsidRPr="00665B58">
        <w:rPr>
          <w:rFonts w:ascii="Arial" w:hAnsi="Arial" w:cs="Arial"/>
          <w:color w:val="auto"/>
          <w:sz w:val="22"/>
          <w:szCs w:val="22"/>
        </w:rPr>
        <w:t>náklady plynoucí z nejasností v projektové dokumentaci a jakékoliv další i nepředvídatelné náklady spojené s realizací díla.</w:t>
      </w:r>
      <w:r w:rsidR="00CC6579">
        <w:rPr>
          <w:rFonts w:ascii="Arial" w:hAnsi="Arial" w:cs="Arial"/>
          <w:color w:val="auto"/>
          <w:sz w:val="22"/>
          <w:szCs w:val="22"/>
        </w:rPr>
        <w:t xml:space="preserve"> Dále veškeré náklady uvedené v příloze č. 1.</w:t>
      </w:r>
    </w:p>
    <w:p w14:paraId="682B21D9" w14:textId="6E64B433" w:rsidR="008D4162" w:rsidRDefault="006A71BD" w:rsidP="002011CB">
      <w:pPr>
        <w:pStyle w:val="Zkladntext"/>
        <w:keepNext/>
        <w:spacing w:after="120"/>
        <w:ind w:left="284" w:hanging="284"/>
        <w:rPr>
          <w:rFonts w:ascii="Arial" w:hAnsi="Arial" w:cs="Arial"/>
          <w:color w:val="auto"/>
          <w:sz w:val="22"/>
          <w:szCs w:val="22"/>
        </w:rPr>
      </w:pPr>
      <w:r>
        <w:rPr>
          <w:rFonts w:ascii="Arial" w:hAnsi="Arial" w:cs="Arial"/>
          <w:color w:val="auto"/>
          <w:sz w:val="22"/>
          <w:szCs w:val="22"/>
        </w:rPr>
        <w:t>5</w:t>
      </w:r>
      <w:r w:rsidR="004534DD" w:rsidRPr="00EB6BDF">
        <w:rPr>
          <w:rFonts w:ascii="Arial" w:hAnsi="Arial" w:cs="Arial"/>
          <w:color w:val="auto"/>
          <w:sz w:val="22"/>
          <w:szCs w:val="22"/>
        </w:rPr>
        <w:t xml:space="preserve">.2 </w:t>
      </w:r>
      <w:r w:rsidR="0031450F" w:rsidRPr="00EB6BDF">
        <w:rPr>
          <w:rFonts w:ascii="Arial" w:hAnsi="Arial" w:cs="Arial"/>
          <w:color w:val="auto"/>
          <w:sz w:val="22"/>
          <w:szCs w:val="22"/>
        </w:rPr>
        <w:t>Nastane-</w:t>
      </w:r>
      <w:r w:rsidR="001D4FF9" w:rsidRPr="00EB6BDF">
        <w:rPr>
          <w:rFonts w:ascii="Arial" w:hAnsi="Arial" w:cs="Arial"/>
          <w:color w:val="auto"/>
          <w:sz w:val="22"/>
          <w:szCs w:val="22"/>
        </w:rPr>
        <w:t xml:space="preserve">li změna rozsahu předmětu díla podle článku I. této smlouvy vyžádaná Objednatelem, popřípadě vyvolaná změnou technického řešení díla oproti Projektu, aniž je tato změna </w:t>
      </w:r>
      <w:r w:rsidR="001D4FF9" w:rsidRPr="00721B86">
        <w:rPr>
          <w:rFonts w:ascii="Arial" w:hAnsi="Arial" w:cs="Arial"/>
          <w:color w:val="auto"/>
          <w:sz w:val="22"/>
          <w:szCs w:val="22"/>
        </w:rPr>
        <w:t xml:space="preserve">způsobená </w:t>
      </w:r>
      <w:r w:rsidR="00780012" w:rsidRPr="00721B86">
        <w:rPr>
          <w:rFonts w:ascii="Arial" w:hAnsi="Arial" w:cs="Arial"/>
          <w:color w:val="auto"/>
          <w:sz w:val="22"/>
          <w:szCs w:val="22"/>
        </w:rPr>
        <w:t>Z</w:t>
      </w:r>
      <w:r w:rsidR="001D4FF9" w:rsidRPr="00721B86">
        <w:rPr>
          <w:rFonts w:ascii="Arial" w:hAnsi="Arial" w:cs="Arial"/>
          <w:color w:val="auto"/>
          <w:sz w:val="22"/>
          <w:szCs w:val="22"/>
        </w:rPr>
        <w:t xml:space="preserve">hotovitelem, bude změna neodkladně po zjištění její nutnosti popsána ve stavebním deníku. Na základě zápisu a projednání změny s oprávněnou osobou </w:t>
      </w:r>
      <w:r w:rsidR="009D7D2C" w:rsidRPr="00721B86">
        <w:rPr>
          <w:rFonts w:ascii="Arial" w:hAnsi="Arial" w:cs="Arial"/>
          <w:color w:val="auto"/>
          <w:sz w:val="22"/>
          <w:szCs w:val="22"/>
        </w:rPr>
        <w:t>O</w:t>
      </w:r>
      <w:r w:rsidR="001D4FF9" w:rsidRPr="00721B86">
        <w:rPr>
          <w:rFonts w:ascii="Arial" w:hAnsi="Arial" w:cs="Arial"/>
          <w:color w:val="auto"/>
          <w:sz w:val="22"/>
          <w:szCs w:val="22"/>
        </w:rPr>
        <w:t>bjednatele zpracuje Zhotovitel změnový list a doloží ho</w:t>
      </w:r>
      <w:r w:rsidR="00FA1652">
        <w:rPr>
          <w:rFonts w:ascii="Arial" w:hAnsi="Arial" w:cs="Arial"/>
          <w:color w:val="auto"/>
          <w:sz w:val="22"/>
          <w:szCs w:val="22"/>
        </w:rPr>
        <w:t xml:space="preserve"> </w:t>
      </w:r>
      <w:r w:rsidR="007E407A" w:rsidRPr="00721B86">
        <w:rPr>
          <w:rFonts w:ascii="Arial" w:hAnsi="Arial" w:cs="Arial"/>
          <w:color w:val="auto"/>
          <w:sz w:val="22"/>
          <w:szCs w:val="22"/>
        </w:rPr>
        <w:t xml:space="preserve">oceněným </w:t>
      </w:r>
      <w:r w:rsidR="00E901AC" w:rsidRPr="00721B86">
        <w:rPr>
          <w:rFonts w:ascii="Arial" w:hAnsi="Arial" w:cs="Arial"/>
          <w:color w:val="auto"/>
          <w:sz w:val="22"/>
          <w:szCs w:val="22"/>
        </w:rPr>
        <w:t xml:space="preserve">soupisem </w:t>
      </w:r>
      <w:r w:rsidR="00997308" w:rsidRPr="00721B86">
        <w:rPr>
          <w:rFonts w:ascii="Arial" w:hAnsi="Arial" w:cs="Arial"/>
          <w:color w:val="auto"/>
          <w:sz w:val="22"/>
          <w:szCs w:val="22"/>
        </w:rPr>
        <w:t>prací</w:t>
      </w:r>
      <w:r w:rsidR="00EB6BDF" w:rsidRPr="00721B86">
        <w:rPr>
          <w:rFonts w:ascii="Arial" w:hAnsi="Arial" w:cs="Arial"/>
          <w:color w:val="auto"/>
          <w:sz w:val="22"/>
          <w:szCs w:val="22"/>
        </w:rPr>
        <w:t xml:space="preserve">. </w:t>
      </w:r>
      <w:r w:rsidR="001D4FF9" w:rsidRPr="00721B86">
        <w:rPr>
          <w:rFonts w:ascii="Arial" w:hAnsi="Arial" w:cs="Arial"/>
          <w:color w:val="auto"/>
          <w:sz w:val="22"/>
          <w:szCs w:val="22"/>
        </w:rPr>
        <w:t xml:space="preserve">Takovéto práce budou uhrazeny pouze v případě, že obě </w:t>
      </w:r>
      <w:r w:rsidR="00471F78" w:rsidRPr="00721B86">
        <w:rPr>
          <w:rFonts w:ascii="Arial" w:hAnsi="Arial" w:cs="Arial"/>
          <w:color w:val="auto"/>
          <w:sz w:val="22"/>
          <w:szCs w:val="22"/>
        </w:rPr>
        <w:t xml:space="preserve">smluvní </w:t>
      </w:r>
      <w:r w:rsidR="001D4FF9" w:rsidRPr="00721B86">
        <w:rPr>
          <w:rFonts w:ascii="Arial" w:hAnsi="Arial" w:cs="Arial"/>
          <w:color w:val="auto"/>
          <w:sz w:val="22"/>
          <w:szCs w:val="22"/>
        </w:rPr>
        <w:t>strany před jejich provedením sjednají jejich rozsah a cenu formou písemného dodatku k této smlouvě.</w:t>
      </w:r>
      <w:r w:rsidR="00812FA3" w:rsidRPr="00721B86">
        <w:rPr>
          <w:rFonts w:ascii="Arial" w:hAnsi="Arial" w:cs="Arial"/>
          <w:color w:val="auto"/>
          <w:sz w:val="22"/>
          <w:szCs w:val="22"/>
        </w:rPr>
        <w:t xml:space="preserve"> Současně je nezbytně nutné dodržet ust</w:t>
      </w:r>
      <w:r w:rsidR="000C7868" w:rsidRPr="00721B86">
        <w:rPr>
          <w:rFonts w:ascii="Arial" w:hAnsi="Arial" w:cs="Arial"/>
          <w:color w:val="auto"/>
          <w:sz w:val="22"/>
          <w:szCs w:val="22"/>
        </w:rPr>
        <w:t>anovení</w:t>
      </w:r>
      <w:r w:rsidR="00FA1652">
        <w:rPr>
          <w:rFonts w:ascii="Arial" w:hAnsi="Arial" w:cs="Arial"/>
          <w:color w:val="auto"/>
          <w:sz w:val="22"/>
          <w:szCs w:val="22"/>
        </w:rPr>
        <w:t xml:space="preserve"> </w:t>
      </w:r>
      <w:r>
        <w:rPr>
          <w:rFonts w:ascii="Arial" w:hAnsi="Arial" w:cs="Arial"/>
          <w:color w:val="auto"/>
          <w:sz w:val="22"/>
          <w:szCs w:val="22"/>
        </w:rPr>
        <w:t>odst. 4</w:t>
      </w:r>
      <w:r w:rsidR="00812FA3" w:rsidRPr="00721B86">
        <w:rPr>
          <w:rFonts w:ascii="Arial" w:hAnsi="Arial" w:cs="Arial"/>
          <w:color w:val="auto"/>
          <w:sz w:val="22"/>
          <w:szCs w:val="22"/>
        </w:rPr>
        <w:t xml:space="preserve"> tohoto článku.</w:t>
      </w:r>
    </w:p>
    <w:p w14:paraId="59BE6DF4" w14:textId="77777777" w:rsidR="00ED514D" w:rsidRPr="00EB6BDF" w:rsidRDefault="00ED514D" w:rsidP="002011CB">
      <w:pPr>
        <w:pStyle w:val="Zkladntext"/>
        <w:keepNext/>
        <w:spacing w:after="120"/>
        <w:ind w:left="284" w:hanging="284"/>
        <w:rPr>
          <w:rFonts w:ascii="Arial" w:hAnsi="Arial" w:cs="Arial"/>
          <w:color w:val="auto"/>
          <w:sz w:val="22"/>
          <w:szCs w:val="22"/>
        </w:rPr>
      </w:pPr>
    </w:p>
    <w:p w14:paraId="798D0799" w14:textId="33939388" w:rsidR="001D4FF9" w:rsidRDefault="001D4FF9" w:rsidP="00DA1DC3">
      <w:pPr>
        <w:pStyle w:val="Nadpis4"/>
        <w:numPr>
          <w:ilvl w:val="0"/>
          <w:numId w:val="17"/>
        </w:numPr>
      </w:pPr>
      <w:r w:rsidRPr="005F59F2">
        <w:t>Platební podmínky</w:t>
      </w:r>
    </w:p>
    <w:p w14:paraId="3269703E" w14:textId="77777777" w:rsidR="007254B6" w:rsidRPr="005F59F2" w:rsidRDefault="007254B6" w:rsidP="002011CB">
      <w:pPr>
        <w:pStyle w:val="Zkladntext"/>
        <w:keepNext/>
        <w:ind w:left="0" w:firstLine="0"/>
        <w:rPr>
          <w:rFonts w:ascii="Arial" w:hAnsi="Arial" w:cs="Arial"/>
          <w:b/>
          <w:bCs/>
          <w:sz w:val="22"/>
          <w:szCs w:val="22"/>
        </w:rPr>
      </w:pPr>
    </w:p>
    <w:p w14:paraId="1203D783" w14:textId="77777777" w:rsidR="00E77E7A" w:rsidRDefault="001D4FF9" w:rsidP="00DA1DC3">
      <w:pPr>
        <w:pStyle w:val="Zkladntext"/>
        <w:keepNext/>
        <w:numPr>
          <w:ilvl w:val="0"/>
          <w:numId w:val="1"/>
        </w:numPr>
        <w:spacing w:after="120"/>
        <w:ind w:left="284" w:hanging="284"/>
        <w:rPr>
          <w:rFonts w:ascii="Arial" w:hAnsi="Arial" w:cs="Arial"/>
          <w:sz w:val="22"/>
          <w:szCs w:val="22"/>
        </w:rPr>
      </w:pPr>
      <w:r w:rsidRPr="005F59F2">
        <w:rPr>
          <w:rFonts w:ascii="Arial" w:hAnsi="Arial" w:cs="Arial"/>
          <w:sz w:val="22"/>
          <w:szCs w:val="22"/>
        </w:rPr>
        <w:t>Objednatel neposkytuje zálohy</w:t>
      </w:r>
      <w:r w:rsidR="00AC0657">
        <w:rPr>
          <w:rFonts w:ascii="Arial" w:hAnsi="Arial" w:cs="Arial"/>
          <w:sz w:val="22"/>
          <w:szCs w:val="22"/>
        </w:rPr>
        <w:t xml:space="preserve"> </w:t>
      </w:r>
      <w:r w:rsidRPr="005F59F2">
        <w:rPr>
          <w:rFonts w:ascii="Arial" w:hAnsi="Arial" w:cs="Arial"/>
          <w:bCs/>
          <w:sz w:val="22"/>
          <w:szCs w:val="22"/>
        </w:rPr>
        <w:t>na provádění díla</w:t>
      </w:r>
      <w:r w:rsidRPr="005F59F2">
        <w:rPr>
          <w:rFonts w:ascii="Arial" w:hAnsi="Arial" w:cs="Arial"/>
          <w:sz w:val="22"/>
          <w:szCs w:val="22"/>
        </w:rPr>
        <w:t>.</w:t>
      </w:r>
    </w:p>
    <w:p w14:paraId="386F8007" w14:textId="357B0BE6" w:rsidR="00E77E7A" w:rsidRDefault="00E77E7A" w:rsidP="00DA1DC3">
      <w:pPr>
        <w:pStyle w:val="Zkladntext"/>
        <w:keepNext/>
        <w:numPr>
          <w:ilvl w:val="0"/>
          <w:numId w:val="1"/>
        </w:numPr>
        <w:spacing w:after="120"/>
        <w:ind w:left="284" w:hanging="284"/>
        <w:rPr>
          <w:rFonts w:ascii="Arial" w:hAnsi="Arial" w:cs="Arial"/>
          <w:sz w:val="22"/>
          <w:szCs w:val="22"/>
        </w:rPr>
      </w:pPr>
      <w:r w:rsidRPr="00E77E7A">
        <w:rPr>
          <w:rFonts w:ascii="Arial" w:hAnsi="Arial" w:cs="Arial"/>
          <w:sz w:val="22"/>
          <w:szCs w:val="22"/>
        </w:rPr>
        <w:t>Objednatel umožní provád</w:t>
      </w:r>
      <w:r w:rsidR="009143AE">
        <w:rPr>
          <w:rFonts w:ascii="Arial" w:hAnsi="Arial" w:cs="Arial"/>
          <w:sz w:val="22"/>
          <w:szCs w:val="22"/>
        </w:rPr>
        <w:t>ění dílčích</w:t>
      </w:r>
      <w:r w:rsidR="008D4162">
        <w:rPr>
          <w:rFonts w:ascii="Arial" w:hAnsi="Arial" w:cs="Arial"/>
          <w:sz w:val="22"/>
          <w:szCs w:val="22"/>
        </w:rPr>
        <w:t xml:space="preserve"> - měsíčních plateb</w:t>
      </w:r>
      <w:r w:rsidR="00AC0657">
        <w:rPr>
          <w:rFonts w:ascii="Arial" w:hAnsi="Arial" w:cs="Arial"/>
          <w:sz w:val="22"/>
          <w:szCs w:val="22"/>
        </w:rPr>
        <w:t xml:space="preserve"> </w:t>
      </w:r>
      <w:r w:rsidR="00721B86" w:rsidRPr="00986570">
        <w:rPr>
          <w:rFonts w:ascii="Arial" w:hAnsi="Arial" w:cs="Arial"/>
          <w:sz w:val="22"/>
          <w:szCs w:val="22"/>
        </w:rPr>
        <w:t>až do výše 90 % celkové ceny díla dle podmínek stanovených ve smlouvě o dílo</w:t>
      </w:r>
      <w:r w:rsidR="008D4162">
        <w:rPr>
          <w:rFonts w:ascii="Arial" w:hAnsi="Arial" w:cs="Arial"/>
          <w:sz w:val="22"/>
          <w:szCs w:val="22"/>
        </w:rPr>
        <w:t>,</w:t>
      </w:r>
      <w:r w:rsidR="00721B86">
        <w:rPr>
          <w:rFonts w:ascii="Arial" w:hAnsi="Arial" w:cs="Arial"/>
          <w:sz w:val="22"/>
          <w:szCs w:val="22"/>
        </w:rPr>
        <w:t xml:space="preserve"> a to vždy v návaznosti na rozestavěnost díla,</w:t>
      </w:r>
      <w:r w:rsidR="00FA1652">
        <w:rPr>
          <w:rFonts w:ascii="Arial" w:hAnsi="Arial" w:cs="Arial"/>
          <w:sz w:val="22"/>
          <w:szCs w:val="22"/>
        </w:rPr>
        <w:t xml:space="preserve"> </w:t>
      </w:r>
      <w:r w:rsidRPr="00E77E7A">
        <w:rPr>
          <w:rFonts w:ascii="Arial" w:hAnsi="Arial" w:cs="Arial"/>
          <w:sz w:val="22"/>
          <w:szCs w:val="22"/>
        </w:rPr>
        <w:t>přičemž objednatel má právo v konečném daňovém dokladu uplatnit s ohledem na případné vady nebo nedodělky zjištěné při předání díla, které</w:t>
      </w:r>
      <w:r w:rsidR="00AC0657">
        <w:rPr>
          <w:rFonts w:ascii="Arial" w:hAnsi="Arial" w:cs="Arial"/>
          <w:sz w:val="22"/>
          <w:szCs w:val="22"/>
        </w:rPr>
        <w:t xml:space="preserve"> </w:t>
      </w:r>
      <w:r w:rsidRPr="00E77E7A">
        <w:rPr>
          <w:rFonts w:ascii="Arial" w:hAnsi="Arial" w:cs="Arial"/>
          <w:sz w:val="22"/>
          <w:szCs w:val="22"/>
        </w:rPr>
        <w:t xml:space="preserve">nebrání užívání díla, pozastávku ve výši </w:t>
      </w:r>
      <w:r w:rsidR="00366BF4">
        <w:rPr>
          <w:rFonts w:ascii="Arial" w:hAnsi="Arial" w:cs="Arial"/>
          <w:sz w:val="22"/>
          <w:szCs w:val="22"/>
        </w:rPr>
        <w:t>10</w:t>
      </w:r>
      <w:r w:rsidRPr="00E77E7A">
        <w:rPr>
          <w:rFonts w:ascii="Arial" w:hAnsi="Arial" w:cs="Arial"/>
          <w:sz w:val="22"/>
          <w:szCs w:val="22"/>
        </w:rPr>
        <w:t>% z celkové ceny díla. Takto uplatněná pozastávka bude uvolněna (uhrazena) až po odstranění poslední vady nebo nedodělku.</w:t>
      </w:r>
    </w:p>
    <w:p w14:paraId="1D5531EF" w14:textId="77777777" w:rsidR="00816B8B" w:rsidRPr="00DA1DC3" w:rsidRDefault="00E77E7A" w:rsidP="00DA1DC3">
      <w:pPr>
        <w:pStyle w:val="Zkladntext"/>
        <w:keepNext/>
        <w:numPr>
          <w:ilvl w:val="0"/>
          <w:numId w:val="1"/>
        </w:numPr>
        <w:spacing w:after="120"/>
        <w:ind w:left="284" w:hanging="284"/>
        <w:rPr>
          <w:rFonts w:ascii="Arial" w:hAnsi="Arial" w:cs="Arial"/>
          <w:sz w:val="22"/>
          <w:szCs w:val="22"/>
        </w:rPr>
      </w:pPr>
      <w:r w:rsidRPr="00816B8B">
        <w:rPr>
          <w:rFonts w:ascii="Arial" w:hAnsi="Arial" w:cs="Arial"/>
          <w:bCs/>
          <w:sz w:val="22"/>
          <w:szCs w:val="22"/>
        </w:rPr>
        <w:t>Dílčí daňové doklady (faktury) je zhotovitel oprávněn vystavit měsíčně, vždy k poslednímu dni kalendářního měsíce (den zdanitelného plnění), nejpozději však do 15. dne po dni zdanitelného plnění, a to na základě odsouhlaseného soupisu provedených prací a dodávek.</w:t>
      </w:r>
      <w:r w:rsidR="00AC0657">
        <w:rPr>
          <w:rFonts w:ascii="Arial" w:hAnsi="Arial" w:cs="Arial"/>
          <w:bCs/>
          <w:sz w:val="22"/>
          <w:szCs w:val="22"/>
        </w:rPr>
        <w:t xml:space="preserve"> </w:t>
      </w:r>
      <w:r w:rsidRPr="00816B8B">
        <w:rPr>
          <w:rFonts w:ascii="Arial" w:hAnsi="Arial" w:cs="Arial"/>
          <w:bCs/>
          <w:sz w:val="22"/>
          <w:szCs w:val="22"/>
        </w:rPr>
        <w:t xml:space="preserve">Dodavatel předloží měsíční soupis provedených prací a dodávek nejpozději do </w:t>
      </w:r>
      <w:r w:rsidRPr="00A70E89">
        <w:rPr>
          <w:rFonts w:ascii="Arial" w:hAnsi="Arial" w:cs="Arial"/>
          <w:bCs/>
          <w:sz w:val="22"/>
          <w:szCs w:val="22"/>
        </w:rPr>
        <w:t>5 pracovních dnů</w:t>
      </w:r>
      <w:r w:rsidRPr="00C03C88">
        <w:rPr>
          <w:rFonts w:ascii="Arial" w:hAnsi="Arial" w:cs="Arial"/>
          <w:bCs/>
          <w:sz w:val="22"/>
          <w:szCs w:val="22"/>
        </w:rPr>
        <w:t xml:space="preserve"> po dni zdanitelného plnění k odsouhlasení. Až po schválení odpovědným </w:t>
      </w:r>
      <w:r w:rsidRPr="00DA1DC3">
        <w:rPr>
          <w:rFonts w:ascii="Arial" w:hAnsi="Arial" w:cs="Arial"/>
          <w:bCs/>
          <w:sz w:val="22"/>
          <w:szCs w:val="22"/>
        </w:rPr>
        <w:t>zástupcem objednatele a jeho pokynu bude vystaven příslušný daňový doklad.</w:t>
      </w:r>
    </w:p>
    <w:p w14:paraId="3D1FFAE4" w14:textId="77777777" w:rsidR="00DA1DC3" w:rsidRPr="00DA1DC3" w:rsidRDefault="001D4FF9"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Zhotovitel je pov</w:t>
      </w:r>
      <w:r w:rsidR="006E302E" w:rsidRPr="00DA1DC3">
        <w:rPr>
          <w:rFonts w:ascii="Arial" w:hAnsi="Arial" w:cs="Arial"/>
          <w:snapToGrid w:val="0"/>
          <w:sz w:val="22"/>
          <w:szCs w:val="22"/>
        </w:rPr>
        <w:t xml:space="preserve">inen vystavit daňový doklad </w:t>
      </w:r>
      <w:r w:rsidR="00366BF4" w:rsidRPr="00DA1DC3">
        <w:rPr>
          <w:rFonts w:ascii="Arial" w:hAnsi="Arial" w:cs="Arial"/>
          <w:snapToGrid w:val="0"/>
          <w:sz w:val="22"/>
          <w:szCs w:val="22"/>
        </w:rPr>
        <w:t xml:space="preserve">odděleně pro položky charakteru investice a neinvestice </w:t>
      </w:r>
      <w:r w:rsidR="006E302E" w:rsidRPr="00DA1DC3">
        <w:rPr>
          <w:rFonts w:ascii="Arial" w:hAnsi="Arial" w:cs="Arial"/>
          <w:snapToGrid w:val="0"/>
          <w:sz w:val="22"/>
          <w:szCs w:val="22"/>
        </w:rPr>
        <w:t xml:space="preserve">do </w:t>
      </w:r>
      <w:r w:rsidR="00D54CB4" w:rsidRPr="00DA1DC3">
        <w:rPr>
          <w:rFonts w:ascii="Arial" w:hAnsi="Arial" w:cs="Arial"/>
          <w:snapToGrid w:val="0"/>
          <w:sz w:val="22"/>
          <w:szCs w:val="22"/>
        </w:rPr>
        <w:t>15</w:t>
      </w:r>
      <w:r w:rsidR="00396F13" w:rsidRPr="00DA1DC3">
        <w:rPr>
          <w:rFonts w:ascii="Arial" w:hAnsi="Arial" w:cs="Arial"/>
          <w:snapToGrid w:val="0"/>
          <w:sz w:val="22"/>
          <w:szCs w:val="22"/>
        </w:rPr>
        <w:t xml:space="preserve">kalendářních </w:t>
      </w:r>
      <w:r w:rsidRPr="00DA1DC3">
        <w:rPr>
          <w:rFonts w:ascii="Arial" w:hAnsi="Arial" w:cs="Arial"/>
          <w:snapToGrid w:val="0"/>
          <w:sz w:val="22"/>
          <w:szCs w:val="22"/>
        </w:rPr>
        <w:t xml:space="preserve">dnů ode dne </w:t>
      </w:r>
      <w:r w:rsidR="00F47C34" w:rsidRPr="00DA1DC3">
        <w:rPr>
          <w:rFonts w:ascii="Arial" w:hAnsi="Arial" w:cs="Arial"/>
          <w:snapToGrid w:val="0"/>
          <w:sz w:val="22"/>
          <w:szCs w:val="22"/>
        </w:rPr>
        <w:t>převzetí a předání díla dle § 2604 občanského zákoníku</w:t>
      </w:r>
      <w:r w:rsidR="00930E87" w:rsidRPr="00DA1DC3">
        <w:rPr>
          <w:rFonts w:ascii="Arial" w:hAnsi="Arial" w:cs="Arial"/>
          <w:snapToGrid w:val="0"/>
          <w:sz w:val="22"/>
          <w:szCs w:val="22"/>
        </w:rPr>
        <w:t xml:space="preserve"> a </w:t>
      </w:r>
      <w:r w:rsidRPr="00DA1DC3">
        <w:rPr>
          <w:rFonts w:ascii="Arial" w:hAnsi="Arial" w:cs="Arial"/>
          <w:snapToGrid w:val="0"/>
          <w:sz w:val="22"/>
          <w:szCs w:val="22"/>
        </w:rPr>
        <w:t xml:space="preserve">doručit jej prokazatelně </w:t>
      </w:r>
      <w:r w:rsidR="009D7D2C" w:rsidRPr="00DA1DC3">
        <w:rPr>
          <w:rFonts w:ascii="Arial" w:hAnsi="Arial" w:cs="Arial"/>
          <w:snapToGrid w:val="0"/>
          <w:sz w:val="22"/>
          <w:szCs w:val="22"/>
        </w:rPr>
        <w:t>O</w:t>
      </w:r>
      <w:r w:rsidRPr="00DA1DC3">
        <w:rPr>
          <w:rFonts w:ascii="Arial" w:hAnsi="Arial" w:cs="Arial"/>
          <w:snapToGrid w:val="0"/>
          <w:sz w:val="22"/>
          <w:szCs w:val="22"/>
        </w:rPr>
        <w:t xml:space="preserve">bjednateli </w:t>
      </w:r>
      <w:r w:rsidR="00816B8B" w:rsidRPr="00DA1DC3">
        <w:rPr>
          <w:rFonts w:ascii="Arial" w:hAnsi="Arial" w:cs="Arial"/>
          <w:snapToGrid w:val="0"/>
          <w:sz w:val="22"/>
          <w:szCs w:val="22"/>
        </w:rPr>
        <w:t>bezodkladně od</w:t>
      </w:r>
      <w:r w:rsidR="00EF3C12" w:rsidRPr="00DA1DC3">
        <w:rPr>
          <w:rFonts w:ascii="Arial" w:hAnsi="Arial" w:cs="Arial"/>
          <w:snapToGrid w:val="0"/>
          <w:sz w:val="22"/>
          <w:szCs w:val="22"/>
        </w:rPr>
        <w:t xml:space="preserve"> vystavení.</w:t>
      </w:r>
      <w:r w:rsidR="00AC0657" w:rsidRPr="00DA1DC3">
        <w:rPr>
          <w:rFonts w:ascii="Arial" w:hAnsi="Arial" w:cs="Arial"/>
          <w:snapToGrid w:val="0"/>
          <w:sz w:val="22"/>
          <w:szCs w:val="22"/>
        </w:rPr>
        <w:t xml:space="preserve"> </w:t>
      </w:r>
      <w:r w:rsidR="00816B8B" w:rsidRPr="00DA1DC3">
        <w:rPr>
          <w:rFonts w:ascii="Arial" w:hAnsi="Arial" w:cs="Arial"/>
          <w:sz w:val="22"/>
          <w:szCs w:val="22"/>
        </w:rPr>
        <w:t xml:space="preserve">Současně bude </w:t>
      </w:r>
      <w:r w:rsidR="00816B8B" w:rsidRPr="00DA1DC3">
        <w:rPr>
          <w:rFonts w:ascii="Arial" w:hAnsi="Arial" w:cs="Arial"/>
          <w:sz w:val="22"/>
          <w:szCs w:val="22"/>
        </w:rPr>
        <w:lastRenderedPageBreak/>
        <w:t xml:space="preserve">tento doklad obsahovat odsouhlasený soupis všech provedených položek v návaznosti na průběžně prováděnou kontrolu provedených stavebních prací, dodávek a služeb dle oceněného soupisu prací. </w:t>
      </w:r>
    </w:p>
    <w:p w14:paraId="6BC1F846" w14:textId="77777777" w:rsidR="00DA1DC3" w:rsidRPr="00DA1DC3" w:rsidRDefault="001D4FF9"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Zhotovitel odpovídá za škodu, která vznikne </w:t>
      </w:r>
      <w:r w:rsidR="009D7D2C" w:rsidRPr="00DA1DC3">
        <w:rPr>
          <w:rFonts w:ascii="Arial" w:hAnsi="Arial" w:cs="Arial"/>
          <w:snapToGrid w:val="0"/>
          <w:sz w:val="22"/>
          <w:szCs w:val="22"/>
        </w:rPr>
        <w:t>O</w:t>
      </w:r>
      <w:r w:rsidRPr="00DA1DC3">
        <w:rPr>
          <w:rFonts w:ascii="Arial" w:hAnsi="Arial" w:cs="Arial"/>
          <w:snapToGrid w:val="0"/>
          <w:sz w:val="22"/>
          <w:szCs w:val="22"/>
        </w:rPr>
        <w:t xml:space="preserve">bjednateli z důvodu nedodržení předání vystaveného daňového dokladu v uvedených termínech, zejména za škodu spočívající v uhrazení sankcí za pozdní odvod DPH </w:t>
      </w:r>
      <w:r w:rsidR="009D7D2C" w:rsidRPr="00DA1DC3">
        <w:rPr>
          <w:rFonts w:ascii="Arial" w:hAnsi="Arial" w:cs="Arial"/>
          <w:snapToGrid w:val="0"/>
          <w:sz w:val="22"/>
          <w:szCs w:val="22"/>
        </w:rPr>
        <w:t>O</w:t>
      </w:r>
      <w:r w:rsidRPr="00DA1DC3">
        <w:rPr>
          <w:rFonts w:ascii="Arial" w:hAnsi="Arial" w:cs="Arial"/>
          <w:snapToGrid w:val="0"/>
          <w:sz w:val="22"/>
          <w:szCs w:val="22"/>
        </w:rPr>
        <w:t>bjednatelem z důvodu po</w:t>
      </w:r>
      <w:r w:rsidR="00780012" w:rsidRPr="00DA1DC3">
        <w:rPr>
          <w:rFonts w:ascii="Arial" w:hAnsi="Arial" w:cs="Arial"/>
          <w:snapToGrid w:val="0"/>
          <w:sz w:val="22"/>
          <w:szCs w:val="22"/>
        </w:rPr>
        <w:t>zdního dodání daňového dokladu Z</w:t>
      </w:r>
      <w:r w:rsidRPr="00DA1DC3">
        <w:rPr>
          <w:rFonts w:ascii="Arial" w:hAnsi="Arial" w:cs="Arial"/>
          <w:snapToGrid w:val="0"/>
          <w:sz w:val="22"/>
          <w:szCs w:val="22"/>
        </w:rPr>
        <w:t>hotovitelem.</w:t>
      </w:r>
    </w:p>
    <w:p w14:paraId="048D038B" w14:textId="77777777" w:rsidR="00DA1DC3" w:rsidRPr="00DA1DC3"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Faktura je daňovým dokladem a musí být vystavena podle §28 zákona č. 235/2004 Sb., o dani z přidané hodnoty, ve znění pozdějších předpisů. Zhotovitel se zavazuje dodat fakturu Objednateli na adresu sídla Objednatele uvedenou v záhlaví této smlouvy. </w:t>
      </w:r>
    </w:p>
    <w:p w14:paraId="365B13B5" w14:textId="77777777" w:rsidR="00DA1DC3" w:rsidRPr="00DA1DC3"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 o dani z přidané hodnoty, ve znění pozdějších předpisů (dále jen „zákon o DPH“) a nebude tak v prodlení s úhradou ceny díla. Pokud by Objednateli vzniklo ručení v souvislosti s neplněním povinnosti Zhotovitele vyplývajících ze zákona o DPH, má Objednatel nárok na náhradu všeho, co za Zhotovitele v souvislosti s tímto ručením plnil. </w:t>
      </w:r>
    </w:p>
    <w:p w14:paraId="7B48890F" w14:textId="77777777" w:rsidR="00DA1DC3" w:rsidRPr="00DA1DC3"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Objednatel je oprávněn vrátit fakturu Zhotoviteli až do data její splatnosti, jestliže obsahuje neúplné nebo nepravdivé údaje. Při nezaplacení takto nesprávně vystavené a doručené faktury není Objednatel v prodlení se zaplacením. Zhotovitel je povinen fakturu řádně opravit a doručit ji Objednateli s novou lhůtou splatnosti.</w:t>
      </w:r>
    </w:p>
    <w:p w14:paraId="636E463D" w14:textId="4317A928" w:rsidR="00D31298" w:rsidRPr="00A70E89" w:rsidRDefault="00EF3C12" w:rsidP="00DA1DC3">
      <w:pPr>
        <w:pStyle w:val="Zkladntext"/>
        <w:keepNext/>
        <w:numPr>
          <w:ilvl w:val="0"/>
          <w:numId w:val="1"/>
        </w:numPr>
        <w:spacing w:after="120"/>
        <w:ind w:left="284" w:hanging="284"/>
        <w:rPr>
          <w:rFonts w:ascii="Arial" w:hAnsi="Arial" w:cs="Arial"/>
          <w:sz w:val="22"/>
          <w:szCs w:val="22"/>
        </w:rPr>
      </w:pPr>
      <w:r w:rsidRPr="00DA1DC3">
        <w:rPr>
          <w:rFonts w:ascii="Arial" w:hAnsi="Arial" w:cs="Arial"/>
          <w:snapToGrid w:val="0"/>
          <w:sz w:val="22"/>
          <w:szCs w:val="22"/>
        </w:rPr>
        <w:t>Každá faktura je splatná do 30 dnů od jejího</w:t>
      </w:r>
      <w:r w:rsidR="00172E0C">
        <w:rPr>
          <w:rFonts w:ascii="Arial" w:hAnsi="Arial" w:cs="Arial"/>
          <w:snapToGrid w:val="0"/>
          <w:sz w:val="22"/>
          <w:szCs w:val="22"/>
        </w:rPr>
        <w:t xml:space="preserve"> prokazatelného</w:t>
      </w:r>
      <w:r w:rsidRPr="00DA1DC3">
        <w:rPr>
          <w:rFonts w:ascii="Arial" w:hAnsi="Arial" w:cs="Arial"/>
          <w:snapToGrid w:val="0"/>
          <w:sz w:val="22"/>
          <w:szCs w:val="22"/>
        </w:rPr>
        <w:t xml:space="preserve"> doručení Objednateli.</w:t>
      </w:r>
      <w:r w:rsidR="00AC0657" w:rsidRPr="00DA1DC3">
        <w:rPr>
          <w:rFonts w:ascii="Arial" w:hAnsi="Arial" w:cs="Arial"/>
          <w:snapToGrid w:val="0"/>
          <w:sz w:val="22"/>
          <w:szCs w:val="22"/>
        </w:rPr>
        <w:t xml:space="preserve"> </w:t>
      </w:r>
      <w:r w:rsidR="005724E9" w:rsidRPr="00DA1DC3">
        <w:rPr>
          <w:rFonts w:ascii="Arial" w:hAnsi="Arial" w:cs="Arial"/>
          <w:snapToGrid w:val="0"/>
          <w:sz w:val="22"/>
          <w:szCs w:val="22"/>
        </w:rPr>
        <w:t>Každá faktura – samostatně investiční a samostatně neinvestiční – musí splňovat náležitosti daňového dokladu.</w:t>
      </w:r>
    </w:p>
    <w:p w14:paraId="300A0D90" w14:textId="77777777" w:rsidR="00A70E89" w:rsidRPr="002B261C" w:rsidRDefault="00A70E89" w:rsidP="00A70E89">
      <w:pPr>
        <w:pStyle w:val="Zkladntext"/>
        <w:keepNext/>
        <w:numPr>
          <w:ilvl w:val="0"/>
          <w:numId w:val="1"/>
        </w:numPr>
        <w:spacing w:after="120"/>
        <w:ind w:left="284" w:hanging="284"/>
        <w:rPr>
          <w:rFonts w:ascii="Arial" w:hAnsi="Arial" w:cs="Arial"/>
          <w:sz w:val="22"/>
          <w:szCs w:val="22"/>
        </w:rPr>
      </w:pPr>
      <w:r w:rsidRPr="00235AAF">
        <w:rPr>
          <w:rFonts w:ascii="Arial" w:eastAsia="Times New Roman" w:hAnsi="Arial" w:cs="Arial"/>
          <w:sz w:val="22"/>
          <w:szCs w:val="22"/>
        </w:rPr>
        <w:t xml:space="preserve">Zhotovitel je povinen zajistit řádné a včasné plnění finančních závazků svým subdodavatelům, kdy za řádné a včasné plnění se považuje plné uhrazení subdodavatelem vystavených faktur za plnění poskytnutá Zhotoviteli k provedení </w:t>
      </w:r>
      <w:r>
        <w:rPr>
          <w:rFonts w:ascii="Arial" w:eastAsia="Times New Roman" w:hAnsi="Arial" w:cs="Arial"/>
          <w:sz w:val="22"/>
          <w:szCs w:val="22"/>
        </w:rPr>
        <w:t>d</w:t>
      </w:r>
      <w:r w:rsidRPr="00235AAF">
        <w:rPr>
          <w:rFonts w:ascii="Arial" w:eastAsia="Times New Roman" w:hAnsi="Arial" w:cs="Arial"/>
          <w:sz w:val="22"/>
          <w:szCs w:val="22"/>
        </w:rPr>
        <w:t>íla, a to vždy nejpozději do 10 dnů od obdržení platby ze strany Objednatele za konkrétní plnění (pokud již splatnost subdodavatelem vystavené faktury nenastala dříve). Zhotovitel se zavazuje přenést totožnou povinnost do dalších úrovní dodavatelského řetězce a zavázat své subdodavatele k plnění a šíření této povinnosti též do nižších úrovní dodavatelského řetězce. Objednatel je oprávněn požadovat předložení dokladů o provedených platbách subdodavatelům a smlouvy uzavřené mezi Zhotovitelem a subdodavateli a Zhotovitel je povinen je bezodkladně poskytnout. Nesplnění povinností Zhotovitele dle tohoto ustanovení Smlouvy se považuje za podstatné porušení Smlouvy. </w:t>
      </w:r>
    </w:p>
    <w:p w14:paraId="1889731F" w14:textId="77777777" w:rsidR="00ED514D" w:rsidRPr="00CC7484" w:rsidRDefault="00ED514D" w:rsidP="002011CB">
      <w:pPr>
        <w:keepNext/>
      </w:pPr>
    </w:p>
    <w:p w14:paraId="6C122162" w14:textId="13AF9D5F" w:rsidR="001D4FF9" w:rsidRDefault="001D4FF9" w:rsidP="00DA1DC3">
      <w:pPr>
        <w:pStyle w:val="Nadpis4"/>
        <w:numPr>
          <w:ilvl w:val="0"/>
          <w:numId w:val="17"/>
        </w:numPr>
      </w:pPr>
      <w:r w:rsidRPr="005F59F2">
        <w:t>Plnění závazku zhotovitele - předání a převzetí díla</w:t>
      </w:r>
    </w:p>
    <w:p w14:paraId="0E97A47D" w14:textId="77777777" w:rsidR="007254B6" w:rsidRPr="005F59F2" w:rsidRDefault="007254B6" w:rsidP="002011CB">
      <w:pPr>
        <w:pStyle w:val="Zkladntext"/>
        <w:keepNext/>
        <w:ind w:left="1080" w:firstLine="0"/>
        <w:rPr>
          <w:rFonts w:ascii="Arial" w:hAnsi="Arial" w:cs="Arial"/>
          <w:b/>
          <w:sz w:val="22"/>
          <w:szCs w:val="22"/>
        </w:rPr>
      </w:pPr>
    </w:p>
    <w:p w14:paraId="6A8E1ADC" w14:textId="77777777" w:rsidR="001D4FF9" w:rsidRPr="005F59F2"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Zhotovitel je povinen vést ode dne, kdy byly zahájeny práce na staveništi, stavební deník, v souladu s ustanovením § 157 zák. č.183/2006 Sb.</w:t>
      </w:r>
      <w:r w:rsidR="00D54CB4">
        <w:rPr>
          <w:rFonts w:ascii="Arial" w:hAnsi="Arial" w:cs="Arial"/>
          <w:sz w:val="22"/>
          <w:szCs w:val="22"/>
        </w:rPr>
        <w:t>,</w:t>
      </w:r>
      <w:r w:rsidRPr="005F59F2">
        <w:rPr>
          <w:rFonts w:ascii="Arial" w:hAnsi="Arial" w:cs="Arial"/>
          <w:sz w:val="22"/>
          <w:szCs w:val="22"/>
        </w:rPr>
        <w:t xml:space="preserve"> stavební zákon, ve znění </w:t>
      </w:r>
      <w:r w:rsidR="00866712">
        <w:rPr>
          <w:rFonts w:ascii="Arial" w:hAnsi="Arial" w:cs="Arial"/>
          <w:sz w:val="22"/>
          <w:szCs w:val="22"/>
        </w:rPr>
        <w:t>pozdějších předpisů</w:t>
      </w:r>
      <w:r w:rsidRPr="005F59F2">
        <w:rPr>
          <w:rFonts w:ascii="Arial" w:hAnsi="Arial" w:cs="Arial"/>
          <w:sz w:val="22"/>
          <w:szCs w:val="22"/>
        </w:rPr>
        <w:t xml:space="preserve">, a to až do dne odstranění veškerých vad a nedodělků. Po ukončení díla je Zhotovitel povinen předat </w:t>
      </w:r>
      <w:r w:rsidR="00866712">
        <w:rPr>
          <w:rFonts w:ascii="Arial" w:hAnsi="Arial" w:cs="Arial"/>
          <w:sz w:val="22"/>
          <w:szCs w:val="22"/>
        </w:rPr>
        <w:t xml:space="preserve">originál </w:t>
      </w:r>
      <w:r w:rsidRPr="005F59F2">
        <w:rPr>
          <w:rFonts w:ascii="Arial" w:hAnsi="Arial" w:cs="Arial"/>
          <w:sz w:val="22"/>
          <w:szCs w:val="22"/>
        </w:rPr>
        <w:t>stavební</w:t>
      </w:r>
      <w:r w:rsidR="00866712">
        <w:rPr>
          <w:rFonts w:ascii="Arial" w:hAnsi="Arial" w:cs="Arial"/>
          <w:sz w:val="22"/>
          <w:szCs w:val="22"/>
        </w:rPr>
        <w:t>ho</w:t>
      </w:r>
      <w:r w:rsidRPr="005F59F2">
        <w:rPr>
          <w:rFonts w:ascii="Arial" w:hAnsi="Arial" w:cs="Arial"/>
          <w:sz w:val="22"/>
          <w:szCs w:val="22"/>
        </w:rPr>
        <w:t xml:space="preserve"> deník</w:t>
      </w:r>
      <w:r w:rsidR="00866712">
        <w:rPr>
          <w:rFonts w:ascii="Arial" w:hAnsi="Arial" w:cs="Arial"/>
          <w:sz w:val="22"/>
          <w:szCs w:val="22"/>
        </w:rPr>
        <w:t>u</w:t>
      </w:r>
      <w:r w:rsidRPr="005F59F2">
        <w:rPr>
          <w:rFonts w:ascii="Arial" w:hAnsi="Arial" w:cs="Arial"/>
          <w:sz w:val="22"/>
          <w:szCs w:val="22"/>
        </w:rPr>
        <w:t xml:space="preserve"> Objednateli.</w:t>
      </w:r>
    </w:p>
    <w:p w14:paraId="68A966C0" w14:textId="77777777" w:rsidR="001D4FF9" w:rsidRPr="005F59F2"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 xml:space="preserve">Zhotovitel zajistí na svoje náklady likvidaci veškerých odpadů vzniklých v souvislosti s jeho činností na díle a musí provést veškerá potřebná opatření k zajištění minimalizace </w:t>
      </w:r>
      <w:r w:rsidRPr="005F59F2">
        <w:rPr>
          <w:rFonts w:ascii="Arial" w:hAnsi="Arial" w:cs="Arial"/>
          <w:sz w:val="22"/>
          <w:szCs w:val="22"/>
        </w:rPr>
        <w:lastRenderedPageBreak/>
        <w:t>škodlivých vlivů na životní prostředí.</w:t>
      </w:r>
    </w:p>
    <w:p w14:paraId="45D7C51E" w14:textId="77777777" w:rsidR="001D4FF9" w:rsidRPr="005F59F2"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 xml:space="preserve">Odborné práce musí vykonávat pracovníci Zhotovitele nebo jeho </w:t>
      </w:r>
      <w:r w:rsidR="00A30FD5">
        <w:rPr>
          <w:rFonts w:ascii="Arial" w:hAnsi="Arial" w:cs="Arial"/>
          <w:sz w:val="22"/>
          <w:szCs w:val="22"/>
        </w:rPr>
        <w:t>poddodavatelé</w:t>
      </w:r>
      <w:r w:rsidRPr="005F59F2">
        <w:rPr>
          <w:rFonts w:ascii="Arial" w:hAnsi="Arial" w:cs="Arial"/>
          <w:sz w:val="22"/>
          <w:szCs w:val="22"/>
        </w:rPr>
        <w:t xml:space="preserve"> mající příslušnou kvalifikaci. Doklad o kvalifikaci pracovníků je Zhotovitel na požádání Objednatele povinen doložit po podpisu této smlouvy.</w:t>
      </w:r>
    </w:p>
    <w:p w14:paraId="01B1E2EC" w14:textId="2BF24DD1" w:rsidR="001D4FF9" w:rsidRPr="005F59F2"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 xml:space="preserve">Po dobu </w:t>
      </w:r>
      <w:r w:rsidR="007B71E4">
        <w:rPr>
          <w:rFonts w:ascii="Arial" w:hAnsi="Arial" w:cs="Arial"/>
          <w:sz w:val="22"/>
          <w:szCs w:val="22"/>
        </w:rPr>
        <w:t>realizace díla</w:t>
      </w:r>
      <w:r w:rsidRPr="005F59F2">
        <w:rPr>
          <w:rFonts w:ascii="Arial" w:hAnsi="Arial" w:cs="Arial"/>
          <w:sz w:val="22"/>
          <w:szCs w:val="22"/>
        </w:rPr>
        <w:t xml:space="preserve"> je Zhotovitel odpovědný za škody vzniklé jeho činností při realizaci díla a je povinen jejich následky neprodleně odstranit na vlastní náklady.</w:t>
      </w:r>
    </w:p>
    <w:p w14:paraId="205B351A" w14:textId="77777777" w:rsidR="001D4FF9" w:rsidRPr="002363BB" w:rsidRDefault="001D4FF9" w:rsidP="00DA1DC3">
      <w:pPr>
        <w:pStyle w:val="Zkladntext"/>
        <w:keepNext/>
        <w:numPr>
          <w:ilvl w:val="0"/>
          <w:numId w:val="5"/>
        </w:numPr>
        <w:spacing w:after="120"/>
        <w:ind w:left="284" w:hanging="284"/>
        <w:rPr>
          <w:rFonts w:ascii="Arial" w:hAnsi="Arial" w:cs="Arial"/>
          <w:sz w:val="22"/>
          <w:szCs w:val="22"/>
        </w:rPr>
      </w:pPr>
      <w:r w:rsidRPr="005F59F2">
        <w:rPr>
          <w:rFonts w:ascii="Arial" w:hAnsi="Arial" w:cs="Arial"/>
          <w:sz w:val="22"/>
          <w:szCs w:val="22"/>
        </w:rPr>
        <w:t>Případné změny</w:t>
      </w:r>
      <w:r w:rsidR="00A30FD5">
        <w:rPr>
          <w:rFonts w:ascii="Arial" w:hAnsi="Arial" w:cs="Arial"/>
          <w:sz w:val="22"/>
          <w:szCs w:val="22"/>
        </w:rPr>
        <w:t xml:space="preserve"> </w:t>
      </w:r>
      <w:r w:rsidR="00A30FD5" w:rsidRPr="002363BB">
        <w:rPr>
          <w:rFonts w:ascii="Arial" w:hAnsi="Arial" w:cs="Arial"/>
          <w:sz w:val="22"/>
          <w:szCs w:val="22"/>
        </w:rPr>
        <w:t>určených prvků a</w:t>
      </w:r>
      <w:r w:rsidRPr="002363BB">
        <w:rPr>
          <w:rFonts w:ascii="Arial" w:hAnsi="Arial" w:cs="Arial"/>
          <w:sz w:val="22"/>
          <w:szCs w:val="22"/>
        </w:rPr>
        <w:t xml:space="preserve"> materiálů oproti projektu budou dohodnuty na kontrolních dnech a odsouhlaseny zástupcem Objednatele a autorským dozorem.</w:t>
      </w:r>
    </w:p>
    <w:p w14:paraId="6610F738" w14:textId="77777777" w:rsidR="001D4FF9" w:rsidRPr="002363BB" w:rsidRDefault="001D4FF9" w:rsidP="00DA1DC3">
      <w:pPr>
        <w:pStyle w:val="Zkladntext"/>
        <w:keepNext/>
        <w:numPr>
          <w:ilvl w:val="0"/>
          <w:numId w:val="5"/>
        </w:numPr>
        <w:spacing w:after="120"/>
        <w:ind w:left="284" w:hanging="284"/>
        <w:rPr>
          <w:rFonts w:ascii="Arial" w:hAnsi="Arial" w:cs="Arial"/>
          <w:sz w:val="22"/>
          <w:szCs w:val="22"/>
        </w:rPr>
      </w:pPr>
      <w:r w:rsidRPr="002363BB">
        <w:rPr>
          <w:rFonts w:ascii="Arial" w:hAnsi="Arial" w:cs="Arial"/>
          <w:sz w:val="22"/>
          <w:szCs w:val="22"/>
        </w:rPr>
        <w:t xml:space="preserve">Po zhotovení díla vyzve Zhotovitel Objednatele </w:t>
      </w:r>
      <w:r w:rsidRPr="002363BB">
        <w:rPr>
          <w:rFonts w:ascii="Arial" w:hAnsi="Arial" w:cs="Arial"/>
          <w:b/>
          <w:sz w:val="22"/>
          <w:szCs w:val="22"/>
        </w:rPr>
        <w:t xml:space="preserve">5 </w:t>
      </w:r>
      <w:r w:rsidR="00095715" w:rsidRPr="002363BB">
        <w:rPr>
          <w:rFonts w:ascii="Arial" w:hAnsi="Arial" w:cs="Arial"/>
          <w:b/>
          <w:sz w:val="22"/>
          <w:szCs w:val="22"/>
        </w:rPr>
        <w:t xml:space="preserve">kalendářních </w:t>
      </w:r>
      <w:r w:rsidRPr="002363BB">
        <w:rPr>
          <w:rFonts w:ascii="Arial" w:hAnsi="Arial" w:cs="Arial"/>
          <w:b/>
          <w:sz w:val="22"/>
          <w:szCs w:val="22"/>
        </w:rPr>
        <w:t>dnů</w:t>
      </w:r>
      <w:r w:rsidR="00AC0657" w:rsidRPr="002363BB">
        <w:rPr>
          <w:rFonts w:ascii="Arial" w:hAnsi="Arial" w:cs="Arial"/>
          <w:b/>
          <w:sz w:val="22"/>
          <w:szCs w:val="22"/>
        </w:rPr>
        <w:t xml:space="preserve"> </w:t>
      </w:r>
      <w:r w:rsidR="009D087C" w:rsidRPr="002363BB">
        <w:rPr>
          <w:rFonts w:ascii="Arial" w:hAnsi="Arial" w:cs="Arial"/>
          <w:sz w:val="22"/>
          <w:szCs w:val="22"/>
        </w:rPr>
        <w:t xml:space="preserve">předem </w:t>
      </w:r>
      <w:r w:rsidRPr="002363BB">
        <w:rPr>
          <w:rFonts w:ascii="Arial" w:hAnsi="Arial" w:cs="Arial"/>
          <w:sz w:val="22"/>
          <w:szCs w:val="22"/>
        </w:rPr>
        <w:t xml:space="preserve">k jeho předání </w:t>
      </w:r>
      <w:r w:rsidR="00444CFE" w:rsidRPr="002363BB">
        <w:rPr>
          <w:rFonts w:ascii="Arial" w:hAnsi="Arial" w:cs="Arial"/>
          <w:sz w:val="22"/>
          <w:szCs w:val="22"/>
        </w:rPr>
        <w:t xml:space="preserve">v </w:t>
      </w:r>
      <w:r w:rsidR="00C21978" w:rsidRPr="002363BB">
        <w:rPr>
          <w:rFonts w:ascii="Arial" w:hAnsi="Arial" w:cs="Arial"/>
          <w:sz w:val="22"/>
          <w:szCs w:val="22"/>
        </w:rPr>
        <w:t xml:space="preserve">místě plnění díla. </w:t>
      </w:r>
      <w:r w:rsidRPr="002363BB">
        <w:rPr>
          <w:rFonts w:ascii="Arial" w:hAnsi="Arial" w:cs="Arial"/>
          <w:sz w:val="22"/>
          <w:szCs w:val="22"/>
        </w:rPr>
        <w:t xml:space="preserve">Objednatel je povinen do </w:t>
      </w:r>
      <w:r w:rsidR="003A4F6D" w:rsidRPr="002363BB">
        <w:rPr>
          <w:rFonts w:ascii="Arial" w:hAnsi="Arial" w:cs="Arial"/>
          <w:b/>
          <w:sz w:val="22"/>
          <w:szCs w:val="22"/>
        </w:rPr>
        <w:t>3</w:t>
      </w:r>
      <w:r w:rsidR="00444CFE" w:rsidRPr="002363BB">
        <w:rPr>
          <w:rFonts w:ascii="Arial" w:hAnsi="Arial" w:cs="Arial"/>
          <w:b/>
          <w:sz w:val="22"/>
          <w:szCs w:val="22"/>
        </w:rPr>
        <w:t xml:space="preserve"> kalendářních</w:t>
      </w:r>
      <w:r w:rsidRPr="002363BB">
        <w:rPr>
          <w:rFonts w:ascii="Arial" w:hAnsi="Arial" w:cs="Arial"/>
          <w:b/>
          <w:sz w:val="22"/>
          <w:szCs w:val="22"/>
        </w:rPr>
        <w:t xml:space="preserve"> dnů</w:t>
      </w:r>
      <w:r w:rsidRPr="002363BB">
        <w:rPr>
          <w:rFonts w:ascii="Arial" w:hAnsi="Arial" w:cs="Arial"/>
          <w:sz w:val="22"/>
          <w:szCs w:val="22"/>
        </w:rPr>
        <w:t xml:space="preserve"> od dohodnutého termínu zahájit přejímací řízení.</w:t>
      </w:r>
    </w:p>
    <w:p w14:paraId="33E908D8" w14:textId="42D23E2B" w:rsidR="00B12E6B" w:rsidRPr="004D4E24" w:rsidRDefault="00106C1D" w:rsidP="00DA1DC3">
      <w:pPr>
        <w:pStyle w:val="Zkladntext"/>
        <w:keepNext/>
        <w:numPr>
          <w:ilvl w:val="0"/>
          <w:numId w:val="5"/>
        </w:numPr>
        <w:spacing w:after="120"/>
        <w:ind w:left="284" w:hanging="284"/>
        <w:rPr>
          <w:rFonts w:ascii="Arial" w:hAnsi="Arial" w:cs="Arial"/>
          <w:sz w:val="22"/>
          <w:szCs w:val="22"/>
        </w:rPr>
      </w:pPr>
      <w:r w:rsidRPr="002363BB">
        <w:rPr>
          <w:rFonts w:ascii="Arial" w:hAnsi="Arial" w:cs="Arial"/>
          <w:sz w:val="22"/>
          <w:szCs w:val="22"/>
        </w:rPr>
        <w:t xml:space="preserve">Dílo </w:t>
      </w:r>
      <w:r w:rsidR="00930E87" w:rsidRPr="002363BB">
        <w:rPr>
          <w:rFonts w:ascii="Arial" w:hAnsi="Arial" w:cs="Arial"/>
          <w:sz w:val="22"/>
          <w:szCs w:val="22"/>
        </w:rPr>
        <w:t xml:space="preserve">bude předáno na základě písemného protokolu o předání a </w:t>
      </w:r>
      <w:r w:rsidR="00444CFE" w:rsidRPr="002363BB">
        <w:rPr>
          <w:rFonts w:ascii="Arial" w:hAnsi="Arial" w:cs="Arial"/>
          <w:sz w:val="22"/>
          <w:szCs w:val="22"/>
        </w:rPr>
        <w:t xml:space="preserve">následně, do </w:t>
      </w:r>
      <w:r w:rsidR="00444CFE" w:rsidRPr="002363BB">
        <w:rPr>
          <w:rFonts w:ascii="Arial" w:hAnsi="Arial" w:cs="Arial"/>
          <w:b/>
          <w:sz w:val="22"/>
          <w:szCs w:val="22"/>
        </w:rPr>
        <w:t>5 kalendářních dnů</w:t>
      </w:r>
      <w:r w:rsidR="007B7EC2" w:rsidRPr="002363BB">
        <w:rPr>
          <w:rFonts w:ascii="Arial" w:hAnsi="Arial" w:cs="Arial"/>
          <w:sz w:val="22"/>
          <w:szCs w:val="22"/>
        </w:rPr>
        <w:t xml:space="preserve"> bude převzato Objednatelem</w:t>
      </w:r>
      <w:r w:rsidR="007B7EC2" w:rsidRPr="007441F0">
        <w:rPr>
          <w:rFonts w:ascii="Arial" w:hAnsi="Arial" w:cs="Arial"/>
          <w:sz w:val="22"/>
          <w:szCs w:val="22"/>
        </w:rPr>
        <w:t xml:space="preserve"> s případnými s vadami a nedodělky nebránícími užívání díla</w:t>
      </w:r>
      <w:r w:rsidR="007B7EC2">
        <w:rPr>
          <w:rFonts w:ascii="Arial" w:hAnsi="Arial" w:cs="Arial"/>
          <w:sz w:val="22"/>
          <w:szCs w:val="22"/>
        </w:rPr>
        <w:t xml:space="preserve">. </w:t>
      </w:r>
      <w:r w:rsidR="00930E87" w:rsidRPr="004D4E24">
        <w:rPr>
          <w:rFonts w:ascii="Arial" w:hAnsi="Arial" w:cs="Arial"/>
          <w:sz w:val="22"/>
          <w:szCs w:val="22"/>
        </w:rPr>
        <w:t>Zhotovitel je povinen takto specifikované vady a nedodělky odstranit v dohodnutém termínu</w:t>
      </w:r>
      <w:r w:rsidR="002363BB">
        <w:rPr>
          <w:rFonts w:ascii="Arial" w:hAnsi="Arial" w:cs="Arial"/>
          <w:sz w:val="22"/>
          <w:szCs w:val="22"/>
        </w:rPr>
        <w:t>, nejpozději však ve lhůtě dle čl. II. odst. 4 smlouvy</w:t>
      </w:r>
      <w:r w:rsidR="00930E87" w:rsidRPr="004D4E24">
        <w:rPr>
          <w:rFonts w:ascii="Arial" w:hAnsi="Arial" w:cs="Arial"/>
          <w:sz w:val="22"/>
          <w:szCs w:val="22"/>
        </w:rPr>
        <w:t>.</w:t>
      </w:r>
      <w:r w:rsidR="001D4FF9" w:rsidRPr="004D4E24">
        <w:rPr>
          <w:rFonts w:ascii="Arial" w:hAnsi="Arial" w:cs="Arial"/>
          <w:sz w:val="22"/>
          <w:szCs w:val="22"/>
        </w:rPr>
        <w:t xml:space="preserve"> Objednatel je oprávněn převzetí díla odmítnout, jestliže vykazuje vady a nedodělky bránící užívání díla.</w:t>
      </w:r>
    </w:p>
    <w:p w14:paraId="0E0516B8" w14:textId="77777777" w:rsidR="00B12E6B" w:rsidRPr="002363BB" w:rsidRDefault="00B12E6B" w:rsidP="00DA1DC3">
      <w:pPr>
        <w:pStyle w:val="Zkladntext"/>
        <w:keepNext/>
        <w:numPr>
          <w:ilvl w:val="0"/>
          <w:numId w:val="5"/>
        </w:numPr>
        <w:spacing w:after="120"/>
        <w:ind w:left="284" w:hanging="284"/>
        <w:rPr>
          <w:rFonts w:ascii="Arial" w:hAnsi="Arial" w:cs="Arial"/>
          <w:sz w:val="22"/>
          <w:szCs w:val="22"/>
        </w:rPr>
      </w:pPr>
      <w:r w:rsidRPr="00B12E6B">
        <w:rPr>
          <w:rFonts w:ascii="Arial" w:hAnsi="Arial" w:cs="Arial"/>
          <w:sz w:val="22"/>
          <w:szCs w:val="22"/>
        </w:rPr>
        <w:t xml:space="preserve">Dokončením díla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w:t>
      </w:r>
      <w:r w:rsidRPr="002363BB">
        <w:rPr>
          <w:rFonts w:ascii="Arial" w:hAnsi="Arial" w:cs="Arial"/>
          <w:sz w:val="22"/>
          <w:szCs w:val="22"/>
        </w:rPr>
        <w:t>montážních prací a konstrukcí, jejichž provedení  je pr</w:t>
      </w:r>
      <w:r w:rsidR="00D54CB4" w:rsidRPr="002363BB">
        <w:rPr>
          <w:rFonts w:ascii="Arial" w:hAnsi="Arial" w:cs="Arial"/>
          <w:sz w:val="22"/>
          <w:szCs w:val="22"/>
        </w:rPr>
        <w:t>o řádné dokončení díla nezbytné</w:t>
      </w:r>
      <w:r w:rsidRPr="002363BB">
        <w:rPr>
          <w:rFonts w:ascii="Arial" w:hAnsi="Arial" w:cs="Arial"/>
          <w:sz w:val="22"/>
          <w:szCs w:val="22"/>
        </w:rPr>
        <w:t xml:space="preserve">. </w:t>
      </w:r>
    </w:p>
    <w:p w14:paraId="744558EC" w14:textId="77777777" w:rsidR="001D4FF9" w:rsidRPr="002363BB" w:rsidRDefault="001D4FF9" w:rsidP="00DA1DC3">
      <w:pPr>
        <w:pStyle w:val="Zkladntext"/>
        <w:keepNext/>
        <w:numPr>
          <w:ilvl w:val="0"/>
          <w:numId w:val="5"/>
        </w:numPr>
        <w:spacing w:after="120"/>
        <w:ind w:left="284" w:hanging="284"/>
        <w:rPr>
          <w:rFonts w:ascii="Arial" w:hAnsi="Arial" w:cs="Arial"/>
          <w:sz w:val="22"/>
          <w:szCs w:val="22"/>
        </w:rPr>
      </w:pPr>
      <w:r w:rsidRPr="002363BB">
        <w:rPr>
          <w:rFonts w:ascii="Arial" w:hAnsi="Arial" w:cs="Arial"/>
          <w:sz w:val="22"/>
          <w:szCs w:val="22"/>
        </w:rPr>
        <w:t xml:space="preserve">Zhotovitel je povinen vyklidit staveniště v termínu sjednaném s Objednatelem. Pokud Zhotovitel termín nesplní, je Objednatel oprávněn fakturovat </w:t>
      </w:r>
      <w:r w:rsidR="009A59E1" w:rsidRPr="002363BB">
        <w:rPr>
          <w:rFonts w:ascii="Arial" w:hAnsi="Arial" w:cs="Arial"/>
          <w:sz w:val="22"/>
          <w:szCs w:val="22"/>
        </w:rPr>
        <w:t>Z</w:t>
      </w:r>
      <w:r w:rsidRPr="002363BB">
        <w:rPr>
          <w:rFonts w:ascii="Arial" w:hAnsi="Arial" w:cs="Arial"/>
          <w:sz w:val="22"/>
          <w:szCs w:val="22"/>
        </w:rPr>
        <w:t>hot</w:t>
      </w:r>
      <w:r w:rsidR="00CC7484" w:rsidRPr="002363BB">
        <w:rPr>
          <w:rFonts w:ascii="Arial" w:hAnsi="Arial" w:cs="Arial"/>
          <w:sz w:val="22"/>
          <w:szCs w:val="22"/>
        </w:rPr>
        <w:t>oviteli smluvní pokutu do výše </w:t>
      </w:r>
      <w:r w:rsidR="00AD6642" w:rsidRPr="002363BB">
        <w:rPr>
          <w:rFonts w:ascii="Arial" w:hAnsi="Arial" w:cs="Arial"/>
          <w:sz w:val="22"/>
          <w:szCs w:val="22"/>
        </w:rPr>
        <w:t>1</w:t>
      </w:r>
      <w:r w:rsidRPr="002363BB">
        <w:rPr>
          <w:rFonts w:ascii="Arial" w:hAnsi="Arial" w:cs="Arial"/>
          <w:sz w:val="22"/>
          <w:szCs w:val="22"/>
        </w:rPr>
        <w:t>.000,-</w:t>
      </w:r>
      <w:r w:rsidR="00CC7484" w:rsidRPr="002363BB">
        <w:rPr>
          <w:rFonts w:ascii="Arial" w:hAnsi="Arial" w:cs="Arial"/>
          <w:sz w:val="22"/>
          <w:szCs w:val="22"/>
        </w:rPr>
        <w:t> </w:t>
      </w:r>
      <w:r w:rsidRPr="002363BB">
        <w:rPr>
          <w:rFonts w:ascii="Arial" w:hAnsi="Arial" w:cs="Arial"/>
          <w:sz w:val="22"/>
          <w:szCs w:val="22"/>
        </w:rPr>
        <w:t>Kč</w:t>
      </w:r>
      <w:r w:rsidR="00CC7484" w:rsidRPr="002363BB">
        <w:rPr>
          <w:rFonts w:ascii="Arial" w:hAnsi="Arial" w:cs="Arial"/>
          <w:sz w:val="22"/>
          <w:szCs w:val="22"/>
        </w:rPr>
        <w:t> </w:t>
      </w:r>
      <w:r w:rsidRPr="002363BB">
        <w:rPr>
          <w:rFonts w:ascii="Arial" w:hAnsi="Arial" w:cs="Arial"/>
          <w:sz w:val="22"/>
          <w:szCs w:val="22"/>
        </w:rPr>
        <w:t>za</w:t>
      </w:r>
      <w:r w:rsidR="00CC7484" w:rsidRPr="002363BB">
        <w:rPr>
          <w:rFonts w:ascii="Arial" w:hAnsi="Arial" w:cs="Arial"/>
          <w:sz w:val="22"/>
          <w:szCs w:val="22"/>
        </w:rPr>
        <w:t> </w:t>
      </w:r>
      <w:r w:rsidRPr="002363BB">
        <w:rPr>
          <w:rFonts w:ascii="Arial" w:hAnsi="Arial" w:cs="Arial"/>
          <w:sz w:val="22"/>
          <w:szCs w:val="22"/>
        </w:rPr>
        <w:t>každý</w:t>
      </w:r>
      <w:r w:rsidR="00CC7484" w:rsidRPr="002363BB">
        <w:rPr>
          <w:rFonts w:ascii="Arial" w:hAnsi="Arial" w:cs="Arial"/>
          <w:sz w:val="22"/>
          <w:szCs w:val="22"/>
        </w:rPr>
        <w:t> </w:t>
      </w:r>
      <w:r w:rsidRPr="002363BB">
        <w:rPr>
          <w:rFonts w:ascii="Arial" w:hAnsi="Arial" w:cs="Arial"/>
          <w:sz w:val="22"/>
          <w:szCs w:val="22"/>
        </w:rPr>
        <w:t>den</w:t>
      </w:r>
      <w:r w:rsidR="00CC7484" w:rsidRPr="002363BB">
        <w:rPr>
          <w:rFonts w:ascii="Arial" w:hAnsi="Arial" w:cs="Arial"/>
          <w:sz w:val="22"/>
          <w:szCs w:val="22"/>
        </w:rPr>
        <w:t> </w:t>
      </w:r>
      <w:r w:rsidRPr="002363BB">
        <w:rPr>
          <w:rFonts w:ascii="Arial" w:hAnsi="Arial" w:cs="Arial"/>
          <w:sz w:val="22"/>
          <w:szCs w:val="22"/>
        </w:rPr>
        <w:t>až</w:t>
      </w:r>
      <w:r w:rsidR="00CC7484" w:rsidRPr="002363BB">
        <w:rPr>
          <w:rFonts w:ascii="Arial" w:hAnsi="Arial" w:cs="Arial"/>
          <w:sz w:val="22"/>
          <w:szCs w:val="22"/>
        </w:rPr>
        <w:t> </w:t>
      </w:r>
      <w:r w:rsidRPr="002363BB">
        <w:rPr>
          <w:rFonts w:ascii="Arial" w:hAnsi="Arial" w:cs="Arial"/>
          <w:sz w:val="22"/>
          <w:szCs w:val="22"/>
        </w:rPr>
        <w:t>do</w:t>
      </w:r>
      <w:r w:rsidR="00CC7484" w:rsidRPr="002363BB">
        <w:rPr>
          <w:rFonts w:ascii="Arial" w:hAnsi="Arial" w:cs="Arial"/>
          <w:sz w:val="22"/>
          <w:szCs w:val="22"/>
        </w:rPr>
        <w:t> </w:t>
      </w:r>
      <w:r w:rsidRPr="002363BB">
        <w:rPr>
          <w:rFonts w:ascii="Arial" w:hAnsi="Arial" w:cs="Arial"/>
          <w:sz w:val="22"/>
          <w:szCs w:val="22"/>
        </w:rPr>
        <w:t>vyklizení</w:t>
      </w:r>
      <w:r w:rsidR="00CC7484" w:rsidRPr="002363BB">
        <w:rPr>
          <w:rFonts w:ascii="Arial" w:hAnsi="Arial" w:cs="Arial"/>
          <w:sz w:val="22"/>
          <w:szCs w:val="22"/>
        </w:rPr>
        <w:t> </w:t>
      </w:r>
      <w:r w:rsidRPr="002363BB">
        <w:rPr>
          <w:rFonts w:ascii="Arial" w:hAnsi="Arial" w:cs="Arial"/>
          <w:sz w:val="22"/>
          <w:szCs w:val="22"/>
        </w:rPr>
        <w:t>staveniště.</w:t>
      </w:r>
    </w:p>
    <w:p w14:paraId="23714BE6" w14:textId="77777777" w:rsidR="001D4FF9" w:rsidRPr="002363BB" w:rsidRDefault="001D4FF9" w:rsidP="00DA1DC3">
      <w:pPr>
        <w:pStyle w:val="Zkladntext"/>
        <w:keepNext/>
        <w:numPr>
          <w:ilvl w:val="0"/>
          <w:numId w:val="5"/>
        </w:numPr>
        <w:spacing w:after="120"/>
        <w:ind w:left="360"/>
        <w:rPr>
          <w:rFonts w:ascii="Arial" w:hAnsi="Arial" w:cs="Arial"/>
          <w:sz w:val="22"/>
          <w:szCs w:val="22"/>
        </w:rPr>
      </w:pPr>
      <w:r w:rsidRPr="002363BB">
        <w:rPr>
          <w:rFonts w:ascii="Arial" w:hAnsi="Arial" w:cs="Arial"/>
          <w:sz w:val="22"/>
          <w:szCs w:val="22"/>
        </w:rPr>
        <w:t xml:space="preserve">Zhotovitel je povinen u přejímacího řízení předat Objednateli minimálně ve </w:t>
      </w:r>
      <w:r w:rsidR="00BA066F" w:rsidRPr="002363BB">
        <w:rPr>
          <w:rFonts w:ascii="Arial" w:hAnsi="Arial" w:cs="Arial"/>
          <w:sz w:val="22"/>
          <w:szCs w:val="22"/>
        </w:rPr>
        <w:t>třech</w:t>
      </w:r>
      <w:r w:rsidRPr="002363BB">
        <w:rPr>
          <w:rFonts w:ascii="Arial" w:hAnsi="Arial" w:cs="Arial"/>
          <w:sz w:val="22"/>
          <w:szCs w:val="22"/>
        </w:rPr>
        <w:t xml:space="preserve"> vyhotoveních veškeré nezbytné doklady, zejména:</w:t>
      </w:r>
    </w:p>
    <w:p w14:paraId="4C797B43" w14:textId="77777777" w:rsidR="001D4FF9" w:rsidRPr="002363BB" w:rsidRDefault="001D4FF9" w:rsidP="00DA1DC3">
      <w:pPr>
        <w:pStyle w:val="Zkladntext"/>
        <w:keepNext/>
        <w:numPr>
          <w:ilvl w:val="0"/>
          <w:numId w:val="6"/>
        </w:numPr>
        <w:spacing w:after="120"/>
        <w:ind w:hanging="284"/>
        <w:rPr>
          <w:rFonts w:ascii="Arial" w:hAnsi="Arial" w:cs="Arial"/>
          <w:sz w:val="22"/>
          <w:szCs w:val="22"/>
        </w:rPr>
      </w:pPr>
      <w:r w:rsidRPr="002363BB">
        <w:rPr>
          <w:rFonts w:ascii="Arial" w:hAnsi="Arial" w:cs="Arial"/>
          <w:sz w:val="22"/>
          <w:szCs w:val="22"/>
        </w:rPr>
        <w:t>doklady o zajištění likvidace odpadů</w:t>
      </w:r>
      <w:r w:rsidR="003A4F6D" w:rsidRPr="002363BB">
        <w:rPr>
          <w:rFonts w:ascii="Arial" w:hAnsi="Arial" w:cs="Arial"/>
          <w:sz w:val="22"/>
          <w:szCs w:val="22"/>
        </w:rPr>
        <w:t>;</w:t>
      </w:r>
    </w:p>
    <w:p w14:paraId="6B7AA8D5" w14:textId="28960D65" w:rsidR="00C4003D" w:rsidRPr="002363BB" w:rsidRDefault="00C4003D" w:rsidP="00DA1DC3">
      <w:pPr>
        <w:pStyle w:val="Zkladntext"/>
        <w:keepNext/>
        <w:numPr>
          <w:ilvl w:val="0"/>
          <w:numId w:val="6"/>
        </w:numPr>
        <w:spacing w:after="120"/>
        <w:ind w:hanging="284"/>
        <w:rPr>
          <w:rFonts w:ascii="Arial" w:hAnsi="Arial" w:cs="Arial"/>
          <w:color w:val="auto"/>
          <w:sz w:val="22"/>
          <w:szCs w:val="22"/>
        </w:rPr>
      </w:pPr>
      <w:r w:rsidRPr="002363BB">
        <w:rPr>
          <w:rFonts w:ascii="Arial" w:hAnsi="Arial" w:cs="Arial"/>
          <w:color w:val="auto"/>
          <w:sz w:val="22"/>
          <w:szCs w:val="22"/>
        </w:rPr>
        <w:t>dokumentaci skutečného provedení díla dle Metodiky</w:t>
      </w:r>
      <w:r w:rsidRPr="00665B58">
        <w:rPr>
          <w:rFonts w:ascii="Arial" w:hAnsi="Arial" w:cs="Arial"/>
          <w:color w:val="auto"/>
          <w:sz w:val="22"/>
          <w:szCs w:val="22"/>
        </w:rPr>
        <w:t xml:space="preserve"> PASP MENDELU, vč. fotografického pasportu zakrytých konstrukcí, energetických rozvodů a sítí prováděného díla, ve třech </w:t>
      </w:r>
      <w:r w:rsidR="007E1E11">
        <w:rPr>
          <w:rFonts w:ascii="Arial" w:hAnsi="Arial" w:cs="Arial"/>
          <w:color w:val="auto"/>
          <w:sz w:val="22"/>
          <w:szCs w:val="22"/>
        </w:rPr>
        <w:t>výtiscích</w:t>
      </w:r>
      <w:r w:rsidRPr="00665B58">
        <w:rPr>
          <w:rFonts w:ascii="Arial" w:hAnsi="Arial" w:cs="Arial"/>
          <w:color w:val="auto"/>
          <w:sz w:val="22"/>
          <w:szCs w:val="22"/>
        </w:rPr>
        <w:t xml:space="preserve">, </w:t>
      </w:r>
      <w:r w:rsidR="001D6752">
        <w:rPr>
          <w:rFonts w:ascii="Arial" w:hAnsi="Arial" w:cs="Arial"/>
          <w:color w:val="auto"/>
          <w:sz w:val="22"/>
          <w:szCs w:val="22"/>
        </w:rPr>
        <w:t>a</w:t>
      </w:r>
      <w:r w:rsidR="00993363">
        <w:rPr>
          <w:rFonts w:ascii="Arial" w:hAnsi="Arial" w:cs="Arial"/>
          <w:color w:val="auto"/>
          <w:sz w:val="22"/>
          <w:szCs w:val="22"/>
        </w:rPr>
        <w:t xml:space="preserve"> 2</w:t>
      </w:r>
      <w:r w:rsidRPr="00665B58">
        <w:rPr>
          <w:rFonts w:ascii="Arial" w:hAnsi="Arial" w:cs="Arial"/>
          <w:color w:val="auto"/>
          <w:sz w:val="22"/>
          <w:szCs w:val="22"/>
        </w:rPr>
        <w:t xml:space="preserve">x v datové formě (na CD ROM s antivirovou ochranou ve formátu </w:t>
      </w:r>
      <w:r w:rsidR="00993363">
        <w:rPr>
          <w:rFonts w:ascii="Arial" w:hAnsi="Arial" w:cs="Arial"/>
          <w:color w:val="auto"/>
          <w:sz w:val="22"/>
          <w:szCs w:val="22"/>
        </w:rPr>
        <w:t xml:space="preserve">pdf a </w:t>
      </w:r>
      <w:r w:rsidR="00471F78" w:rsidRPr="00665B58">
        <w:rPr>
          <w:rFonts w:ascii="Arial" w:hAnsi="Arial" w:cs="Arial"/>
          <w:color w:val="auto"/>
          <w:sz w:val="22"/>
          <w:szCs w:val="22"/>
        </w:rPr>
        <w:t>*</w:t>
      </w:r>
      <w:r w:rsidRPr="00665B58">
        <w:rPr>
          <w:rFonts w:ascii="Arial" w:hAnsi="Arial" w:cs="Arial"/>
          <w:color w:val="auto"/>
          <w:sz w:val="22"/>
          <w:szCs w:val="22"/>
        </w:rPr>
        <w:t xml:space="preserve">.dwg s možnou editací). Dokumentace skutečného provedení </w:t>
      </w:r>
      <w:r w:rsidR="007B71E4">
        <w:rPr>
          <w:rFonts w:ascii="Arial" w:hAnsi="Arial" w:cs="Arial"/>
          <w:color w:val="auto"/>
          <w:sz w:val="22"/>
          <w:szCs w:val="22"/>
        </w:rPr>
        <w:t>díla</w:t>
      </w:r>
      <w:r w:rsidRPr="00665B58">
        <w:rPr>
          <w:rFonts w:ascii="Arial" w:hAnsi="Arial" w:cs="Arial"/>
          <w:color w:val="auto"/>
          <w:sz w:val="22"/>
          <w:szCs w:val="22"/>
        </w:rPr>
        <w:t xml:space="preserve"> bud</w:t>
      </w:r>
      <w:r w:rsidR="00665B58" w:rsidRPr="00665B58">
        <w:rPr>
          <w:rFonts w:ascii="Arial" w:hAnsi="Arial" w:cs="Arial"/>
          <w:color w:val="auto"/>
          <w:sz w:val="22"/>
          <w:szCs w:val="22"/>
        </w:rPr>
        <w:t xml:space="preserve">e zpracována v rozsahu a obsahu </w:t>
      </w:r>
      <w:r w:rsidRPr="002363BB">
        <w:rPr>
          <w:rFonts w:ascii="Arial" w:hAnsi="Arial" w:cs="Arial"/>
          <w:color w:val="auto"/>
          <w:sz w:val="22"/>
          <w:szCs w:val="22"/>
        </w:rPr>
        <w:t>přílohy 7, vyhlášky č. 499/2006 Sb., o dokumentaci staveb</w:t>
      </w:r>
      <w:r w:rsidR="003A4F6D" w:rsidRPr="002363BB">
        <w:rPr>
          <w:rFonts w:ascii="Arial" w:hAnsi="Arial" w:cs="Arial"/>
          <w:color w:val="auto"/>
          <w:sz w:val="22"/>
          <w:szCs w:val="22"/>
        </w:rPr>
        <w:t xml:space="preserve"> ve znění vyhl. 62/2013 Sb;</w:t>
      </w:r>
    </w:p>
    <w:p w14:paraId="5BABD802" w14:textId="77777777" w:rsidR="00EF3C12" w:rsidRPr="002363BB" w:rsidRDefault="00471F78" w:rsidP="00DA1DC3">
      <w:pPr>
        <w:pStyle w:val="Zkladntext"/>
        <w:keepNext/>
        <w:numPr>
          <w:ilvl w:val="0"/>
          <w:numId w:val="6"/>
        </w:numPr>
        <w:spacing w:after="120"/>
        <w:ind w:hanging="284"/>
        <w:rPr>
          <w:rFonts w:ascii="Arial" w:hAnsi="Arial" w:cs="Arial"/>
          <w:color w:val="auto"/>
          <w:sz w:val="22"/>
          <w:szCs w:val="22"/>
        </w:rPr>
      </w:pPr>
      <w:r w:rsidRPr="002363BB">
        <w:rPr>
          <w:rFonts w:ascii="Arial" w:hAnsi="Arial" w:cs="Arial"/>
          <w:color w:val="auto"/>
          <w:sz w:val="22"/>
          <w:szCs w:val="22"/>
        </w:rPr>
        <w:t>veškerá Prohlášení o vlastnostech, certifikáty výrobků, atesty zařízení apod.</w:t>
      </w:r>
      <w:r w:rsidR="003A4F6D" w:rsidRPr="002363BB">
        <w:rPr>
          <w:rFonts w:ascii="Arial" w:hAnsi="Arial" w:cs="Arial"/>
          <w:color w:val="auto"/>
          <w:sz w:val="22"/>
          <w:szCs w:val="22"/>
        </w:rPr>
        <w:t>;</w:t>
      </w:r>
    </w:p>
    <w:p w14:paraId="6A8A9C77" w14:textId="5A769E3E" w:rsidR="008D4162" w:rsidRPr="002363BB" w:rsidRDefault="00C4003D" w:rsidP="00DA1DC3">
      <w:pPr>
        <w:pStyle w:val="Zkladntext"/>
        <w:keepNext/>
        <w:numPr>
          <w:ilvl w:val="0"/>
          <w:numId w:val="6"/>
        </w:numPr>
        <w:spacing w:after="120"/>
        <w:ind w:hanging="284"/>
        <w:rPr>
          <w:rFonts w:ascii="Arial" w:hAnsi="Arial" w:cs="Arial"/>
          <w:color w:val="auto"/>
          <w:sz w:val="22"/>
          <w:szCs w:val="22"/>
        </w:rPr>
      </w:pPr>
      <w:r w:rsidRPr="002363BB">
        <w:rPr>
          <w:rFonts w:ascii="Arial" w:hAnsi="Arial" w:cs="Arial"/>
          <w:color w:val="auto"/>
          <w:sz w:val="22"/>
          <w:szCs w:val="22"/>
        </w:rPr>
        <w:t>potřebné rev</w:t>
      </w:r>
      <w:r w:rsidR="008D4162" w:rsidRPr="002363BB">
        <w:rPr>
          <w:rFonts w:ascii="Arial" w:hAnsi="Arial" w:cs="Arial"/>
          <w:color w:val="auto"/>
          <w:sz w:val="22"/>
          <w:szCs w:val="22"/>
        </w:rPr>
        <w:t>ize podepsané oprávněnou osobou</w:t>
      </w:r>
      <w:r w:rsidR="007E439B" w:rsidRPr="002363BB">
        <w:rPr>
          <w:rFonts w:ascii="Arial" w:hAnsi="Arial" w:cs="Arial"/>
          <w:color w:val="auto"/>
          <w:sz w:val="22"/>
          <w:szCs w:val="22"/>
        </w:rPr>
        <w:t xml:space="preserve"> (zejména revize elektroinstalace)</w:t>
      </w:r>
      <w:r w:rsidR="008D4162" w:rsidRPr="002363BB">
        <w:rPr>
          <w:rFonts w:ascii="Arial" w:hAnsi="Arial" w:cs="Arial"/>
          <w:color w:val="auto"/>
          <w:sz w:val="22"/>
          <w:szCs w:val="22"/>
        </w:rPr>
        <w:t>.</w:t>
      </w:r>
    </w:p>
    <w:p w14:paraId="684576CB" w14:textId="122B108E" w:rsidR="00063042" w:rsidRPr="002363BB" w:rsidRDefault="00063042" w:rsidP="00DA1DC3">
      <w:pPr>
        <w:pStyle w:val="Zkladntext"/>
        <w:keepNext/>
        <w:numPr>
          <w:ilvl w:val="0"/>
          <w:numId w:val="5"/>
        </w:numPr>
        <w:ind w:left="357" w:hanging="357"/>
        <w:rPr>
          <w:rFonts w:ascii="Arial" w:hAnsi="Arial" w:cs="Arial"/>
          <w:bCs/>
          <w:sz w:val="22"/>
          <w:szCs w:val="22"/>
        </w:rPr>
      </w:pPr>
      <w:r w:rsidRPr="002363BB">
        <w:rPr>
          <w:rFonts w:ascii="Arial" w:hAnsi="Arial" w:cs="Arial"/>
          <w:bCs/>
          <w:sz w:val="22"/>
          <w:szCs w:val="22"/>
        </w:rPr>
        <w:t>Zhotovitel je povinen předat Objednateli nejpozději 14 kalendářních dnů před předáním a převzetím díla doklady nutné pro garanci záruky za jakost díla (dodávané technologie) dle čl. VI.  odst. 1</w:t>
      </w:r>
      <w:r w:rsidR="007E439B" w:rsidRPr="002363BB">
        <w:rPr>
          <w:rFonts w:ascii="Arial" w:hAnsi="Arial" w:cs="Arial"/>
          <w:bCs/>
          <w:sz w:val="22"/>
          <w:szCs w:val="22"/>
        </w:rPr>
        <w:t xml:space="preserve"> smlouvy</w:t>
      </w:r>
      <w:r w:rsidRPr="002363BB">
        <w:rPr>
          <w:rFonts w:ascii="Arial" w:hAnsi="Arial" w:cs="Arial"/>
          <w:bCs/>
          <w:sz w:val="22"/>
          <w:szCs w:val="22"/>
        </w:rPr>
        <w:t xml:space="preserve">, tj. podrobný popis servisních úkonů, včetně návrhu servisní smlouvy. </w:t>
      </w:r>
    </w:p>
    <w:p w14:paraId="673784C8" w14:textId="3DFB2EF6" w:rsidR="00ED514D" w:rsidRDefault="00063042" w:rsidP="00063042">
      <w:pPr>
        <w:pStyle w:val="Zkladntext"/>
        <w:keepNext/>
        <w:ind w:left="357" w:firstLine="0"/>
        <w:rPr>
          <w:rFonts w:ascii="Arial" w:hAnsi="Arial" w:cs="Arial"/>
          <w:b/>
          <w:bCs/>
          <w:sz w:val="22"/>
          <w:szCs w:val="22"/>
        </w:rPr>
      </w:pPr>
      <w:r>
        <w:rPr>
          <w:rFonts w:ascii="Arial" w:hAnsi="Arial" w:cs="Arial"/>
          <w:b/>
          <w:bCs/>
          <w:sz w:val="22"/>
          <w:szCs w:val="22"/>
        </w:rPr>
        <w:t xml:space="preserve">  </w:t>
      </w:r>
    </w:p>
    <w:p w14:paraId="57EDD6C1" w14:textId="77777777" w:rsidR="001D4FF9" w:rsidRDefault="001D4FF9" w:rsidP="00DA1DC3">
      <w:pPr>
        <w:pStyle w:val="Nadpis4"/>
        <w:numPr>
          <w:ilvl w:val="0"/>
          <w:numId w:val="17"/>
        </w:numPr>
      </w:pPr>
      <w:r w:rsidRPr="005F59F2">
        <w:t>Záruka za jakost a práva z</w:t>
      </w:r>
      <w:r w:rsidR="00CC7484">
        <w:t> </w:t>
      </w:r>
      <w:r w:rsidRPr="005F59F2">
        <w:t>vad</w:t>
      </w:r>
    </w:p>
    <w:p w14:paraId="5A548BBE" w14:textId="77777777" w:rsidR="00CC7484" w:rsidRPr="005F59F2" w:rsidRDefault="00CC7484" w:rsidP="002011CB">
      <w:pPr>
        <w:pStyle w:val="Zkladntext"/>
        <w:keepNext/>
        <w:ind w:left="1080" w:firstLine="0"/>
        <w:rPr>
          <w:rFonts w:ascii="Arial" w:hAnsi="Arial" w:cs="Arial"/>
          <w:b/>
          <w:bCs/>
          <w:sz w:val="22"/>
          <w:szCs w:val="22"/>
        </w:rPr>
      </w:pPr>
    </w:p>
    <w:p w14:paraId="7881EBDC" w14:textId="38C7A3D5" w:rsidR="001D4FF9" w:rsidRPr="00D7383F" w:rsidRDefault="001D4FF9" w:rsidP="00DA1DC3">
      <w:pPr>
        <w:pStyle w:val="Zkladntext"/>
        <w:keepNext/>
        <w:numPr>
          <w:ilvl w:val="0"/>
          <w:numId w:val="7"/>
        </w:numPr>
        <w:spacing w:after="120"/>
        <w:ind w:left="284" w:hanging="284"/>
        <w:rPr>
          <w:rFonts w:ascii="Arial" w:hAnsi="Arial" w:cs="Arial"/>
          <w:color w:val="auto"/>
          <w:sz w:val="22"/>
          <w:szCs w:val="22"/>
        </w:rPr>
      </w:pPr>
      <w:r w:rsidRPr="00D7383F">
        <w:rPr>
          <w:rFonts w:ascii="Arial" w:hAnsi="Arial" w:cs="Arial"/>
          <w:color w:val="auto"/>
          <w:sz w:val="22"/>
          <w:szCs w:val="22"/>
        </w:rPr>
        <w:t xml:space="preserve">Zhotovitel přejímá záruku </w:t>
      </w:r>
      <w:r w:rsidR="00C21978" w:rsidRPr="00D7383F">
        <w:rPr>
          <w:rFonts w:ascii="Arial" w:hAnsi="Arial" w:cs="Arial"/>
          <w:color w:val="auto"/>
          <w:sz w:val="22"/>
          <w:szCs w:val="22"/>
        </w:rPr>
        <w:t>za jakost stavebního díla, tzn.</w:t>
      </w:r>
      <w:r w:rsidR="007441F0">
        <w:rPr>
          <w:rFonts w:ascii="Arial" w:hAnsi="Arial" w:cs="Arial"/>
          <w:color w:val="auto"/>
          <w:sz w:val="22"/>
          <w:szCs w:val="22"/>
        </w:rPr>
        <w:t xml:space="preserve"> </w:t>
      </w:r>
      <w:r w:rsidR="00BF2747" w:rsidRPr="00D7383F">
        <w:rPr>
          <w:rFonts w:ascii="Arial" w:hAnsi="Arial" w:cs="Arial"/>
          <w:color w:val="auto"/>
          <w:sz w:val="22"/>
          <w:szCs w:val="22"/>
        </w:rPr>
        <w:t xml:space="preserve">že </w:t>
      </w:r>
      <w:r w:rsidRPr="00D7383F">
        <w:rPr>
          <w:rFonts w:ascii="Arial" w:hAnsi="Arial" w:cs="Arial"/>
          <w:color w:val="auto"/>
          <w:sz w:val="22"/>
          <w:szCs w:val="22"/>
        </w:rPr>
        <w:t xml:space="preserve">dílo bude po uvedenou dobu </w:t>
      </w:r>
      <w:r w:rsidRPr="00D7383F">
        <w:rPr>
          <w:rFonts w:ascii="Arial" w:hAnsi="Arial" w:cs="Arial"/>
          <w:color w:val="auto"/>
          <w:sz w:val="22"/>
          <w:szCs w:val="22"/>
        </w:rPr>
        <w:lastRenderedPageBreak/>
        <w:t xml:space="preserve">způsobilé ke smluvnímu </w:t>
      </w:r>
      <w:r w:rsidRPr="002363BB">
        <w:rPr>
          <w:rFonts w:ascii="Arial" w:hAnsi="Arial" w:cs="Arial"/>
          <w:color w:val="auto"/>
          <w:sz w:val="22"/>
          <w:szCs w:val="22"/>
        </w:rPr>
        <w:t>ú</w:t>
      </w:r>
      <w:r w:rsidR="00F44FAB" w:rsidRPr="002363BB">
        <w:rPr>
          <w:rFonts w:ascii="Arial" w:hAnsi="Arial" w:cs="Arial"/>
          <w:color w:val="auto"/>
          <w:sz w:val="22"/>
          <w:szCs w:val="22"/>
        </w:rPr>
        <w:t xml:space="preserve">čelu a zachová si po tuto dobu </w:t>
      </w:r>
      <w:r w:rsidRPr="002363BB">
        <w:rPr>
          <w:rFonts w:ascii="Arial" w:hAnsi="Arial" w:cs="Arial"/>
          <w:color w:val="auto"/>
          <w:sz w:val="22"/>
          <w:szCs w:val="22"/>
        </w:rPr>
        <w:t>sm</w:t>
      </w:r>
      <w:r w:rsidR="009220C4" w:rsidRPr="002363BB">
        <w:rPr>
          <w:rFonts w:ascii="Arial" w:hAnsi="Arial" w:cs="Arial"/>
          <w:color w:val="auto"/>
          <w:sz w:val="22"/>
          <w:szCs w:val="22"/>
        </w:rPr>
        <w:t xml:space="preserve">luvené </w:t>
      </w:r>
      <w:r w:rsidRPr="002363BB">
        <w:rPr>
          <w:rFonts w:ascii="Arial" w:hAnsi="Arial" w:cs="Arial"/>
          <w:color w:val="auto"/>
          <w:sz w:val="22"/>
          <w:szCs w:val="22"/>
        </w:rPr>
        <w:t xml:space="preserve">vlastnosti. </w:t>
      </w:r>
      <w:r w:rsidR="00FE0EBC" w:rsidRPr="002363BB">
        <w:rPr>
          <w:rFonts w:ascii="Arial" w:hAnsi="Arial" w:cs="Arial"/>
          <w:color w:val="auto"/>
          <w:sz w:val="22"/>
          <w:szCs w:val="22"/>
        </w:rPr>
        <w:t>Z</w:t>
      </w:r>
      <w:r w:rsidR="005F099A" w:rsidRPr="002363BB">
        <w:rPr>
          <w:rFonts w:ascii="Arial" w:hAnsi="Arial" w:cs="Arial"/>
          <w:color w:val="auto"/>
          <w:sz w:val="22"/>
          <w:szCs w:val="22"/>
        </w:rPr>
        <w:t xml:space="preserve">áruka </w:t>
      </w:r>
      <w:r w:rsidR="00D7383F" w:rsidRPr="002363BB">
        <w:rPr>
          <w:rFonts w:ascii="Arial" w:hAnsi="Arial" w:cs="Arial"/>
          <w:color w:val="auto"/>
          <w:sz w:val="22"/>
          <w:szCs w:val="22"/>
        </w:rPr>
        <w:t xml:space="preserve">na </w:t>
      </w:r>
      <w:r w:rsidR="003B6654" w:rsidRPr="002363BB">
        <w:rPr>
          <w:rFonts w:ascii="Arial" w:hAnsi="Arial" w:cs="Arial"/>
          <w:color w:val="auto"/>
          <w:sz w:val="22"/>
          <w:szCs w:val="22"/>
        </w:rPr>
        <w:t xml:space="preserve">celé </w:t>
      </w:r>
      <w:r w:rsidR="005724E9" w:rsidRPr="002363BB">
        <w:rPr>
          <w:rFonts w:ascii="Arial" w:hAnsi="Arial" w:cs="Arial"/>
          <w:color w:val="auto"/>
          <w:sz w:val="22"/>
          <w:szCs w:val="22"/>
        </w:rPr>
        <w:t>dílo</w:t>
      </w:r>
      <w:r w:rsidR="002064FD" w:rsidRPr="002363BB">
        <w:rPr>
          <w:rFonts w:ascii="Arial" w:hAnsi="Arial" w:cs="Arial"/>
          <w:color w:val="auto"/>
          <w:sz w:val="22"/>
          <w:szCs w:val="22"/>
        </w:rPr>
        <w:t xml:space="preserve"> se sjednává na dobu </w:t>
      </w:r>
      <w:r w:rsidR="0019526E" w:rsidRPr="002363BB">
        <w:rPr>
          <w:rFonts w:ascii="Arial" w:hAnsi="Arial" w:cs="Arial"/>
          <w:b/>
          <w:color w:val="auto"/>
          <w:sz w:val="22"/>
          <w:szCs w:val="22"/>
        </w:rPr>
        <w:t>36</w:t>
      </w:r>
      <w:r w:rsidR="007441F0" w:rsidRPr="002363BB">
        <w:rPr>
          <w:rFonts w:ascii="Arial" w:hAnsi="Arial" w:cs="Arial"/>
          <w:b/>
          <w:color w:val="auto"/>
          <w:sz w:val="22"/>
          <w:szCs w:val="22"/>
        </w:rPr>
        <w:t xml:space="preserve"> </w:t>
      </w:r>
      <w:r w:rsidRPr="002363BB">
        <w:rPr>
          <w:rFonts w:ascii="Arial" w:hAnsi="Arial" w:cs="Arial"/>
          <w:b/>
          <w:color w:val="auto"/>
          <w:sz w:val="22"/>
          <w:szCs w:val="22"/>
        </w:rPr>
        <w:t>měsíců</w:t>
      </w:r>
      <w:r w:rsidR="00AC0657" w:rsidRPr="002363BB">
        <w:rPr>
          <w:rFonts w:ascii="Arial" w:hAnsi="Arial" w:cs="Arial"/>
          <w:b/>
          <w:color w:val="auto"/>
          <w:sz w:val="22"/>
          <w:szCs w:val="22"/>
        </w:rPr>
        <w:t xml:space="preserve"> </w:t>
      </w:r>
      <w:r w:rsidR="003B6654" w:rsidRPr="002363BB">
        <w:rPr>
          <w:rFonts w:ascii="Arial" w:hAnsi="Arial" w:cs="Arial"/>
          <w:sz w:val="22"/>
          <w:szCs w:val="22"/>
        </w:rPr>
        <w:t>a začíná běžet ode dne předání díla</w:t>
      </w:r>
      <w:r w:rsidR="005F099A" w:rsidRPr="002363BB">
        <w:rPr>
          <w:rFonts w:ascii="Arial" w:hAnsi="Arial" w:cs="Arial"/>
          <w:b/>
          <w:color w:val="auto"/>
          <w:sz w:val="22"/>
          <w:szCs w:val="22"/>
        </w:rPr>
        <w:t xml:space="preserve">. </w:t>
      </w:r>
      <w:r w:rsidRPr="002363BB">
        <w:rPr>
          <w:rFonts w:ascii="Arial" w:hAnsi="Arial" w:cs="Arial"/>
          <w:color w:val="auto"/>
          <w:sz w:val="22"/>
          <w:szCs w:val="22"/>
        </w:rPr>
        <w:t>Z</w:t>
      </w:r>
      <w:r w:rsidRPr="002363BB">
        <w:rPr>
          <w:rFonts w:ascii="Arial" w:hAnsi="Arial" w:cs="Arial"/>
          <w:bCs/>
          <w:color w:val="auto"/>
          <w:sz w:val="22"/>
          <w:szCs w:val="22"/>
        </w:rPr>
        <w:t>áruka za jakost je řešena podle ustanovení § 2113</w:t>
      </w:r>
      <w:r w:rsidRPr="00D7383F">
        <w:rPr>
          <w:rFonts w:ascii="Arial" w:hAnsi="Arial" w:cs="Arial"/>
          <w:bCs/>
          <w:color w:val="auto"/>
          <w:sz w:val="22"/>
          <w:szCs w:val="22"/>
        </w:rPr>
        <w:t xml:space="preserve"> až 2117 a § 2161 až 2173 </w:t>
      </w:r>
      <w:r w:rsidR="005D0C68" w:rsidRPr="00D7383F">
        <w:rPr>
          <w:rFonts w:ascii="Arial" w:hAnsi="Arial" w:cs="Arial"/>
          <w:bCs/>
          <w:color w:val="auto"/>
          <w:sz w:val="22"/>
          <w:szCs w:val="22"/>
        </w:rPr>
        <w:t>občanského zákoníku</w:t>
      </w:r>
      <w:r w:rsidRPr="00D7383F">
        <w:rPr>
          <w:rFonts w:ascii="Arial" w:hAnsi="Arial" w:cs="Arial"/>
          <w:bCs/>
          <w:color w:val="auto"/>
          <w:sz w:val="22"/>
          <w:szCs w:val="22"/>
        </w:rPr>
        <w:t>.</w:t>
      </w:r>
    </w:p>
    <w:p w14:paraId="2B425015" w14:textId="77777777" w:rsidR="001D4FF9" w:rsidRPr="005F59F2" w:rsidRDefault="001D4FF9" w:rsidP="00DA1DC3">
      <w:pPr>
        <w:pStyle w:val="Zkladntext"/>
        <w:keepNext/>
        <w:numPr>
          <w:ilvl w:val="0"/>
          <w:numId w:val="7"/>
        </w:numPr>
        <w:spacing w:after="120"/>
        <w:ind w:left="284" w:hanging="284"/>
        <w:rPr>
          <w:rFonts w:ascii="Arial" w:hAnsi="Arial" w:cs="Arial"/>
          <w:sz w:val="22"/>
          <w:szCs w:val="22"/>
        </w:rPr>
      </w:pPr>
      <w:r w:rsidRPr="005F59F2">
        <w:rPr>
          <w:rFonts w:ascii="Arial" w:hAnsi="Arial" w:cs="Arial"/>
          <w:sz w:val="22"/>
          <w:szCs w:val="22"/>
        </w:rPr>
        <w:t>Zhotovitel prohlašuje, že dílo bude mít vlastnosti uvedené v projektové dokumentaci a technických normách, které se na provádění díla vztahují. Veškeré stavební práce a použité materiály musí odpovídat příslušným ČSN a technickým předpisům a musí být schváleny k použití v ČR.</w:t>
      </w:r>
    </w:p>
    <w:p w14:paraId="2A070488" w14:textId="77777777"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Reklamace vad musí být písemné, vady musí být popsány nebo bude uvedeno, jak se projevují. Zhotovitel je povinen se vyjádřit k reklamaci do </w:t>
      </w:r>
      <w:r w:rsidRPr="00305E29">
        <w:rPr>
          <w:rFonts w:ascii="Arial" w:hAnsi="Arial" w:cs="Arial"/>
          <w:b/>
          <w:sz w:val="22"/>
          <w:szCs w:val="22"/>
        </w:rPr>
        <w:t xml:space="preserve">3 </w:t>
      </w:r>
      <w:r w:rsidRPr="002946C9">
        <w:rPr>
          <w:rFonts w:ascii="Arial" w:hAnsi="Arial" w:cs="Arial"/>
          <w:b/>
          <w:sz w:val="22"/>
          <w:szCs w:val="22"/>
        </w:rPr>
        <w:t>pracovních dnů</w:t>
      </w:r>
      <w:r w:rsidRPr="00305E29">
        <w:rPr>
          <w:rFonts w:ascii="Arial" w:hAnsi="Arial" w:cs="Arial"/>
          <w:sz w:val="22"/>
          <w:szCs w:val="22"/>
        </w:rPr>
        <w:t xml:space="preserve"> po doručení reklamace.</w:t>
      </w:r>
    </w:p>
    <w:p w14:paraId="6A459325" w14:textId="47C88B51"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V záruční době je povinen Zhotovitel odstranit vady do </w:t>
      </w:r>
      <w:r w:rsidRPr="00305E29">
        <w:rPr>
          <w:rFonts w:ascii="Arial" w:hAnsi="Arial" w:cs="Arial"/>
          <w:b/>
          <w:sz w:val="22"/>
          <w:szCs w:val="22"/>
        </w:rPr>
        <w:t>5</w:t>
      </w:r>
      <w:r w:rsidR="007E439B">
        <w:rPr>
          <w:rFonts w:ascii="Arial" w:hAnsi="Arial" w:cs="Arial"/>
          <w:b/>
          <w:sz w:val="22"/>
          <w:szCs w:val="22"/>
        </w:rPr>
        <w:t xml:space="preserve"> </w:t>
      </w:r>
      <w:r w:rsidR="00305E29" w:rsidRPr="002946C9">
        <w:rPr>
          <w:rFonts w:ascii="Arial" w:hAnsi="Arial" w:cs="Arial"/>
          <w:b/>
          <w:sz w:val="22"/>
          <w:szCs w:val="22"/>
        </w:rPr>
        <w:t>pracovních</w:t>
      </w:r>
      <w:r w:rsidRPr="002946C9">
        <w:rPr>
          <w:rFonts w:ascii="Arial" w:hAnsi="Arial" w:cs="Arial"/>
          <w:b/>
          <w:sz w:val="22"/>
          <w:szCs w:val="22"/>
        </w:rPr>
        <w:t xml:space="preserve"> dnů</w:t>
      </w:r>
      <w:r w:rsidRPr="00305E29">
        <w:rPr>
          <w:rFonts w:ascii="Arial" w:hAnsi="Arial" w:cs="Arial"/>
          <w:sz w:val="22"/>
          <w:szCs w:val="22"/>
        </w:rPr>
        <w:t xml:space="preserve"> od obdržení reklamace. Není-li schopen odstranit vady v této lhůtě, dohodne se písemně na lhůtě s Objednatelem. V případě nesplnění lhůty k odstranění vad, uhradí Zhotovitel Objednateli za j</w:t>
      </w:r>
      <w:r w:rsidR="00AD6642">
        <w:rPr>
          <w:rFonts w:ascii="Arial" w:hAnsi="Arial" w:cs="Arial"/>
          <w:sz w:val="22"/>
          <w:szCs w:val="22"/>
        </w:rPr>
        <w:t>ednotlivou vadu smluvní pokutu 1</w:t>
      </w:r>
      <w:r w:rsidRPr="00305E29">
        <w:rPr>
          <w:rFonts w:ascii="Arial" w:hAnsi="Arial" w:cs="Arial"/>
          <w:sz w:val="22"/>
          <w:szCs w:val="22"/>
        </w:rPr>
        <w:t>.000,- Kč za každý den prodlení, a to až do odstranění vady.</w:t>
      </w:r>
    </w:p>
    <w:p w14:paraId="0A2AE60F" w14:textId="51519716"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Nenastoupí-li Zhotovitel k odstranění reklamované vady </w:t>
      </w:r>
      <w:r w:rsidR="00305E29" w:rsidRPr="00305E29">
        <w:rPr>
          <w:rFonts w:ascii="Arial" w:hAnsi="Arial" w:cs="Arial"/>
          <w:sz w:val="22"/>
          <w:szCs w:val="22"/>
        </w:rPr>
        <w:t>ve sjednané lhůtě</w:t>
      </w:r>
      <w:r w:rsidRPr="00305E29">
        <w:rPr>
          <w:rFonts w:ascii="Arial" w:hAnsi="Arial" w:cs="Arial"/>
          <w:sz w:val="22"/>
          <w:szCs w:val="22"/>
        </w:rPr>
        <w:t xml:space="preserve">, je Objednatel oprávněn pověřit odstraněním vady jinou specializovanou firmu. Veškeré takto vzniklé náklady uhradí Zhotovitel. Ustanovení o smluvní pokutě v odst. 4 </w:t>
      </w:r>
      <w:r w:rsidR="007E439B">
        <w:rPr>
          <w:rFonts w:ascii="Arial" w:hAnsi="Arial" w:cs="Arial"/>
          <w:sz w:val="22"/>
          <w:szCs w:val="22"/>
        </w:rPr>
        <w:t xml:space="preserve">tohoto článku </w:t>
      </w:r>
      <w:r w:rsidRPr="00305E29">
        <w:rPr>
          <w:rFonts w:ascii="Arial" w:hAnsi="Arial" w:cs="Arial"/>
          <w:sz w:val="22"/>
          <w:szCs w:val="22"/>
        </w:rPr>
        <w:t>platí i v tomto případě.</w:t>
      </w:r>
    </w:p>
    <w:p w14:paraId="2AC88B57" w14:textId="77777777"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Zhotovitel se zavazuje odstranit škody způsobené Objednateli při provádění díla uvedením do původního stavu nebo provedením úhrady finanční částky odpovídající způsobené škodě.</w:t>
      </w:r>
    </w:p>
    <w:p w14:paraId="6A9663CA" w14:textId="77777777" w:rsidR="001D4FF9" w:rsidRPr="00305E29"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Vady stavby budou řešeny podle ustanovení § 2629 - 2630 </w:t>
      </w:r>
      <w:r w:rsidR="005D0C68">
        <w:rPr>
          <w:rFonts w:ascii="Arial" w:hAnsi="Arial" w:cs="Arial"/>
          <w:sz w:val="22"/>
          <w:szCs w:val="22"/>
        </w:rPr>
        <w:t>občanského zákoníku.</w:t>
      </w:r>
    </w:p>
    <w:p w14:paraId="267F3EC3" w14:textId="77777777" w:rsidR="008D4162" w:rsidRDefault="001D4FF9" w:rsidP="007B114A">
      <w:pPr>
        <w:pStyle w:val="Zkladntext"/>
        <w:keepNext/>
        <w:numPr>
          <w:ilvl w:val="0"/>
          <w:numId w:val="7"/>
        </w:numPr>
        <w:spacing w:after="120"/>
        <w:ind w:left="284" w:hanging="284"/>
        <w:rPr>
          <w:rFonts w:ascii="Arial" w:hAnsi="Arial" w:cs="Arial"/>
          <w:sz w:val="22"/>
          <w:szCs w:val="22"/>
        </w:rPr>
      </w:pPr>
      <w:r w:rsidRPr="00305E29">
        <w:rPr>
          <w:rFonts w:ascii="Arial" w:hAnsi="Arial" w:cs="Arial"/>
          <w:sz w:val="22"/>
          <w:szCs w:val="22"/>
        </w:rPr>
        <w:t xml:space="preserve">Vady díla budou řešeny podle ustanovení § 2615 až 2619 ve spojení s § 2099 až 2112 </w:t>
      </w:r>
      <w:r w:rsidR="005D0C68">
        <w:rPr>
          <w:rFonts w:ascii="Arial" w:hAnsi="Arial" w:cs="Arial"/>
          <w:sz w:val="22"/>
          <w:szCs w:val="22"/>
        </w:rPr>
        <w:t>občanského zákoníku</w:t>
      </w:r>
      <w:r w:rsidRPr="00305E29">
        <w:rPr>
          <w:rFonts w:ascii="Arial" w:hAnsi="Arial" w:cs="Arial"/>
          <w:sz w:val="22"/>
          <w:szCs w:val="22"/>
        </w:rPr>
        <w:t>.</w:t>
      </w:r>
    </w:p>
    <w:p w14:paraId="7A977469" w14:textId="77777777" w:rsidR="00997308" w:rsidRDefault="00997308" w:rsidP="00997308">
      <w:pPr>
        <w:pStyle w:val="Zkladntext"/>
        <w:keepNext/>
        <w:spacing w:after="120"/>
        <w:ind w:left="360" w:firstLine="0"/>
        <w:rPr>
          <w:rFonts w:ascii="Arial" w:hAnsi="Arial" w:cs="Arial"/>
          <w:sz w:val="22"/>
          <w:szCs w:val="22"/>
        </w:rPr>
      </w:pPr>
    </w:p>
    <w:p w14:paraId="1F59DB7B" w14:textId="249D44E0" w:rsidR="001D4FF9" w:rsidRPr="00CC7484" w:rsidRDefault="001D4FF9" w:rsidP="00DA1DC3">
      <w:pPr>
        <w:pStyle w:val="Nadpis4"/>
        <w:numPr>
          <w:ilvl w:val="0"/>
          <w:numId w:val="17"/>
        </w:numPr>
        <w:rPr>
          <w:color w:val="FF0000"/>
        </w:rPr>
      </w:pPr>
      <w:r w:rsidRPr="00305E29">
        <w:t xml:space="preserve">Smluvní pokuty </w:t>
      </w:r>
    </w:p>
    <w:p w14:paraId="5545B08F" w14:textId="77777777" w:rsidR="00CC7484" w:rsidRPr="00305E29" w:rsidRDefault="00CC7484" w:rsidP="002011CB">
      <w:pPr>
        <w:pStyle w:val="Zkladntext"/>
        <w:keepNext/>
        <w:ind w:left="1080" w:firstLine="0"/>
        <w:rPr>
          <w:rFonts w:ascii="Arial" w:hAnsi="Arial" w:cs="Arial"/>
          <w:b/>
          <w:bCs/>
          <w:color w:val="FF0000"/>
          <w:sz w:val="22"/>
          <w:szCs w:val="22"/>
        </w:rPr>
      </w:pPr>
    </w:p>
    <w:p w14:paraId="6D934499"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V případě prodlení Objednatele s placením daňových dokladů, uhradí Objednatel Zhotoviteli smluvní pokutu ve výši 0,05 % z nezaplacené částky za každý den prodlení.</w:t>
      </w:r>
    </w:p>
    <w:p w14:paraId="45BB9BF1"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Smluvní pokuty, sjednané touto smlouvou, hradí povinná strana nezávisle na tom, zda a v jaké výši vznikne druhé straně v této souvislosti škoda, kterou lze vymáhat samostatně.</w:t>
      </w:r>
    </w:p>
    <w:p w14:paraId="495A37DA"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Sankce za neplnění dohodnutých termínů</w:t>
      </w:r>
    </w:p>
    <w:p w14:paraId="251D9517" w14:textId="4FA55D61" w:rsidR="001D4FF9" w:rsidRPr="00305E29"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305E29">
        <w:rPr>
          <w:rFonts w:ascii="Arial" w:hAnsi="Arial" w:cs="Arial"/>
          <w:sz w:val="22"/>
          <w:szCs w:val="22"/>
        </w:rPr>
        <w:t>Pokud bude Zhotovitel v prodlení proti Termínu předání a pře</w:t>
      </w:r>
      <w:r w:rsidR="00665B58">
        <w:rPr>
          <w:rFonts w:ascii="Arial" w:hAnsi="Arial" w:cs="Arial"/>
          <w:sz w:val="22"/>
          <w:szCs w:val="22"/>
        </w:rPr>
        <w:t>vzetí díla, je povinen zaplatit</w:t>
      </w:r>
      <w:r w:rsidR="00AC0657">
        <w:rPr>
          <w:rFonts w:ascii="Arial" w:hAnsi="Arial" w:cs="Arial"/>
          <w:sz w:val="22"/>
          <w:szCs w:val="22"/>
        </w:rPr>
        <w:t xml:space="preserve"> </w:t>
      </w:r>
      <w:r w:rsidR="001D4FF9" w:rsidRPr="00305E29">
        <w:rPr>
          <w:rFonts w:ascii="Arial" w:hAnsi="Arial" w:cs="Arial"/>
          <w:sz w:val="22"/>
          <w:szCs w:val="22"/>
        </w:rPr>
        <w:t xml:space="preserve">Objednateli smluvní pokutu </w:t>
      </w:r>
      <w:r w:rsidR="00E30DD9">
        <w:rPr>
          <w:rFonts w:ascii="Arial" w:hAnsi="Arial" w:cs="Arial"/>
          <w:sz w:val="22"/>
          <w:szCs w:val="22"/>
        </w:rPr>
        <w:t>až do</w:t>
      </w:r>
      <w:r w:rsidR="001D4FF9" w:rsidRPr="00305E29">
        <w:rPr>
          <w:rFonts w:ascii="Arial" w:hAnsi="Arial" w:cs="Arial"/>
          <w:sz w:val="22"/>
          <w:szCs w:val="22"/>
        </w:rPr>
        <w:t xml:space="preserve"> </w:t>
      </w:r>
      <w:r w:rsidR="00E30DD9" w:rsidRPr="00634B8C">
        <w:rPr>
          <w:rFonts w:ascii="Arial" w:hAnsi="Arial" w:cs="Arial"/>
          <w:sz w:val="22"/>
          <w:szCs w:val="22"/>
        </w:rPr>
        <w:t>výš</w:t>
      </w:r>
      <w:r w:rsidR="00E30DD9">
        <w:rPr>
          <w:rFonts w:ascii="Arial" w:hAnsi="Arial" w:cs="Arial"/>
          <w:sz w:val="22"/>
          <w:szCs w:val="22"/>
        </w:rPr>
        <w:t>e</w:t>
      </w:r>
      <w:r w:rsidR="00E30DD9" w:rsidRPr="00634B8C">
        <w:rPr>
          <w:rFonts w:ascii="Arial" w:hAnsi="Arial" w:cs="Arial"/>
          <w:sz w:val="22"/>
          <w:szCs w:val="22"/>
        </w:rPr>
        <w:t xml:space="preserve"> </w:t>
      </w:r>
      <w:r w:rsidR="00A70E89">
        <w:rPr>
          <w:rFonts w:ascii="Arial" w:hAnsi="Arial" w:cs="Arial"/>
          <w:sz w:val="22"/>
          <w:szCs w:val="22"/>
        </w:rPr>
        <w:t>1</w:t>
      </w:r>
      <w:r w:rsidR="001D4FF9" w:rsidRPr="00634B8C">
        <w:rPr>
          <w:rFonts w:ascii="Arial" w:hAnsi="Arial" w:cs="Arial"/>
          <w:sz w:val="22"/>
          <w:szCs w:val="22"/>
        </w:rPr>
        <w:t>.000,-Kč</w:t>
      </w:r>
      <w:r w:rsidR="001D4FF9" w:rsidRPr="00305E29">
        <w:rPr>
          <w:rFonts w:ascii="Arial" w:hAnsi="Arial" w:cs="Arial"/>
          <w:sz w:val="22"/>
          <w:szCs w:val="22"/>
        </w:rPr>
        <w:t xml:space="preserve"> za každý i započatý den prodlení.</w:t>
      </w:r>
    </w:p>
    <w:p w14:paraId="7AED6699" w14:textId="09AF6C68" w:rsidR="001D4FF9" w:rsidRPr="00305E29" w:rsidRDefault="001D4FF9" w:rsidP="002011CB">
      <w:pPr>
        <w:pStyle w:val="Zkladntext"/>
        <w:keepNext/>
        <w:tabs>
          <w:tab w:val="left" w:pos="284"/>
        </w:tabs>
        <w:spacing w:after="120"/>
        <w:ind w:left="284" w:hanging="284"/>
        <w:rPr>
          <w:rFonts w:ascii="Arial" w:hAnsi="Arial" w:cs="Arial"/>
          <w:sz w:val="22"/>
          <w:szCs w:val="22"/>
        </w:rPr>
      </w:pPr>
      <w:r w:rsidRPr="00305E29">
        <w:rPr>
          <w:rFonts w:ascii="Arial" w:hAnsi="Arial" w:cs="Arial"/>
          <w:sz w:val="22"/>
          <w:szCs w:val="22"/>
        </w:rPr>
        <w:tab/>
        <w:t xml:space="preserve">Prodlení Zhotovitele proti Termínu předání a převzetí díla sjednaného podle Smlouvy delší jak </w:t>
      </w:r>
      <w:r w:rsidR="00305E29" w:rsidRPr="00305E29">
        <w:rPr>
          <w:rFonts w:ascii="Arial" w:hAnsi="Arial" w:cs="Arial"/>
          <w:b/>
          <w:sz w:val="22"/>
          <w:szCs w:val="22"/>
        </w:rPr>
        <w:t>10</w:t>
      </w:r>
      <w:r w:rsidR="00AC0657">
        <w:rPr>
          <w:rFonts w:ascii="Arial" w:hAnsi="Arial" w:cs="Arial"/>
          <w:b/>
          <w:sz w:val="22"/>
          <w:szCs w:val="22"/>
        </w:rPr>
        <w:t xml:space="preserve"> </w:t>
      </w:r>
      <w:r w:rsidR="007E439B">
        <w:rPr>
          <w:rFonts w:ascii="Arial" w:hAnsi="Arial" w:cs="Arial"/>
          <w:b/>
          <w:sz w:val="22"/>
          <w:szCs w:val="22"/>
        </w:rPr>
        <w:t>pracovních</w:t>
      </w:r>
      <w:r w:rsidR="00AC0657">
        <w:rPr>
          <w:rFonts w:ascii="Arial" w:hAnsi="Arial" w:cs="Arial"/>
          <w:b/>
          <w:sz w:val="22"/>
          <w:szCs w:val="22"/>
        </w:rPr>
        <w:t xml:space="preserve"> </w:t>
      </w:r>
      <w:r w:rsidR="00BF2747" w:rsidRPr="00EF3C12">
        <w:rPr>
          <w:rFonts w:ascii="Arial" w:hAnsi="Arial" w:cs="Arial"/>
          <w:b/>
          <w:sz w:val="22"/>
          <w:szCs w:val="22"/>
        </w:rPr>
        <w:t xml:space="preserve">dnů </w:t>
      </w:r>
      <w:r w:rsidR="00BF2747" w:rsidRPr="00305E29">
        <w:rPr>
          <w:rFonts w:ascii="Arial" w:hAnsi="Arial" w:cs="Arial"/>
          <w:sz w:val="22"/>
          <w:szCs w:val="22"/>
        </w:rPr>
        <w:t xml:space="preserve">se </w:t>
      </w:r>
      <w:r w:rsidRPr="00305E29">
        <w:rPr>
          <w:rFonts w:ascii="Arial" w:hAnsi="Arial" w:cs="Arial"/>
          <w:sz w:val="22"/>
          <w:szCs w:val="22"/>
        </w:rPr>
        <w:t>považuje za její podstatné porušení.</w:t>
      </w:r>
    </w:p>
    <w:p w14:paraId="0085F439"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Sankce za neodstranění vad a nedodělků zjištěných při předání a převzetí díla</w:t>
      </w:r>
    </w:p>
    <w:p w14:paraId="2DF6CCE8" w14:textId="77777777" w:rsidR="001D4FF9" w:rsidRPr="00305E29"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305E29">
        <w:rPr>
          <w:rFonts w:ascii="Arial" w:hAnsi="Arial" w:cs="Arial"/>
          <w:sz w:val="22"/>
          <w:szCs w:val="22"/>
        </w:rPr>
        <w:t xml:space="preserve">Pokud </w:t>
      </w:r>
      <w:r w:rsidR="009A59E1" w:rsidRPr="00305E29">
        <w:rPr>
          <w:rFonts w:ascii="Arial" w:hAnsi="Arial" w:cs="Arial"/>
          <w:sz w:val="22"/>
          <w:szCs w:val="22"/>
        </w:rPr>
        <w:t>Z</w:t>
      </w:r>
      <w:r w:rsidR="001D4FF9" w:rsidRPr="00305E29">
        <w:rPr>
          <w:rFonts w:ascii="Arial" w:hAnsi="Arial" w:cs="Arial"/>
          <w:sz w:val="22"/>
          <w:szCs w:val="22"/>
        </w:rPr>
        <w:t xml:space="preserve">hotovitel nenastoupí do </w:t>
      </w:r>
      <w:r w:rsidR="00305E29" w:rsidRPr="00305E29">
        <w:rPr>
          <w:rFonts w:ascii="Arial" w:hAnsi="Arial" w:cs="Arial"/>
          <w:b/>
          <w:sz w:val="22"/>
          <w:szCs w:val="22"/>
        </w:rPr>
        <w:t>3</w:t>
      </w:r>
      <w:r w:rsidR="00AC0657">
        <w:rPr>
          <w:rFonts w:ascii="Arial" w:hAnsi="Arial" w:cs="Arial"/>
          <w:b/>
          <w:sz w:val="22"/>
          <w:szCs w:val="22"/>
        </w:rPr>
        <w:t xml:space="preserve"> </w:t>
      </w:r>
      <w:r w:rsidR="001D4FF9" w:rsidRPr="00EF3C12">
        <w:rPr>
          <w:rFonts w:ascii="Arial" w:hAnsi="Arial" w:cs="Arial"/>
          <w:b/>
          <w:sz w:val="22"/>
          <w:szCs w:val="22"/>
        </w:rPr>
        <w:t>pracovních dnů</w:t>
      </w:r>
      <w:r w:rsidR="001D4FF9" w:rsidRPr="00305E29">
        <w:rPr>
          <w:rFonts w:ascii="Arial" w:hAnsi="Arial" w:cs="Arial"/>
          <w:sz w:val="22"/>
          <w:szCs w:val="22"/>
        </w:rPr>
        <w:t xml:space="preserve"> od termínu předání a převzetí díla k odstraňování vad či nedodělků uvedených v zápise o předání a převzetí díla, je povinen zapla</w:t>
      </w:r>
      <w:r w:rsidR="00AD6642">
        <w:rPr>
          <w:rFonts w:ascii="Arial" w:hAnsi="Arial" w:cs="Arial"/>
          <w:sz w:val="22"/>
          <w:szCs w:val="22"/>
        </w:rPr>
        <w:t>tit Objednateli smluvní pokutu 1</w:t>
      </w:r>
      <w:r w:rsidR="001D4FF9" w:rsidRPr="00305E29">
        <w:rPr>
          <w:rFonts w:ascii="Arial" w:hAnsi="Arial" w:cs="Arial"/>
          <w:sz w:val="22"/>
          <w:szCs w:val="22"/>
        </w:rPr>
        <w:t>.000,-Kč za každ</w:t>
      </w:r>
      <w:r w:rsidR="00E77E7A">
        <w:rPr>
          <w:rFonts w:ascii="Arial" w:hAnsi="Arial" w:cs="Arial"/>
          <w:sz w:val="22"/>
          <w:szCs w:val="22"/>
        </w:rPr>
        <w:t>ý nedodělek či vadu, na jeji</w:t>
      </w:r>
      <w:r w:rsidR="00665B58">
        <w:rPr>
          <w:rFonts w:ascii="Arial" w:hAnsi="Arial" w:cs="Arial"/>
          <w:sz w:val="22"/>
          <w:szCs w:val="22"/>
        </w:rPr>
        <w:t xml:space="preserve">chž </w:t>
      </w:r>
      <w:r w:rsidR="001D4FF9" w:rsidRPr="00305E29">
        <w:rPr>
          <w:rFonts w:ascii="Arial" w:hAnsi="Arial" w:cs="Arial"/>
          <w:sz w:val="22"/>
          <w:szCs w:val="22"/>
        </w:rPr>
        <w:t>odstraňování nenastoupil ve sjednaném termínu, a to za každý den prodlení.</w:t>
      </w:r>
    </w:p>
    <w:p w14:paraId="701F9B79" w14:textId="77777777" w:rsidR="001D4FF9" w:rsidRPr="00305E29"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305E29">
        <w:rPr>
          <w:rFonts w:ascii="Arial" w:hAnsi="Arial" w:cs="Arial"/>
          <w:sz w:val="22"/>
          <w:szCs w:val="22"/>
        </w:rPr>
        <w:t xml:space="preserve">Pokud Zhotovitel neodstraní nedodělky či vady uvedené v zápise o předání a převzetí díla </w:t>
      </w:r>
      <w:r w:rsidR="001D4FF9" w:rsidRPr="00305E29">
        <w:rPr>
          <w:rFonts w:ascii="Arial" w:hAnsi="Arial" w:cs="Arial"/>
          <w:sz w:val="22"/>
          <w:szCs w:val="22"/>
        </w:rPr>
        <w:lastRenderedPageBreak/>
        <w:t>v dohodnutém termínu</w:t>
      </w:r>
      <w:r w:rsidR="00253661" w:rsidRPr="00305E29">
        <w:rPr>
          <w:rFonts w:ascii="Arial" w:hAnsi="Arial" w:cs="Arial"/>
          <w:sz w:val="22"/>
          <w:szCs w:val="22"/>
        </w:rPr>
        <w:t>,</w:t>
      </w:r>
      <w:r w:rsidR="001D4FF9" w:rsidRPr="00305E29">
        <w:rPr>
          <w:rFonts w:ascii="Arial" w:hAnsi="Arial" w:cs="Arial"/>
          <w:sz w:val="22"/>
          <w:szCs w:val="22"/>
        </w:rPr>
        <w:t xml:space="preserve"> zapl</w:t>
      </w:r>
      <w:r w:rsidR="00AD6642">
        <w:rPr>
          <w:rFonts w:ascii="Arial" w:hAnsi="Arial" w:cs="Arial"/>
          <w:sz w:val="22"/>
          <w:szCs w:val="22"/>
        </w:rPr>
        <w:t>atí Objednateli smluvní pokutu 1</w:t>
      </w:r>
      <w:r w:rsidR="001D4FF9" w:rsidRPr="00305E29">
        <w:rPr>
          <w:rFonts w:ascii="Arial" w:hAnsi="Arial" w:cs="Arial"/>
          <w:sz w:val="22"/>
          <w:szCs w:val="22"/>
        </w:rPr>
        <w:t>.000,-Kč za každý nedodělek či vadu, u nichž je prodlení, a to za každý den prodlení.</w:t>
      </w:r>
    </w:p>
    <w:p w14:paraId="079C6955" w14:textId="77777777" w:rsidR="001D4FF9" w:rsidRPr="00305E29" w:rsidRDefault="001D4FF9" w:rsidP="00DA1DC3">
      <w:pPr>
        <w:pStyle w:val="Zkladntext"/>
        <w:keepNext/>
        <w:numPr>
          <w:ilvl w:val="0"/>
          <w:numId w:val="8"/>
        </w:numPr>
        <w:spacing w:after="120"/>
        <w:ind w:left="284" w:hanging="284"/>
        <w:rPr>
          <w:rFonts w:ascii="Arial" w:hAnsi="Arial" w:cs="Arial"/>
          <w:sz w:val="22"/>
          <w:szCs w:val="22"/>
        </w:rPr>
      </w:pPr>
      <w:r w:rsidRPr="00305E29">
        <w:rPr>
          <w:rFonts w:ascii="Arial" w:hAnsi="Arial" w:cs="Arial"/>
          <w:sz w:val="22"/>
          <w:szCs w:val="22"/>
        </w:rPr>
        <w:t>Sankce za neodstranění reklamovaných vad</w:t>
      </w:r>
    </w:p>
    <w:p w14:paraId="1681A132" w14:textId="77777777" w:rsidR="001D4FF9" w:rsidRPr="00FE3A18"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FE3A18">
        <w:rPr>
          <w:rFonts w:ascii="Arial" w:hAnsi="Arial" w:cs="Arial"/>
          <w:sz w:val="22"/>
          <w:szCs w:val="22"/>
        </w:rPr>
        <w:t>Pokud Zhotovitel n</w:t>
      </w:r>
      <w:r w:rsidR="00305E29" w:rsidRPr="00FE3A18">
        <w:rPr>
          <w:rFonts w:ascii="Arial" w:hAnsi="Arial" w:cs="Arial"/>
          <w:sz w:val="22"/>
          <w:szCs w:val="22"/>
        </w:rPr>
        <w:t xml:space="preserve">enastoupí ve sjednaném termínu </w:t>
      </w:r>
      <w:r w:rsidR="001D4FF9" w:rsidRPr="00FE3A18">
        <w:rPr>
          <w:rFonts w:ascii="Arial" w:hAnsi="Arial" w:cs="Arial"/>
          <w:sz w:val="22"/>
          <w:szCs w:val="22"/>
        </w:rPr>
        <w:t>k odstraňování reklamované vady (případně vad), je povinen zapla</w:t>
      </w:r>
      <w:r w:rsidR="00AD6642">
        <w:rPr>
          <w:rFonts w:ascii="Arial" w:hAnsi="Arial" w:cs="Arial"/>
          <w:sz w:val="22"/>
          <w:szCs w:val="22"/>
        </w:rPr>
        <w:t>tit Objednateli smluvní pokutu 1</w:t>
      </w:r>
      <w:r w:rsidR="001D4FF9" w:rsidRPr="00FE3A18">
        <w:rPr>
          <w:rFonts w:ascii="Arial" w:hAnsi="Arial" w:cs="Arial"/>
          <w:sz w:val="22"/>
          <w:szCs w:val="22"/>
        </w:rPr>
        <w:t>.000,-Kč za každou reklamovanou vadu, na jejichž odstraňování nenastoupil ve sjednaném termínu, a to za každý den prodlení.</w:t>
      </w:r>
    </w:p>
    <w:p w14:paraId="0611C14D" w14:textId="77777777" w:rsidR="001D4FF9" w:rsidRPr="00FE3A18" w:rsidRDefault="007441F0" w:rsidP="002011CB">
      <w:pPr>
        <w:pStyle w:val="Zkladntext"/>
        <w:keepNext/>
        <w:spacing w:after="120"/>
        <w:ind w:left="284" w:hanging="284"/>
        <w:rPr>
          <w:rFonts w:ascii="Arial" w:hAnsi="Arial" w:cs="Arial"/>
          <w:sz w:val="22"/>
          <w:szCs w:val="22"/>
        </w:rPr>
      </w:pPr>
      <w:r>
        <w:rPr>
          <w:rFonts w:ascii="Arial" w:hAnsi="Arial" w:cs="Arial"/>
          <w:sz w:val="22"/>
          <w:szCs w:val="22"/>
        </w:rPr>
        <w:t xml:space="preserve">    </w:t>
      </w:r>
      <w:r w:rsidR="001D4FF9" w:rsidRPr="00FE3A18">
        <w:rPr>
          <w:rFonts w:ascii="Arial" w:hAnsi="Arial" w:cs="Arial"/>
          <w:sz w:val="22"/>
          <w:szCs w:val="22"/>
        </w:rPr>
        <w:t>Označí-li Objednatel v reklamaci, že se jedná o vadu, která brání řádnému užívání díla, případně hrozí nebezpečí havárie, sjednávají obě smluvní strany smluvní pokuty v dvojnásobné výši.</w:t>
      </w:r>
      <w:r>
        <w:rPr>
          <w:rFonts w:ascii="Arial" w:hAnsi="Arial" w:cs="Arial"/>
          <w:sz w:val="22"/>
          <w:szCs w:val="22"/>
        </w:rPr>
        <w:t xml:space="preserve"> </w:t>
      </w:r>
      <w:r w:rsidR="008235BF" w:rsidRPr="00F0748A">
        <w:rPr>
          <w:rFonts w:ascii="Arial" w:hAnsi="Arial" w:cs="Arial"/>
          <w:sz w:val="22"/>
          <w:szCs w:val="22"/>
        </w:rPr>
        <w:t>Tímto není dotčeno právo na uplatnění škody v souladu s občanským zákoníkem.</w:t>
      </w:r>
    </w:p>
    <w:p w14:paraId="72315B0C" w14:textId="03BBD5C8" w:rsidR="008D4162" w:rsidRPr="00ED514D" w:rsidRDefault="001D4FF9" w:rsidP="00DA1DC3">
      <w:pPr>
        <w:pStyle w:val="Odstavecseseznamem"/>
        <w:keepNext/>
        <w:numPr>
          <w:ilvl w:val="0"/>
          <w:numId w:val="8"/>
        </w:numPr>
        <w:ind w:left="284" w:hanging="284"/>
        <w:jc w:val="both"/>
        <w:rPr>
          <w:rFonts w:ascii="Arial" w:eastAsia="Calibri" w:hAnsi="Arial" w:cs="Arial"/>
          <w:sz w:val="22"/>
          <w:szCs w:val="22"/>
        </w:rPr>
      </w:pPr>
      <w:r w:rsidRPr="00192CA1">
        <w:rPr>
          <w:rFonts w:ascii="Arial" w:hAnsi="Arial" w:cs="Arial"/>
          <w:sz w:val="22"/>
          <w:szCs w:val="22"/>
        </w:rPr>
        <w:t>Sankce za nevyklizení staveniště ve sjednaném termínu</w:t>
      </w:r>
      <w:r w:rsidR="00553DD6">
        <w:rPr>
          <w:rFonts w:ascii="Arial" w:hAnsi="Arial" w:cs="Arial"/>
          <w:sz w:val="22"/>
          <w:szCs w:val="22"/>
        </w:rPr>
        <w:t xml:space="preserve"> se řídí ustanovením čl. V. odst. 9 této Smlouvy.</w:t>
      </w:r>
      <w:r w:rsidR="009D7D2C" w:rsidRPr="00192CA1">
        <w:rPr>
          <w:rFonts w:ascii="Arial" w:hAnsi="Arial" w:cs="Arial"/>
          <w:sz w:val="22"/>
          <w:szCs w:val="22"/>
        </w:rPr>
        <w:t xml:space="preserve"> </w:t>
      </w:r>
    </w:p>
    <w:p w14:paraId="6A7EBE6A" w14:textId="77777777" w:rsidR="00ED514D" w:rsidRPr="00192CA1" w:rsidRDefault="00ED514D" w:rsidP="002011CB">
      <w:pPr>
        <w:pStyle w:val="Odstavecseseznamem"/>
        <w:keepNext/>
        <w:ind w:left="284"/>
        <w:jc w:val="both"/>
        <w:rPr>
          <w:rFonts w:ascii="Arial" w:eastAsia="Calibri" w:hAnsi="Arial" w:cs="Arial"/>
          <w:sz w:val="22"/>
          <w:szCs w:val="22"/>
        </w:rPr>
      </w:pPr>
    </w:p>
    <w:p w14:paraId="1B5BC772" w14:textId="5E21CCE6" w:rsidR="001D4FF9" w:rsidRDefault="00045CEA" w:rsidP="00DA1DC3">
      <w:pPr>
        <w:pStyle w:val="Nadpis4"/>
        <w:numPr>
          <w:ilvl w:val="0"/>
          <w:numId w:val="17"/>
        </w:numPr>
        <w:ind w:left="357" w:hanging="357"/>
      </w:pPr>
      <w:r>
        <w:t>Místo plnění (staveniště)</w:t>
      </w:r>
    </w:p>
    <w:p w14:paraId="2AFF1936" w14:textId="77777777" w:rsidR="00CC7484" w:rsidRPr="005F59F2" w:rsidRDefault="00CC7484" w:rsidP="002011CB">
      <w:pPr>
        <w:pStyle w:val="Zkladntext"/>
        <w:keepNext/>
        <w:ind w:left="1080" w:firstLine="0"/>
        <w:rPr>
          <w:rFonts w:ascii="Arial" w:hAnsi="Arial" w:cs="Arial"/>
          <w:b/>
          <w:bCs/>
          <w:sz w:val="22"/>
          <w:szCs w:val="22"/>
        </w:rPr>
      </w:pPr>
    </w:p>
    <w:p w14:paraId="1776FA52" w14:textId="4D241837" w:rsidR="001D4FF9" w:rsidRPr="004D4E24"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4D4E24">
        <w:rPr>
          <w:rFonts w:ascii="Arial" w:hAnsi="Arial" w:cs="Arial"/>
          <w:sz w:val="22"/>
          <w:szCs w:val="22"/>
        </w:rPr>
        <w:t>Předání a převzetí staveniště</w:t>
      </w:r>
    </w:p>
    <w:p w14:paraId="4A6DDD20" w14:textId="57480DA0" w:rsidR="00DB0EC5" w:rsidRPr="004D4E24" w:rsidRDefault="00DB0EC5" w:rsidP="002011CB">
      <w:pPr>
        <w:pStyle w:val="Zkladntext"/>
        <w:keepNext/>
        <w:spacing w:after="120"/>
        <w:ind w:left="284" w:firstLine="0"/>
        <w:rPr>
          <w:rFonts w:ascii="Arial" w:hAnsi="Arial" w:cs="Arial"/>
          <w:color w:val="auto"/>
          <w:sz w:val="22"/>
          <w:szCs w:val="22"/>
        </w:rPr>
      </w:pPr>
      <w:r w:rsidRPr="00AD6642">
        <w:rPr>
          <w:rFonts w:ascii="Arial" w:hAnsi="Arial" w:cs="Arial"/>
          <w:color w:val="auto"/>
          <w:sz w:val="22"/>
          <w:szCs w:val="22"/>
        </w:rPr>
        <w:t xml:space="preserve">K převzetí staveniště bude Zhotovitel vyzván písemně (elektronicky </w:t>
      </w:r>
      <w:r w:rsidR="000F5134" w:rsidRPr="00AD6642">
        <w:rPr>
          <w:rFonts w:ascii="Arial" w:hAnsi="Arial" w:cs="Arial"/>
          <w:color w:val="auto"/>
          <w:sz w:val="22"/>
          <w:szCs w:val="22"/>
        </w:rPr>
        <w:t xml:space="preserve">na adrese </w:t>
      </w:r>
      <w:r w:rsidR="007E1E11" w:rsidRPr="00AD6642">
        <w:rPr>
          <w:rFonts w:ascii="Arial" w:hAnsi="Arial" w:cs="Arial"/>
          <w:color w:val="auto"/>
          <w:sz w:val="22"/>
          <w:szCs w:val="22"/>
        </w:rPr>
        <w:t>Zhotovitele, uvedené v záhlaví smlo</w:t>
      </w:r>
      <w:r w:rsidR="007E1E11" w:rsidRPr="007441F0">
        <w:rPr>
          <w:rFonts w:ascii="Arial" w:hAnsi="Arial" w:cs="Arial"/>
          <w:color w:val="auto"/>
          <w:sz w:val="22"/>
          <w:szCs w:val="22"/>
        </w:rPr>
        <w:t>uvy</w:t>
      </w:r>
      <w:r w:rsidR="000F5134" w:rsidRPr="007441F0">
        <w:rPr>
          <w:rFonts w:ascii="Arial" w:hAnsi="Arial" w:cs="Arial"/>
          <w:color w:val="auto"/>
          <w:sz w:val="22"/>
          <w:szCs w:val="22"/>
        </w:rPr>
        <w:t xml:space="preserve">) </w:t>
      </w:r>
      <w:r w:rsidRPr="007441F0">
        <w:rPr>
          <w:rFonts w:ascii="Arial" w:hAnsi="Arial" w:cs="Arial"/>
          <w:color w:val="auto"/>
          <w:sz w:val="22"/>
          <w:szCs w:val="22"/>
        </w:rPr>
        <w:t>Objednatelem</w:t>
      </w:r>
      <w:r w:rsidR="000F5134" w:rsidRPr="007441F0">
        <w:rPr>
          <w:rFonts w:ascii="Arial" w:hAnsi="Arial" w:cs="Arial"/>
          <w:color w:val="auto"/>
          <w:sz w:val="22"/>
          <w:szCs w:val="22"/>
        </w:rPr>
        <w:t xml:space="preserve">, a to </w:t>
      </w:r>
      <w:r w:rsidR="007E439B">
        <w:rPr>
          <w:rFonts w:ascii="Arial" w:hAnsi="Arial" w:cs="Arial"/>
          <w:color w:val="auto"/>
          <w:sz w:val="22"/>
          <w:szCs w:val="22"/>
        </w:rPr>
        <w:t xml:space="preserve">alespoň </w:t>
      </w:r>
      <w:r w:rsidR="00634B8C" w:rsidRPr="007441F0">
        <w:rPr>
          <w:rFonts w:ascii="Arial" w:hAnsi="Arial" w:cs="Arial"/>
          <w:b/>
          <w:color w:val="auto"/>
          <w:sz w:val="22"/>
          <w:szCs w:val="22"/>
        </w:rPr>
        <w:t>5 pracovních dnů</w:t>
      </w:r>
      <w:r w:rsidR="000F5134" w:rsidRPr="007441F0">
        <w:rPr>
          <w:rFonts w:ascii="Arial" w:hAnsi="Arial" w:cs="Arial"/>
          <w:color w:val="auto"/>
          <w:sz w:val="22"/>
          <w:szCs w:val="22"/>
        </w:rPr>
        <w:t xml:space="preserve"> před dnem </w:t>
      </w:r>
      <w:r w:rsidRPr="007441F0">
        <w:rPr>
          <w:rFonts w:ascii="Arial" w:hAnsi="Arial" w:cs="Arial"/>
          <w:color w:val="auto"/>
          <w:sz w:val="22"/>
          <w:szCs w:val="22"/>
        </w:rPr>
        <w:t>předání a převzetí staveniště.</w:t>
      </w:r>
      <w:r w:rsidRPr="00AD6642">
        <w:rPr>
          <w:rFonts w:ascii="Arial" w:hAnsi="Arial" w:cs="Arial"/>
          <w:color w:val="auto"/>
          <w:sz w:val="22"/>
          <w:szCs w:val="22"/>
        </w:rPr>
        <w:t xml:space="preserve"> </w:t>
      </w:r>
    </w:p>
    <w:p w14:paraId="73C8FD72" w14:textId="77777777" w:rsidR="001D4FF9" w:rsidRPr="005F59F2" w:rsidRDefault="007441F0" w:rsidP="002011CB">
      <w:pPr>
        <w:pStyle w:val="Zkladntext"/>
        <w:keepNext/>
        <w:spacing w:after="120"/>
        <w:ind w:left="360" w:hanging="284"/>
        <w:rPr>
          <w:rFonts w:ascii="Arial" w:hAnsi="Arial" w:cs="Arial"/>
          <w:sz w:val="22"/>
          <w:szCs w:val="22"/>
        </w:rPr>
      </w:pPr>
      <w:r>
        <w:rPr>
          <w:rFonts w:ascii="Arial" w:hAnsi="Arial" w:cs="Arial"/>
          <w:sz w:val="22"/>
          <w:szCs w:val="22"/>
        </w:rPr>
        <w:t xml:space="preserve">    </w:t>
      </w:r>
      <w:r w:rsidR="00553DD6">
        <w:rPr>
          <w:rFonts w:ascii="Arial" w:hAnsi="Arial" w:cs="Arial"/>
          <w:sz w:val="22"/>
          <w:szCs w:val="22"/>
        </w:rPr>
        <w:t>Splnění termínu předání s</w:t>
      </w:r>
      <w:r w:rsidR="001D4FF9" w:rsidRPr="005F59F2">
        <w:rPr>
          <w:rFonts w:ascii="Arial" w:hAnsi="Arial" w:cs="Arial"/>
          <w:sz w:val="22"/>
          <w:szCs w:val="22"/>
        </w:rPr>
        <w:t xml:space="preserve">taveniště je podstatnou náležitostí smlouvy, na níž je závislé splnění Termínu předání </w:t>
      </w:r>
      <w:r>
        <w:rPr>
          <w:rFonts w:ascii="Arial" w:hAnsi="Arial" w:cs="Arial"/>
          <w:sz w:val="22"/>
          <w:szCs w:val="22"/>
        </w:rPr>
        <w:t xml:space="preserve">a </w:t>
      </w:r>
      <w:r w:rsidR="001D4FF9" w:rsidRPr="005F59F2">
        <w:rPr>
          <w:rFonts w:ascii="Arial" w:hAnsi="Arial" w:cs="Arial"/>
          <w:sz w:val="22"/>
          <w:szCs w:val="22"/>
        </w:rPr>
        <w:t>převzetí díla</w:t>
      </w:r>
      <w:r w:rsidR="007E1E11">
        <w:rPr>
          <w:rFonts w:ascii="Arial" w:hAnsi="Arial" w:cs="Arial"/>
          <w:sz w:val="22"/>
          <w:szCs w:val="22"/>
        </w:rPr>
        <w:t xml:space="preserve"> dle č. II odst. 1 smlouvy</w:t>
      </w:r>
      <w:r w:rsidR="001D4FF9" w:rsidRPr="005F59F2">
        <w:rPr>
          <w:rFonts w:ascii="Arial" w:hAnsi="Arial" w:cs="Arial"/>
          <w:sz w:val="22"/>
          <w:szCs w:val="22"/>
        </w:rPr>
        <w:t>.</w:t>
      </w:r>
    </w:p>
    <w:p w14:paraId="00B0030B" w14:textId="77777777" w:rsidR="001D4FF9" w:rsidRPr="005F59F2" w:rsidRDefault="007441F0" w:rsidP="002011CB">
      <w:pPr>
        <w:pStyle w:val="Zkladntext"/>
        <w:keepNext/>
        <w:spacing w:after="120"/>
        <w:ind w:left="360" w:hanging="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 xml:space="preserve">O předání a převzetí </w:t>
      </w:r>
      <w:r w:rsidR="00553DD6">
        <w:rPr>
          <w:rFonts w:ascii="Arial" w:hAnsi="Arial" w:cs="Arial"/>
          <w:sz w:val="22"/>
          <w:szCs w:val="22"/>
        </w:rPr>
        <w:t>s</w:t>
      </w:r>
      <w:r w:rsidR="001D4FF9" w:rsidRPr="005F59F2">
        <w:rPr>
          <w:rFonts w:ascii="Arial" w:hAnsi="Arial" w:cs="Arial"/>
          <w:sz w:val="22"/>
          <w:szCs w:val="22"/>
        </w:rPr>
        <w:t>taveniště vyhotoví Objednatel</w:t>
      </w:r>
      <w:r w:rsidR="007E1E11">
        <w:rPr>
          <w:rFonts w:ascii="Arial" w:hAnsi="Arial" w:cs="Arial"/>
          <w:sz w:val="22"/>
          <w:szCs w:val="22"/>
        </w:rPr>
        <w:t xml:space="preserve"> dle předlohy Zhotovitele</w:t>
      </w:r>
      <w:r w:rsidR="001D4FF9" w:rsidRPr="005F59F2">
        <w:rPr>
          <w:rFonts w:ascii="Arial" w:hAnsi="Arial" w:cs="Arial"/>
          <w:sz w:val="22"/>
          <w:szCs w:val="22"/>
        </w:rPr>
        <w:t xml:space="preserve"> písemný protokol, který obě strany podepíší. Za den předání Staveniště se považuje den, kdy dojde k oboustrannému podpisu příslušného protokol</w:t>
      </w:r>
      <w:r w:rsidR="007E1E11">
        <w:rPr>
          <w:rFonts w:ascii="Arial" w:hAnsi="Arial" w:cs="Arial"/>
          <w:sz w:val="22"/>
          <w:szCs w:val="22"/>
        </w:rPr>
        <w:t>u zástupci obou smluvních stran ve věcech technických.</w:t>
      </w:r>
    </w:p>
    <w:p w14:paraId="7B715D96"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Zařízení staveniště</w:t>
      </w:r>
    </w:p>
    <w:p w14:paraId="47204438" w14:textId="77777777" w:rsidR="001D4FF9" w:rsidRPr="005F59F2" w:rsidRDefault="007441F0" w:rsidP="007441F0">
      <w:pPr>
        <w:pStyle w:val="Zkladntext"/>
        <w:keepNext/>
        <w:spacing w:after="120"/>
        <w:ind w:left="0" w:firstLine="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Náklady na zařízení staveniště jsou obsaženy v celkové ceně díla.</w:t>
      </w:r>
    </w:p>
    <w:p w14:paraId="3BE5FFF8"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Podmínky užívání veřejných prostranství a komunikací</w:t>
      </w:r>
    </w:p>
    <w:p w14:paraId="0199AEF4" w14:textId="77777777" w:rsidR="001D4FF9" w:rsidRPr="005F59F2" w:rsidRDefault="007441F0" w:rsidP="007441F0">
      <w:pPr>
        <w:pStyle w:val="Zkladntext"/>
        <w:keepNext/>
        <w:spacing w:after="120"/>
        <w:ind w:left="0" w:firstLine="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Zho</w:t>
      </w:r>
      <w:r w:rsidR="00553DD6">
        <w:rPr>
          <w:rFonts w:ascii="Arial" w:hAnsi="Arial" w:cs="Arial"/>
          <w:sz w:val="22"/>
          <w:szCs w:val="22"/>
        </w:rPr>
        <w:t>tovitel je povinen udržovat na s</w:t>
      </w:r>
      <w:r w:rsidR="001D4FF9" w:rsidRPr="005F59F2">
        <w:rPr>
          <w:rFonts w:ascii="Arial" w:hAnsi="Arial" w:cs="Arial"/>
          <w:sz w:val="22"/>
          <w:szCs w:val="22"/>
        </w:rPr>
        <w:t>taveništi pořádek.</w:t>
      </w:r>
    </w:p>
    <w:p w14:paraId="7FD982A8"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Podmínky bezpečnosti a hygieny a ochrany životního prostředí na staveništi</w:t>
      </w:r>
    </w:p>
    <w:p w14:paraId="567653D4" w14:textId="77777777" w:rsidR="001D4FF9" w:rsidRPr="005F59F2" w:rsidRDefault="001D4FF9" w:rsidP="007441F0">
      <w:pPr>
        <w:pStyle w:val="Zkladntext"/>
        <w:keepNext/>
        <w:spacing w:after="120"/>
        <w:ind w:left="360" w:firstLine="0"/>
        <w:rPr>
          <w:rFonts w:ascii="Arial" w:hAnsi="Arial" w:cs="Arial"/>
          <w:sz w:val="22"/>
          <w:szCs w:val="22"/>
        </w:rPr>
      </w:pPr>
      <w:r w:rsidRPr="005F59F2">
        <w:rPr>
          <w:rFonts w:ascii="Arial" w:hAnsi="Arial" w:cs="Arial"/>
          <w:sz w:val="22"/>
          <w:szCs w:val="22"/>
        </w:rPr>
        <w:t>Zho</w:t>
      </w:r>
      <w:r w:rsidR="00553DD6">
        <w:rPr>
          <w:rFonts w:ascii="Arial" w:hAnsi="Arial" w:cs="Arial"/>
          <w:sz w:val="22"/>
          <w:szCs w:val="22"/>
        </w:rPr>
        <w:t>tovitel je povinen zajistit na s</w:t>
      </w:r>
      <w:r w:rsidRPr="005F59F2">
        <w:rPr>
          <w:rFonts w:ascii="Arial" w:hAnsi="Arial" w:cs="Arial"/>
          <w:sz w:val="22"/>
          <w:szCs w:val="22"/>
        </w:rPr>
        <w:t>taveništi veškerá bezpečnostní opatření a hygienická opatření a opatření na ochranu životního prostředí, a to v rozsahu a způsobem stanoveným příslušnými předpisy.</w:t>
      </w:r>
    </w:p>
    <w:p w14:paraId="147AC782" w14:textId="77777777" w:rsidR="001D4FF9" w:rsidRPr="005F59F2" w:rsidRDefault="00553DD6" w:rsidP="007441F0">
      <w:pPr>
        <w:pStyle w:val="Zkladntext"/>
        <w:keepNext/>
        <w:spacing w:after="120"/>
        <w:ind w:left="360" w:firstLine="0"/>
        <w:rPr>
          <w:rFonts w:ascii="Arial" w:hAnsi="Arial" w:cs="Arial"/>
          <w:sz w:val="22"/>
          <w:szCs w:val="22"/>
        </w:rPr>
      </w:pPr>
      <w:r>
        <w:rPr>
          <w:rFonts w:ascii="Arial" w:hAnsi="Arial" w:cs="Arial"/>
          <w:sz w:val="22"/>
          <w:szCs w:val="22"/>
        </w:rPr>
        <w:t>Zhotovitel bere na vědomí, že s</w:t>
      </w:r>
      <w:r w:rsidR="001D4FF9" w:rsidRPr="005F59F2">
        <w:rPr>
          <w:rFonts w:ascii="Arial" w:hAnsi="Arial" w:cs="Arial"/>
          <w:sz w:val="22"/>
          <w:szCs w:val="22"/>
        </w:rPr>
        <w:t xml:space="preserve">taveniště se nachází v areálu Objednatele, kde probíhá obvyklý provoz. Zhotovitel je povinen zabezpečit na Staveništi veškerá bezpečnostní opatření na ochranu osob pohybujících se v areálu Objednatele a provést veškerá možná opatření k zabránění vstupu nezúčastněných </w:t>
      </w:r>
      <w:r>
        <w:rPr>
          <w:rFonts w:ascii="Arial" w:hAnsi="Arial" w:cs="Arial"/>
          <w:sz w:val="22"/>
          <w:szCs w:val="22"/>
        </w:rPr>
        <w:t>osob na s</w:t>
      </w:r>
      <w:r w:rsidR="001D4FF9" w:rsidRPr="005F59F2">
        <w:rPr>
          <w:rFonts w:ascii="Arial" w:hAnsi="Arial" w:cs="Arial"/>
          <w:sz w:val="22"/>
          <w:szCs w:val="22"/>
        </w:rPr>
        <w:t>taveniště.</w:t>
      </w:r>
    </w:p>
    <w:p w14:paraId="45447163" w14:textId="77777777" w:rsidR="001D4FF9" w:rsidRPr="005F59F2" w:rsidRDefault="001D4FF9" w:rsidP="007441F0">
      <w:pPr>
        <w:pStyle w:val="Zkladntext"/>
        <w:keepNext/>
        <w:spacing w:after="120"/>
        <w:ind w:left="360" w:firstLine="0"/>
        <w:rPr>
          <w:rFonts w:ascii="Arial" w:hAnsi="Arial" w:cs="Arial"/>
          <w:sz w:val="22"/>
          <w:szCs w:val="22"/>
        </w:rPr>
      </w:pPr>
      <w:r w:rsidRPr="005F59F2">
        <w:rPr>
          <w:rFonts w:ascii="Arial" w:hAnsi="Arial" w:cs="Arial"/>
          <w:sz w:val="22"/>
          <w:szCs w:val="22"/>
        </w:rPr>
        <w:t xml:space="preserve">Zhotoviteli budou poskytnuty kontakty na uživatele pro řešení případných nutných </w:t>
      </w:r>
      <w:r w:rsidRPr="005F59F2">
        <w:rPr>
          <w:rFonts w:ascii="Arial" w:hAnsi="Arial" w:cs="Arial"/>
          <w:sz w:val="22"/>
          <w:szCs w:val="22"/>
        </w:rPr>
        <w:lastRenderedPageBreak/>
        <w:t>havarijních stavů.</w:t>
      </w:r>
    </w:p>
    <w:p w14:paraId="6DBEAE6A" w14:textId="77777777" w:rsidR="001D4FF9" w:rsidRPr="005F59F2" w:rsidRDefault="001D4FF9" w:rsidP="00DA1DC3">
      <w:pPr>
        <w:pStyle w:val="Zkladntext"/>
        <w:keepNext/>
        <w:numPr>
          <w:ilvl w:val="1"/>
          <w:numId w:val="15"/>
        </w:numPr>
        <w:tabs>
          <w:tab w:val="left" w:pos="360"/>
        </w:tabs>
        <w:spacing w:after="120"/>
        <w:ind w:left="284" w:hanging="284"/>
        <w:rPr>
          <w:rFonts w:ascii="Arial" w:hAnsi="Arial" w:cs="Arial"/>
          <w:sz w:val="22"/>
          <w:szCs w:val="22"/>
        </w:rPr>
      </w:pPr>
      <w:r w:rsidRPr="005F59F2">
        <w:rPr>
          <w:rFonts w:ascii="Arial" w:hAnsi="Arial" w:cs="Arial"/>
          <w:sz w:val="22"/>
          <w:szCs w:val="22"/>
        </w:rPr>
        <w:tab/>
        <w:t>Vyklizení staveniště</w:t>
      </w:r>
    </w:p>
    <w:p w14:paraId="47361557" w14:textId="77777777" w:rsidR="008D4162" w:rsidRDefault="007441F0" w:rsidP="007441F0">
      <w:pPr>
        <w:pStyle w:val="Zkladntext"/>
        <w:keepNext/>
        <w:spacing w:after="120"/>
        <w:ind w:left="284" w:firstLine="0"/>
        <w:rPr>
          <w:rFonts w:ascii="Arial" w:hAnsi="Arial" w:cs="Arial"/>
          <w:sz w:val="22"/>
          <w:szCs w:val="22"/>
        </w:rPr>
      </w:pPr>
      <w:r>
        <w:rPr>
          <w:rFonts w:ascii="Arial" w:hAnsi="Arial" w:cs="Arial"/>
          <w:sz w:val="22"/>
          <w:szCs w:val="22"/>
        </w:rPr>
        <w:t xml:space="preserve">  </w:t>
      </w:r>
      <w:r w:rsidR="0049029F" w:rsidRPr="00780012">
        <w:rPr>
          <w:rFonts w:ascii="Arial" w:hAnsi="Arial" w:cs="Arial"/>
          <w:sz w:val="22"/>
          <w:szCs w:val="22"/>
        </w:rPr>
        <w:t xml:space="preserve">Zhotovitel je povinen vyklidit staveniště v termínu sjednaném s Objednatelem. </w:t>
      </w:r>
    </w:p>
    <w:p w14:paraId="00DD75C3" w14:textId="77777777" w:rsidR="00ED514D" w:rsidRDefault="00ED514D" w:rsidP="002011CB">
      <w:pPr>
        <w:pStyle w:val="Zkladntext"/>
        <w:keepNext/>
        <w:spacing w:after="120"/>
        <w:ind w:left="284" w:firstLine="0"/>
        <w:rPr>
          <w:rFonts w:ascii="Arial" w:hAnsi="Arial" w:cs="Arial"/>
          <w:sz w:val="22"/>
          <w:szCs w:val="22"/>
        </w:rPr>
      </w:pPr>
    </w:p>
    <w:p w14:paraId="4AFB746F" w14:textId="77777777" w:rsidR="00ED514D" w:rsidRPr="00CC7484" w:rsidRDefault="00ED514D" w:rsidP="002011CB">
      <w:pPr>
        <w:pStyle w:val="Zkladntext"/>
        <w:keepNext/>
        <w:spacing w:after="120"/>
        <w:ind w:left="284" w:firstLine="0"/>
        <w:rPr>
          <w:rFonts w:ascii="Arial" w:hAnsi="Arial" w:cs="Arial"/>
          <w:sz w:val="10"/>
          <w:szCs w:val="10"/>
        </w:rPr>
      </w:pPr>
    </w:p>
    <w:p w14:paraId="2BAEA1D0" w14:textId="77777777" w:rsidR="0049029F" w:rsidRPr="006D1DFB" w:rsidRDefault="001D4FF9" w:rsidP="00DA1DC3">
      <w:pPr>
        <w:pStyle w:val="Nadpis4"/>
        <w:numPr>
          <w:ilvl w:val="0"/>
          <w:numId w:val="17"/>
        </w:numPr>
      </w:pPr>
      <w:r w:rsidRPr="006D1DFB">
        <w:t>Stavební deník</w:t>
      </w:r>
    </w:p>
    <w:p w14:paraId="6582858C" w14:textId="77777777" w:rsidR="00CC7484" w:rsidRPr="006D1DFB" w:rsidRDefault="00CC7484" w:rsidP="00121377">
      <w:pPr>
        <w:pStyle w:val="Zkladntext"/>
        <w:keepNext/>
        <w:ind w:left="0" w:firstLine="0"/>
        <w:rPr>
          <w:rFonts w:ascii="Arial" w:hAnsi="Arial" w:cs="Arial"/>
          <w:b/>
          <w:sz w:val="22"/>
          <w:szCs w:val="22"/>
        </w:rPr>
      </w:pPr>
    </w:p>
    <w:p w14:paraId="5B4A35A8" w14:textId="116E519E" w:rsidR="007B7EC2" w:rsidRPr="006D1DFB" w:rsidRDefault="001D4FF9" w:rsidP="00121377">
      <w:pPr>
        <w:pStyle w:val="Zkladntext"/>
        <w:keepNext/>
        <w:numPr>
          <w:ilvl w:val="0"/>
          <w:numId w:val="18"/>
        </w:numPr>
        <w:spacing w:after="120"/>
        <w:ind w:left="357" w:hanging="357"/>
        <w:rPr>
          <w:rFonts w:ascii="Arial" w:hAnsi="Arial" w:cs="Arial"/>
          <w:color w:val="auto"/>
          <w:sz w:val="22"/>
          <w:szCs w:val="22"/>
        </w:rPr>
      </w:pPr>
      <w:r w:rsidRPr="006D1DFB">
        <w:rPr>
          <w:rFonts w:ascii="Arial" w:hAnsi="Arial" w:cs="Arial"/>
          <w:color w:val="auto"/>
          <w:sz w:val="22"/>
          <w:szCs w:val="22"/>
        </w:rPr>
        <w:t>Zhotovitel povede na stavbě stavební deník v náležitostech a způ</w:t>
      </w:r>
      <w:r w:rsidR="007B7EC2" w:rsidRPr="006D1DFB">
        <w:rPr>
          <w:rFonts w:ascii="Arial" w:hAnsi="Arial" w:cs="Arial"/>
          <w:color w:val="auto"/>
          <w:sz w:val="22"/>
          <w:szCs w:val="22"/>
        </w:rPr>
        <w:t>sobem</w:t>
      </w:r>
      <w:r w:rsidR="009D087C" w:rsidRPr="006D1DFB">
        <w:rPr>
          <w:rFonts w:ascii="Arial" w:hAnsi="Arial" w:cs="Arial"/>
          <w:color w:val="auto"/>
          <w:sz w:val="22"/>
          <w:szCs w:val="22"/>
        </w:rPr>
        <w:t xml:space="preserve"> vedení podle § 6 </w:t>
      </w:r>
      <w:r w:rsidR="00647290" w:rsidRPr="006D1DFB">
        <w:rPr>
          <w:rFonts w:ascii="Arial" w:hAnsi="Arial" w:cs="Arial"/>
          <w:color w:val="auto"/>
          <w:sz w:val="22"/>
          <w:szCs w:val="22"/>
        </w:rPr>
        <w:t xml:space="preserve"> </w:t>
      </w:r>
      <w:r w:rsidR="007E439B">
        <w:rPr>
          <w:rFonts w:ascii="Arial" w:hAnsi="Arial" w:cs="Arial"/>
          <w:color w:val="auto"/>
          <w:sz w:val="22"/>
          <w:szCs w:val="22"/>
        </w:rPr>
        <w:t xml:space="preserve">a přílohy č. 9 </w:t>
      </w:r>
      <w:r w:rsidR="00647290" w:rsidRPr="006D1DFB">
        <w:rPr>
          <w:rFonts w:ascii="Arial" w:hAnsi="Arial" w:cs="Arial"/>
          <w:color w:val="auto"/>
          <w:sz w:val="22"/>
          <w:szCs w:val="22"/>
        </w:rPr>
        <w:t>vyh</w:t>
      </w:r>
      <w:r w:rsidR="00BF2747" w:rsidRPr="006D1DFB">
        <w:rPr>
          <w:rFonts w:ascii="Arial" w:hAnsi="Arial" w:cs="Arial"/>
          <w:color w:val="auto"/>
          <w:sz w:val="22"/>
          <w:szCs w:val="22"/>
        </w:rPr>
        <w:t xml:space="preserve">lášky </w:t>
      </w:r>
      <w:r w:rsidRPr="006D1DFB">
        <w:rPr>
          <w:rFonts w:ascii="Arial" w:hAnsi="Arial" w:cs="Arial"/>
          <w:color w:val="auto"/>
          <w:sz w:val="22"/>
          <w:szCs w:val="22"/>
        </w:rPr>
        <w:t>č. 499/2006 Sb., o dokumentaci staveb</w:t>
      </w:r>
      <w:r w:rsidR="007E439B">
        <w:rPr>
          <w:rFonts w:ascii="Arial" w:hAnsi="Arial" w:cs="Arial"/>
          <w:color w:val="auto"/>
          <w:sz w:val="22"/>
          <w:szCs w:val="22"/>
        </w:rPr>
        <w:t xml:space="preserve"> ve znění vyhl. č. 62</w:t>
      </w:r>
      <w:r w:rsidR="003A5C9B" w:rsidRPr="006D1DFB">
        <w:rPr>
          <w:rFonts w:ascii="Arial" w:hAnsi="Arial" w:cs="Arial"/>
          <w:color w:val="auto"/>
          <w:sz w:val="22"/>
          <w:szCs w:val="22"/>
        </w:rPr>
        <w:t>/2013 Sb</w:t>
      </w:r>
      <w:r w:rsidR="00CB5D47" w:rsidRPr="006D1DFB">
        <w:rPr>
          <w:rFonts w:ascii="Arial" w:hAnsi="Arial" w:cs="Arial"/>
          <w:color w:val="auto"/>
          <w:sz w:val="22"/>
          <w:szCs w:val="22"/>
        </w:rPr>
        <w:t>.</w:t>
      </w:r>
    </w:p>
    <w:p w14:paraId="48F95A27" w14:textId="0677EB33" w:rsidR="007B7EC2" w:rsidRDefault="007B7EC2" w:rsidP="00121377">
      <w:pPr>
        <w:pStyle w:val="Zkladntext"/>
        <w:keepNext/>
        <w:numPr>
          <w:ilvl w:val="0"/>
          <w:numId w:val="18"/>
        </w:numPr>
        <w:spacing w:after="120"/>
        <w:ind w:left="357" w:hanging="357"/>
        <w:rPr>
          <w:rFonts w:ascii="Arial" w:hAnsi="Arial" w:cs="Arial"/>
          <w:color w:val="auto"/>
          <w:sz w:val="22"/>
          <w:szCs w:val="22"/>
        </w:rPr>
      </w:pPr>
      <w:r w:rsidRPr="006D1DFB">
        <w:rPr>
          <w:rFonts w:ascii="Arial" w:hAnsi="Arial" w:cs="Arial"/>
          <w:sz w:val="22"/>
          <w:szCs w:val="22"/>
        </w:rPr>
        <w:t>Zápisy do stavebního deníku činí osoba pověřená</w:t>
      </w:r>
      <w:r>
        <w:rPr>
          <w:rFonts w:ascii="Arial" w:hAnsi="Arial" w:cs="Arial"/>
          <w:sz w:val="22"/>
          <w:szCs w:val="22"/>
        </w:rPr>
        <w:t xml:space="preserve"> Z</w:t>
      </w:r>
      <w:r w:rsidRPr="008B7E8C">
        <w:rPr>
          <w:rFonts w:ascii="Arial" w:hAnsi="Arial" w:cs="Arial"/>
          <w:sz w:val="22"/>
          <w:szCs w:val="22"/>
        </w:rPr>
        <w:t>hotovitelem, a to vždy v den, kdy nastaly skutečnosti, které jsou předmětem zápisu. Dále mohou do stavebního deníku činit zápisy zpracovatel</w:t>
      </w:r>
      <w:r>
        <w:rPr>
          <w:rFonts w:ascii="Arial" w:hAnsi="Arial" w:cs="Arial"/>
          <w:sz w:val="22"/>
          <w:szCs w:val="22"/>
        </w:rPr>
        <w:t>é</w:t>
      </w:r>
      <w:r w:rsidRPr="008B7E8C">
        <w:rPr>
          <w:rFonts w:ascii="Arial" w:hAnsi="Arial" w:cs="Arial"/>
          <w:sz w:val="22"/>
          <w:szCs w:val="22"/>
        </w:rPr>
        <w:t xml:space="preserve"> projektové dokumentace</w:t>
      </w:r>
      <w:r>
        <w:rPr>
          <w:rFonts w:ascii="Arial" w:hAnsi="Arial" w:cs="Arial"/>
          <w:sz w:val="22"/>
          <w:szCs w:val="22"/>
        </w:rPr>
        <w:t>, zástupci technického dozoru stavebníka</w:t>
      </w:r>
      <w:r w:rsidRPr="008B7E8C">
        <w:rPr>
          <w:rFonts w:ascii="Arial" w:hAnsi="Arial" w:cs="Arial"/>
          <w:sz w:val="22"/>
          <w:szCs w:val="22"/>
        </w:rPr>
        <w:t xml:space="preserve"> a oprávněné orgány státní správy. </w:t>
      </w:r>
    </w:p>
    <w:p w14:paraId="7B3264FB" w14:textId="77777777" w:rsidR="00121377" w:rsidRDefault="007B7EC2" w:rsidP="00121377">
      <w:pPr>
        <w:pStyle w:val="Zkladntext"/>
        <w:keepNext/>
        <w:numPr>
          <w:ilvl w:val="0"/>
          <w:numId w:val="18"/>
        </w:numPr>
        <w:spacing w:after="120"/>
        <w:ind w:left="357" w:hanging="357"/>
        <w:rPr>
          <w:rFonts w:ascii="Arial" w:hAnsi="Arial" w:cs="Arial"/>
          <w:sz w:val="22"/>
          <w:szCs w:val="22"/>
        </w:rPr>
      </w:pPr>
      <w:r w:rsidRPr="008B7E8C">
        <w:rPr>
          <w:rFonts w:ascii="Arial" w:hAnsi="Arial" w:cs="Arial"/>
          <w:sz w:val="22"/>
          <w:szCs w:val="22"/>
        </w:rPr>
        <w:t xml:space="preserve">Objednatel je povinen sledovat obsah deníku a je oprávněn </w:t>
      </w:r>
      <w:r>
        <w:rPr>
          <w:rFonts w:ascii="Arial" w:hAnsi="Arial" w:cs="Arial"/>
          <w:sz w:val="22"/>
          <w:szCs w:val="22"/>
        </w:rPr>
        <w:t>po</w:t>
      </w:r>
      <w:r w:rsidRPr="008B7E8C">
        <w:rPr>
          <w:rFonts w:ascii="Arial" w:hAnsi="Arial" w:cs="Arial"/>
          <w:sz w:val="22"/>
          <w:szCs w:val="22"/>
        </w:rPr>
        <w:t>dle po</w:t>
      </w:r>
      <w:r>
        <w:rPr>
          <w:rFonts w:ascii="Arial" w:hAnsi="Arial" w:cs="Arial"/>
          <w:sz w:val="22"/>
          <w:szCs w:val="22"/>
        </w:rPr>
        <w:t>třeby připojovat svá stanoviska.</w:t>
      </w:r>
    </w:p>
    <w:p w14:paraId="03978BBB" w14:textId="77777777" w:rsidR="00121377" w:rsidRPr="002363BB" w:rsidRDefault="007B7EC2" w:rsidP="00121377">
      <w:pPr>
        <w:pStyle w:val="Zkladntext"/>
        <w:keepNext/>
        <w:numPr>
          <w:ilvl w:val="0"/>
          <w:numId w:val="18"/>
        </w:numPr>
        <w:spacing w:after="120"/>
        <w:ind w:left="357" w:hanging="357"/>
        <w:rPr>
          <w:rFonts w:ascii="Arial" w:hAnsi="Arial" w:cs="Arial"/>
          <w:sz w:val="22"/>
          <w:szCs w:val="22"/>
        </w:rPr>
      </w:pPr>
      <w:r w:rsidRPr="00121377">
        <w:rPr>
          <w:rFonts w:ascii="Arial" w:hAnsi="Arial" w:cs="Arial"/>
          <w:sz w:val="22"/>
          <w:szCs w:val="22"/>
        </w:rPr>
        <w:t xml:space="preserve">Jestliže je k dennímu záznamu potřebné stanovisko druhé smluvní strany, musí být do deníku zapsáno bez </w:t>
      </w:r>
      <w:r w:rsidRPr="002363BB">
        <w:rPr>
          <w:rFonts w:ascii="Arial" w:hAnsi="Arial" w:cs="Arial"/>
          <w:sz w:val="22"/>
          <w:szCs w:val="22"/>
        </w:rPr>
        <w:t>zbytečného odkladu.</w:t>
      </w:r>
    </w:p>
    <w:p w14:paraId="6CE4A6DC" w14:textId="77777777" w:rsidR="00121377" w:rsidRPr="002363BB" w:rsidRDefault="007B7EC2" w:rsidP="00121377">
      <w:pPr>
        <w:pStyle w:val="Zkladntext"/>
        <w:keepNext/>
        <w:numPr>
          <w:ilvl w:val="0"/>
          <w:numId w:val="18"/>
        </w:numPr>
        <w:spacing w:after="120"/>
        <w:ind w:left="357" w:hanging="357"/>
        <w:rPr>
          <w:rFonts w:ascii="Arial" w:hAnsi="Arial" w:cs="Arial"/>
          <w:sz w:val="22"/>
          <w:szCs w:val="22"/>
        </w:rPr>
      </w:pPr>
      <w:r w:rsidRPr="002363BB">
        <w:rPr>
          <w:rFonts w:ascii="Arial" w:hAnsi="Arial" w:cs="Arial"/>
          <w:sz w:val="22"/>
          <w:szCs w:val="22"/>
        </w:rPr>
        <w:t>Po ukončení díla je Zhotovitel povinen předat originál stavebního deníku Objednateli.</w:t>
      </w:r>
    </w:p>
    <w:p w14:paraId="699F9FCE" w14:textId="57C4B253" w:rsidR="00121377" w:rsidRPr="002363BB" w:rsidRDefault="001D4FF9" w:rsidP="00121377">
      <w:pPr>
        <w:pStyle w:val="Zkladntext"/>
        <w:keepNext/>
        <w:numPr>
          <w:ilvl w:val="0"/>
          <w:numId w:val="18"/>
        </w:numPr>
        <w:spacing w:after="120"/>
        <w:ind w:left="357" w:hanging="357"/>
        <w:rPr>
          <w:rFonts w:ascii="Arial" w:hAnsi="Arial" w:cs="Arial"/>
          <w:sz w:val="22"/>
          <w:szCs w:val="22"/>
        </w:rPr>
      </w:pPr>
      <w:r w:rsidRPr="002363BB">
        <w:rPr>
          <w:rFonts w:ascii="Arial" w:hAnsi="Arial" w:cs="Arial"/>
          <w:sz w:val="22"/>
          <w:szCs w:val="22"/>
        </w:rPr>
        <w:t>Zhotovitel zajistí kontrolní dny podle dohody při předání a převzetí staveniště</w:t>
      </w:r>
      <w:r w:rsidR="00AC0657" w:rsidRPr="002363BB">
        <w:rPr>
          <w:rFonts w:ascii="Arial" w:hAnsi="Arial" w:cs="Arial"/>
          <w:sz w:val="22"/>
          <w:szCs w:val="22"/>
        </w:rPr>
        <w:t xml:space="preserve"> </w:t>
      </w:r>
      <w:r w:rsidR="007B7EC2" w:rsidRPr="002363BB">
        <w:rPr>
          <w:rFonts w:ascii="Arial" w:hAnsi="Arial" w:cs="Arial"/>
          <w:sz w:val="22"/>
          <w:szCs w:val="22"/>
        </w:rPr>
        <w:t xml:space="preserve">(četnost kontrolních dnů </w:t>
      </w:r>
      <w:r w:rsidR="007B7EC2" w:rsidRPr="002363BB">
        <w:rPr>
          <w:rFonts w:ascii="Arial" w:hAnsi="Arial" w:cs="Arial"/>
          <w:b/>
          <w:sz w:val="22"/>
          <w:szCs w:val="22"/>
        </w:rPr>
        <w:t xml:space="preserve">min. </w:t>
      </w:r>
      <w:r w:rsidR="00AC0657" w:rsidRPr="002363BB">
        <w:rPr>
          <w:rFonts w:ascii="Arial" w:hAnsi="Arial" w:cs="Arial"/>
          <w:b/>
          <w:sz w:val="22"/>
          <w:szCs w:val="22"/>
        </w:rPr>
        <w:t xml:space="preserve">1x za </w:t>
      </w:r>
      <w:r w:rsidR="00B0212B" w:rsidRPr="002363BB">
        <w:rPr>
          <w:rFonts w:ascii="Arial" w:hAnsi="Arial" w:cs="Arial"/>
          <w:b/>
          <w:sz w:val="22"/>
          <w:szCs w:val="22"/>
        </w:rPr>
        <w:t>dva týd</w:t>
      </w:r>
      <w:r w:rsidR="00AC0657" w:rsidRPr="002363BB">
        <w:rPr>
          <w:rFonts w:ascii="Arial" w:hAnsi="Arial" w:cs="Arial"/>
          <w:b/>
          <w:sz w:val="22"/>
          <w:szCs w:val="22"/>
        </w:rPr>
        <w:t>n</w:t>
      </w:r>
      <w:r w:rsidR="00B0212B" w:rsidRPr="002363BB">
        <w:rPr>
          <w:rFonts w:ascii="Arial" w:hAnsi="Arial" w:cs="Arial"/>
          <w:b/>
          <w:sz w:val="22"/>
          <w:szCs w:val="22"/>
        </w:rPr>
        <w:t>y</w:t>
      </w:r>
      <w:r w:rsidR="00121377" w:rsidRPr="002363BB">
        <w:rPr>
          <w:rFonts w:ascii="Arial" w:hAnsi="Arial" w:cs="Arial"/>
          <w:sz w:val="22"/>
          <w:szCs w:val="22"/>
        </w:rPr>
        <w:t>).</w:t>
      </w:r>
    </w:p>
    <w:p w14:paraId="76F5079F" w14:textId="7197DA53" w:rsidR="008D4162" w:rsidRPr="00121377" w:rsidRDefault="00384F3F" w:rsidP="00121377">
      <w:pPr>
        <w:pStyle w:val="Zkladntext"/>
        <w:keepNext/>
        <w:numPr>
          <w:ilvl w:val="0"/>
          <w:numId w:val="18"/>
        </w:numPr>
        <w:spacing w:after="120"/>
        <w:ind w:left="357" w:hanging="357"/>
        <w:rPr>
          <w:rFonts w:ascii="Arial" w:hAnsi="Arial" w:cs="Arial"/>
          <w:sz w:val="22"/>
          <w:szCs w:val="22"/>
        </w:rPr>
      </w:pPr>
      <w:r w:rsidRPr="002363BB">
        <w:rPr>
          <w:rFonts w:ascii="Arial" w:hAnsi="Arial" w:cs="Arial"/>
          <w:sz w:val="22"/>
          <w:szCs w:val="22"/>
        </w:rPr>
        <w:t>K vyloučení pochybností Zhotovitel a Objednatel prohlašují, že zápisy ve stavebním deníku ani zápisy z kontrolních dnů se</w:t>
      </w:r>
      <w:r w:rsidRPr="00121377">
        <w:rPr>
          <w:rFonts w:ascii="Arial" w:hAnsi="Arial" w:cs="Arial"/>
          <w:sz w:val="22"/>
          <w:szCs w:val="22"/>
        </w:rPr>
        <w:t xml:space="preserve"> nepovažují za změnu smlouvy ani nezakládají nárok na změnu smlouvy.</w:t>
      </w:r>
    </w:p>
    <w:p w14:paraId="313262B6" w14:textId="77777777" w:rsidR="008D4162" w:rsidRPr="00CC7484" w:rsidRDefault="008D4162" w:rsidP="002011CB">
      <w:pPr>
        <w:pStyle w:val="Zkladntext"/>
        <w:keepNext/>
        <w:spacing w:after="120"/>
        <w:ind w:left="284" w:hanging="284"/>
        <w:rPr>
          <w:rFonts w:ascii="Arial" w:hAnsi="Arial" w:cs="Arial"/>
          <w:sz w:val="10"/>
          <w:szCs w:val="10"/>
        </w:rPr>
      </w:pPr>
    </w:p>
    <w:p w14:paraId="7501B502" w14:textId="77777777" w:rsidR="00C36040" w:rsidRPr="00997308" w:rsidRDefault="001D4FF9" w:rsidP="00DA1DC3">
      <w:pPr>
        <w:pStyle w:val="Nadpis4"/>
        <w:numPr>
          <w:ilvl w:val="0"/>
          <w:numId w:val="17"/>
        </w:numPr>
      </w:pPr>
      <w:r w:rsidRPr="00997308">
        <w:t>Provádění díla a bezpečnost práce</w:t>
      </w:r>
    </w:p>
    <w:p w14:paraId="5D8A0636" w14:textId="77777777" w:rsidR="00CC7484" w:rsidRPr="00997308" w:rsidRDefault="00CC7484" w:rsidP="002011CB">
      <w:pPr>
        <w:pStyle w:val="Zkladntext"/>
        <w:keepNext/>
        <w:ind w:left="1080" w:firstLine="0"/>
        <w:rPr>
          <w:rFonts w:ascii="Arial" w:hAnsi="Arial" w:cs="Arial"/>
          <w:b/>
          <w:sz w:val="22"/>
          <w:szCs w:val="22"/>
        </w:rPr>
      </w:pPr>
    </w:p>
    <w:p w14:paraId="790807D1" w14:textId="77777777" w:rsidR="00121377" w:rsidRDefault="002A0DEB" w:rsidP="00121377">
      <w:pPr>
        <w:pStyle w:val="Zkladntext"/>
        <w:keepNext/>
        <w:numPr>
          <w:ilvl w:val="0"/>
          <w:numId w:val="21"/>
        </w:numPr>
        <w:tabs>
          <w:tab w:val="left" w:pos="284"/>
        </w:tabs>
        <w:spacing w:after="120"/>
        <w:ind w:left="357" w:hanging="357"/>
        <w:rPr>
          <w:rFonts w:ascii="Arial" w:hAnsi="Arial" w:cs="Arial"/>
          <w:color w:val="auto"/>
          <w:sz w:val="22"/>
          <w:szCs w:val="22"/>
        </w:rPr>
      </w:pPr>
      <w:r w:rsidRPr="00997308">
        <w:rPr>
          <w:rFonts w:ascii="Arial" w:hAnsi="Arial" w:cs="Arial"/>
          <w:color w:val="auto"/>
          <w:sz w:val="22"/>
          <w:szCs w:val="22"/>
        </w:rPr>
        <w:t>Z</w:t>
      </w:r>
      <w:r w:rsidR="00C36040" w:rsidRPr="00997308">
        <w:rPr>
          <w:rFonts w:ascii="Arial" w:hAnsi="Arial" w:cs="Arial"/>
          <w:color w:val="auto"/>
          <w:sz w:val="22"/>
          <w:szCs w:val="22"/>
        </w:rPr>
        <w:t xml:space="preserve">hotovitel </w:t>
      </w:r>
      <w:r w:rsidRPr="00997308">
        <w:rPr>
          <w:rFonts w:ascii="Arial" w:hAnsi="Arial" w:cs="Arial"/>
          <w:color w:val="auto"/>
          <w:sz w:val="22"/>
          <w:szCs w:val="22"/>
        </w:rPr>
        <w:t>jako</w:t>
      </w:r>
      <w:r w:rsidR="00C36040" w:rsidRPr="00997308">
        <w:rPr>
          <w:rFonts w:ascii="Arial" w:hAnsi="Arial" w:cs="Arial"/>
          <w:color w:val="auto"/>
          <w:sz w:val="22"/>
          <w:szCs w:val="22"/>
        </w:rPr>
        <w:t xml:space="preserve"> stavební podnikatel, zabezpečí odborné </w:t>
      </w:r>
      <w:r w:rsidR="00C36040" w:rsidRPr="00946D14">
        <w:rPr>
          <w:rFonts w:ascii="Arial" w:hAnsi="Arial" w:cs="Arial"/>
          <w:color w:val="auto"/>
          <w:sz w:val="22"/>
          <w:szCs w:val="22"/>
        </w:rPr>
        <w:t>vedení stavby autorizovaným stavbyvedoucím, který vlastní oprávnění dle</w:t>
      </w:r>
      <w:r w:rsidRPr="00946D14">
        <w:rPr>
          <w:rFonts w:ascii="Arial" w:hAnsi="Arial" w:cs="Arial"/>
          <w:color w:val="auto"/>
          <w:sz w:val="22"/>
          <w:szCs w:val="22"/>
        </w:rPr>
        <w:t xml:space="preserve"> autorizačního</w:t>
      </w:r>
      <w:r w:rsidR="00C36040" w:rsidRPr="00946D14">
        <w:rPr>
          <w:rFonts w:ascii="Arial" w:hAnsi="Arial" w:cs="Arial"/>
          <w:color w:val="auto"/>
          <w:sz w:val="22"/>
          <w:szCs w:val="22"/>
        </w:rPr>
        <w:t xml:space="preserve"> zákona č.360/1992 Sb. v platné</w:t>
      </w:r>
      <w:r w:rsidR="007B7EC2" w:rsidRPr="00946D14">
        <w:rPr>
          <w:rFonts w:ascii="Arial" w:hAnsi="Arial" w:cs="Arial"/>
          <w:color w:val="auto"/>
          <w:sz w:val="22"/>
          <w:szCs w:val="22"/>
        </w:rPr>
        <w:t>m</w:t>
      </w:r>
      <w:r w:rsidR="00C36040" w:rsidRPr="00946D14">
        <w:rPr>
          <w:rFonts w:ascii="Arial" w:hAnsi="Arial" w:cs="Arial"/>
          <w:color w:val="auto"/>
          <w:sz w:val="22"/>
          <w:szCs w:val="22"/>
        </w:rPr>
        <w:t xml:space="preserve"> znění.</w:t>
      </w:r>
      <w:r w:rsidRPr="00946D14">
        <w:rPr>
          <w:rFonts w:ascii="Arial" w:hAnsi="Arial" w:cs="Arial"/>
          <w:color w:val="auto"/>
          <w:sz w:val="22"/>
          <w:szCs w:val="22"/>
        </w:rPr>
        <w:t xml:space="preserve"> Zákonné povinnosti stavbyvedoucího,</w:t>
      </w:r>
      <w:r w:rsidR="007E220F" w:rsidRPr="00946D14">
        <w:rPr>
          <w:rFonts w:ascii="Arial" w:hAnsi="Arial" w:cs="Arial"/>
          <w:color w:val="auto"/>
          <w:sz w:val="22"/>
          <w:szCs w:val="22"/>
        </w:rPr>
        <w:t xml:space="preserve"> uvedené v §153, </w:t>
      </w:r>
      <w:r w:rsidR="000C3565" w:rsidRPr="00946D14">
        <w:rPr>
          <w:rFonts w:ascii="Arial" w:hAnsi="Arial" w:cs="Arial"/>
          <w:color w:val="auto"/>
          <w:sz w:val="22"/>
          <w:szCs w:val="22"/>
        </w:rPr>
        <w:t>odst. 1 a 2 zákona</w:t>
      </w:r>
      <w:r w:rsidR="007E220F" w:rsidRPr="00946D14">
        <w:rPr>
          <w:rFonts w:ascii="Arial" w:hAnsi="Arial" w:cs="Arial"/>
          <w:color w:val="auto"/>
          <w:sz w:val="22"/>
          <w:szCs w:val="22"/>
        </w:rPr>
        <w:t xml:space="preserve"> č. 283/2006 Sb. (</w:t>
      </w:r>
      <w:r w:rsidRPr="00946D14">
        <w:rPr>
          <w:rFonts w:ascii="Arial" w:hAnsi="Arial" w:cs="Arial"/>
          <w:color w:val="auto"/>
          <w:sz w:val="22"/>
          <w:szCs w:val="22"/>
        </w:rPr>
        <w:t>stavební zákon) nejsou převedi</w:t>
      </w:r>
      <w:r w:rsidR="00121377">
        <w:rPr>
          <w:rFonts w:ascii="Arial" w:hAnsi="Arial" w:cs="Arial"/>
          <w:color w:val="auto"/>
          <w:sz w:val="22"/>
          <w:szCs w:val="22"/>
        </w:rPr>
        <w:t>telné na neautorizovanou osobu.</w:t>
      </w:r>
    </w:p>
    <w:p w14:paraId="33EB8913" w14:textId="77777777" w:rsidR="00121377" w:rsidRDefault="001D4FF9" w:rsidP="00121377">
      <w:pPr>
        <w:pStyle w:val="Zkladntext"/>
        <w:keepNext/>
        <w:numPr>
          <w:ilvl w:val="0"/>
          <w:numId w:val="21"/>
        </w:numPr>
        <w:tabs>
          <w:tab w:val="left" w:pos="284"/>
        </w:tabs>
        <w:spacing w:after="120"/>
        <w:ind w:left="357" w:hanging="357"/>
        <w:rPr>
          <w:rFonts w:ascii="Arial" w:hAnsi="Arial" w:cs="Arial"/>
          <w:color w:val="auto"/>
          <w:sz w:val="22"/>
          <w:szCs w:val="22"/>
        </w:rPr>
      </w:pPr>
      <w:r w:rsidRPr="00121377">
        <w:rPr>
          <w:rFonts w:ascii="Arial" w:hAnsi="Arial" w:cs="Arial"/>
          <w:sz w:val="22"/>
          <w:szCs w:val="22"/>
        </w:rPr>
        <w:t>Zhotovitel je povinen upozornit Objednatele bez zbytečného odkladu n</w:t>
      </w:r>
      <w:r w:rsidR="00E17E3D" w:rsidRPr="00121377">
        <w:rPr>
          <w:rFonts w:ascii="Arial" w:hAnsi="Arial" w:cs="Arial"/>
          <w:sz w:val="22"/>
          <w:szCs w:val="22"/>
        </w:rPr>
        <w:t>a</w:t>
      </w:r>
      <w:r w:rsidRPr="00121377">
        <w:rPr>
          <w:rFonts w:ascii="Arial" w:hAnsi="Arial" w:cs="Arial"/>
          <w:sz w:val="22"/>
          <w:szCs w:val="22"/>
        </w:rPr>
        <w:t xml:space="preserve"> nevhodnou povahu věcí převzatých od Objednatele nebo pokynů daných mu Objednatelem k provedení díla, jestliže Zhotovitel mohl tuto nevhodnost zjistit při vynaložení odborné práce.</w:t>
      </w:r>
    </w:p>
    <w:p w14:paraId="54372C5D" w14:textId="72DA1885" w:rsidR="001D4FF9" w:rsidRPr="00121377" w:rsidRDefault="001D4FF9" w:rsidP="00121377">
      <w:pPr>
        <w:pStyle w:val="Zkladntext"/>
        <w:keepNext/>
        <w:numPr>
          <w:ilvl w:val="0"/>
          <w:numId w:val="21"/>
        </w:numPr>
        <w:tabs>
          <w:tab w:val="left" w:pos="284"/>
        </w:tabs>
        <w:spacing w:after="120"/>
        <w:ind w:left="357" w:hanging="357"/>
        <w:rPr>
          <w:rFonts w:ascii="Arial" w:hAnsi="Arial" w:cs="Arial"/>
          <w:color w:val="auto"/>
          <w:sz w:val="22"/>
          <w:szCs w:val="22"/>
        </w:rPr>
      </w:pPr>
      <w:r w:rsidRPr="00121377">
        <w:rPr>
          <w:rFonts w:ascii="Arial" w:hAnsi="Arial" w:cs="Arial"/>
          <w:sz w:val="22"/>
          <w:szCs w:val="22"/>
        </w:rPr>
        <w:t>Dodržování bezpečnosti a hygieny práce</w:t>
      </w:r>
    </w:p>
    <w:p w14:paraId="63ADC8FE" w14:textId="77777777" w:rsidR="001D4FF9" w:rsidRPr="005F59F2" w:rsidRDefault="001D4FF9" w:rsidP="002011CB">
      <w:pPr>
        <w:pStyle w:val="Zkladntext"/>
        <w:keepNext/>
        <w:tabs>
          <w:tab w:val="left" w:pos="284"/>
        </w:tabs>
        <w:spacing w:after="120"/>
        <w:ind w:left="360" w:hanging="284"/>
        <w:rPr>
          <w:rFonts w:ascii="Arial" w:hAnsi="Arial" w:cs="Arial"/>
          <w:sz w:val="22"/>
          <w:szCs w:val="22"/>
        </w:rPr>
      </w:pPr>
      <w:r w:rsidRPr="005F59F2">
        <w:rPr>
          <w:rFonts w:ascii="Arial" w:hAnsi="Arial" w:cs="Arial"/>
          <w:sz w:val="22"/>
          <w:szCs w:val="22"/>
        </w:rPr>
        <w:tab/>
      </w:r>
      <w:r w:rsidRPr="005F59F2">
        <w:rPr>
          <w:rFonts w:ascii="Arial" w:hAnsi="Arial" w:cs="Arial"/>
          <w:sz w:val="22"/>
          <w:szCs w:val="22"/>
        </w:rPr>
        <w:tab/>
        <w:t>Zhotovitel je povinen zajistit při provádění díla dodržení veškerých bezpečnostních opatření a hygienických opatření a opatření vedoucích k požární ochraně prováděného d</w:t>
      </w:r>
      <w:r w:rsidR="00C06ECF" w:rsidRPr="005F59F2">
        <w:rPr>
          <w:rFonts w:ascii="Arial" w:hAnsi="Arial" w:cs="Arial"/>
          <w:sz w:val="22"/>
          <w:szCs w:val="22"/>
        </w:rPr>
        <w:t>í</w:t>
      </w:r>
      <w:r w:rsidRPr="005F59F2">
        <w:rPr>
          <w:rFonts w:ascii="Arial" w:hAnsi="Arial" w:cs="Arial"/>
          <w:sz w:val="22"/>
          <w:szCs w:val="22"/>
        </w:rPr>
        <w:t>la, a to v rozsahu a způsobem stanoveným příslušnými předpisy.</w:t>
      </w:r>
    </w:p>
    <w:p w14:paraId="309CA752" w14:textId="77777777" w:rsidR="00121377" w:rsidRDefault="00842A65" w:rsidP="00121377">
      <w:pPr>
        <w:pStyle w:val="Zkladntext"/>
        <w:keepNext/>
        <w:numPr>
          <w:ilvl w:val="0"/>
          <w:numId w:val="21"/>
        </w:numPr>
        <w:tabs>
          <w:tab w:val="left" w:pos="284"/>
        </w:tabs>
        <w:spacing w:after="120"/>
        <w:ind w:left="357" w:hanging="357"/>
        <w:rPr>
          <w:rFonts w:ascii="Arial" w:hAnsi="Arial" w:cs="Arial"/>
          <w:sz w:val="22"/>
          <w:szCs w:val="22"/>
        </w:rPr>
      </w:pPr>
      <w:r w:rsidRPr="005F59F2">
        <w:rPr>
          <w:rFonts w:ascii="Arial" w:hAnsi="Arial" w:cs="Arial"/>
          <w:sz w:val="22"/>
          <w:szCs w:val="22"/>
        </w:rPr>
        <w:t xml:space="preserve">V případě, že budou před </w:t>
      </w:r>
      <w:r w:rsidR="000B0A78" w:rsidRPr="005F59F2">
        <w:rPr>
          <w:rFonts w:ascii="Arial" w:hAnsi="Arial" w:cs="Arial"/>
          <w:sz w:val="22"/>
          <w:szCs w:val="22"/>
        </w:rPr>
        <w:t>započetím</w:t>
      </w:r>
      <w:r w:rsidRPr="005F59F2">
        <w:rPr>
          <w:rFonts w:ascii="Arial" w:hAnsi="Arial" w:cs="Arial"/>
          <w:sz w:val="22"/>
          <w:szCs w:val="22"/>
        </w:rPr>
        <w:t xml:space="preserve"> díla naplněny podmínky zák.</w:t>
      </w:r>
      <w:r w:rsidR="00842736">
        <w:rPr>
          <w:rFonts w:ascii="Arial" w:hAnsi="Arial" w:cs="Arial"/>
          <w:sz w:val="22"/>
          <w:szCs w:val="22"/>
        </w:rPr>
        <w:t xml:space="preserve"> č. </w:t>
      </w:r>
      <w:r w:rsidRPr="005F59F2">
        <w:rPr>
          <w:rFonts w:ascii="Arial" w:hAnsi="Arial" w:cs="Arial"/>
          <w:sz w:val="22"/>
          <w:szCs w:val="22"/>
        </w:rPr>
        <w:t>309/2006 Sb.</w:t>
      </w:r>
      <w:r w:rsidR="00842736">
        <w:rPr>
          <w:rFonts w:ascii="Arial" w:hAnsi="Arial" w:cs="Arial"/>
          <w:sz w:val="22"/>
          <w:szCs w:val="22"/>
        </w:rPr>
        <w:t xml:space="preserve">, </w:t>
      </w:r>
      <w:r w:rsidR="005D0C68">
        <w:rPr>
          <w:rFonts w:ascii="Arial" w:hAnsi="Arial" w:cs="Arial"/>
          <w:sz w:val="22"/>
          <w:szCs w:val="22"/>
        </w:rPr>
        <w:t xml:space="preserve">o zajištění dalších podmínek bezpečnosti a ochraně zdraví při práci, </w:t>
      </w:r>
      <w:r w:rsidR="00842736" w:rsidRPr="00842736">
        <w:rPr>
          <w:rFonts w:ascii="Arial" w:hAnsi="Arial" w:cs="Arial"/>
          <w:bCs/>
          <w:sz w:val="22"/>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9A59E1">
        <w:rPr>
          <w:rFonts w:ascii="Arial" w:hAnsi="Arial" w:cs="Arial"/>
          <w:bCs/>
          <w:sz w:val="22"/>
          <w:szCs w:val="22"/>
        </w:rPr>
        <w:t xml:space="preserve">, ve znění pozdějších </w:t>
      </w:r>
      <w:r w:rsidR="00842736" w:rsidRPr="00842736">
        <w:rPr>
          <w:rFonts w:ascii="Arial" w:hAnsi="Arial" w:cs="Arial"/>
          <w:bCs/>
          <w:sz w:val="22"/>
          <w:szCs w:val="22"/>
        </w:rPr>
        <w:t>předpisů,</w:t>
      </w:r>
      <w:r w:rsidRPr="005F59F2">
        <w:rPr>
          <w:rFonts w:ascii="Arial" w:hAnsi="Arial" w:cs="Arial"/>
          <w:sz w:val="22"/>
          <w:szCs w:val="22"/>
        </w:rPr>
        <w:t xml:space="preserve"> a NV</w:t>
      </w:r>
      <w:r w:rsidR="005D0C68">
        <w:rPr>
          <w:rFonts w:ascii="Arial" w:hAnsi="Arial" w:cs="Arial"/>
          <w:sz w:val="22"/>
          <w:szCs w:val="22"/>
        </w:rPr>
        <w:t xml:space="preserve"> (nařízení vlády)</w:t>
      </w:r>
      <w:r w:rsidR="00842736">
        <w:rPr>
          <w:rFonts w:ascii="Arial" w:hAnsi="Arial" w:cs="Arial"/>
          <w:sz w:val="22"/>
          <w:szCs w:val="22"/>
        </w:rPr>
        <w:t>č. </w:t>
      </w:r>
      <w:r w:rsidRPr="005F59F2">
        <w:rPr>
          <w:rFonts w:ascii="Arial" w:hAnsi="Arial" w:cs="Arial"/>
          <w:sz w:val="22"/>
          <w:szCs w:val="22"/>
        </w:rPr>
        <w:t>591/2006 Sb.</w:t>
      </w:r>
      <w:r w:rsidR="00842736" w:rsidRPr="00842736">
        <w:rPr>
          <w:rFonts w:ascii="Arial" w:hAnsi="Arial" w:cs="Arial"/>
          <w:sz w:val="22"/>
          <w:szCs w:val="22"/>
        </w:rPr>
        <w:t xml:space="preserve">, </w:t>
      </w:r>
      <w:r w:rsidR="00842736" w:rsidRPr="00842736">
        <w:rPr>
          <w:rFonts w:ascii="Arial" w:hAnsi="Arial" w:cs="Arial"/>
          <w:bCs/>
          <w:sz w:val="22"/>
          <w:szCs w:val="22"/>
        </w:rPr>
        <w:t xml:space="preserve">o bližších </w:t>
      </w:r>
      <w:r w:rsidR="00842736" w:rsidRPr="00842736">
        <w:rPr>
          <w:rFonts w:ascii="Arial" w:hAnsi="Arial" w:cs="Arial"/>
          <w:bCs/>
          <w:sz w:val="22"/>
          <w:szCs w:val="22"/>
        </w:rPr>
        <w:lastRenderedPageBreak/>
        <w:t>minimálních požadavcích na bezpečnost a ochranu zdraví při práci na staveništích,</w:t>
      </w:r>
      <w:r w:rsidR="00B742E7">
        <w:rPr>
          <w:rFonts w:ascii="Arial" w:hAnsi="Arial" w:cs="Arial"/>
          <w:bCs/>
          <w:sz w:val="22"/>
          <w:szCs w:val="22"/>
        </w:rPr>
        <w:t xml:space="preserve"> </w:t>
      </w:r>
      <w:r w:rsidRPr="005F59F2">
        <w:rPr>
          <w:rFonts w:ascii="Arial" w:hAnsi="Arial" w:cs="Arial"/>
          <w:sz w:val="22"/>
          <w:szCs w:val="22"/>
        </w:rPr>
        <w:t>je</w:t>
      </w:r>
      <w:r w:rsidR="00B742E7">
        <w:rPr>
          <w:rFonts w:ascii="Arial" w:hAnsi="Arial" w:cs="Arial"/>
          <w:sz w:val="22"/>
          <w:szCs w:val="22"/>
        </w:rPr>
        <w:t xml:space="preserve"> </w:t>
      </w:r>
      <w:r w:rsidR="009A59E1">
        <w:rPr>
          <w:rFonts w:ascii="Arial" w:hAnsi="Arial" w:cs="Arial"/>
          <w:sz w:val="22"/>
          <w:szCs w:val="22"/>
        </w:rPr>
        <w:t>Z</w:t>
      </w:r>
      <w:r w:rsidR="000B0A78" w:rsidRPr="005F59F2">
        <w:rPr>
          <w:rFonts w:ascii="Arial" w:hAnsi="Arial" w:cs="Arial"/>
          <w:sz w:val="22"/>
          <w:szCs w:val="22"/>
        </w:rPr>
        <w:t>hotovitel</w:t>
      </w:r>
      <w:r w:rsidRPr="005F59F2">
        <w:rPr>
          <w:rFonts w:ascii="Arial" w:hAnsi="Arial" w:cs="Arial"/>
          <w:sz w:val="22"/>
          <w:szCs w:val="22"/>
        </w:rPr>
        <w:t xml:space="preserve"> povinen </w:t>
      </w:r>
      <w:r w:rsidR="000B0A78" w:rsidRPr="005F59F2">
        <w:rPr>
          <w:rFonts w:ascii="Arial" w:hAnsi="Arial" w:cs="Arial"/>
          <w:sz w:val="22"/>
          <w:szCs w:val="22"/>
        </w:rPr>
        <w:t>bezvýhradně zákonná ustanovení (§16) dodržet.</w:t>
      </w:r>
    </w:p>
    <w:p w14:paraId="58EC7494" w14:textId="58E3A779" w:rsidR="001D4FF9" w:rsidRPr="00121377" w:rsidRDefault="001D4FF9" w:rsidP="00121377">
      <w:pPr>
        <w:pStyle w:val="Zkladntext"/>
        <w:keepNext/>
        <w:numPr>
          <w:ilvl w:val="0"/>
          <w:numId w:val="21"/>
        </w:numPr>
        <w:tabs>
          <w:tab w:val="left" w:pos="284"/>
        </w:tabs>
        <w:spacing w:after="120"/>
        <w:ind w:left="357" w:hanging="357"/>
        <w:rPr>
          <w:rFonts w:ascii="Arial" w:hAnsi="Arial" w:cs="Arial"/>
          <w:sz w:val="22"/>
          <w:szCs w:val="22"/>
        </w:rPr>
      </w:pPr>
      <w:r w:rsidRPr="00121377">
        <w:rPr>
          <w:rFonts w:ascii="Arial" w:hAnsi="Arial" w:cs="Arial"/>
          <w:sz w:val="22"/>
          <w:szCs w:val="22"/>
        </w:rPr>
        <w:t xml:space="preserve">Odpovědnost </w:t>
      </w:r>
      <w:r w:rsidR="009A59E1" w:rsidRPr="00121377">
        <w:rPr>
          <w:rFonts w:ascii="Arial" w:hAnsi="Arial" w:cs="Arial"/>
          <w:sz w:val="22"/>
          <w:szCs w:val="22"/>
        </w:rPr>
        <w:t xml:space="preserve">Zhotovitele </w:t>
      </w:r>
      <w:r w:rsidRPr="00121377">
        <w:rPr>
          <w:rFonts w:ascii="Arial" w:hAnsi="Arial" w:cs="Arial"/>
          <w:sz w:val="22"/>
          <w:szCs w:val="22"/>
        </w:rPr>
        <w:t>za škodu a povinnost nahradit škodu</w:t>
      </w:r>
    </w:p>
    <w:p w14:paraId="024130DB" w14:textId="24E54662" w:rsidR="001D4FF9" w:rsidRPr="005F59F2" w:rsidRDefault="001D4FF9" w:rsidP="002011CB">
      <w:pPr>
        <w:pStyle w:val="Zkladntext"/>
        <w:keepNext/>
        <w:tabs>
          <w:tab w:val="left" w:pos="284"/>
        </w:tabs>
        <w:spacing w:after="120"/>
        <w:ind w:left="358" w:hanging="284"/>
        <w:rPr>
          <w:rFonts w:ascii="Arial" w:hAnsi="Arial" w:cs="Arial"/>
          <w:sz w:val="22"/>
          <w:szCs w:val="22"/>
        </w:rPr>
      </w:pPr>
      <w:r w:rsidRPr="005F59F2">
        <w:rPr>
          <w:rFonts w:ascii="Arial" w:hAnsi="Arial" w:cs="Arial"/>
          <w:sz w:val="22"/>
          <w:szCs w:val="22"/>
        </w:rPr>
        <w:tab/>
      </w:r>
      <w:r w:rsidR="00B742E7">
        <w:rPr>
          <w:rFonts w:ascii="Arial" w:hAnsi="Arial" w:cs="Arial"/>
          <w:sz w:val="22"/>
          <w:szCs w:val="22"/>
        </w:rPr>
        <w:t xml:space="preserve"> </w:t>
      </w:r>
      <w:r w:rsidRPr="005F59F2">
        <w:rPr>
          <w:rFonts w:ascii="Arial" w:hAnsi="Arial" w:cs="Arial"/>
          <w:sz w:val="22"/>
          <w:szCs w:val="22"/>
        </w:rPr>
        <w:t xml:space="preserve">Pokud činností </w:t>
      </w:r>
      <w:r w:rsidR="009A59E1">
        <w:rPr>
          <w:rFonts w:ascii="Arial" w:hAnsi="Arial" w:cs="Arial"/>
          <w:sz w:val="22"/>
          <w:szCs w:val="22"/>
        </w:rPr>
        <w:t>Z</w:t>
      </w:r>
      <w:r w:rsidRPr="005F59F2">
        <w:rPr>
          <w:rFonts w:ascii="Arial" w:hAnsi="Arial" w:cs="Arial"/>
          <w:sz w:val="22"/>
          <w:szCs w:val="22"/>
        </w:rPr>
        <w:t>hotovitele dojde ke způsobení škody</w:t>
      </w:r>
      <w:r w:rsidR="00CB5D47">
        <w:rPr>
          <w:rFonts w:ascii="Arial" w:hAnsi="Arial" w:cs="Arial"/>
          <w:sz w:val="22"/>
          <w:szCs w:val="22"/>
        </w:rPr>
        <w:t xml:space="preserve"> Objednateli nebo třetím osobám</w:t>
      </w:r>
      <w:r w:rsidR="00B742E7">
        <w:rPr>
          <w:rFonts w:ascii="Arial" w:hAnsi="Arial" w:cs="Arial"/>
          <w:sz w:val="22"/>
          <w:szCs w:val="22"/>
        </w:rPr>
        <w:t xml:space="preserve"> </w:t>
      </w:r>
      <w:r w:rsidRPr="005F59F2">
        <w:rPr>
          <w:rFonts w:ascii="Arial" w:hAnsi="Arial" w:cs="Arial"/>
          <w:sz w:val="22"/>
          <w:szCs w:val="22"/>
        </w:rPr>
        <w:t xml:space="preserve">z titulu opomenutí, </w:t>
      </w:r>
      <w:r w:rsidR="00842736">
        <w:rPr>
          <w:rFonts w:ascii="Arial" w:hAnsi="Arial" w:cs="Arial"/>
          <w:sz w:val="22"/>
          <w:szCs w:val="22"/>
        </w:rPr>
        <w:t>ne</w:t>
      </w:r>
      <w:r w:rsidRPr="005F59F2">
        <w:rPr>
          <w:rFonts w:ascii="Arial" w:hAnsi="Arial" w:cs="Arial"/>
          <w:sz w:val="22"/>
          <w:szCs w:val="22"/>
        </w:rPr>
        <w:t>dbalosti nebo neplněním podmínek vyplývajíc</w:t>
      </w:r>
      <w:r w:rsidR="00CB5D47">
        <w:rPr>
          <w:rFonts w:ascii="Arial" w:hAnsi="Arial" w:cs="Arial"/>
          <w:sz w:val="22"/>
          <w:szCs w:val="22"/>
        </w:rPr>
        <w:t xml:space="preserve">ích ze zákona, technických nebo </w:t>
      </w:r>
      <w:r w:rsidRPr="005F59F2">
        <w:rPr>
          <w:rFonts w:ascii="Arial" w:hAnsi="Arial" w:cs="Arial"/>
          <w:sz w:val="22"/>
          <w:szCs w:val="22"/>
        </w:rPr>
        <w:t xml:space="preserve">jiných norem nebo </w:t>
      </w:r>
      <w:r w:rsidRPr="005F59F2">
        <w:rPr>
          <w:rFonts w:ascii="Arial" w:hAnsi="Arial" w:cs="Arial"/>
          <w:sz w:val="22"/>
          <w:szCs w:val="22"/>
        </w:rPr>
        <w:tab/>
        <w:t>vyplývajících z této smlouvy je Zhotovitel bez zbytečného odkladu tuto škodu odstranit a není-li to možné, tak finančně uhradit. Veškeré náklady s tím spojené nese Zhotovitel.</w:t>
      </w:r>
    </w:p>
    <w:p w14:paraId="19FBE1EE" w14:textId="77777777" w:rsidR="001D4FF9" w:rsidRPr="005F59F2" w:rsidRDefault="001D4FF9" w:rsidP="002011CB">
      <w:pPr>
        <w:pStyle w:val="Zkladntext"/>
        <w:keepNext/>
        <w:spacing w:after="120"/>
        <w:ind w:left="358" w:hanging="284"/>
        <w:rPr>
          <w:rFonts w:ascii="Arial" w:hAnsi="Arial" w:cs="Arial"/>
          <w:sz w:val="22"/>
          <w:szCs w:val="22"/>
        </w:rPr>
      </w:pPr>
      <w:r w:rsidRPr="005F59F2">
        <w:rPr>
          <w:rFonts w:ascii="Arial" w:hAnsi="Arial" w:cs="Arial"/>
          <w:sz w:val="22"/>
          <w:szCs w:val="22"/>
        </w:rPr>
        <w:t xml:space="preserve">     Zhotovitel odpovídá i za škodu způsobenou činností těch, kteří pro něj dílo provádějí.</w:t>
      </w:r>
    </w:p>
    <w:p w14:paraId="6F172CEB" w14:textId="77777777" w:rsidR="001D4FF9" w:rsidRPr="005F59F2" w:rsidRDefault="001D4FF9" w:rsidP="002011CB">
      <w:pPr>
        <w:pStyle w:val="Zkladntext"/>
        <w:keepNext/>
        <w:tabs>
          <w:tab w:val="left" w:pos="284"/>
        </w:tabs>
        <w:spacing w:after="120"/>
        <w:ind w:left="358" w:hanging="284"/>
        <w:rPr>
          <w:rFonts w:ascii="Arial" w:hAnsi="Arial" w:cs="Arial"/>
          <w:sz w:val="22"/>
          <w:szCs w:val="22"/>
        </w:rPr>
      </w:pPr>
      <w:r w:rsidRPr="005F59F2">
        <w:rPr>
          <w:rFonts w:ascii="Arial" w:hAnsi="Arial" w:cs="Arial"/>
          <w:sz w:val="22"/>
          <w:szCs w:val="22"/>
        </w:rPr>
        <w:t xml:space="preserve">     Zhotovitel odpovídá za škodu způsobenou okolnostmi, které mají původ v povaze strojů, přístrojů nebo jiných věcí, které Zhotovitel použil nebo hodlal použít při provádění díla. </w:t>
      </w:r>
    </w:p>
    <w:p w14:paraId="672332D2" w14:textId="7704ECA2" w:rsidR="00C4003D" w:rsidRDefault="00B742E7" w:rsidP="002011CB">
      <w:pPr>
        <w:pStyle w:val="Zkladntext"/>
        <w:keepNext/>
        <w:spacing w:after="120"/>
        <w:ind w:left="358" w:hanging="284"/>
        <w:rPr>
          <w:rFonts w:ascii="Arial" w:hAnsi="Arial" w:cs="Arial"/>
          <w:sz w:val="22"/>
          <w:szCs w:val="22"/>
        </w:rPr>
      </w:pPr>
      <w:r>
        <w:rPr>
          <w:rFonts w:ascii="Arial" w:hAnsi="Arial" w:cs="Arial"/>
          <w:sz w:val="22"/>
          <w:szCs w:val="22"/>
        </w:rPr>
        <w:t xml:space="preserve">     </w:t>
      </w:r>
      <w:r w:rsidR="001D4FF9" w:rsidRPr="005F59F2">
        <w:rPr>
          <w:rFonts w:ascii="Arial" w:hAnsi="Arial" w:cs="Arial"/>
          <w:sz w:val="22"/>
          <w:szCs w:val="22"/>
        </w:rPr>
        <w:t xml:space="preserve">Smluvní strany se dohodly na obecné promlčecí lhůtě podle </w:t>
      </w:r>
      <w:r w:rsidR="005D0C68">
        <w:rPr>
          <w:rFonts w:ascii="Arial" w:hAnsi="Arial" w:cs="Arial"/>
          <w:sz w:val="22"/>
          <w:szCs w:val="22"/>
        </w:rPr>
        <w:t>občanského zákoníku</w:t>
      </w:r>
      <w:r w:rsidR="001D4FF9" w:rsidRPr="005F59F2">
        <w:rPr>
          <w:rFonts w:ascii="Arial" w:hAnsi="Arial" w:cs="Arial"/>
          <w:sz w:val="22"/>
          <w:szCs w:val="22"/>
        </w:rPr>
        <w:t>.</w:t>
      </w:r>
    </w:p>
    <w:p w14:paraId="02707CBF" w14:textId="77777777" w:rsidR="00121377" w:rsidRDefault="00C4003D" w:rsidP="00121377">
      <w:pPr>
        <w:pStyle w:val="Zkladntext"/>
        <w:keepNext/>
        <w:numPr>
          <w:ilvl w:val="0"/>
          <w:numId w:val="21"/>
        </w:numPr>
        <w:spacing w:after="120"/>
        <w:ind w:left="357" w:hanging="357"/>
        <w:rPr>
          <w:rFonts w:ascii="Arial" w:hAnsi="Arial" w:cs="Arial"/>
          <w:sz w:val="22"/>
          <w:szCs w:val="22"/>
        </w:rPr>
      </w:pPr>
      <w:r w:rsidRPr="00C4003D">
        <w:rPr>
          <w:rFonts w:ascii="Arial" w:hAnsi="Arial" w:cs="Arial"/>
          <w:sz w:val="22"/>
          <w:szCs w:val="22"/>
        </w:rPr>
        <w:t>Zhotovitel se zavazuje dodržovat na stavbě předpisy BOZP (bezpečnosti a ochrany zdraví při práci), požární ochrany a nařízení koordinátora BOZP na staveništi (pokud je ustanoven). Respektovat zákon č.309/2006 Sb</w:t>
      </w:r>
      <w:r w:rsidR="00F47C34">
        <w:rPr>
          <w:rFonts w:ascii="Arial" w:hAnsi="Arial" w:cs="Arial"/>
          <w:sz w:val="22"/>
          <w:szCs w:val="22"/>
        </w:rPr>
        <w:t>.</w:t>
      </w:r>
      <w:r w:rsidRPr="00C4003D">
        <w:rPr>
          <w:rFonts w:ascii="Arial" w:hAnsi="Arial" w:cs="Arial"/>
          <w:sz w:val="22"/>
          <w:szCs w:val="22"/>
        </w:rPr>
        <w:t xml:space="preserve"> a nařízení vlády č. 591/2006 Sb.</w:t>
      </w:r>
      <w:r w:rsidR="00F47C34">
        <w:rPr>
          <w:rFonts w:ascii="Arial" w:hAnsi="Arial" w:cs="Arial"/>
          <w:sz w:val="22"/>
          <w:szCs w:val="22"/>
        </w:rPr>
        <w:t>, vždy v účinném znění.</w:t>
      </w:r>
    </w:p>
    <w:p w14:paraId="43C1ADC5" w14:textId="77777777" w:rsidR="00121377" w:rsidRDefault="00C4003D"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sz w:val="22"/>
          <w:szCs w:val="22"/>
        </w:rPr>
        <w:t xml:space="preserve">Zhotovitel je povinen respektovat ustanovení § </w:t>
      </w:r>
      <w:r w:rsidR="00D31298" w:rsidRPr="00121377">
        <w:rPr>
          <w:rFonts w:ascii="Arial" w:hAnsi="Arial" w:cs="Arial"/>
          <w:sz w:val="22"/>
          <w:szCs w:val="22"/>
        </w:rPr>
        <w:t>1</w:t>
      </w:r>
      <w:r w:rsidR="00997308" w:rsidRPr="00121377">
        <w:rPr>
          <w:rFonts w:ascii="Arial" w:hAnsi="Arial" w:cs="Arial"/>
          <w:sz w:val="22"/>
          <w:szCs w:val="22"/>
        </w:rPr>
        <w:t>5</w:t>
      </w:r>
      <w:r w:rsidRPr="00121377">
        <w:rPr>
          <w:rFonts w:ascii="Arial" w:hAnsi="Arial" w:cs="Arial"/>
          <w:sz w:val="22"/>
          <w:szCs w:val="22"/>
        </w:rPr>
        <w:t xml:space="preserve"> a </w:t>
      </w:r>
      <w:r w:rsidR="00997308" w:rsidRPr="00121377">
        <w:rPr>
          <w:rFonts w:ascii="Arial" w:hAnsi="Arial" w:cs="Arial"/>
          <w:sz w:val="22"/>
          <w:szCs w:val="22"/>
        </w:rPr>
        <w:t>16</w:t>
      </w:r>
      <w:r w:rsidRPr="00121377">
        <w:rPr>
          <w:rFonts w:ascii="Arial" w:hAnsi="Arial" w:cs="Arial"/>
          <w:sz w:val="22"/>
          <w:szCs w:val="22"/>
        </w:rPr>
        <w:t xml:space="preserv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w:t>
      </w:r>
      <w:r w:rsidR="00EB6BDF" w:rsidRPr="00121377">
        <w:rPr>
          <w:rFonts w:ascii="Arial" w:hAnsi="Arial" w:cs="Arial"/>
          <w:sz w:val="22"/>
          <w:szCs w:val="22"/>
        </w:rPr>
        <w:t>sti a ochrany zdraví při práci) o</w:t>
      </w:r>
      <w:r w:rsidRPr="00121377">
        <w:rPr>
          <w:rFonts w:ascii="Arial" w:hAnsi="Arial" w:cs="Arial"/>
          <w:sz w:val="22"/>
          <w:szCs w:val="22"/>
        </w:rPr>
        <w:t>známit písemně</w:t>
      </w:r>
      <w:r w:rsidR="00AC0657" w:rsidRPr="00121377">
        <w:rPr>
          <w:rFonts w:ascii="Arial" w:hAnsi="Arial" w:cs="Arial"/>
          <w:sz w:val="22"/>
          <w:szCs w:val="22"/>
        </w:rPr>
        <w:t xml:space="preserve"> </w:t>
      </w:r>
      <w:r w:rsidRPr="00121377">
        <w:rPr>
          <w:rFonts w:ascii="Arial" w:hAnsi="Arial" w:cs="Arial"/>
          <w:sz w:val="22"/>
          <w:szCs w:val="22"/>
        </w:rPr>
        <w:t xml:space="preserve">Objednateli, </w:t>
      </w:r>
      <w:r w:rsidR="008E4F2D" w:rsidRPr="00121377">
        <w:rPr>
          <w:rFonts w:ascii="Arial" w:hAnsi="Arial" w:cs="Arial"/>
          <w:sz w:val="22"/>
          <w:szCs w:val="22"/>
        </w:rPr>
        <w:t>bezodkladně</w:t>
      </w:r>
      <w:r w:rsidRPr="00121377">
        <w:rPr>
          <w:rFonts w:ascii="Arial" w:hAnsi="Arial" w:cs="Arial"/>
          <w:sz w:val="22"/>
          <w:szCs w:val="22"/>
        </w:rPr>
        <w:t xml:space="preserve">  před zahájením prací na staveništi, předpokládaný počet fyzických osob Zhotovitele a jeho subdodavatelů na stavbě. </w:t>
      </w:r>
    </w:p>
    <w:p w14:paraId="727588D9" w14:textId="77777777" w:rsidR="00121377" w:rsidRDefault="00C4003D"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sz w:val="22"/>
          <w:szCs w:val="22"/>
        </w:rPr>
        <w:t>Zh</w:t>
      </w:r>
      <w:r w:rsidR="00EB6BDF" w:rsidRPr="00121377">
        <w:rPr>
          <w:rFonts w:ascii="Arial" w:hAnsi="Arial" w:cs="Arial"/>
          <w:sz w:val="22"/>
          <w:szCs w:val="22"/>
        </w:rPr>
        <w:t xml:space="preserve">otovitel je povinen nejpozději </w:t>
      </w:r>
      <w:r w:rsidR="008E4F2D" w:rsidRPr="00121377">
        <w:rPr>
          <w:rFonts w:ascii="Arial" w:hAnsi="Arial" w:cs="Arial"/>
          <w:sz w:val="22"/>
          <w:szCs w:val="22"/>
        </w:rPr>
        <w:t xml:space="preserve">10 </w:t>
      </w:r>
      <w:r w:rsidRPr="00121377">
        <w:rPr>
          <w:rFonts w:ascii="Arial" w:hAnsi="Arial" w:cs="Arial"/>
          <w:sz w:val="22"/>
          <w:szCs w:val="22"/>
        </w:rPr>
        <w:t>dnů před zahájením i dílčích prací na staveništi</w:t>
      </w:r>
      <w:r w:rsidR="005504CD" w:rsidRPr="00121377">
        <w:rPr>
          <w:rFonts w:ascii="Arial" w:hAnsi="Arial" w:cs="Arial"/>
          <w:sz w:val="22"/>
          <w:szCs w:val="22"/>
        </w:rPr>
        <w:t xml:space="preserve"> písemně</w:t>
      </w:r>
      <w:r w:rsidRPr="00121377">
        <w:rPr>
          <w:rFonts w:ascii="Arial" w:hAnsi="Arial" w:cs="Arial"/>
          <w:sz w:val="22"/>
          <w:szCs w:val="22"/>
        </w:rPr>
        <w:t xml:space="preserve"> doložit, že informoval Objednatele o rizicích vznikajících při pracovních</w:t>
      </w:r>
      <w:r w:rsidR="00CB5D47" w:rsidRPr="00121377">
        <w:rPr>
          <w:rFonts w:ascii="Arial" w:hAnsi="Arial" w:cs="Arial"/>
          <w:sz w:val="22"/>
          <w:szCs w:val="22"/>
        </w:rPr>
        <w:t xml:space="preserve"> nebo technologických postupech</w:t>
      </w:r>
      <w:r w:rsidRPr="00121377">
        <w:rPr>
          <w:rFonts w:ascii="Arial" w:hAnsi="Arial" w:cs="Arial"/>
          <w:sz w:val="22"/>
          <w:szCs w:val="22"/>
        </w:rPr>
        <w:t>, které zvolil.</w:t>
      </w:r>
      <w:r w:rsidR="00B742E7" w:rsidRPr="00121377">
        <w:rPr>
          <w:rFonts w:ascii="Arial" w:hAnsi="Arial" w:cs="Arial"/>
          <w:sz w:val="22"/>
          <w:szCs w:val="22"/>
        </w:rPr>
        <w:t xml:space="preserve"> </w:t>
      </w:r>
      <w:r w:rsidR="005504CD" w:rsidRPr="00121377">
        <w:rPr>
          <w:rFonts w:ascii="Arial" w:hAnsi="Arial" w:cs="Arial"/>
          <w:sz w:val="22"/>
          <w:szCs w:val="22"/>
        </w:rPr>
        <w:t>Nelze-li dodržet stanovenou lhůtu, pak bezodkladně.</w:t>
      </w:r>
    </w:p>
    <w:p w14:paraId="2088BD4E" w14:textId="517EEAA8" w:rsidR="00121377" w:rsidRDefault="00C4003D"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sz w:val="22"/>
          <w:szCs w:val="22"/>
        </w:rPr>
        <w:t xml:space="preserve">Zhotovitel je povinen poskytovat koordinátorovi BOZP (pokud byl ustanoven) součinnost potřebnou pro plnění jeho úkolů po celou dobu svého zapojení do přípravy a realizace </w:t>
      </w:r>
      <w:r w:rsidR="007B71E4">
        <w:rPr>
          <w:rFonts w:ascii="Arial" w:hAnsi="Arial" w:cs="Arial"/>
          <w:sz w:val="22"/>
          <w:szCs w:val="22"/>
        </w:rPr>
        <w:t>díla</w:t>
      </w:r>
      <w:r w:rsidRPr="00121377">
        <w:rPr>
          <w:rFonts w:ascii="Arial" w:hAnsi="Arial" w:cs="Arial"/>
          <w:sz w:val="22"/>
          <w:szCs w:val="22"/>
        </w:rPr>
        <w:t>, brát v úvahu podněty a pokyny koordinátora,</w:t>
      </w:r>
      <w:r w:rsidR="00AC0657" w:rsidRPr="00121377">
        <w:rPr>
          <w:rFonts w:ascii="Arial" w:hAnsi="Arial" w:cs="Arial"/>
          <w:sz w:val="22"/>
          <w:szCs w:val="22"/>
        </w:rPr>
        <w:t xml:space="preserve"> </w:t>
      </w:r>
      <w:r w:rsidR="005504CD" w:rsidRPr="00121377">
        <w:rPr>
          <w:rFonts w:ascii="Arial" w:hAnsi="Arial" w:cs="Arial"/>
          <w:sz w:val="22"/>
          <w:szCs w:val="22"/>
        </w:rPr>
        <w:t>bezvýhradně dodržovat</w:t>
      </w:r>
      <w:r w:rsidR="00AC0657" w:rsidRPr="00121377">
        <w:rPr>
          <w:rFonts w:ascii="Arial" w:hAnsi="Arial" w:cs="Arial"/>
          <w:sz w:val="22"/>
          <w:szCs w:val="22"/>
        </w:rPr>
        <w:t xml:space="preserve"> </w:t>
      </w:r>
      <w:r w:rsidR="0049029F" w:rsidRPr="00121377">
        <w:rPr>
          <w:rFonts w:ascii="Arial" w:hAnsi="Arial" w:cs="Arial"/>
          <w:sz w:val="22"/>
          <w:szCs w:val="22"/>
        </w:rPr>
        <w:t>plán BOZP,</w:t>
      </w:r>
      <w:r w:rsidRPr="00121377">
        <w:rPr>
          <w:rFonts w:ascii="Arial" w:hAnsi="Arial" w:cs="Arial"/>
          <w:sz w:val="22"/>
          <w:szCs w:val="22"/>
        </w:rPr>
        <w:t xml:space="preserve"> zúčastňovat se kontrolních dnů a postupovat podle dohodnutých opatření, a to v rozsahu, způsobem a ve lhůtách uvedených v plánu.</w:t>
      </w:r>
    </w:p>
    <w:p w14:paraId="214FF58D" w14:textId="77777777" w:rsidR="00121377" w:rsidRDefault="00CB5D47"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color w:val="auto"/>
          <w:sz w:val="22"/>
          <w:szCs w:val="22"/>
        </w:rPr>
        <w:t xml:space="preserve">V </w:t>
      </w:r>
      <w:r w:rsidR="00C4003D" w:rsidRPr="00121377">
        <w:rPr>
          <w:rFonts w:ascii="Arial" w:hAnsi="Arial" w:cs="Arial"/>
          <w:color w:val="auto"/>
          <w:sz w:val="22"/>
          <w:szCs w:val="22"/>
        </w:rPr>
        <w:t xml:space="preserve">případě nerespektování </w:t>
      </w:r>
      <w:r w:rsidR="007E407A" w:rsidRPr="00121377">
        <w:rPr>
          <w:rFonts w:ascii="Arial" w:hAnsi="Arial" w:cs="Arial"/>
          <w:color w:val="auto"/>
          <w:sz w:val="22"/>
          <w:szCs w:val="22"/>
        </w:rPr>
        <w:t xml:space="preserve">příslušných ustanovení </w:t>
      </w:r>
      <w:r w:rsidR="00C4003D" w:rsidRPr="00121377">
        <w:rPr>
          <w:rFonts w:ascii="Arial" w:hAnsi="Arial" w:cs="Arial"/>
          <w:color w:val="auto"/>
          <w:sz w:val="22"/>
          <w:szCs w:val="22"/>
        </w:rPr>
        <w:t xml:space="preserve">zákona č. 309/2006 Sb. a </w:t>
      </w:r>
      <w:r w:rsidR="003160BE" w:rsidRPr="00121377">
        <w:rPr>
          <w:rFonts w:ascii="Arial" w:hAnsi="Arial" w:cs="Arial"/>
          <w:color w:val="auto"/>
          <w:sz w:val="22"/>
          <w:szCs w:val="22"/>
        </w:rPr>
        <w:t xml:space="preserve">nařízení </w:t>
      </w:r>
      <w:r w:rsidR="00B742E7" w:rsidRPr="00121377">
        <w:rPr>
          <w:rFonts w:ascii="Arial" w:hAnsi="Arial" w:cs="Arial"/>
          <w:color w:val="auto"/>
          <w:sz w:val="22"/>
          <w:szCs w:val="22"/>
        </w:rPr>
        <w:t xml:space="preserve">  </w:t>
      </w:r>
      <w:r w:rsidR="003160BE" w:rsidRPr="00121377">
        <w:rPr>
          <w:rFonts w:ascii="Arial" w:hAnsi="Arial" w:cs="Arial"/>
          <w:color w:val="auto"/>
          <w:sz w:val="22"/>
          <w:szCs w:val="22"/>
        </w:rPr>
        <w:t>vlády</w:t>
      </w:r>
      <w:r w:rsidR="00AC0657" w:rsidRPr="00121377">
        <w:rPr>
          <w:rFonts w:ascii="Arial" w:hAnsi="Arial" w:cs="Arial"/>
          <w:color w:val="auto"/>
          <w:sz w:val="22"/>
          <w:szCs w:val="22"/>
        </w:rPr>
        <w:t xml:space="preserve"> </w:t>
      </w:r>
      <w:r w:rsidR="007E407A" w:rsidRPr="00121377">
        <w:rPr>
          <w:rFonts w:ascii="Arial" w:hAnsi="Arial" w:cs="Arial"/>
          <w:color w:val="auto"/>
          <w:sz w:val="22"/>
          <w:szCs w:val="22"/>
        </w:rPr>
        <w:t xml:space="preserve">č. </w:t>
      </w:r>
      <w:r w:rsidR="00C4003D" w:rsidRPr="00121377">
        <w:rPr>
          <w:rFonts w:ascii="Arial" w:hAnsi="Arial" w:cs="Arial"/>
          <w:color w:val="auto"/>
          <w:sz w:val="22"/>
          <w:szCs w:val="22"/>
        </w:rPr>
        <w:t>591/2006 Sb. přebírá Zhotovitel odpovědnost za důsledky a</w:t>
      </w:r>
      <w:r w:rsidR="00AC0657" w:rsidRPr="00121377">
        <w:rPr>
          <w:rFonts w:ascii="Arial" w:hAnsi="Arial" w:cs="Arial"/>
          <w:color w:val="auto"/>
          <w:sz w:val="22"/>
          <w:szCs w:val="22"/>
        </w:rPr>
        <w:t xml:space="preserve"> </w:t>
      </w:r>
      <w:r w:rsidR="00C4003D" w:rsidRPr="00121377">
        <w:rPr>
          <w:rFonts w:ascii="Arial" w:hAnsi="Arial" w:cs="Arial"/>
          <w:color w:val="auto"/>
          <w:sz w:val="22"/>
          <w:szCs w:val="22"/>
        </w:rPr>
        <w:t>sankce z toho plynoucí v plné výši.</w:t>
      </w:r>
    </w:p>
    <w:p w14:paraId="412042F7" w14:textId="77DAD5FB" w:rsidR="008D4162" w:rsidRPr="00121377" w:rsidRDefault="005C4DB8" w:rsidP="00121377">
      <w:pPr>
        <w:pStyle w:val="Zkladntext"/>
        <w:keepNext/>
        <w:numPr>
          <w:ilvl w:val="0"/>
          <w:numId w:val="21"/>
        </w:numPr>
        <w:spacing w:after="120"/>
        <w:ind w:left="357" w:hanging="357"/>
        <w:rPr>
          <w:rFonts w:ascii="Arial" w:hAnsi="Arial" w:cs="Arial"/>
          <w:sz w:val="22"/>
          <w:szCs w:val="22"/>
        </w:rPr>
      </w:pPr>
      <w:r w:rsidRPr="00121377">
        <w:rPr>
          <w:rFonts w:ascii="Arial" w:hAnsi="Arial" w:cs="Arial"/>
          <w:color w:val="auto"/>
          <w:sz w:val="22"/>
          <w:szCs w:val="22"/>
        </w:rPr>
        <w:t>Z</w:t>
      </w:r>
      <w:r w:rsidR="00384F3F" w:rsidRPr="00121377">
        <w:rPr>
          <w:rFonts w:ascii="Arial" w:hAnsi="Arial" w:cs="Arial"/>
          <w:color w:val="auto"/>
          <w:sz w:val="22"/>
          <w:szCs w:val="22"/>
        </w:rPr>
        <w:t>hotovitel prohlašuje, že neumožňuje výkon nelegální práce 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w:t>
      </w:r>
      <w:r w:rsidR="00CC7484" w:rsidRPr="00121377">
        <w:rPr>
          <w:rFonts w:ascii="Arial" w:hAnsi="Arial" w:cs="Arial"/>
          <w:color w:val="auto"/>
          <w:sz w:val="22"/>
          <w:szCs w:val="22"/>
        </w:rPr>
        <w:t>anovení</w:t>
      </w:r>
      <w:r w:rsidR="00384F3F" w:rsidRPr="00121377">
        <w:rPr>
          <w:rFonts w:ascii="Arial" w:hAnsi="Arial" w:cs="Arial"/>
          <w:color w:val="auto"/>
          <w:sz w:val="22"/>
          <w:szCs w:val="22"/>
        </w:rPr>
        <w:t xml:space="preserve"> zákona č. 435/2004 Sb., má objednatel nárok na náhradu všeho, co za zhotovitele v souvislosti </w:t>
      </w:r>
      <w:r w:rsidR="00384F3F" w:rsidRPr="00121377">
        <w:rPr>
          <w:rFonts w:ascii="Arial" w:hAnsi="Arial" w:cs="Arial"/>
          <w:color w:val="auto"/>
          <w:sz w:val="22"/>
          <w:szCs w:val="22"/>
        </w:rPr>
        <w:lastRenderedPageBreak/>
        <w:t>s tímto ručením plnil</w:t>
      </w:r>
      <w:r w:rsidRPr="00121377">
        <w:rPr>
          <w:rFonts w:ascii="Arial" w:hAnsi="Arial" w:cs="Arial"/>
          <w:color w:val="auto"/>
          <w:sz w:val="22"/>
          <w:szCs w:val="22"/>
        </w:rPr>
        <w:t>.</w:t>
      </w:r>
    </w:p>
    <w:p w14:paraId="0DB5C464" w14:textId="77777777" w:rsidR="00946D14" w:rsidRDefault="00946D14" w:rsidP="002011CB">
      <w:pPr>
        <w:pStyle w:val="Zkladntext"/>
        <w:keepNext/>
        <w:spacing w:after="120"/>
        <w:ind w:left="358" w:hanging="284"/>
        <w:rPr>
          <w:rFonts w:ascii="Arial" w:hAnsi="Arial" w:cs="Arial"/>
          <w:color w:val="auto"/>
          <w:sz w:val="22"/>
          <w:szCs w:val="22"/>
        </w:rPr>
      </w:pPr>
    </w:p>
    <w:p w14:paraId="113BEED2" w14:textId="77777777" w:rsidR="001D4FF9" w:rsidRDefault="001D4FF9" w:rsidP="00DA1DC3">
      <w:pPr>
        <w:pStyle w:val="Nadpis4"/>
        <w:numPr>
          <w:ilvl w:val="0"/>
          <w:numId w:val="17"/>
        </w:numPr>
      </w:pPr>
      <w:r w:rsidRPr="005F59F2">
        <w:t>Předání a převzetí díla</w:t>
      </w:r>
    </w:p>
    <w:p w14:paraId="4345B47F" w14:textId="77777777" w:rsidR="00CC7484" w:rsidRPr="005F59F2" w:rsidRDefault="00CC7484" w:rsidP="002011CB">
      <w:pPr>
        <w:pStyle w:val="Zkladntext"/>
        <w:keepNext/>
        <w:ind w:left="1080" w:firstLine="0"/>
        <w:rPr>
          <w:rFonts w:ascii="Arial" w:hAnsi="Arial" w:cs="Arial"/>
          <w:b/>
          <w:sz w:val="22"/>
          <w:szCs w:val="22"/>
        </w:rPr>
      </w:pPr>
    </w:p>
    <w:p w14:paraId="642A4D8B" w14:textId="77777777" w:rsidR="001D4FF9" w:rsidRPr="005F59F2" w:rsidRDefault="001D4FF9" w:rsidP="00DA1DC3">
      <w:pPr>
        <w:pStyle w:val="Zkladntext"/>
        <w:keepNext/>
        <w:numPr>
          <w:ilvl w:val="0"/>
          <w:numId w:val="10"/>
        </w:numPr>
        <w:spacing w:after="120"/>
        <w:ind w:left="360" w:hanging="284"/>
        <w:jc w:val="left"/>
        <w:rPr>
          <w:rFonts w:ascii="Arial" w:hAnsi="Arial" w:cs="Arial"/>
          <w:bCs/>
          <w:sz w:val="22"/>
          <w:szCs w:val="22"/>
        </w:rPr>
      </w:pPr>
      <w:r w:rsidRPr="005F59F2">
        <w:rPr>
          <w:rFonts w:ascii="Arial" w:hAnsi="Arial" w:cs="Arial"/>
          <w:bCs/>
          <w:sz w:val="22"/>
          <w:szCs w:val="22"/>
        </w:rPr>
        <w:t>Organizace předání díla</w:t>
      </w:r>
    </w:p>
    <w:p w14:paraId="45EDAC6E" w14:textId="7350CADB" w:rsidR="001D4FF9" w:rsidRPr="005F59F2" w:rsidRDefault="00B742E7" w:rsidP="002011CB">
      <w:pPr>
        <w:pStyle w:val="Zkladntext"/>
        <w:keepNext/>
        <w:spacing w:after="120"/>
        <w:ind w:left="360" w:hanging="284"/>
        <w:rPr>
          <w:rFonts w:ascii="Arial" w:hAnsi="Arial" w:cs="Arial"/>
          <w:bCs/>
          <w:color w:val="auto"/>
          <w:sz w:val="22"/>
          <w:szCs w:val="22"/>
        </w:rPr>
      </w:pPr>
      <w:r>
        <w:rPr>
          <w:rFonts w:ascii="Arial" w:hAnsi="Arial" w:cs="Arial"/>
          <w:bCs/>
          <w:color w:val="auto"/>
          <w:sz w:val="22"/>
          <w:szCs w:val="22"/>
        </w:rPr>
        <w:t xml:space="preserve">     </w:t>
      </w:r>
      <w:r w:rsidR="001D4FF9" w:rsidRPr="005F59F2">
        <w:rPr>
          <w:rFonts w:ascii="Arial" w:hAnsi="Arial" w:cs="Arial"/>
          <w:bCs/>
          <w:color w:val="auto"/>
          <w:sz w:val="22"/>
          <w:szCs w:val="22"/>
        </w:rPr>
        <w:t xml:space="preserve">Zhotovitel je povinen písemně oznámit Objednateli nejpozději </w:t>
      </w:r>
      <w:r w:rsidR="001D4FF9" w:rsidRPr="005F59F2">
        <w:rPr>
          <w:rFonts w:ascii="Arial" w:hAnsi="Arial" w:cs="Arial"/>
          <w:b/>
          <w:bCs/>
          <w:color w:val="auto"/>
          <w:sz w:val="22"/>
          <w:szCs w:val="22"/>
        </w:rPr>
        <w:t>5</w:t>
      </w:r>
      <w:r w:rsidR="00AC0657">
        <w:rPr>
          <w:rFonts w:ascii="Arial" w:hAnsi="Arial" w:cs="Arial"/>
          <w:b/>
          <w:bCs/>
          <w:color w:val="auto"/>
          <w:sz w:val="22"/>
          <w:szCs w:val="22"/>
        </w:rPr>
        <w:t xml:space="preserve"> </w:t>
      </w:r>
      <w:r w:rsidR="000D6357" w:rsidRPr="00AC10E3">
        <w:rPr>
          <w:rFonts w:ascii="Arial" w:hAnsi="Arial" w:cs="Arial"/>
          <w:b/>
          <w:bCs/>
          <w:color w:val="auto"/>
          <w:sz w:val="22"/>
          <w:szCs w:val="22"/>
        </w:rPr>
        <w:t>k</w:t>
      </w:r>
      <w:r w:rsidR="00211C55" w:rsidRPr="00AC10E3">
        <w:rPr>
          <w:rFonts w:ascii="Arial" w:hAnsi="Arial" w:cs="Arial"/>
          <w:b/>
          <w:bCs/>
          <w:color w:val="auto"/>
          <w:sz w:val="22"/>
          <w:szCs w:val="22"/>
        </w:rPr>
        <w:t>alendářních</w:t>
      </w:r>
      <w:r w:rsidR="001D4FF9" w:rsidRPr="00AC10E3">
        <w:rPr>
          <w:rFonts w:ascii="Arial" w:hAnsi="Arial" w:cs="Arial"/>
          <w:b/>
          <w:bCs/>
          <w:color w:val="auto"/>
          <w:sz w:val="22"/>
          <w:szCs w:val="22"/>
        </w:rPr>
        <w:t xml:space="preserve"> dnů</w:t>
      </w:r>
      <w:r w:rsidR="001D4FF9" w:rsidRPr="005F59F2">
        <w:rPr>
          <w:rFonts w:ascii="Arial" w:hAnsi="Arial" w:cs="Arial"/>
          <w:bCs/>
          <w:color w:val="auto"/>
          <w:sz w:val="22"/>
          <w:szCs w:val="22"/>
        </w:rPr>
        <w:t xml:space="preserve"> předem, kdy bude dílo řádně do</w:t>
      </w:r>
      <w:r w:rsidR="00B653DB">
        <w:rPr>
          <w:rFonts w:ascii="Arial" w:hAnsi="Arial" w:cs="Arial"/>
          <w:bCs/>
          <w:color w:val="auto"/>
          <w:sz w:val="22"/>
          <w:szCs w:val="22"/>
        </w:rPr>
        <w:t>končeno a připraveno k předání</w:t>
      </w:r>
      <w:r w:rsidR="001D4FF9" w:rsidRPr="005F59F2">
        <w:rPr>
          <w:rFonts w:ascii="Arial" w:hAnsi="Arial" w:cs="Arial"/>
          <w:bCs/>
          <w:color w:val="auto"/>
          <w:sz w:val="22"/>
          <w:szCs w:val="22"/>
        </w:rPr>
        <w:t xml:space="preserve">. Objednatel je pak povinen nejpozději do </w:t>
      </w:r>
      <w:r w:rsidR="007C25BE">
        <w:rPr>
          <w:rFonts w:ascii="Arial" w:hAnsi="Arial" w:cs="Arial"/>
          <w:b/>
          <w:bCs/>
          <w:color w:val="auto"/>
          <w:sz w:val="22"/>
          <w:szCs w:val="22"/>
        </w:rPr>
        <w:t>3</w:t>
      </w:r>
      <w:r w:rsidR="00AC0657">
        <w:rPr>
          <w:rFonts w:ascii="Arial" w:hAnsi="Arial" w:cs="Arial"/>
          <w:b/>
          <w:bCs/>
          <w:color w:val="auto"/>
          <w:sz w:val="22"/>
          <w:szCs w:val="22"/>
        </w:rPr>
        <w:t xml:space="preserve"> </w:t>
      </w:r>
      <w:r w:rsidR="00211C55" w:rsidRPr="00AC10E3">
        <w:rPr>
          <w:rFonts w:ascii="Arial" w:hAnsi="Arial" w:cs="Arial"/>
          <w:b/>
          <w:bCs/>
          <w:color w:val="auto"/>
          <w:sz w:val="22"/>
          <w:szCs w:val="22"/>
        </w:rPr>
        <w:t>kalendářních</w:t>
      </w:r>
      <w:r w:rsidR="001D4FF9" w:rsidRPr="00AC10E3">
        <w:rPr>
          <w:rFonts w:ascii="Arial" w:hAnsi="Arial" w:cs="Arial"/>
          <w:b/>
          <w:bCs/>
          <w:color w:val="auto"/>
          <w:sz w:val="22"/>
          <w:szCs w:val="22"/>
        </w:rPr>
        <w:t xml:space="preserve"> dnů</w:t>
      </w:r>
      <w:r w:rsidR="001D4FF9" w:rsidRPr="005F59F2">
        <w:rPr>
          <w:rFonts w:ascii="Arial" w:hAnsi="Arial" w:cs="Arial"/>
          <w:bCs/>
          <w:color w:val="auto"/>
          <w:sz w:val="22"/>
          <w:szCs w:val="22"/>
        </w:rPr>
        <w:t xml:space="preserve"> od termínu stanoveného Zhotovitelem zahájit </w:t>
      </w:r>
      <w:r w:rsidR="00B653DB">
        <w:rPr>
          <w:rFonts w:ascii="Arial" w:hAnsi="Arial" w:cs="Arial"/>
          <w:bCs/>
          <w:color w:val="auto"/>
          <w:sz w:val="22"/>
          <w:szCs w:val="22"/>
        </w:rPr>
        <w:t xml:space="preserve">předávací a </w:t>
      </w:r>
      <w:r w:rsidR="001D4FF9" w:rsidRPr="005F59F2">
        <w:rPr>
          <w:rFonts w:ascii="Arial" w:hAnsi="Arial" w:cs="Arial"/>
          <w:bCs/>
          <w:color w:val="auto"/>
          <w:sz w:val="22"/>
          <w:szCs w:val="22"/>
        </w:rPr>
        <w:t xml:space="preserve">přejímací řízení a řádně v něm pokračovat. </w:t>
      </w:r>
    </w:p>
    <w:p w14:paraId="49FCD71F" w14:textId="77777777" w:rsidR="001D4FF9" w:rsidRPr="00CC7484" w:rsidRDefault="001D4FF9" w:rsidP="002011CB">
      <w:pPr>
        <w:pStyle w:val="Zkladntext"/>
        <w:keepNext/>
        <w:ind w:left="721" w:hanging="284"/>
        <w:jc w:val="left"/>
        <w:rPr>
          <w:rFonts w:ascii="Arial" w:hAnsi="Arial" w:cs="Arial"/>
          <w:bCs/>
          <w:sz w:val="10"/>
          <w:szCs w:val="10"/>
        </w:rPr>
      </w:pPr>
    </w:p>
    <w:p w14:paraId="03D58DF7" w14:textId="77777777" w:rsidR="001D4FF9" w:rsidRPr="004D4E24" w:rsidRDefault="001D4FF9" w:rsidP="00DA1DC3">
      <w:pPr>
        <w:pStyle w:val="Zkladntext"/>
        <w:keepNext/>
        <w:numPr>
          <w:ilvl w:val="0"/>
          <w:numId w:val="10"/>
        </w:numPr>
        <w:spacing w:after="120"/>
        <w:ind w:left="341" w:hanging="284"/>
        <w:jc w:val="left"/>
        <w:rPr>
          <w:rFonts w:ascii="Arial" w:hAnsi="Arial" w:cs="Arial"/>
          <w:bCs/>
          <w:color w:val="auto"/>
          <w:sz w:val="22"/>
          <w:szCs w:val="22"/>
        </w:rPr>
      </w:pPr>
      <w:r w:rsidRPr="004D4E24">
        <w:rPr>
          <w:rFonts w:ascii="Arial" w:hAnsi="Arial" w:cs="Arial"/>
          <w:bCs/>
          <w:color w:val="auto"/>
          <w:sz w:val="22"/>
          <w:szCs w:val="22"/>
        </w:rPr>
        <w:t>Protokol o předání a převzetí</w:t>
      </w:r>
    </w:p>
    <w:p w14:paraId="32B3FE12" w14:textId="63977E9D" w:rsidR="001D4FF9" w:rsidRPr="004D4E24" w:rsidRDefault="00B742E7" w:rsidP="00946D14">
      <w:pPr>
        <w:pStyle w:val="Zkladntext"/>
        <w:keepNext/>
        <w:spacing w:after="120"/>
        <w:ind w:left="397" w:hanging="397"/>
        <w:rPr>
          <w:rFonts w:ascii="Arial" w:hAnsi="Arial" w:cs="Arial"/>
          <w:bCs/>
          <w:color w:val="auto"/>
          <w:sz w:val="22"/>
          <w:szCs w:val="22"/>
        </w:rPr>
      </w:pPr>
      <w:r>
        <w:rPr>
          <w:rFonts w:ascii="Arial" w:hAnsi="Arial" w:cs="Arial"/>
          <w:bCs/>
          <w:color w:val="auto"/>
          <w:sz w:val="22"/>
          <w:szCs w:val="22"/>
        </w:rPr>
        <w:t xml:space="preserve">      </w:t>
      </w:r>
      <w:r w:rsidR="001D4FF9" w:rsidRPr="004D4E24">
        <w:rPr>
          <w:rFonts w:ascii="Arial" w:hAnsi="Arial" w:cs="Arial"/>
          <w:bCs/>
          <w:color w:val="auto"/>
          <w:sz w:val="22"/>
          <w:szCs w:val="22"/>
        </w:rPr>
        <w:t>O průběhu předávacího a přejímacího řízení pořídí Objednatel zápis (protokol).</w:t>
      </w:r>
      <w:r w:rsidR="000D6357" w:rsidRPr="004D4E24">
        <w:rPr>
          <w:rFonts w:ascii="Arial" w:hAnsi="Arial" w:cs="Arial"/>
          <w:bCs/>
          <w:color w:val="auto"/>
          <w:sz w:val="22"/>
          <w:szCs w:val="22"/>
        </w:rPr>
        <w:t xml:space="preserve"> Smluvní strany ujednávají, že přejímací řízení může proběhnout do </w:t>
      </w:r>
      <w:r w:rsidR="000D6357" w:rsidRPr="00946D14">
        <w:rPr>
          <w:rFonts w:ascii="Arial" w:hAnsi="Arial" w:cs="Arial"/>
          <w:b/>
          <w:bCs/>
          <w:color w:val="auto"/>
          <w:sz w:val="22"/>
          <w:szCs w:val="22"/>
        </w:rPr>
        <w:t>5 kalendářních dnů</w:t>
      </w:r>
      <w:r w:rsidR="00AC0657">
        <w:rPr>
          <w:rFonts w:ascii="Arial" w:hAnsi="Arial" w:cs="Arial"/>
          <w:b/>
          <w:bCs/>
          <w:color w:val="auto"/>
          <w:sz w:val="22"/>
          <w:szCs w:val="22"/>
        </w:rPr>
        <w:t xml:space="preserve"> </w:t>
      </w:r>
      <w:r w:rsidR="00211C55" w:rsidRPr="004D4E24">
        <w:rPr>
          <w:rFonts w:ascii="Arial" w:hAnsi="Arial" w:cs="Arial"/>
          <w:bCs/>
          <w:color w:val="auto"/>
          <w:sz w:val="22"/>
          <w:szCs w:val="22"/>
        </w:rPr>
        <w:t xml:space="preserve">od předání díla. </w:t>
      </w:r>
      <w:r w:rsidR="00667974" w:rsidRPr="004D4E24">
        <w:rPr>
          <w:rFonts w:ascii="Arial" w:hAnsi="Arial" w:cs="Arial"/>
          <w:bCs/>
          <w:color w:val="auto"/>
          <w:sz w:val="22"/>
          <w:szCs w:val="22"/>
        </w:rPr>
        <w:t>Z </w:t>
      </w:r>
      <w:r w:rsidR="00211C55" w:rsidRPr="004D4E24">
        <w:rPr>
          <w:rFonts w:ascii="Arial" w:hAnsi="Arial" w:cs="Arial"/>
          <w:bCs/>
          <w:color w:val="auto"/>
          <w:sz w:val="22"/>
          <w:szCs w:val="22"/>
        </w:rPr>
        <w:t>předání</w:t>
      </w:r>
      <w:r w:rsidR="00667974" w:rsidRPr="004D4E24">
        <w:rPr>
          <w:rFonts w:ascii="Arial" w:hAnsi="Arial" w:cs="Arial"/>
          <w:bCs/>
          <w:color w:val="auto"/>
          <w:sz w:val="22"/>
          <w:szCs w:val="22"/>
        </w:rPr>
        <w:t xml:space="preserve"> a </w:t>
      </w:r>
      <w:r w:rsidR="00211C55" w:rsidRPr="004D4E24">
        <w:rPr>
          <w:rFonts w:ascii="Arial" w:hAnsi="Arial" w:cs="Arial"/>
          <w:bCs/>
          <w:color w:val="auto"/>
          <w:sz w:val="22"/>
          <w:szCs w:val="22"/>
        </w:rPr>
        <w:t> převzetí díla bude vyhotoven protokol.</w:t>
      </w:r>
    </w:p>
    <w:p w14:paraId="3E26BB00" w14:textId="77777777" w:rsidR="001D4FF9" w:rsidRPr="005F59F2" w:rsidRDefault="001D4FF9" w:rsidP="002011CB">
      <w:pPr>
        <w:pStyle w:val="Zkladntext"/>
        <w:keepNext/>
        <w:spacing w:after="120"/>
        <w:ind w:left="360" w:firstLine="0"/>
        <w:jc w:val="left"/>
        <w:rPr>
          <w:rFonts w:ascii="Arial" w:hAnsi="Arial" w:cs="Arial"/>
          <w:bCs/>
          <w:sz w:val="22"/>
          <w:szCs w:val="22"/>
        </w:rPr>
      </w:pPr>
      <w:r w:rsidRPr="005F59F2">
        <w:rPr>
          <w:rFonts w:ascii="Arial" w:hAnsi="Arial" w:cs="Arial"/>
          <w:bCs/>
          <w:sz w:val="22"/>
          <w:szCs w:val="22"/>
        </w:rPr>
        <w:t>Obsahuje-li dílo, které je předmětem předání a převzetí</w:t>
      </w:r>
      <w:r w:rsidR="00930E87">
        <w:rPr>
          <w:rFonts w:ascii="Arial" w:hAnsi="Arial" w:cs="Arial"/>
          <w:bCs/>
          <w:sz w:val="22"/>
          <w:szCs w:val="22"/>
        </w:rPr>
        <w:t>,</w:t>
      </w:r>
      <w:r w:rsidRPr="005F59F2">
        <w:rPr>
          <w:rFonts w:ascii="Arial" w:hAnsi="Arial" w:cs="Arial"/>
          <w:bCs/>
          <w:sz w:val="22"/>
          <w:szCs w:val="22"/>
        </w:rPr>
        <w:t xml:space="preserve"> Vady nebo Nedodělky</w:t>
      </w:r>
      <w:r w:rsidR="00930E87">
        <w:rPr>
          <w:rFonts w:ascii="Arial" w:hAnsi="Arial" w:cs="Arial"/>
          <w:bCs/>
          <w:sz w:val="22"/>
          <w:szCs w:val="22"/>
        </w:rPr>
        <w:t xml:space="preserve"> (nebránící užívání díla)</w:t>
      </w:r>
      <w:r w:rsidRPr="005F59F2">
        <w:rPr>
          <w:rFonts w:ascii="Arial" w:hAnsi="Arial" w:cs="Arial"/>
          <w:bCs/>
          <w:sz w:val="22"/>
          <w:szCs w:val="22"/>
        </w:rPr>
        <w:t xml:space="preserve">, musí protokol obsahovat i: </w:t>
      </w:r>
    </w:p>
    <w:p w14:paraId="6EE0CD42" w14:textId="77777777" w:rsidR="001D4FF9" w:rsidRPr="005F59F2" w:rsidRDefault="00D54CB4" w:rsidP="002011CB">
      <w:pPr>
        <w:pStyle w:val="Zkladntext"/>
        <w:keepNext/>
        <w:spacing w:after="120"/>
        <w:ind w:left="720" w:firstLine="0"/>
        <w:jc w:val="left"/>
        <w:rPr>
          <w:rFonts w:ascii="Arial" w:hAnsi="Arial" w:cs="Arial"/>
          <w:bCs/>
          <w:sz w:val="22"/>
          <w:szCs w:val="22"/>
        </w:rPr>
      </w:pPr>
      <w:r>
        <w:rPr>
          <w:rFonts w:ascii="Arial" w:hAnsi="Arial" w:cs="Arial"/>
          <w:bCs/>
          <w:sz w:val="22"/>
          <w:szCs w:val="22"/>
        </w:rPr>
        <w:t>-</w:t>
      </w:r>
      <w:r>
        <w:rPr>
          <w:rFonts w:ascii="Arial" w:hAnsi="Arial" w:cs="Arial"/>
          <w:bCs/>
          <w:sz w:val="22"/>
          <w:szCs w:val="22"/>
        </w:rPr>
        <w:tab/>
        <w:t>s</w:t>
      </w:r>
      <w:r w:rsidR="001D4FF9" w:rsidRPr="005F59F2">
        <w:rPr>
          <w:rFonts w:ascii="Arial" w:hAnsi="Arial" w:cs="Arial"/>
          <w:bCs/>
          <w:sz w:val="22"/>
          <w:szCs w:val="22"/>
        </w:rPr>
        <w:t>oupis zjištěných Vad a Nedodělků</w:t>
      </w:r>
    </w:p>
    <w:p w14:paraId="412F4A26" w14:textId="77777777" w:rsidR="001D4FF9" w:rsidRPr="005F59F2" w:rsidRDefault="00D54CB4" w:rsidP="00DA1DC3">
      <w:pPr>
        <w:pStyle w:val="Zkladntext"/>
        <w:keepNext/>
        <w:numPr>
          <w:ilvl w:val="0"/>
          <w:numId w:val="11"/>
        </w:numPr>
        <w:tabs>
          <w:tab w:val="left" w:pos="1440"/>
        </w:tabs>
        <w:spacing w:after="120"/>
        <w:ind w:left="1440" w:right="-108" w:hanging="731"/>
        <w:jc w:val="left"/>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způsobu a termínech jejich odstranění, popřípadě o jiném způsobu narovnání</w:t>
      </w:r>
    </w:p>
    <w:p w14:paraId="4E3C604E" w14:textId="77777777" w:rsidR="001D4FF9" w:rsidRPr="005F59F2" w:rsidRDefault="00D54CB4" w:rsidP="00DA1DC3">
      <w:pPr>
        <w:pStyle w:val="Zkladntext"/>
        <w:keepNext/>
        <w:numPr>
          <w:ilvl w:val="0"/>
          <w:numId w:val="11"/>
        </w:numPr>
        <w:spacing w:after="120"/>
        <w:ind w:left="1418" w:hanging="709"/>
        <w:rPr>
          <w:rFonts w:ascii="Arial" w:hAnsi="Arial" w:cs="Arial"/>
          <w:bCs/>
          <w:sz w:val="22"/>
          <w:szCs w:val="22"/>
        </w:rPr>
      </w:pPr>
      <w:r>
        <w:rPr>
          <w:rFonts w:ascii="Arial" w:hAnsi="Arial" w:cs="Arial"/>
          <w:bCs/>
          <w:sz w:val="22"/>
          <w:szCs w:val="22"/>
        </w:rPr>
        <w:t>d</w:t>
      </w:r>
      <w:r w:rsidR="001D4FF9" w:rsidRPr="005F59F2">
        <w:rPr>
          <w:rFonts w:ascii="Arial" w:hAnsi="Arial" w:cs="Arial"/>
          <w:bCs/>
          <w:sz w:val="22"/>
          <w:szCs w:val="22"/>
        </w:rPr>
        <w:t>ohodu o zpřístupnění díla nebo jeho částí Zhotovitel za účelem odstranění Vad a Nedodělků</w:t>
      </w:r>
    </w:p>
    <w:p w14:paraId="7D477BA1" w14:textId="77777777" w:rsidR="001D4FF9" w:rsidRPr="005F59F2" w:rsidRDefault="001D4FF9" w:rsidP="002011CB">
      <w:pPr>
        <w:pStyle w:val="Zkladntext"/>
        <w:keepNext/>
        <w:spacing w:after="120"/>
        <w:ind w:left="360" w:firstLine="0"/>
        <w:rPr>
          <w:rFonts w:ascii="Arial" w:hAnsi="Arial" w:cs="Arial"/>
          <w:bCs/>
          <w:sz w:val="22"/>
          <w:szCs w:val="22"/>
        </w:rPr>
      </w:pPr>
      <w:r w:rsidRPr="005F59F2">
        <w:rPr>
          <w:rFonts w:ascii="Arial" w:hAnsi="Arial" w:cs="Arial"/>
          <w:bCs/>
          <w:sz w:val="22"/>
          <w:szCs w:val="22"/>
        </w:rPr>
        <w:t xml:space="preserve">V případě, že </w:t>
      </w:r>
      <w:r w:rsidR="009D7D2C">
        <w:rPr>
          <w:rFonts w:ascii="Arial" w:hAnsi="Arial" w:cs="Arial"/>
          <w:bCs/>
          <w:sz w:val="22"/>
          <w:szCs w:val="22"/>
        </w:rPr>
        <w:t>O</w:t>
      </w:r>
      <w:r w:rsidRPr="005F59F2">
        <w:rPr>
          <w:rFonts w:ascii="Arial" w:hAnsi="Arial" w:cs="Arial"/>
          <w:bCs/>
          <w:sz w:val="22"/>
          <w:szCs w:val="22"/>
        </w:rPr>
        <w:t>bjednatel odmítá dílo převzít, uvede v protokolu o předání a převzetí díla i důvody, pro které odmítá dílo převzít.</w:t>
      </w:r>
    </w:p>
    <w:p w14:paraId="3A5ED3E3" w14:textId="77777777" w:rsidR="008D4162" w:rsidRDefault="001D4FF9" w:rsidP="002011CB">
      <w:pPr>
        <w:pStyle w:val="Zkladntext"/>
        <w:keepNext/>
        <w:spacing w:after="120"/>
        <w:ind w:left="360" w:firstLine="0"/>
        <w:rPr>
          <w:rFonts w:ascii="Arial" w:hAnsi="Arial" w:cs="Arial"/>
          <w:bCs/>
          <w:sz w:val="22"/>
          <w:szCs w:val="22"/>
        </w:rPr>
      </w:pPr>
      <w:r w:rsidRPr="005F59F2">
        <w:rPr>
          <w:rFonts w:ascii="Arial" w:hAnsi="Arial" w:cs="Arial"/>
          <w:bCs/>
          <w:sz w:val="22"/>
          <w:szCs w:val="22"/>
        </w:rPr>
        <w:t>Objednatel je oprávněn při přejímacím a předávacím řízení požadovat provedení dalších dodatečných zkoušek včetně zdůvodnění</w:t>
      </w:r>
      <w:r w:rsidR="005D0C68">
        <w:rPr>
          <w:rFonts w:ascii="Arial" w:hAnsi="Arial" w:cs="Arial"/>
          <w:bCs/>
          <w:sz w:val="22"/>
          <w:szCs w:val="22"/>
        </w:rPr>
        <w:t>,</w:t>
      </w:r>
      <w:r w:rsidRPr="005F59F2">
        <w:rPr>
          <w:rFonts w:ascii="Arial" w:hAnsi="Arial" w:cs="Arial"/>
          <w:bCs/>
          <w:sz w:val="22"/>
          <w:szCs w:val="22"/>
        </w:rPr>
        <w:t xml:space="preserve"> proč je požaduje a s uvedením termínu</w:t>
      </w:r>
      <w:r w:rsidR="005D0C68">
        <w:rPr>
          <w:rFonts w:ascii="Arial" w:hAnsi="Arial" w:cs="Arial"/>
          <w:bCs/>
          <w:sz w:val="22"/>
          <w:szCs w:val="22"/>
        </w:rPr>
        <w:t>,</w:t>
      </w:r>
      <w:r w:rsidRPr="005F59F2">
        <w:rPr>
          <w:rFonts w:ascii="Arial" w:hAnsi="Arial" w:cs="Arial"/>
          <w:bCs/>
          <w:sz w:val="22"/>
          <w:szCs w:val="22"/>
        </w:rPr>
        <w:t xml:space="preserve"> do kdy je požaduje provést. Tento požadavek však není důvodem k odmítnutí převzetí díla.</w:t>
      </w:r>
    </w:p>
    <w:p w14:paraId="62F383CE" w14:textId="77777777" w:rsidR="008D4162" w:rsidRPr="005F59F2" w:rsidRDefault="008D4162" w:rsidP="002011CB">
      <w:pPr>
        <w:pStyle w:val="Zkladntext"/>
        <w:keepNext/>
        <w:spacing w:after="120"/>
        <w:ind w:left="360" w:firstLine="0"/>
        <w:rPr>
          <w:rFonts w:ascii="Arial" w:hAnsi="Arial" w:cs="Arial"/>
          <w:bCs/>
          <w:sz w:val="22"/>
          <w:szCs w:val="22"/>
        </w:rPr>
      </w:pPr>
    </w:p>
    <w:p w14:paraId="33145598" w14:textId="629FF650" w:rsidR="001D4FF9" w:rsidRDefault="001D4FF9" w:rsidP="00DA1DC3">
      <w:pPr>
        <w:pStyle w:val="Nadpis4"/>
        <w:numPr>
          <w:ilvl w:val="0"/>
          <w:numId w:val="17"/>
        </w:numPr>
      </w:pPr>
      <w:r w:rsidRPr="005F59F2">
        <w:t xml:space="preserve">Vady </w:t>
      </w:r>
      <w:r w:rsidR="007E439B">
        <w:t>díla</w:t>
      </w:r>
      <w:r w:rsidRPr="005F59F2">
        <w:t>, reklamace</w:t>
      </w:r>
    </w:p>
    <w:p w14:paraId="2E24874E" w14:textId="77777777" w:rsidR="00CC7484" w:rsidRPr="005F59F2" w:rsidRDefault="00CC7484" w:rsidP="002011CB">
      <w:pPr>
        <w:pStyle w:val="Zkladntext"/>
        <w:keepNext/>
        <w:ind w:left="1080" w:firstLine="0"/>
        <w:rPr>
          <w:rFonts w:ascii="Arial" w:hAnsi="Arial" w:cs="Arial"/>
          <w:b/>
          <w:bCs/>
          <w:sz w:val="22"/>
          <w:szCs w:val="22"/>
        </w:rPr>
      </w:pPr>
    </w:p>
    <w:p w14:paraId="4A678211" w14:textId="77777777" w:rsidR="001D4FF9" w:rsidRPr="005F59F2" w:rsidRDefault="001D4FF9" w:rsidP="00DA1DC3">
      <w:pPr>
        <w:pStyle w:val="Zkladntext"/>
        <w:keepNext/>
        <w:numPr>
          <w:ilvl w:val="0"/>
          <w:numId w:val="12"/>
        </w:numPr>
        <w:ind w:left="284" w:hanging="284"/>
        <w:jc w:val="left"/>
        <w:rPr>
          <w:rFonts w:ascii="Arial" w:hAnsi="Arial" w:cs="Arial"/>
          <w:bCs/>
          <w:sz w:val="22"/>
          <w:szCs w:val="22"/>
        </w:rPr>
      </w:pPr>
      <w:r w:rsidRPr="005F59F2">
        <w:rPr>
          <w:rFonts w:ascii="Arial" w:hAnsi="Arial" w:cs="Arial"/>
          <w:bCs/>
          <w:sz w:val="22"/>
          <w:szCs w:val="22"/>
        </w:rPr>
        <w:t>Práva z vad díla</w:t>
      </w:r>
    </w:p>
    <w:p w14:paraId="7FF5B1FE" w14:textId="0D88E22A" w:rsidR="001D4FF9" w:rsidRPr="00531E9A" w:rsidRDefault="00B742E7" w:rsidP="00946D14">
      <w:pPr>
        <w:pStyle w:val="Zkladntext"/>
        <w:keepNext/>
        <w:ind w:left="284" w:hanging="284"/>
        <w:rPr>
          <w:rFonts w:ascii="Arial" w:hAnsi="Arial" w:cs="Arial"/>
          <w:bCs/>
          <w:sz w:val="22"/>
          <w:szCs w:val="22"/>
        </w:rPr>
      </w:pPr>
      <w:r>
        <w:rPr>
          <w:rFonts w:ascii="Arial" w:hAnsi="Arial" w:cs="Arial"/>
          <w:bCs/>
          <w:sz w:val="22"/>
          <w:szCs w:val="22"/>
        </w:rPr>
        <w:t xml:space="preserve">     </w:t>
      </w:r>
      <w:r w:rsidR="001D4FF9" w:rsidRPr="005F59F2">
        <w:rPr>
          <w:rFonts w:ascii="Arial" w:hAnsi="Arial" w:cs="Arial"/>
          <w:bCs/>
          <w:sz w:val="22"/>
          <w:szCs w:val="22"/>
        </w:rPr>
        <w:t xml:space="preserve">Zhotovitel odpovídá za vady, jež má dílo </w:t>
      </w:r>
      <w:r w:rsidR="00920207">
        <w:rPr>
          <w:rFonts w:ascii="Arial" w:hAnsi="Arial" w:cs="Arial"/>
          <w:bCs/>
          <w:sz w:val="22"/>
          <w:szCs w:val="22"/>
        </w:rPr>
        <w:t xml:space="preserve">v </w:t>
      </w:r>
      <w:r w:rsidR="001D4FF9" w:rsidRPr="005F59F2">
        <w:rPr>
          <w:rFonts w:ascii="Arial" w:hAnsi="Arial" w:cs="Arial"/>
          <w:bCs/>
          <w:sz w:val="22"/>
          <w:szCs w:val="22"/>
        </w:rPr>
        <w:t xml:space="preserve">době jeho předání a dále odpovídá za vady díla </w:t>
      </w:r>
      <w:r w:rsidR="001D4FF9" w:rsidRPr="00531E9A">
        <w:rPr>
          <w:rFonts w:ascii="Arial" w:hAnsi="Arial" w:cs="Arial"/>
          <w:bCs/>
          <w:sz w:val="22"/>
          <w:szCs w:val="22"/>
        </w:rPr>
        <w:t>zjištěné v záruční době.</w:t>
      </w:r>
    </w:p>
    <w:p w14:paraId="0FBA6C17" w14:textId="77777777" w:rsidR="00C907D9" w:rsidRPr="00531E9A" w:rsidRDefault="00C907D9" w:rsidP="00946D14">
      <w:pPr>
        <w:pStyle w:val="Zkladntext"/>
        <w:keepNext/>
        <w:ind w:left="284" w:hanging="284"/>
        <w:jc w:val="left"/>
        <w:rPr>
          <w:rFonts w:ascii="Arial" w:hAnsi="Arial" w:cs="Arial"/>
          <w:bCs/>
          <w:sz w:val="22"/>
          <w:szCs w:val="22"/>
        </w:rPr>
      </w:pPr>
    </w:p>
    <w:p w14:paraId="7DD169EC" w14:textId="196C0364" w:rsidR="001D4FF9" w:rsidRPr="00531E9A" w:rsidRDefault="001D4FF9" w:rsidP="00946D14">
      <w:pPr>
        <w:pStyle w:val="Zkladntext"/>
        <w:keepNext/>
        <w:ind w:left="284" w:firstLine="0"/>
        <w:jc w:val="left"/>
        <w:rPr>
          <w:rFonts w:ascii="Arial" w:hAnsi="Arial" w:cs="Arial"/>
          <w:bCs/>
          <w:sz w:val="22"/>
          <w:szCs w:val="22"/>
        </w:rPr>
      </w:pPr>
      <w:r w:rsidRPr="00531E9A">
        <w:rPr>
          <w:rFonts w:ascii="Arial" w:hAnsi="Arial" w:cs="Arial"/>
          <w:bCs/>
          <w:sz w:val="22"/>
          <w:szCs w:val="22"/>
        </w:rPr>
        <w:t xml:space="preserve">Záruční </w:t>
      </w:r>
      <w:r w:rsidR="003B6654" w:rsidRPr="00531E9A">
        <w:rPr>
          <w:rFonts w:ascii="Arial" w:hAnsi="Arial" w:cs="Arial"/>
          <w:bCs/>
          <w:sz w:val="22"/>
          <w:szCs w:val="22"/>
        </w:rPr>
        <w:t>doba</w:t>
      </w:r>
      <w:r w:rsidRPr="00531E9A">
        <w:rPr>
          <w:rFonts w:ascii="Arial" w:hAnsi="Arial" w:cs="Arial"/>
          <w:bCs/>
          <w:sz w:val="22"/>
          <w:szCs w:val="22"/>
        </w:rPr>
        <w:t xml:space="preserve"> je stanovena pro celé dílo </w:t>
      </w:r>
      <w:r w:rsidR="00064DCB" w:rsidRPr="00531E9A">
        <w:rPr>
          <w:rFonts w:ascii="Arial" w:hAnsi="Arial" w:cs="Arial"/>
          <w:bCs/>
          <w:sz w:val="22"/>
          <w:szCs w:val="22"/>
        </w:rPr>
        <w:t>v čl. VI</w:t>
      </w:r>
      <w:r w:rsidR="007B114A" w:rsidRPr="00531E9A">
        <w:rPr>
          <w:rFonts w:ascii="Arial" w:hAnsi="Arial" w:cs="Arial"/>
          <w:bCs/>
          <w:sz w:val="22"/>
          <w:szCs w:val="22"/>
        </w:rPr>
        <w:t>.</w:t>
      </w:r>
      <w:r w:rsidR="00064DCB" w:rsidRPr="00531E9A">
        <w:rPr>
          <w:rFonts w:ascii="Arial" w:hAnsi="Arial" w:cs="Arial"/>
          <w:bCs/>
          <w:sz w:val="22"/>
          <w:szCs w:val="22"/>
        </w:rPr>
        <w:t xml:space="preserve"> odst. 1 </w:t>
      </w:r>
      <w:r w:rsidR="00647A99" w:rsidRPr="00531E9A">
        <w:rPr>
          <w:rFonts w:ascii="Arial" w:hAnsi="Arial" w:cs="Arial"/>
          <w:bCs/>
          <w:sz w:val="22"/>
          <w:szCs w:val="22"/>
        </w:rPr>
        <w:t>smlouvy</w:t>
      </w:r>
      <w:r w:rsidRPr="00531E9A">
        <w:rPr>
          <w:rFonts w:ascii="Arial" w:hAnsi="Arial" w:cs="Arial"/>
          <w:bCs/>
          <w:sz w:val="22"/>
          <w:szCs w:val="22"/>
        </w:rPr>
        <w:t>.</w:t>
      </w:r>
    </w:p>
    <w:p w14:paraId="65D96C15" w14:textId="77777777" w:rsidR="00C907D9" w:rsidRPr="00531E9A" w:rsidRDefault="00C907D9" w:rsidP="00C907D9">
      <w:pPr>
        <w:pStyle w:val="Zkladntext"/>
        <w:keepNext/>
        <w:ind w:left="284" w:hanging="284"/>
        <w:rPr>
          <w:rFonts w:ascii="Arial" w:hAnsi="Arial" w:cs="Arial"/>
          <w:bCs/>
          <w:sz w:val="22"/>
          <w:szCs w:val="22"/>
        </w:rPr>
      </w:pPr>
    </w:p>
    <w:p w14:paraId="61144A74" w14:textId="77777777" w:rsidR="001D4FF9" w:rsidRPr="005F59F2" w:rsidRDefault="001D4FF9" w:rsidP="00C907D9">
      <w:pPr>
        <w:pStyle w:val="Zkladntext"/>
        <w:keepNext/>
        <w:ind w:left="284" w:firstLine="0"/>
        <w:rPr>
          <w:rFonts w:ascii="Arial" w:hAnsi="Arial" w:cs="Arial"/>
          <w:bCs/>
          <w:sz w:val="22"/>
          <w:szCs w:val="22"/>
        </w:rPr>
      </w:pPr>
      <w:r w:rsidRPr="00531E9A">
        <w:rPr>
          <w:rFonts w:ascii="Arial" w:hAnsi="Arial" w:cs="Arial"/>
          <w:bCs/>
          <w:sz w:val="22"/>
          <w:szCs w:val="22"/>
        </w:rPr>
        <w:t xml:space="preserve">Záruční </w:t>
      </w:r>
      <w:r w:rsidR="003B6654" w:rsidRPr="00531E9A">
        <w:rPr>
          <w:rFonts w:ascii="Arial" w:hAnsi="Arial" w:cs="Arial"/>
          <w:bCs/>
          <w:sz w:val="22"/>
          <w:szCs w:val="22"/>
        </w:rPr>
        <w:t>doba</w:t>
      </w:r>
      <w:r w:rsidRPr="00531E9A">
        <w:rPr>
          <w:rFonts w:ascii="Arial" w:hAnsi="Arial" w:cs="Arial"/>
          <w:bCs/>
          <w:sz w:val="22"/>
          <w:szCs w:val="22"/>
        </w:rPr>
        <w:t xml:space="preserve"> neběží po dobu, po kterou Objednatel nemohl předmět díla užívat pro vady díla, za které </w:t>
      </w:r>
      <w:r w:rsidR="009A59E1" w:rsidRPr="00531E9A">
        <w:rPr>
          <w:rFonts w:ascii="Arial" w:hAnsi="Arial" w:cs="Arial"/>
          <w:bCs/>
          <w:sz w:val="22"/>
          <w:szCs w:val="22"/>
        </w:rPr>
        <w:t>Z</w:t>
      </w:r>
      <w:r w:rsidRPr="00531E9A">
        <w:rPr>
          <w:rFonts w:ascii="Arial" w:hAnsi="Arial" w:cs="Arial"/>
          <w:bCs/>
          <w:sz w:val="22"/>
          <w:szCs w:val="22"/>
        </w:rPr>
        <w:t>hotovitel odpovídá.</w:t>
      </w:r>
    </w:p>
    <w:p w14:paraId="62792266" w14:textId="77777777" w:rsidR="00C907D9" w:rsidRDefault="00C907D9" w:rsidP="00C907D9">
      <w:pPr>
        <w:pStyle w:val="Zkladntext"/>
        <w:keepNext/>
        <w:ind w:left="284" w:hanging="284"/>
        <w:rPr>
          <w:rFonts w:ascii="Arial" w:hAnsi="Arial" w:cs="Arial"/>
          <w:bCs/>
          <w:sz w:val="22"/>
          <w:szCs w:val="22"/>
        </w:rPr>
      </w:pPr>
    </w:p>
    <w:p w14:paraId="5C299039" w14:textId="77777777" w:rsidR="001D4FF9" w:rsidRDefault="001D4FF9" w:rsidP="00C907D9">
      <w:pPr>
        <w:pStyle w:val="Zkladntext"/>
        <w:keepNext/>
        <w:ind w:left="284" w:firstLine="0"/>
        <w:rPr>
          <w:rFonts w:ascii="Arial" w:hAnsi="Arial" w:cs="Arial"/>
          <w:bCs/>
          <w:sz w:val="22"/>
          <w:szCs w:val="22"/>
        </w:rPr>
      </w:pPr>
      <w:r w:rsidRPr="005F59F2">
        <w:rPr>
          <w:rFonts w:ascii="Arial" w:hAnsi="Arial" w:cs="Arial"/>
          <w:bCs/>
          <w:sz w:val="22"/>
          <w:szCs w:val="22"/>
        </w:rPr>
        <w:t xml:space="preserve">Pro ty části díla, které byly v důsledku oprávněné reklamace Objednatele Zhotovitelem opraveny, běží záruční </w:t>
      </w:r>
      <w:r w:rsidR="003B6654">
        <w:rPr>
          <w:rFonts w:ascii="Arial" w:hAnsi="Arial" w:cs="Arial"/>
          <w:bCs/>
          <w:sz w:val="22"/>
          <w:szCs w:val="22"/>
        </w:rPr>
        <w:t>doba</w:t>
      </w:r>
      <w:r w:rsidRPr="005F59F2">
        <w:rPr>
          <w:rFonts w:ascii="Arial" w:hAnsi="Arial" w:cs="Arial"/>
          <w:bCs/>
          <w:sz w:val="22"/>
          <w:szCs w:val="22"/>
        </w:rPr>
        <w:t xml:space="preserve"> opětovně od počátku dne provedení reklamační opravy.</w:t>
      </w:r>
    </w:p>
    <w:p w14:paraId="418ECD7F" w14:textId="77777777" w:rsidR="00C907D9" w:rsidRPr="005F59F2" w:rsidRDefault="00C907D9" w:rsidP="00C907D9">
      <w:pPr>
        <w:pStyle w:val="Zkladntext"/>
        <w:keepNext/>
        <w:ind w:left="284" w:firstLine="0"/>
        <w:rPr>
          <w:rFonts w:ascii="Arial" w:hAnsi="Arial" w:cs="Arial"/>
          <w:bCs/>
          <w:sz w:val="22"/>
          <w:szCs w:val="22"/>
        </w:rPr>
      </w:pPr>
    </w:p>
    <w:p w14:paraId="1E6E6578" w14:textId="77777777" w:rsidR="001D4FF9" w:rsidRPr="005F59F2" w:rsidRDefault="001D4FF9" w:rsidP="00DA1DC3">
      <w:pPr>
        <w:pStyle w:val="Zkladntext"/>
        <w:keepNext/>
        <w:numPr>
          <w:ilvl w:val="0"/>
          <w:numId w:val="12"/>
        </w:numPr>
        <w:spacing w:after="120"/>
        <w:ind w:left="284" w:hanging="284"/>
        <w:jc w:val="left"/>
        <w:rPr>
          <w:rFonts w:ascii="Arial" w:hAnsi="Arial" w:cs="Arial"/>
          <w:bCs/>
          <w:color w:val="auto"/>
          <w:sz w:val="22"/>
          <w:szCs w:val="22"/>
        </w:rPr>
      </w:pPr>
      <w:r w:rsidRPr="005F59F2">
        <w:rPr>
          <w:rFonts w:ascii="Arial" w:hAnsi="Arial" w:cs="Arial"/>
          <w:bCs/>
          <w:color w:val="auto"/>
          <w:sz w:val="22"/>
          <w:szCs w:val="22"/>
        </w:rPr>
        <w:t>Podmínky odstranění reklamovaných vad</w:t>
      </w:r>
    </w:p>
    <w:p w14:paraId="0C376864" w14:textId="4E55D736" w:rsidR="001D4FF9" w:rsidRDefault="00B742E7" w:rsidP="002011CB">
      <w:pPr>
        <w:pStyle w:val="Zkladntext"/>
        <w:keepNext/>
        <w:spacing w:after="120"/>
        <w:ind w:left="284" w:hanging="284"/>
        <w:rPr>
          <w:rFonts w:ascii="Arial" w:hAnsi="Arial" w:cs="Arial"/>
          <w:bCs/>
          <w:color w:val="auto"/>
          <w:sz w:val="22"/>
          <w:szCs w:val="22"/>
        </w:rPr>
      </w:pPr>
      <w:r>
        <w:rPr>
          <w:rFonts w:ascii="Arial" w:hAnsi="Arial" w:cs="Arial"/>
          <w:bCs/>
          <w:color w:val="auto"/>
          <w:sz w:val="22"/>
          <w:szCs w:val="22"/>
        </w:rPr>
        <w:t xml:space="preserve">    </w:t>
      </w:r>
      <w:r w:rsidR="001D4FF9" w:rsidRPr="005F59F2">
        <w:rPr>
          <w:rFonts w:ascii="Arial" w:hAnsi="Arial" w:cs="Arial"/>
          <w:bCs/>
          <w:color w:val="auto"/>
          <w:sz w:val="22"/>
          <w:szCs w:val="22"/>
        </w:rPr>
        <w:t>Zhotovi</w:t>
      </w:r>
      <w:r w:rsidR="007E439B">
        <w:rPr>
          <w:rFonts w:ascii="Arial" w:hAnsi="Arial" w:cs="Arial"/>
          <w:bCs/>
          <w:color w:val="auto"/>
          <w:sz w:val="22"/>
          <w:szCs w:val="22"/>
        </w:rPr>
        <w:t xml:space="preserve">tel je povinen nejpozději do </w:t>
      </w:r>
      <w:r w:rsidR="007E439B" w:rsidRPr="008908DD">
        <w:rPr>
          <w:rFonts w:ascii="Arial" w:hAnsi="Arial" w:cs="Arial"/>
          <w:b/>
          <w:bCs/>
          <w:color w:val="auto"/>
          <w:sz w:val="22"/>
          <w:szCs w:val="22"/>
        </w:rPr>
        <w:t>3 pracovních</w:t>
      </w:r>
      <w:r w:rsidR="001D4FF9" w:rsidRPr="008908DD">
        <w:rPr>
          <w:rFonts w:ascii="Arial" w:hAnsi="Arial" w:cs="Arial"/>
          <w:b/>
          <w:bCs/>
          <w:color w:val="auto"/>
          <w:sz w:val="22"/>
          <w:szCs w:val="22"/>
        </w:rPr>
        <w:t xml:space="preserve"> dnů</w:t>
      </w:r>
      <w:r w:rsidR="001D4FF9" w:rsidRPr="005F59F2">
        <w:rPr>
          <w:rFonts w:ascii="Arial" w:hAnsi="Arial" w:cs="Arial"/>
          <w:bCs/>
          <w:color w:val="auto"/>
          <w:sz w:val="22"/>
          <w:szCs w:val="22"/>
        </w:rPr>
        <w:t xml:space="preserve"> po obdržení reklamace písemně oznámit Objednateli zda reklamaci uznává či neuznává. Pokud tak neučiní, má se za to, že </w:t>
      </w:r>
      <w:r w:rsidR="001D4FF9" w:rsidRPr="005F59F2">
        <w:rPr>
          <w:rFonts w:ascii="Arial" w:hAnsi="Arial" w:cs="Arial"/>
          <w:bCs/>
          <w:color w:val="auto"/>
          <w:sz w:val="22"/>
          <w:szCs w:val="22"/>
        </w:rPr>
        <w:lastRenderedPageBreak/>
        <w:t>reklamaci Objednatele uznává. Vždy však musí písemně sdělit, v jakém termínu nastoupí k odstr</w:t>
      </w:r>
      <w:r w:rsidR="00CB5D47">
        <w:rPr>
          <w:rFonts w:ascii="Arial" w:hAnsi="Arial" w:cs="Arial"/>
          <w:bCs/>
          <w:color w:val="auto"/>
          <w:sz w:val="22"/>
          <w:szCs w:val="22"/>
        </w:rPr>
        <w:t xml:space="preserve">anění vad(y). </w:t>
      </w:r>
      <w:r w:rsidR="001D4FF9" w:rsidRPr="005F59F2">
        <w:rPr>
          <w:rFonts w:ascii="Arial" w:hAnsi="Arial" w:cs="Arial"/>
          <w:bCs/>
          <w:color w:val="auto"/>
          <w:sz w:val="22"/>
          <w:szCs w:val="22"/>
        </w:rPr>
        <w:t xml:space="preserve">Tento termín nesmí být delší než </w:t>
      </w:r>
      <w:r w:rsidR="00F322E7">
        <w:rPr>
          <w:rFonts w:ascii="Arial" w:hAnsi="Arial" w:cs="Arial"/>
          <w:b/>
          <w:bCs/>
          <w:color w:val="auto"/>
          <w:sz w:val="22"/>
          <w:szCs w:val="22"/>
        </w:rPr>
        <w:t>5 pracovních</w:t>
      </w:r>
      <w:r w:rsidR="001D4FF9" w:rsidRPr="005F59F2">
        <w:rPr>
          <w:rFonts w:ascii="Arial" w:hAnsi="Arial" w:cs="Arial"/>
          <w:bCs/>
          <w:color w:val="auto"/>
          <w:sz w:val="22"/>
          <w:szCs w:val="22"/>
        </w:rPr>
        <w:t xml:space="preserve"> dnů ode dne obdržení reklamace, a to bez ohledu na to, zda Zhotovitel reklamaci uznává či neuznává.</w:t>
      </w:r>
    </w:p>
    <w:p w14:paraId="44AC75DB" w14:textId="62EA521C" w:rsidR="008D4162" w:rsidRDefault="00CF72CA" w:rsidP="00B742E7">
      <w:pPr>
        <w:pStyle w:val="Zkladntext"/>
        <w:keepNext/>
        <w:spacing w:after="120"/>
        <w:ind w:left="284" w:firstLine="0"/>
        <w:rPr>
          <w:rFonts w:ascii="Arial" w:hAnsi="Arial" w:cs="Arial"/>
          <w:bCs/>
          <w:color w:val="auto"/>
          <w:sz w:val="22"/>
          <w:szCs w:val="22"/>
        </w:rPr>
      </w:pPr>
      <w:r w:rsidRPr="00F0748A">
        <w:rPr>
          <w:rFonts w:ascii="Arial" w:hAnsi="Arial" w:cs="Arial"/>
          <w:bCs/>
          <w:color w:val="auto"/>
          <w:sz w:val="22"/>
          <w:szCs w:val="22"/>
        </w:rPr>
        <w:t>Jestliže Objednatel v reklamaci výslovně uvede, že se jedná o havárii, je Zhotovitel povinen nastoupit a zahájit odstraňování vady (havárie) v co nejkratší lhůtě po dohodě s</w:t>
      </w:r>
      <w:r w:rsidR="00920207">
        <w:rPr>
          <w:rFonts w:ascii="Arial" w:hAnsi="Arial" w:cs="Arial"/>
          <w:bCs/>
          <w:color w:val="auto"/>
          <w:sz w:val="22"/>
          <w:szCs w:val="22"/>
        </w:rPr>
        <w:t> </w:t>
      </w:r>
      <w:r w:rsidR="007E439B">
        <w:rPr>
          <w:rFonts w:ascii="Arial" w:hAnsi="Arial" w:cs="Arial"/>
          <w:bCs/>
          <w:color w:val="auto"/>
          <w:sz w:val="22"/>
          <w:szCs w:val="22"/>
        </w:rPr>
        <w:t>O</w:t>
      </w:r>
      <w:r w:rsidRPr="00F0748A">
        <w:rPr>
          <w:rFonts w:ascii="Arial" w:hAnsi="Arial" w:cs="Arial"/>
          <w:bCs/>
          <w:color w:val="auto"/>
          <w:sz w:val="22"/>
          <w:szCs w:val="22"/>
        </w:rPr>
        <w:t>bjednatelem</w:t>
      </w:r>
      <w:r w:rsidR="00920207">
        <w:rPr>
          <w:rFonts w:ascii="Arial" w:hAnsi="Arial" w:cs="Arial"/>
          <w:bCs/>
          <w:color w:val="auto"/>
          <w:sz w:val="22"/>
          <w:szCs w:val="22"/>
        </w:rPr>
        <w:t>.</w:t>
      </w:r>
    </w:p>
    <w:p w14:paraId="4B3CF275" w14:textId="77777777" w:rsidR="001D4FF9" w:rsidRDefault="001D4FF9" w:rsidP="00DA1DC3">
      <w:pPr>
        <w:pStyle w:val="Nadpis4"/>
        <w:numPr>
          <w:ilvl w:val="0"/>
          <w:numId w:val="17"/>
        </w:numPr>
        <w:ind w:left="357" w:hanging="357"/>
      </w:pPr>
      <w:r w:rsidRPr="005F59F2">
        <w:t>Vlastnictví díla a nebezpečí škody na díle</w:t>
      </w:r>
    </w:p>
    <w:p w14:paraId="7C2E5D59" w14:textId="77777777" w:rsidR="00CC7484" w:rsidRPr="005F59F2" w:rsidRDefault="00CC7484" w:rsidP="002011CB">
      <w:pPr>
        <w:pStyle w:val="Zkladntext"/>
        <w:keepNext/>
        <w:ind w:left="284" w:firstLine="0"/>
        <w:rPr>
          <w:rFonts w:ascii="Arial" w:hAnsi="Arial" w:cs="Arial"/>
          <w:b/>
          <w:bCs/>
          <w:sz w:val="22"/>
          <w:szCs w:val="22"/>
        </w:rPr>
      </w:pPr>
    </w:p>
    <w:p w14:paraId="19C02049" w14:textId="77777777" w:rsidR="001D4FF9" w:rsidRPr="003B6654" w:rsidRDefault="001D4FF9" w:rsidP="00121377">
      <w:pPr>
        <w:pStyle w:val="Zkladntext"/>
        <w:keepNext/>
        <w:numPr>
          <w:ilvl w:val="0"/>
          <w:numId w:val="24"/>
        </w:numPr>
        <w:spacing w:after="120"/>
        <w:rPr>
          <w:rFonts w:ascii="Arial" w:hAnsi="Arial" w:cs="Arial"/>
          <w:bCs/>
          <w:sz w:val="22"/>
          <w:szCs w:val="22"/>
        </w:rPr>
      </w:pPr>
      <w:r w:rsidRPr="003B6654">
        <w:rPr>
          <w:rFonts w:ascii="Arial" w:hAnsi="Arial" w:cs="Arial"/>
          <w:bCs/>
          <w:sz w:val="22"/>
          <w:szCs w:val="22"/>
        </w:rPr>
        <w:t xml:space="preserve">Vlastníkem zhotoveného díla je Objednatel po uhrazení </w:t>
      </w:r>
      <w:r w:rsidR="00211C55" w:rsidRPr="003B6654">
        <w:rPr>
          <w:rFonts w:ascii="Arial" w:hAnsi="Arial" w:cs="Arial"/>
          <w:bCs/>
          <w:sz w:val="22"/>
          <w:szCs w:val="22"/>
        </w:rPr>
        <w:t>daňových dokladů</w:t>
      </w:r>
      <w:r w:rsidRPr="003B6654">
        <w:rPr>
          <w:rFonts w:ascii="Arial" w:hAnsi="Arial" w:cs="Arial"/>
          <w:bCs/>
          <w:sz w:val="22"/>
          <w:szCs w:val="22"/>
        </w:rPr>
        <w:t>.</w:t>
      </w:r>
    </w:p>
    <w:p w14:paraId="7AA35B38" w14:textId="77777777" w:rsidR="008D4162" w:rsidRDefault="001D4FF9" w:rsidP="00121377">
      <w:pPr>
        <w:pStyle w:val="Zkladntext"/>
        <w:keepNext/>
        <w:numPr>
          <w:ilvl w:val="0"/>
          <w:numId w:val="24"/>
        </w:numPr>
        <w:spacing w:after="120"/>
        <w:rPr>
          <w:rFonts w:ascii="Arial" w:hAnsi="Arial" w:cs="Arial"/>
          <w:bCs/>
          <w:sz w:val="22"/>
          <w:szCs w:val="22"/>
        </w:rPr>
      </w:pPr>
      <w:r w:rsidRPr="005F59F2">
        <w:rPr>
          <w:rFonts w:ascii="Arial" w:hAnsi="Arial" w:cs="Arial"/>
          <w:bCs/>
          <w:sz w:val="22"/>
          <w:szCs w:val="22"/>
        </w:rPr>
        <w:t xml:space="preserve">Nebezpečí škody na díle nese od počátku Zhotovitel a to až do doby řádného předání a převzetí </w:t>
      </w:r>
      <w:r w:rsidR="008E4F2D">
        <w:rPr>
          <w:rFonts w:ascii="Arial" w:hAnsi="Arial" w:cs="Arial"/>
          <w:bCs/>
          <w:sz w:val="22"/>
          <w:szCs w:val="22"/>
        </w:rPr>
        <w:t xml:space="preserve">kompletního </w:t>
      </w:r>
      <w:r w:rsidR="003B6654">
        <w:rPr>
          <w:rFonts w:ascii="Arial" w:hAnsi="Arial" w:cs="Arial"/>
          <w:bCs/>
          <w:sz w:val="22"/>
          <w:szCs w:val="22"/>
        </w:rPr>
        <w:t xml:space="preserve">díla mezi </w:t>
      </w:r>
      <w:r w:rsidRPr="005F59F2">
        <w:rPr>
          <w:rFonts w:ascii="Arial" w:hAnsi="Arial" w:cs="Arial"/>
          <w:bCs/>
          <w:sz w:val="22"/>
          <w:szCs w:val="22"/>
        </w:rPr>
        <w:t>Zhotovitelem a Objednatelem.</w:t>
      </w:r>
    </w:p>
    <w:p w14:paraId="67EF7737" w14:textId="77777777" w:rsidR="008D4162" w:rsidRDefault="008D4162" w:rsidP="002011CB">
      <w:pPr>
        <w:pStyle w:val="Zkladntext"/>
        <w:keepNext/>
        <w:spacing w:after="120"/>
        <w:ind w:left="284" w:hanging="284"/>
        <w:jc w:val="left"/>
        <w:rPr>
          <w:rFonts w:ascii="Arial" w:hAnsi="Arial" w:cs="Arial"/>
          <w:bCs/>
          <w:sz w:val="22"/>
          <w:szCs w:val="22"/>
        </w:rPr>
      </w:pPr>
    </w:p>
    <w:p w14:paraId="68BD6D31" w14:textId="77777777" w:rsidR="001D4FF9" w:rsidRDefault="001D4FF9" w:rsidP="00DA1DC3">
      <w:pPr>
        <w:pStyle w:val="Nadpis4"/>
        <w:numPr>
          <w:ilvl w:val="0"/>
          <w:numId w:val="17"/>
        </w:numPr>
        <w:ind w:left="357" w:hanging="357"/>
      </w:pPr>
      <w:r w:rsidRPr="005F59F2">
        <w:t xml:space="preserve">Pojištění </w:t>
      </w:r>
      <w:r w:rsidR="00AD0018">
        <w:t xml:space="preserve">zhotovitele, pojištění </w:t>
      </w:r>
      <w:r w:rsidRPr="005F59F2">
        <w:t>díla</w:t>
      </w:r>
    </w:p>
    <w:p w14:paraId="4612E670" w14:textId="77777777" w:rsidR="00CC7484" w:rsidRPr="005F59F2" w:rsidRDefault="00CC7484" w:rsidP="002011CB">
      <w:pPr>
        <w:pStyle w:val="Zkladntext"/>
        <w:keepNext/>
        <w:ind w:left="284" w:firstLine="0"/>
        <w:rPr>
          <w:rFonts w:ascii="Arial" w:hAnsi="Arial" w:cs="Arial"/>
          <w:b/>
          <w:bCs/>
          <w:sz w:val="22"/>
          <w:szCs w:val="22"/>
        </w:rPr>
      </w:pPr>
    </w:p>
    <w:p w14:paraId="5E1F3745" w14:textId="77777777" w:rsidR="003160BE" w:rsidRDefault="001D4FF9" w:rsidP="002011CB">
      <w:pPr>
        <w:pStyle w:val="Zkladntext"/>
        <w:keepNext/>
        <w:spacing w:after="120"/>
        <w:ind w:left="0" w:firstLine="0"/>
        <w:rPr>
          <w:rFonts w:ascii="Arial" w:hAnsi="Arial" w:cs="Arial"/>
          <w:bCs/>
          <w:sz w:val="22"/>
          <w:szCs w:val="22"/>
        </w:rPr>
      </w:pPr>
      <w:r w:rsidRPr="005F59F2">
        <w:rPr>
          <w:rFonts w:ascii="Arial" w:hAnsi="Arial" w:cs="Arial"/>
          <w:bCs/>
          <w:sz w:val="22"/>
          <w:szCs w:val="22"/>
        </w:rPr>
        <w:t>Pojištění Zhotovitele</w:t>
      </w:r>
    </w:p>
    <w:p w14:paraId="39BA474C" w14:textId="77777777" w:rsidR="007E439B" w:rsidRPr="007E439B" w:rsidRDefault="003160BE" w:rsidP="00DA1DC3">
      <w:pPr>
        <w:pStyle w:val="Zkladntext"/>
        <w:keepNext/>
        <w:numPr>
          <w:ilvl w:val="0"/>
          <w:numId w:val="13"/>
        </w:numPr>
        <w:spacing w:after="120"/>
        <w:ind w:left="284" w:hanging="284"/>
        <w:rPr>
          <w:rFonts w:ascii="Arial" w:hAnsi="Arial" w:cs="Arial"/>
          <w:bCs/>
          <w:sz w:val="22"/>
          <w:szCs w:val="22"/>
        </w:rPr>
      </w:pPr>
      <w:r w:rsidRPr="00AD0018">
        <w:rPr>
          <w:rFonts w:ascii="Arial" w:hAnsi="Arial" w:cs="Arial"/>
          <w:sz w:val="22"/>
          <w:szCs w:val="22"/>
        </w:rPr>
        <w:t>Zhotovitel prohlašuje, že je pojištěn proti škodám způsobeným svojí činností, včetně škod způsobených pracovníky Z</w:t>
      </w:r>
      <w:r w:rsidR="007E220F">
        <w:rPr>
          <w:rFonts w:ascii="Arial" w:hAnsi="Arial" w:cs="Arial"/>
          <w:sz w:val="22"/>
          <w:szCs w:val="22"/>
        </w:rPr>
        <w:t xml:space="preserve">hotovitele i jeho </w:t>
      </w:r>
      <w:r w:rsidR="007E220F" w:rsidRPr="00B742E7">
        <w:rPr>
          <w:rFonts w:ascii="Arial" w:hAnsi="Arial" w:cs="Arial"/>
          <w:sz w:val="22"/>
          <w:szCs w:val="22"/>
        </w:rPr>
        <w:t>pod</w:t>
      </w:r>
      <w:r w:rsidR="005D0C68" w:rsidRPr="00B742E7">
        <w:rPr>
          <w:rFonts w:ascii="Arial" w:hAnsi="Arial" w:cs="Arial"/>
          <w:sz w:val="22"/>
          <w:szCs w:val="22"/>
        </w:rPr>
        <w:t>dodavatelů</w:t>
      </w:r>
      <w:r w:rsidRPr="00B742E7">
        <w:rPr>
          <w:rFonts w:ascii="Arial" w:hAnsi="Arial" w:cs="Arial"/>
          <w:sz w:val="22"/>
          <w:szCs w:val="22"/>
        </w:rPr>
        <w:t>.</w:t>
      </w:r>
    </w:p>
    <w:p w14:paraId="6E983113" w14:textId="46BA8B89" w:rsidR="00AD0018" w:rsidRPr="007E439B" w:rsidRDefault="007E439B" w:rsidP="007E439B">
      <w:pPr>
        <w:pStyle w:val="Zkladntext"/>
        <w:numPr>
          <w:ilvl w:val="0"/>
          <w:numId w:val="13"/>
        </w:numPr>
        <w:spacing w:after="120"/>
        <w:ind w:left="426" w:hanging="426"/>
        <w:rPr>
          <w:rFonts w:ascii="Arial" w:hAnsi="Arial" w:cs="Arial"/>
          <w:bCs/>
          <w:sz w:val="22"/>
          <w:szCs w:val="22"/>
        </w:rPr>
      </w:pPr>
      <w:r>
        <w:rPr>
          <w:rFonts w:ascii="Arial" w:hAnsi="Arial" w:cs="Arial"/>
          <w:sz w:val="22"/>
          <w:szCs w:val="22"/>
        </w:rPr>
        <w:t xml:space="preserve">Zhotovitel prohlašuje, že disponuje pojištěním odpovědnosti za škody způsobené </w:t>
      </w:r>
      <w:r w:rsidRPr="00411602">
        <w:rPr>
          <w:rFonts w:ascii="Arial" w:hAnsi="Arial" w:cs="Arial"/>
          <w:sz w:val="22"/>
          <w:szCs w:val="22"/>
        </w:rPr>
        <w:t>výkonem profese vůči třetí osobě.</w:t>
      </w:r>
    </w:p>
    <w:p w14:paraId="5F9F8C07" w14:textId="148E46EC" w:rsidR="00AD0018" w:rsidRPr="0019526E" w:rsidRDefault="001D4FF9" w:rsidP="00DA1DC3">
      <w:pPr>
        <w:pStyle w:val="Zkladntext"/>
        <w:keepNext/>
        <w:numPr>
          <w:ilvl w:val="0"/>
          <w:numId w:val="13"/>
        </w:numPr>
        <w:spacing w:after="120"/>
        <w:ind w:left="284" w:hanging="284"/>
        <w:rPr>
          <w:rFonts w:ascii="Arial" w:hAnsi="Arial" w:cs="Arial"/>
          <w:bCs/>
          <w:sz w:val="22"/>
          <w:szCs w:val="22"/>
        </w:rPr>
      </w:pPr>
      <w:r w:rsidRPr="0019526E">
        <w:rPr>
          <w:rFonts w:ascii="Arial" w:hAnsi="Arial" w:cs="Arial"/>
          <w:bCs/>
          <w:sz w:val="22"/>
          <w:szCs w:val="22"/>
        </w:rPr>
        <w:t xml:space="preserve">Zhotovitel je povinen být pojištěn proti škodám způsobeným jeho činností </w:t>
      </w:r>
      <w:r w:rsidR="007E439B" w:rsidRPr="0019526E">
        <w:rPr>
          <w:rFonts w:ascii="Arial" w:hAnsi="Arial" w:cs="Arial"/>
          <w:bCs/>
          <w:sz w:val="22"/>
          <w:szCs w:val="22"/>
        </w:rPr>
        <w:t xml:space="preserve">(pojištění odpovědnosti) </w:t>
      </w:r>
      <w:r w:rsidRPr="0019526E">
        <w:rPr>
          <w:rFonts w:ascii="Arial" w:hAnsi="Arial" w:cs="Arial"/>
          <w:bCs/>
          <w:sz w:val="22"/>
          <w:szCs w:val="22"/>
        </w:rPr>
        <w:t xml:space="preserve">včetně možných škod pracovníků Zhotovitele, a to </w:t>
      </w:r>
      <w:r w:rsidR="00DB0EC5" w:rsidRPr="0019526E">
        <w:rPr>
          <w:rFonts w:ascii="Arial" w:hAnsi="Arial" w:cs="Arial"/>
          <w:bCs/>
          <w:sz w:val="22"/>
          <w:szCs w:val="22"/>
        </w:rPr>
        <w:t xml:space="preserve">alespoň do výše </w:t>
      </w:r>
      <w:r w:rsidR="00921344">
        <w:rPr>
          <w:rFonts w:ascii="Arial" w:hAnsi="Arial" w:cs="Arial"/>
          <w:bCs/>
          <w:sz w:val="22"/>
          <w:szCs w:val="22"/>
        </w:rPr>
        <w:t>500</w:t>
      </w:r>
      <w:r w:rsidR="0019526E" w:rsidRPr="0019526E">
        <w:rPr>
          <w:rFonts w:ascii="Arial" w:hAnsi="Arial" w:cs="Arial"/>
          <w:bCs/>
          <w:sz w:val="22"/>
          <w:szCs w:val="22"/>
        </w:rPr>
        <w:t>.000,</w:t>
      </w:r>
      <w:r w:rsidR="007516BA" w:rsidRPr="0019526E">
        <w:rPr>
          <w:rFonts w:ascii="Arial" w:hAnsi="Arial" w:cs="Arial"/>
          <w:bCs/>
          <w:sz w:val="22"/>
          <w:szCs w:val="22"/>
        </w:rPr>
        <w:t>- Kč</w:t>
      </w:r>
      <w:r w:rsidRPr="0019526E">
        <w:rPr>
          <w:rFonts w:ascii="Arial" w:hAnsi="Arial" w:cs="Arial"/>
          <w:bCs/>
          <w:sz w:val="22"/>
          <w:szCs w:val="22"/>
        </w:rPr>
        <w:t>.</w:t>
      </w:r>
    </w:p>
    <w:p w14:paraId="06CBD891" w14:textId="77777777" w:rsidR="00AD0018" w:rsidRDefault="001D4FF9" w:rsidP="00DA1DC3">
      <w:pPr>
        <w:pStyle w:val="Zkladntext"/>
        <w:keepNext/>
        <w:numPr>
          <w:ilvl w:val="0"/>
          <w:numId w:val="13"/>
        </w:numPr>
        <w:spacing w:after="120"/>
        <w:ind w:left="284" w:hanging="284"/>
        <w:rPr>
          <w:rFonts w:ascii="Arial" w:hAnsi="Arial" w:cs="Arial"/>
          <w:bCs/>
          <w:sz w:val="22"/>
          <w:szCs w:val="22"/>
        </w:rPr>
      </w:pPr>
      <w:r w:rsidRPr="00B742E7">
        <w:rPr>
          <w:rFonts w:ascii="Arial" w:hAnsi="Arial" w:cs="Arial"/>
          <w:bCs/>
          <w:sz w:val="22"/>
          <w:szCs w:val="22"/>
        </w:rPr>
        <w:t xml:space="preserve">Doklady o pojištění je povinen </w:t>
      </w:r>
      <w:r w:rsidR="007516BA" w:rsidRPr="00B742E7">
        <w:rPr>
          <w:rFonts w:ascii="Arial" w:hAnsi="Arial" w:cs="Arial"/>
          <w:bCs/>
          <w:sz w:val="22"/>
          <w:szCs w:val="22"/>
        </w:rPr>
        <w:t>předložit Zhotovitel Objednateli před</w:t>
      </w:r>
      <w:r w:rsidR="007516BA" w:rsidRPr="00AD0018">
        <w:rPr>
          <w:rFonts w:ascii="Arial" w:hAnsi="Arial" w:cs="Arial"/>
          <w:bCs/>
          <w:sz w:val="22"/>
          <w:szCs w:val="22"/>
        </w:rPr>
        <w:t xml:space="preserve"> podpisem smlouvy</w:t>
      </w:r>
      <w:r w:rsidRPr="00AD0018">
        <w:rPr>
          <w:rFonts w:ascii="Arial" w:hAnsi="Arial" w:cs="Arial"/>
          <w:bCs/>
          <w:sz w:val="22"/>
          <w:szCs w:val="22"/>
        </w:rPr>
        <w:t>.</w:t>
      </w:r>
    </w:p>
    <w:p w14:paraId="553FD4FE" w14:textId="77777777" w:rsidR="007516BA" w:rsidRDefault="001D4FF9" w:rsidP="00DA1DC3">
      <w:pPr>
        <w:pStyle w:val="Zkladntext"/>
        <w:keepNext/>
        <w:numPr>
          <w:ilvl w:val="0"/>
          <w:numId w:val="13"/>
        </w:numPr>
        <w:spacing w:after="120"/>
        <w:ind w:left="284" w:hanging="284"/>
        <w:rPr>
          <w:rFonts w:ascii="Arial" w:hAnsi="Arial" w:cs="Arial"/>
          <w:bCs/>
          <w:sz w:val="22"/>
          <w:szCs w:val="22"/>
        </w:rPr>
      </w:pPr>
      <w:r w:rsidRPr="00AD0018">
        <w:rPr>
          <w:rFonts w:ascii="Arial" w:hAnsi="Arial" w:cs="Arial"/>
          <w:bCs/>
          <w:sz w:val="22"/>
          <w:szCs w:val="22"/>
        </w:rPr>
        <w:t>Náklady na pojištění nese Zhotovitel a má je zahrnuty ve sjednané ceně.</w:t>
      </w:r>
    </w:p>
    <w:p w14:paraId="0CDAF575" w14:textId="77777777" w:rsidR="00C57361" w:rsidRPr="00AD0018" w:rsidRDefault="00C57361" w:rsidP="002011CB">
      <w:pPr>
        <w:pStyle w:val="Zkladntext"/>
        <w:keepNext/>
        <w:spacing w:after="120"/>
        <w:ind w:left="284" w:firstLine="0"/>
        <w:rPr>
          <w:rFonts w:ascii="Arial" w:hAnsi="Arial" w:cs="Arial"/>
          <w:bCs/>
          <w:sz w:val="22"/>
          <w:szCs w:val="22"/>
        </w:rPr>
      </w:pPr>
    </w:p>
    <w:p w14:paraId="47075388" w14:textId="77777777" w:rsidR="00AD0018" w:rsidRDefault="001D4FF9" w:rsidP="002011CB">
      <w:pPr>
        <w:pStyle w:val="Zkladntext"/>
        <w:keepNext/>
        <w:spacing w:after="120"/>
        <w:ind w:left="284" w:hanging="284"/>
        <w:rPr>
          <w:rFonts w:ascii="Arial" w:hAnsi="Arial" w:cs="Arial"/>
          <w:bCs/>
          <w:sz w:val="22"/>
          <w:szCs w:val="22"/>
        </w:rPr>
      </w:pPr>
      <w:r w:rsidRPr="005F59F2">
        <w:rPr>
          <w:rFonts w:ascii="Arial" w:hAnsi="Arial" w:cs="Arial"/>
          <w:bCs/>
          <w:sz w:val="22"/>
          <w:szCs w:val="22"/>
        </w:rPr>
        <w:t>Pojištění díla</w:t>
      </w:r>
    </w:p>
    <w:p w14:paraId="7F1C73ED" w14:textId="227FA6AC" w:rsidR="00AD0018" w:rsidRDefault="001D4FF9" w:rsidP="00121377">
      <w:pPr>
        <w:pStyle w:val="Zkladntext"/>
        <w:keepNext/>
        <w:numPr>
          <w:ilvl w:val="0"/>
          <w:numId w:val="27"/>
        </w:numPr>
        <w:spacing w:after="120"/>
        <w:rPr>
          <w:rFonts w:ascii="Arial" w:hAnsi="Arial" w:cs="Arial"/>
          <w:bCs/>
          <w:sz w:val="22"/>
          <w:szCs w:val="22"/>
        </w:rPr>
      </w:pPr>
      <w:r w:rsidRPr="005F59F2">
        <w:rPr>
          <w:rFonts w:ascii="Arial" w:hAnsi="Arial" w:cs="Arial"/>
          <w:bCs/>
          <w:sz w:val="22"/>
          <w:szCs w:val="22"/>
        </w:rPr>
        <w:t>Zhotovitel je povinen pojistit dílo až do výše jeho hodnoty proti možným škodám na díle.</w:t>
      </w:r>
    </w:p>
    <w:p w14:paraId="01983E0B" w14:textId="3D1F72FA" w:rsidR="002F134A" w:rsidRDefault="001D4FF9" w:rsidP="00121377">
      <w:pPr>
        <w:pStyle w:val="Zkladntext"/>
        <w:keepNext/>
        <w:numPr>
          <w:ilvl w:val="0"/>
          <w:numId w:val="27"/>
        </w:numPr>
        <w:spacing w:after="120"/>
        <w:rPr>
          <w:rFonts w:ascii="Arial" w:hAnsi="Arial" w:cs="Arial"/>
          <w:bCs/>
          <w:sz w:val="22"/>
          <w:szCs w:val="22"/>
        </w:rPr>
      </w:pPr>
      <w:r w:rsidRPr="005F59F2">
        <w:rPr>
          <w:rFonts w:ascii="Arial" w:hAnsi="Arial" w:cs="Arial"/>
          <w:bCs/>
          <w:sz w:val="22"/>
          <w:szCs w:val="22"/>
        </w:rPr>
        <w:t>Náklady na pojištění nese Zhotovitel a má je zahrnuty ve sjednané ceně.</w:t>
      </w:r>
    </w:p>
    <w:p w14:paraId="4890D1AF" w14:textId="7A8AB4BD" w:rsidR="008D4162" w:rsidRDefault="001D4FF9" w:rsidP="00121377">
      <w:pPr>
        <w:pStyle w:val="Zkladntext"/>
        <w:keepNext/>
        <w:numPr>
          <w:ilvl w:val="0"/>
          <w:numId w:val="27"/>
        </w:numPr>
        <w:spacing w:after="120"/>
        <w:rPr>
          <w:rFonts w:ascii="Arial" w:hAnsi="Arial" w:cs="Arial"/>
          <w:bCs/>
          <w:sz w:val="22"/>
          <w:szCs w:val="22"/>
        </w:rPr>
      </w:pPr>
      <w:r w:rsidRPr="005F59F2">
        <w:rPr>
          <w:rFonts w:ascii="Arial" w:hAnsi="Arial" w:cs="Arial"/>
          <w:bCs/>
          <w:sz w:val="22"/>
          <w:szCs w:val="22"/>
        </w:rPr>
        <w:t>V ostatních případech se pojištění řídí ustanovením o škodovém a obnosovém pojištění podle zákona.</w:t>
      </w:r>
    </w:p>
    <w:p w14:paraId="76C90E6C" w14:textId="77777777" w:rsidR="00C907D9" w:rsidRDefault="00C907D9" w:rsidP="002011CB">
      <w:pPr>
        <w:pStyle w:val="Zkladntext"/>
        <w:keepNext/>
        <w:spacing w:after="120"/>
        <w:ind w:left="284" w:hanging="284"/>
        <w:rPr>
          <w:rFonts w:ascii="Arial" w:hAnsi="Arial" w:cs="Arial"/>
          <w:bCs/>
          <w:sz w:val="22"/>
          <w:szCs w:val="22"/>
        </w:rPr>
      </w:pPr>
    </w:p>
    <w:p w14:paraId="6F314804" w14:textId="77777777" w:rsidR="001D4FF9" w:rsidRDefault="001D4FF9" w:rsidP="00DA1DC3">
      <w:pPr>
        <w:pStyle w:val="Nadpis4"/>
        <w:numPr>
          <w:ilvl w:val="0"/>
          <w:numId w:val="17"/>
        </w:numPr>
      </w:pPr>
      <w:r w:rsidRPr="005F59F2">
        <w:t>Vyšší moc</w:t>
      </w:r>
    </w:p>
    <w:p w14:paraId="50A4AC9A" w14:textId="77777777" w:rsidR="00CC7484" w:rsidRPr="005F59F2" w:rsidRDefault="00CC7484" w:rsidP="002011CB">
      <w:pPr>
        <w:pStyle w:val="Zkladntext"/>
        <w:keepNext/>
        <w:ind w:left="284" w:firstLine="0"/>
        <w:rPr>
          <w:rFonts w:ascii="Arial" w:hAnsi="Arial" w:cs="Arial"/>
          <w:b/>
          <w:bCs/>
          <w:sz w:val="22"/>
          <w:szCs w:val="22"/>
        </w:rPr>
      </w:pPr>
    </w:p>
    <w:p w14:paraId="587E6031" w14:textId="77777777" w:rsidR="001D4FF9" w:rsidRPr="005F59F2" w:rsidRDefault="001D4FF9" w:rsidP="00121377">
      <w:pPr>
        <w:pStyle w:val="Zkladntext"/>
        <w:keepNext/>
        <w:numPr>
          <w:ilvl w:val="0"/>
          <w:numId w:val="28"/>
        </w:numPr>
        <w:spacing w:after="120"/>
        <w:rPr>
          <w:rFonts w:ascii="Arial" w:hAnsi="Arial" w:cs="Arial"/>
          <w:bCs/>
          <w:sz w:val="22"/>
          <w:szCs w:val="22"/>
        </w:rPr>
      </w:pPr>
      <w:r w:rsidRPr="005F59F2">
        <w:rPr>
          <w:rFonts w:ascii="Arial" w:hAnsi="Arial" w:cs="Arial"/>
          <w:bCs/>
          <w:sz w:val="22"/>
          <w:szCs w:val="22"/>
        </w:rPr>
        <w:t>Definice vyšší moci</w:t>
      </w:r>
    </w:p>
    <w:p w14:paraId="033D2640" w14:textId="15406386" w:rsidR="001D4FF9" w:rsidRPr="005F59F2" w:rsidRDefault="001D4FF9" w:rsidP="00B742E7">
      <w:pPr>
        <w:pStyle w:val="Zkladntext"/>
        <w:keepNext/>
        <w:spacing w:after="120"/>
        <w:ind w:left="284" w:firstLine="0"/>
        <w:rPr>
          <w:rFonts w:ascii="Arial" w:hAnsi="Arial" w:cs="Arial"/>
          <w:bCs/>
          <w:sz w:val="22"/>
          <w:szCs w:val="22"/>
        </w:rPr>
      </w:pPr>
      <w:r w:rsidRPr="005F59F2">
        <w:rPr>
          <w:rFonts w:ascii="Arial" w:hAnsi="Arial" w:cs="Arial"/>
          <w:bCs/>
          <w:sz w:val="22"/>
          <w:szCs w:val="22"/>
        </w:rPr>
        <w:t>Za vyšší moc se považují okolnosti mající vliv na dílo, které nejsou závislé na smluvních stranách a které smluvní strany nemohou ovlivnit. Jedná se např. o válku, mobilizaci, povstání, živelné pohromy</w:t>
      </w:r>
      <w:r w:rsidR="00CD159F">
        <w:rPr>
          <w:rFonts w:ascii="Arial" w:hAnsi="Arial" w:cs="Arial"/>
          <w:bCs/>
          <w:sz w:val="22"/>
          <w:szCs w:val="22"/>
        </w:rPr>
        <w:t xml:space="preserve"> nebo vládní opatření </w:t>
      </w:r>
      <w:r w:rsidR="00716A48">
        <w:rPr>
          <w:rFonts w:ascii="Arial" w:hAnsi="Arial" w:cs="Arial"/>
          <w:bCs/>
          <w:sz w:val="22"/>
          <w:szCs w:val="22"/>
        </w:rPr>
        <w:t>týkající se celostátního omezení volného pohybu osob (karanténa České republiky)</w:t>
      </w:r>
      <w:r w:rsidRPr="005F59F2">
        <w:rPr>
          <w:rFonts w:ascii="Arial" w:hAnsi="Arial" w:cs="Arial"/>
          <w:bCs/>
          <w:sz w:val="22"/>
          <w:szCs w:val="22"/>
        </w:rPr>
        <w:t>.</w:t>
      </w:r>
    </w:p>
    <w:p w14:paraId="5BF10EAF" w14:textId="77777777" w:rsidR="001D4FF9" w:rsidRPr="005F59F2" w:rsidRDefault="001D4FF9" w:rsidP="00121377">
      <w:pPr>
        <w:pStyle w:val="Zkladntext"/>
        <w:keepNext/>
        <w:numPr>
          <w:ilvl w:val="0"/>
          <w:numId w:val="28"/>
        </w:numPr>
        <w:spacing w:after="120"/>
        <w:rPr>
          <w:rFonts w:ascii="Arial" w:hAnsi="Arial" w:cs="Arial"/>
          <w:bCs/>
          <w:sz w:val="22"/>
          <w:szCs w:val="22"/>
        </w:rPr>
      </w:pPr>
      <w:r w:rsidRPr="005F59F2">
        <w:rPr>
          <w:rFonts w:ascii="Arial" w:hAnsi="Arial" w:cs="Arial"/>
          <w:bCs/>
          <w:sz w:val="22"/>
          <w:szCs w:val="22"/>
        </w:rPr>
        <w:t>Práva a povinnosti při vzniku vyšší moci</w:t>
      </w:r>
    </w:p>
    <w:p w14:paraId="49CD3A93" w14:textId="77777777" w:rsidR="008D4162" w:rsidRDefault="001D4FF9" w:rsidP="00B742E7">
      <w:pPr>
        <w:pStyle w:val="Zkladntext"/>
        <w:keepNext/>
        <w:spacing w:after="120"/>
        <w:ind w:left="284" w:firstLine="0"/>
        <w:rPr>
          <w:rFonts w:ascii="Arial" w:hAnsi="Arial" w:cs="Arial"/>
          <w:bCs/>
          <w:sz w:val="22"/>
          <w:szCs w:val="22"/>
        </w:rPr>
      </w:pPr>
      <w:r w:rsidRPr="005F59F2">
        <w:rPr>
          <w:rFonts w:ascii="Arial" w:hAnsi="Arial" w:cs="Arial"/>
          <w:bCs/>
          <w:sz w:val="22"/>
          <w:szCs w:val="22"/>
        </w:rPr>
        <w:t xml:space="preserve">Pokud se provedení předmětu díla za sjednaných podmínek stane nemožným v důsledku vzniku vyšší moci, strana, která se bude chtít na vyšší moc odvolat, požádá druhou stranu </w:t>
      </w:r>
      <w:r w:rsidRPr="005F59F2">
        <w:rPr>
          <w:rFonts w:ascii="Arial" w:hAnsi="Arial" w:cs="Arial"/>
          <w:bCs/>
          <w:sz w:val="22"/>
          <w:szCs w:val="22"/>
        </w:rPr>
        <w:lastRenderedPageBreak/>
        <w:t>o úpravu smlouvy ve vztahu k předmětu, ceně a době plnění. Pokud nedojde k dohodě, má strana, která se důvodně odvolala na vyšší moc, právo odstoupit od smlouvy. Účinnost odstoupení nastává v tomto případě dnem doruč</w:t>
      </w:r>
      <w:r w:rsidR="00E17E3D" w:rsidRPr="005F59F2">
        <w:rPr>
          <w:rFonts w:ascii="Arial" w:hAnsi="Arial" w:cs="Arial"/>
          <w:bCs/>
          <w:sz w:val="22"/>
          <w:szCs w:val="22"/>
        </w:rPr>
        <w:t>e</w:t>
      </w:r>
      <w:r w:rsidRPr="005F59F2">
        <w:rPr>
          <w:rFonts w:ascii="Arial" w:hAnsi="Arial" w:cs="Arial"/>
          <w:bCs/>
          <w:sz w:val="22"/>
          <w:szCs w:val="22"/>
        </w:rPr>
        <w:t>ní oznámení.</w:t>
      </w:r>
    </w:p>
    <w:p w14:paraId="614CF291" w14:textId="77777777" w:rsidR="00CC7484" w:rsidRPr="005F59F2" w:rsidRDefault="00CC7484" w:rsidP="002011CB">
      <w:pPr>
        <w:pStyle w:val="Zkladntext"/>
        <w:keepNext/>
        <w:spacing w:after="120"/>
        <w:ind w:left="284" w:hanging="284"/>
        <w:rPr>
          <w:rFonts w:ascii="Arial" w:hAnsi="Arial" w:cs="Arial"/>
          <w:bCs/>
          <w:sz w:val="22"/>
          <w:szCs w:val="22"/>
        </w:rPr>
      </w:pPr>
    </w:p>
    <w:p w14:paraId="6002845C" w14:textId="77777777" w:rsidR="001D4FF9" w:rsidRDefault="001D4FF9" w:rsidP="00DA1DC3">
      <w:pPr>
        <w:pStyle w:val="Nadpis4"/>
        <w:numPr>
          <w:ilvl w:val="0"/>
          <w:numId w:val="17"/>
        </w:numPr>
      </w:pPr>
      <w:r w:rsidRPr="005F59F2">
        <w:t>Ostatní ujednání</w:t>
      </w:r>
    </w:p>
    <w:p w14:paraId="5B9C9589" w14:textId="77777777" w:rsidR="00CC7484" w:rsidRPr="005F59F2" w:rsidRDefault="00CC7484" w:rsidP="002011CB">
      <w:pPr>
        <w:pStyle w:val="Zkladntext"/>
        <w:keepNext/>
        <w:ind w:left="284" w:firstLine="0"/>
        <w:rPr>
          <w:rFonts w:ascii="Arial" w:hAnsi="Arial" w:cs="Arial"/>
          <w:b/>
          <w:bCs/>
          <w:sz w:val="22"/>
          <w:szCs w:val="22"/>
        </w:rPr>
      </w:pPr>
    </w:p>
    <w:p w14:paraId="1607F4CA" w14:textId="77777777" w:rsidR="00121377" w:rsidRDefault="001D4FF9" w:rsidP="00121377">
      <w:pPr>
        <w:pStyle w:val="Zkladntext"/>
        <w:keepNext/>
        <w:numPr>
          <w:ilvl w:val="0"/>
          <w:numId w:val="29"/>
        </w:numPr>
        <w:spacing w:after="120"/>
        <w:rPr>
          <w:rFonts w:ascii="Arial" w:hAnsi="Arial" w:cs="Arial"/>
          <w:bCs/>
          <w:sz w:val="22"/>
          <w:szCs w:val="22"/>
        </w:rPr>
      </w:pPr>
      <w:r w:rsidRPr="005F59F2">
        <w:rPr>
          <w:rFonts w:ascii="Arial" w:hAnsi="Arial" w:cs="Arial"/>
          <w:bCs/>
          <w:sz w:val="22"/>
          <w:szCs w:val="22"/>
        </w:rPr>
        <w:t xml:space="preserve">Jakákoliv změna smlouvy musí mít písemnou formu a musí být podepsána osobami oprávněným za Objednatele a </w:t>
      </w:r>
      <w:r w:rsidR="009A59E1">
        <w:rPr>
          <w:rFonts w:ascii="Arial" w:hAnsi="Arial" w:cs="Arial"/>
          <w:bCs/>
          <w:sz w:val="22"/>
          <w:szCs w:val="22"/>
        </w:rPr>
        <w:t>Z</w:t>
      </w:r>
      <w:r w:rsidRPr="005F59F2">
        <w:rPr>
          <w:rFonts w:ascii="Arial" w:hAnsi="Arial" w:cs="Arial"/>
          <w:bCs/>
          <w:sz w:val="22"/>
          <w:szCs w:val="22"/>
        </w:rPr>
        <w:t>hotovitele jednat a podepisovat nebo osobami jimi zmocněnými. Změny smlouvy se sjednávají jako dodatek ke smlouvě s číselným označením podle pořadového čísla příslušné změny smlouvy. Zhotovitel postupuje při plnění díla, tak aby neporušil autorská, nebo průmyslová práva třetích osob za jejich porušení odpovídá v celém rozsahu.</w:t>
      </w:r>
    </w:p>
    <w:p w14:paraId="7FD8E03C" w14:textId="77777777" w:rsidR="00121377" w:rsidRDefault="001D4FF9" w:rsidP="00121377">
      <w:pPr>
        <w:pStyle w:val="Zkladntext"/>
        <w:keepNext/>
        <w:numPr>
          <w:ilvl w:val="0"/>
          <w:numId w:val="29"/>
        </w:numPr>
        <w:spacing w:after="120"/>
        <w:rPr>
          <w:rFonts w:ascii="Arial" w:hAnsi="Arial" w:cs="Arial"/>
          <w:bCs/>
          <w:sz w:val="22"/>
          <w:szCs w:val="22"/>
        </w:rPr>
      </w:pPr>
      <w:r w:rsidRPr="00121377">
        <w:rPr>
          <w:rFonts w:ascii="Arial" w:hAnsi="Arial" w:cs="Arial"/>
          <w:bCs/>
          <w:sz w:val="22"/>
          <w:szCs w:val="22"/>
        </w:rPr>
        <w:t xml:space="preserve">Zhotovitel provede práce, výkony uvedené v předmětu plnění s odbornou péčí a v zájmu </w:t>
      </w:r>
      <w:r w:rsidR="009A59E1" w:rsidRPr="00121377">
        <w:rPr>
          <w:rFonts w:ascii="Arial" w:hAnsi="Arial" w:cs="Arial"/>
          <w:bCs/>
          <w:sz w:val="22"/>
          <w:szCs w:val="22"/>
        </w:rPr>
        <w:t>O</w:t>
      </w:r>
      <w:r w:rsidRPr="00121377">
        <w:rPr>
          <w:rFonts w:ascii="Arial" w:hAnsi="Arial" w:cs="Arial"/>
          <w:bCs/>
          <w:sz w:val="22"/>
          <w:szCs w:val="22"/>
        </w:rPr>
        <w:t>bjednatele.</w:t>
      </w:r>
    </w:p>
    <w:p w14:paraId="13DB8C83" w14:textId="77777777" w:rsidR="00121377" w:rsidRDefault="001D4FF9" w:rsidP="00121377">
      <w:pPr>
        <w:pStyle w:val="Zkladntext"/>
        <w:keepNext/>
        <w:numPr>
          <w:ilvl w:val="0"/>
          <w:numId w:val="29"/>
        </w:numPr>
        <w:spacing w:after="120"/>
        <w:rPr>
          <w:rFonts w:ascii="Arial" w:hAnsi="Arial" w:cs="Arial"/>
          <w:bCs/>
          <w:sz w:val="22"/>
          <w:szCs w:val="22"/>
        </w:rPr>
      </w:pPr>
      <w:r w:rsidRPr="00121377">
        <w:rPr>
          <w:rFonts w:ascii="Arial" w:hAnsi="Arial" w:cs="Arial"/>
          <w:bCs/>
          <w:sz w:val="22"/>
          <w:szCs w:val="22"/>
        </w:rPr>
        <w:t xml:space="preserve">Práva a podmínky neupravené touto smlouvou se řídí příslušnými ustanoveními </w:t>
      </w:r>
      <w:r w:rsidR="00AD0018" w:rsidRPr="00121377">
        <w:rPr>
          <w:rFonts w:ascii="Arial" w:hAnsi="Arial" w:cs="Arial"/>
          <w:bCs/>
          <w:sz w:val="22"/>
          <w:szCs w:val="22"/>
        </w:rPr>
        <w:t>občanského zákoníku</w:t>
      </w:r>
      <w:r w:rsidRPr="00121377">
        <w:rPr>
          <w:rFonts w:ascii="Arial" w:hAnsi="Arial" w:cs="Arial"/>
          <w:bCs/>
          <w:sz w:val="22"/>
          <w:szCs w:val="22"/>
        </w:rPr>
        <w:t>.</w:t>
      </w:r>
    </w:p>
    <w:p w14:paraId="257467E9" w14:textId="587DA843" w:rsidR="002011CB" w:rsidRPr="00045CEA" w:rsidRDefault="00AD0018" w:rsidP="00121377">
      <w:pPr>
        <w:pStyle w:val="Zkladntext"/>
        <w:keepNext/>
        <w:numPr>
          <w:ilvl w:val="0"/>
          <w:numId w:val="29"/>
        </w:numPr>
        <w:spacing w:after="120"/>
        <w:rPr>
          <w:rFonts w:ascii="Arial" w:hAnsi="Arial" w:cs="Arial"/>
          <w:bCs/>
          <w:sz w:val="22"/>
          <w:szCs w:val="22"/>
        </w:rPr>
      </w:pPr>
      <w:r w:rsidRPr="00121377">
        <w:rPr>
          <w:rFonts w:ascii="Arial" w:hAnsi="Arial" w:cs="Arial"/>
          <w:sz w:val="22"/>
          <w:szCs w:val="22"/>
        </w:rPr>
        <w:t>Zhotovitel</w:t>
      </w:r>
      <w:r w:rsidR="00A009AE" w:rsidRPr="00121377">
        <w:rPr>
          <w:rFonts w:ascii="Arial" w:hAnsi="Arial" w:cs="Arial"/>
          <w:sz w:val="22"/>
          <w:szCs w:val="22"/>
        </w:rPr>
        <w:t xml:space="preserve"> bere na vědomí, že je osobou povinnou spolupůsobit při výkonu finanční kontroly dle § 2 písm. e) zákona č. 320/2001 Sb., o finanční kontrole ve veřejné správě, v platném znění. </w:t>
      </w:r>
      <w:r w:rsidRPr="00121377">
        <w:rPr>
          <w:rFonts w:ascii="Arial" w:hAnsi="Arial" w:cs="Arial"/>
          <w:sz w:val="22"/>
          <w:szCs w:val="22"/>
        </w:rPr>
        <w:t>Zhotovitel</w:t>
      </w:r>
      <w:r w:rsidR="00A009AE" w:rsidRPr="00121377">
        <w:rPr>
          <w:rFonts w:ascii="Arial" w:hAnsi="Arial" w:cs="Arial"/>
          <w:sz w:val="22"/>
          <w:szCs w:val="22"/>
        </w:rPr>
        <w:t xml:space="preserve"> se zavazuje, že umožní všem subjektům oprávněný</w:t>
      </w:r>
      <w:r w:rsidR="007E439B">
        <w:rPr>
          <w:rFonts w:ascii="Arial" w:hAnsi="Arial" w:cs="Arial"/>
          <w:sz w:val="22"/>
          <w:szCs w:val="22"/>
        </w:rPr>
        <w:t>m k výkonu kontroly</w:t>
      </w:r>
      <w:r w:rsidR="00A009AE" w:rsidRPr="00121377">
        <w:rPr>
          <w:rFonts w:ascii="Arial" w:hAnsi="Arial" w:cs="Arial"/>
          <w:sz w:val="22"/>
          <w:szCs w:val="22"/>
        </w:rPr>
        <w:t xml:space="preserve">, provést kontrolu dokladů souvisejících s plněním zakázky, a to po dobu danou právními předpisy ČR k jejich archivaci (zákon č. 563/1991 Sb., o účetnictví a zákon č. 235/2004 Sb., o dani z přidané hodnoty). </w:t>
      </w:r>
      <w:r w:rsidRPr="00121377">
        <w:rPr>
          <w:rFonts w:ascii="Arial" w:hAnsi="Arial" w:cs="Arial"/>
          <w:sz w:val="22"/>
          <w:szCs w:val="22"/>
        </w:rPr>
        <w:t>Zhotovitel</w:t>
      </w:r>
      <w:r w:rsidR="00A009AE" w:rsidRPr="00121377">
        <w:rPr>
          <w:rFonts w:ascii="Arial" w:hAnsi="Arial" w:cs="Arial"/>
          <w:sz w:val="22"/>
          <w:szCs w:val="22"/>
        </w:rPr>
        <w:t xml:space="preserve"> se zavazuje povinností uchovávat po dobu 10 let od skončení plnění zakázky doklady související s plněním této za</w:t>
      </w:r>
      <w:r w:rsidR="000F5134" w:rsidRPr="00121377">
        <w:rPr>
          <w:rFonts w:ascii="Arial" w:hAnsi="Arial" w:cs="Arial"/>
          <w:sz w:val="22"/>
          <w:szCs w:val="22"/>
        </w:rPr>
        <w:t>kázky</w:t>
      </w:r>
      <w:r w:rsidR="007E439B">
        <w:rPr>
          <w:rFonts w:ascii="Arial" w:hAnsi="Arial" w:cs="Arial"/>
          <w:sz w:val="22"/>
          <w:szCs w:val="22"/>
        </w:rPr>
        <w:t xml:space="preserve">. </w:t>
      </w:r>
      <w:r w:rsidR="00A76F5A" w:rsidRPr="00121377">
        <w:rPr>
          <w:rFonts w:ascii="Arial" w:hAnsi="Arial" w:cs="Arial"/>
          <w:sz w:val="22"/>
          <w:szCs w:val="22"/>
        </w:rPr>
        <w:t xml:space="preserve"> Tyty povinnosti je Zhotovitel povinen požadovat o po svých poddodavatelích. </w:t>
      </w:r>
    </w:p>
    <w:p w14:paraId="640F8527" w14:textId="77777777" w:rsidR="00045CEA" w:rsidRPr="00235AAF" w:rsidRDefault="00045CEA" w:rsidP="00045CEA">
      <w:pPr>
        <w:pStyle w:val="Odstavecseseznamem"/>
        <w:keepNext/>
        <w:numPr>
          <w:ilvl w:val="0"/>
          <w:numId w:val="29"/>
        </w:numPr>
        <w:snapToGrid w:val="0"/>
        <w:spacing w:after="60"/>
        <w:jc w:val="both"/>
        <w:rPr>
          <w:rFonts w:ascii="Arial" w:hAnsi="Arial" w:cs="Arial"/>
          <w:bCs/>
          <w:sz w:val="22"/>
          <w:szCs w:val="22"/>
        </w:rPr>
      </w:pPr>
      <w:r w:rsidRPr="00235AAF">
        <w:rPr>
          <w:rFonts w:ascii="Arial" w:hAnsi="Arial" w:cs="Arial"/>
          <w:sz w:val="22"/>
          <w:szCs w:val="22"/>
        </w:rPr>
        <w:t>Zhotovitel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Zhotovitel i u svých poddodavatelů.</w:t>
      </w:r>
    </w:p>
    <w:p w14:paraId="4EED9C35" w14:textId="77777777" w:rsidR="00045CEA" w:rsidRPr="00121377" w:rsidRDefault="00045CEA" w:rsidP="00045CEA">
      <w:pPr>
        <w:pStyle w:val="Zkladntext"/>
        <w:keepNext/>
        <w:spacing w:after="120"/>
        <w:ind w:left="360" w:firstLine="0"/>
        <w:rPr>
          <w:rFonts w:ascii="Arial" w:hAnsi="Arial" w:cs="Arial"/>
          <w:bCs/>
          <w:sz w:val="22"/>
          <w:szCs w:val="22"/>
        </w:rPr>
      </w:pPr>
    </w:p>
    <w:p w14:paraId="7DC32F2E" w14:textId="77777777" w:rsidR="00ED514D" w:rsidRPr="00C72831" w:rsidRDefault="00ED514D" w:rsidP="002011CB">
      <w:pPr>
        <w:keepNext/>
        <w:snapToGrid w:val="0"/>
        <w:jc w:val="both"/>
        <w:rPr>
          <w:rFonts w:ascii="Arial" w:hAnsi="Arial" w:cs="Arial"/>
          <w:sz w:val="22"/>
          <w:szCs w:val="22"/>
        </w:rPr>
      </w:pPr>
    </w:p>
    <w:p w14:paraId="43F5FA3C" w14:textId="77777777" w:rsidR="00BB6065" w:rsidRPr="00BB6065" w:rsidRDefault="00BB6065" w:rsidP="00DA1DC3">
      <w:pPr>
        <w:pStyle w:val="Nadpis4"/>
        <w:numPr>
          <w:ilvl w:val="0"/>
          <w:numId w:val="17"/>
        </w:numPr>
        <w:rPr>
          <w:bCs/>
        </w:rPr>
      </w:pPr>
      <w:r w:rsidRPr="00BB6065">
        <w:t>Důvěrnost informací</w:t>
      </w:r>
    </w:p>
    <w:p w14:paraId="4E8DB9D2"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w:t>
      </w:r>
      <w:r w:rsidR="00A30FD5">
        <w:rPr>
          <w:rFonts w:ascii="Arial" w:hAnsi="Arial" w:cs="Arial"/>
          <w:sz w:val="22"/>
          <w:szCs w:val="22"/>
        </w:rPr>
        <w:t>fyzických osob souvisejících s O</w:t>
      </w:r>
      <w:r w:rsidRPr="00BB6065">
        <w:rPr>
          <w:rFonts w:ascii="Arial" w:hAnsi="Arial" w:cs="Arial"/>
          <w:sz w:val="22"/>
          <w:szCs w:val="22"/>
        </w:rPr>
        <w:t xml:space="preserve">bjednatelem, se kterými se zhotovitel seznámí v rámci spolupráce stran, ať už jde o informace zaznamenané jakýmkoli možným způsobem. O tom jsou povinny zachovávat mlčenlivost. </w:t>
      </w:r>
    </w:p>
    <w:p w14:paraId="2E1E87F4"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w:t>
      </w:r>
      <w:r w:rsidRPr="00BB6065">
        <w:rPr>
          <w:rFonts w:ascii="Arial" w:hAnsi="Arial" w:cs="Arial"/>
          <w:sz w:val="22"/>
          <w:szCs w:val="22"/>
        </w:rPr>
        <w:lastRenderedPageBreak/>
        <w:t>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4526D3C"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Každá ze smluvních stran se zavazuje zachovávat mlčenli</w:t>
      </w:r>
      <w:r w:rsidR="00946D14">
        <w:rPr>
          <w:rFonts w:ascii="Arial" w:hAnsi="Arial" w:cs="Arial"/>
          <w:sz w:val="22"/>
          <w:szCs w:val="22"/>
        </w:rPr>
        <w:t xml:space="preserve">vost o veškerých skutečnostech </w:t>
      </w:r>
      <w:r w:rsidRPr="00BB6065">
        <w:rPr>
          <w:rFonts w:ascii="Arial" w:hAnsi="Arial" w:cs="Arial"/>
          <w:sz w:val="22"/>
          <w:szCs w:val="22"/>
        </w:rPr>
        <w:t>a informacích, zejména obchodní a technické povahy a know-how týkající se druhé smluvní strany, které získá na základě jednání předcházejících podpisu této smlouvy, při uplatňování této smlouvy a dále kdykoli po jejím podpisu.</w:t>
      </w:r>
    </w:p>
    <w:p w14:paraId="49358F95"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Veškeré důvěrné informace zůstávají výhradním vlastnictvím předávající strany </w:t>
      </w:r>
      <w:r w:rsidRPr="00BB6065">
        <w:rPr>
          <w:rFonts w:ascii="Arial" w:hAnsi="Arial" w:cs="Arial"/>
          <w:sz w:val="22"/>
          <w:szCs w:val="22"/>
        </w:rPr>
        <w:br/>
        <w:t xml:space="preserve">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6D2197A" w14:textId="15AB4B30"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w:t>
      </w:r>
      <w:r w:rsidR="00B742E7">
        <w:rPr>
          <w:rFonts w:ascii="Arial" w:hAnsi="Arial" w:cs="Arial"/>
          <w:sz w:val="22"/>
          <w:szCs w:val="22"/>
        </w:rPr>
        <w:t xml:space="preserve"> </w:t>
      </w:r>
      <w:r w:rsidRPr="00BB6065">
        <w:rPr>
          <w:rFonts w:ascii="Arial" w:hAnsi="Arial" w:cs="Arial"/>
          <w:sz w:val="22"/>
          <w:szCs w:val="22"/>
        </w:rPr>
        <w:t xml:space="preserve">o výsledcích hospodaření, o vztazích s obchodními partnery, o pracovněprávních otázkách a všechny další informace, jejichž zveřejnění přijímající stranou by předávající straně mohlo způsobit škodu. </w:t>
      </w:r>
    </w:p>
    <w:p w14:paraId="652828B2"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50AE2A87"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Bez ohledu na výše uvedená ustanovení se za důvěrné nepovažují informace, které: </w:t>
      </w:r>
    </w:p>
    <w:p w14:paraId="44A24C2B" w14:textId="314A6961" w:rsidR="00BB6065" w:rsidRPr="00BB6065" w:rsidRDefault="00B742E7"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Pr>
          <w:rFonts w:ascii="Arial" w:hAnsi="Arial" w:cs="Arial"/>
          <w:sz w:val="22"/>
          <w:szCs w:val="22"/>
        </w:rPr>
        <w:t>s</w:t>
      </w:r>
      <w:r w:rsidR="00BB6065" w:rsidRPr="00BB6065">
        <w:rPr>
          <w:rFonts w:ascii="Arial" w:hAnsi="Arial" w:cs="Arial"/>
          <w:sz w:val="22"/>
          <w:szCs w:val="22"/>
        </w:rPr>
        <w:t>e</w:t>
      </w:r>
      <w:r>
        <w:rPr>
          <w:rFonts w:ascii="Arial" w:hAnsi="Arial" w:cs="Arial"/>
          <w:sz w:val="22"/>
          <w:szCs w:val="22"/>
        </w:rPr>
        <w:t xml:space="preserve"> </w:t>
      </w:r>
      <w:r w:rsidR="00BB6065" w:rsidRPr="00BB6065">
        <w:rPr>
          <w:rFonts w:ascii="Arial" w:hAnsi="Arial" w:cs="Arial"/>
          <w:sz w:val="22"/>
          <w:szCs w:val="22"/>
        </w:rPr>
        <w:t xml:space="preserve">staly veřejně známými, aniž by to zavinila záměrně či opomenutím přijímající strana, </w:t>
      </w:r>
    </w:p>
    <w:p w14:paraId="2150E045" w14:textId="77777777" w:rsidR="00BB6065" w:rsidRPr="00BB6065" w:rsidRDefault="00BB6065"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měla přijímající strana legálně k dispozici před uzavřením smlouvy, pokud takové informace nebyly předmětem jiné, dříve mezi smluvními stranami uzavřené smlouvy o ochraně informací, </w:t>
      </w:r>
    </w:p>
    <w:p w14:paraId="36B877F5" w14:textId="77777777" w:rsidR="00BB6065" w:rsidRPr="00BB6065" w:rsidRDefault="00BB6065"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jsou výsledkem postupu, při kterém k nim přijímající strana dospěje nezávisle a je to schopna doložit svými záznamy nebo důvěrnými informacemi třetí strany, </w:t>
      </w:r>
    </w:p>
    <w:p w14:paraId="5DDEB104" w14:textId="77777777" w:rsidR="00BB6065" w:rsidRPr="00BB6065" w:rsidRDefault="00BB6065" w:rsidP="00DA1DC3">
      <w:pPr>
        <w:pStyle w:val="Odstavecseseznamem"/>
        <w:keepNext/>
        <w:widowControl/>
        <w:numPr>
          <w:ilvl w:val="1"/>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jsou zveřejněny a zpřístupněny ve veřejných evidencích. </w:t>
      </w:r>
    </w:p>
    <w:p w14:paraId="4339DD70" w14:textId="55321739"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Zhotovitel se zavazuje zachovávat mlčenlivost o všech skutečnostech, zejména pak o osobních údajích, o kterých se při plnění či v</w:t>
      </w:r>
      <w:r w:rsidR="00AC0657">
        <w:rPr>
          <w:rFonts w:ascii="Arial" w:hAnsi="Arial" w:cs="Arial"/>
          <w:sz w:val="22"/>
          <w:szCs w:val="22"/>
        </w:rPr>
        <w:t> </w:t>
      </w:r>
      <w:r w:rsidRPr="00BB6065">
        <w:rPr>
          <w:rFonts w:ascii="Arial" w:hAnsi="Arial" w:cs="Arial"/>
          <w:sz w:val="22"/>
          <w:szCs w:val="22"/>
        </w:rPr>
        <w:t>souvislosti</w:t>
      </w:r>
      <w:r w:rsidR="00AC0657">
        <w:rPr>
          <w:rFonts w:ascii="Arial" w:hAnsi="Arial" w:cs="Arial"/>
          <w:sz w:val="22"/>
          <w:szCs w:val="22"/>
        </w:rPr>
        <w:t xml:space="preserve"> </w:t>
      </w:r>
      <w:r w:rsidRPr="00BB6065">
        <w:rPr>
          <w:rFonts w:ascii="Arial" w:hAnsi="Arial" w:cs="Arial"/>
          <w:sz w:val="22"/>
          <w:szCs w:val="22"/>
        </w:rPr>
        <w:t>s plněním této smlouvy dozvěděl</w:t>
      </w:r>
      <w:r w:rsidR="00ED41BB">
        <w:rPr>
          <w:rFonts w:ascii="Arial" w:hAnsi="Arial" w:cs="Arial"/>
          <w:sz w:val="22"/>
          <w:szCs w:val="22"/>
        </w:rPr>
        <w:t>. Povinnosti mlčenlivosti může Z</w:t>
      </w:r>
      <w:r w:rsidRPr="00BB6065">
        <w:rPr>
          <w:rFonts w:ascii="Arial" w:hAnsi="Arial" w:cs="Arial"/>
          <w:sz w:val="22"/>
          <w:szCs w:val="22"/>
        </w:rPr>
        <w:t xml:space="preserve">hotovitele zprostit jen objednatel svým písemným </w:t>
      </w:r>
      <w:r w:rsidRPr="00BB6065">
        <w:rPr>
          <w:rFonts w:ascii="Arial" w:hAnsi="Arial" w:cs="Arial"/>
          <w:sz w:val="22"/>
          <w:szCs w:val="22"/>
        </w:rPr>
        <w:lastRenderedPageBreak/>
        <w:t xml:space="preserve">prohlášením, a dále v případech stanovených zákonnými předpisy. Povinnost mlčenlivosti trvá i po skončení platnosti této smlouvy.  </w:t>
      </w:r>
    </w:p>
    <w:p w14:paraId="1DF0FC9D" w14:textId="77777777"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 xml:space="preserve">Ustanovení tohoto článku není dotčeno ukončením účinnosti smlouvy z jakéhokoliv důvodu a jeho účinnost skončí nejdříve 5 let po ukončení účinnosti této smlouvy. </w:t>
      </w:r>
    </w:p>
    <w:p w14:paraId="4117CE3B" w14:textId="033837CA" w:rsidR="00BB6065" w:rsidRPr="00BB6065" w:rsidRDefault="00BB6065" w:rsidP="00DA1DC3">
      <w:pPr>
        <w:pStyle w:val="Odstavecseseznamem"/>
        <w:keepNext/>
        <w:widowControl/>
        <w:numPr>
          <w:ilvl w:val="0"/>
          <w:numId w:val="16"/>
        </w:numPr>
        <w:spacing w:after="120" w:line="240" w:lineRule="exact"/>
        <w:contextualSpacing w:val="0"/>
        <w:jc w:val="both"/>
        <w:rPr>
          <w:rFonts w:ascii="Arial" w:hAnsi="Arial" w:cs="Arial"/>
          <w:sz w:val="22"/>
          <w:szCs w:val="22"/>
        </w:rPr>
      </w:pPr>
      <w:r w:rsidRPr="00BB6065">
        <w:rPr>
          <w:rFonts w:ascii="Arial" w:hAnsi="Arial" w:cs="Arial"/>
          <w:sz w:val="22"/>
          <w:szCs w:val="22"/>
        </w:rPr>
        <w:t>Výše uvedenými ujednáními tohoto</w:t>
      </w:r>
      <w:r w:rsidR="00ED41BB">
        <w:rPr>
          <w:rFonts w:ascii="Arial" w:hAnsi="Arial" w:cs="Arial"/>
          <w:sz w:val="22"/>
          <w:szCs w:val="22"/>
        </w:rPr>
        <w:t xml:space="preserve"> článku není dotčena povinnost O</w:t>
      </w:r>
      <w:r w:rsidRPr="00BB6065">
        <w:rPr>
          <w:rFonts w:ascii="Arial" w:hAnsi="Arial" w:cs="Arial"/>
          <w:sz w:val="22"/>
          <w:szCs w:val="22"/>
        </w:rPr>
        <w:t>bjednatele stanovená zákonem č. 106/1999 Sb., o svobodném přístupu k informacím, ve znění pozdějších předpisů.</w:t>
      </w:r>
    </w:p>
    <w:p w14:paraId="494F73F1" w14:textId="77777777" w:rsidR="00BB6065" w:rsidRDefault="00BB6065" w:rsidP="002011CB">
      <w:pPr>
        <w:pStyle w:val="Zkladntext"/>
        <w:keepNext/>
        <w:jc w:val="center"/>
        <w:rPr>
          <w:rFonts w:ascii="Arial" w:hAnsi="Arial" w:cs="Arial"/>
          <w:b/>
          <w:bCs/>
          <w:sz w:val="22"/>
          <w:szCs w:val="22"/>
        </w:rPr>
      </w:pPr>
    </w:p>
    <w:p w14:paraId="081FBB79" w14:textId="77777777" w:rsidR="001D4FF9" w:rsidRDefault="00BB6065" w:rsidP="00DA1DC3">
      <w:pPr>
        <w:pStyle w:val="Nadpis4"/>
        <w:numPr>
          <w:ilvl w:val="0"/>
          <w:numId w:val="17"/>
        </w:numPr>
      </w:pPr>
      <w:r>
        <w:t>Z</w:t>
      </w:r>
      <w:r w:rsidR="001D4FF9" w:rsidRPr="005F59F2">
        <w:t>ávěrečná ustanovení</w:t>
      </w:r>
    </w:p>
    <w:p w14:paraId="4467B90B" w14:textId="77777777" w:rsidR="00CC7484" w:rsidRPr="005F59F2" w:rsidRDefault="00CC7484" w:rsidP="002011CB">
      <w:pPr>
        <w:pStyle w:val="Zkladntext"/>
        <w:keepNext/>
        <w:ind w:left="284" w:firstLine="0"/>
        <w:rPr>
          <w:rFonts w:ascii="Arial" w:hAnsi="Arial" w:cs="Arial"/>
          <w:b/>
          <w:bCs/>
          <w:sz w:val="22"/>
          <w:szCs w:val="22"/>
        </w:rPr>
      </w:pPr>
    </w:p>
    <w:p w14:paraId="5A32BBA7" w14:textId="77777777" w:rsidR="001D4FF9" w:rsidRPr="005F59F2" w:rsidRDefault="00B5515E"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Vztahy v této smlouvě neupravené se řídí příslušnými ustanoveními občanského zákoníku.</w:t>
      </w:r>
    </w:p>
    <w:p w14:paraId="6755DBA5" w14:textId="77777777" w:rsidR="001D4FF9" w:rsidRPr="005F59F2" w:rsidRDefault="00B5515E"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Smluvní strany berou na vědomí, že Objednatel je povinen dodržovat ustanovení zákona č. 106/1999 Sb., o svobodném přístupu k informacím, ve znění pozdějších předpisů.</w:t>
      </w:r>
    </w:p>
    <w:p w14:paraId="63D82AF2" w14:textId="77777777" w:rsidR="001D4FF9" w:rsidRDefault="00B5515E"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 xml:space="preserve">Žádná ze smluvních stran </w:t>
      </w:r>
      <w:r w:rsidR="003D6154">
        <w:rPr>
          <w:rFonts w:ascii="Arial" w:hAnsi="Arial" w:cs="Arial"/>
          <w:sz w:val="22"/>
          <w:szCs w:val="22"/>
        </w:rPr>
        <w:t>není oprávněna postoupit práva či pohledávky nebo převést závazky z této smlouvy vyplývající na třetí osobu bez předchozího písemného souhlasu druhé smluvní strany. Práva i povinnosti ze</w:t>
      </w:r>
      <w:r w:rsidR="00AC10E3">
        <w:rPr>
          <w:rFonts w:ascii="Arial" w:hAnsi="Arial" w:cs="Arial"/>
          <w:sz w:val="22"/>
          <w:szCs w:val="22"/>
        </w:rPr>
        <w:t xml:space="preserve"> smlouvy přecházejí na právní ná</w:t>
      </w:r>
      <w:r w:rsidR="003D6154">
        <w:rPr>
          <w:rFonts w:ascii="Arial" w:hAnsi="Arial" w:cs="Arial"/>
          <w:sz w:val="22"/>
          <w:szCs w:val="22"/>
        </w:rPr>
        <w:t>stupce obou stran. Obě strany jsou povinny informovat se navzájem o takových změnách</w:t>
      </w:r>
      <w:r w:rsidR="001D4FF9" w:rsidRPr="005F59F2">
        <w:rPr>
          <w:rFonts w:ascii="Arial" w:hAnsi="Arial" w:cs="Arial"/>
          <w:sz w:val="22"/>
          <w:szCs w:val="22"/>
        </w:rPr>
        <w:t>.</w:t>
      </w:r>
    </w:p>
    <w:p w14:paraId="76F4763B" w14:textId="77777777" w:rsidR="007E407A" w:rsidRPr="00CB5D47" w:rsidRDefault="003D6154" w:rsidP="00DA1DC3">
      <w:pPr>
        <w:pStyle w:val="Zkladntext"/>
        <w:keepNext/>
        <w:numPr>
          <w:ilvl w:val="0"/>
          <w:numId w:val="9"/>
        </w:numPr>
        <w:spacing w:after="120"/>
        <w:ind w:left="284" w:hanging="284"/>
        <w:rPr>
          <w:rFonts w:ascii="Arial" w:hAnsi="Arial" w:cs="Arial"/>
          <w:color w:val="auto"/>
          <w:sz w:val="22"/>
          <w:szCs w:val="22"/>
        </w:rPr>
      </w:pPr>
      <w:r>
        <w:rPr>
          <w:rFonts w:ascii="Arial" w:hAnsi="Arial" w:cs="Arial"/>
          <w:color w:val="auto"/>
          <w:sz w:val="22"/>
          <w:szCs w:val="22"/>
        </w:rPr>
        <w:t>Veškeré spory z této smlouvy vzniklé budou řešeny d</w:t>
      </w:r>
      <w:r w:rsidR="00A30FD5">
        <w:rPr>
          <w:rFonts w:ascii="Arial" w:hAnsi="Arial" w:cs="Arial"/>
          <w:color w:val="auto"/>
          <w:sz w:val="22"/>
          <w:szCs w:val="22"/>
        </w:rPr>
        <w:t>ohodou zástupců smluvních stran</w:t>
      </w:r>
      <w:r>
        <w:rPr>
          <w:rFonts w:ascii="Arial" w:hAnsi="Arial" w:cs="Arial"/>
          <w:color w:val="auto"/>
          <w:sz w:val="22"/>
          <w:szCs w:val="22"/>
        </w:rPr>
        <w:t>. V případě neúspěchu jednání bude ro</w:t>
      </w:r>
      <w:r w:rsidR="00AC10E3">
        <w:rPr>
          <w:rFonts w:ascii="Arial" w:hAnsi="Arial" w:cs="Arial"/>
          <w:color w:val="auto"/>
          <w:sz w:val="22"/>
          <w:szCs w:val="22"/>
        </w:rPr>
        <w:t>zhodovat věcně a místně přísluš</w:t>
      </w:r>
      <w:r>
        <w:rPr>
          <w:rFonts w:ascii="Arial" w:hAnsi="Arial" w:cs="Arial"/>
          <w:color w:val="auto"/>
          <w:sz w:val="22"/>
          <w:szCs w:val="22"/>
        </w:rPr>
        <w:t>ný soud</w:t>
      </w:r>
      <w:r w:rsidR="0024740E">
        <w:rPr>
          <w:rFonts w:ascii="Arial" w:hAnsi="Arial" w:cs="Arial"/>
          <w:color w:val="auto"/>
          <w:sz w:val="22"/>
          <w:szCs w:val="22"/>
        </w:rPr>
        <w:t>.</w:t>
      </w:r>
    </w:p>
    <w:p w14:paraId="1B6899FD" w14:textId="77777777" w:rsidR="001D4FF9" w:rsidRPr="005F59F2" w:rsidRDefault="003D6154" w:rsidP="00DA1DC3">
      <w:pPr>
        <w:pStyle w:val="Zkladntext"/>
        <w:keepNext/>
        <w:numPr>
          <w:ilvl w:val="0"/>
          <w:numId w:val="9"/>
        </w:numPr>
        <w:spacing w:after="120"/>
        <w:ind w:left="284" w:hanging="284"/>
        <w:rPr>
          <w:rFonts w:ascii="Arial" w:hAnsi="Arial" w:cs="Arial"/>
          <w:sz w:val="22"/>
          <w:szCs w:val="22"/>
        </w:rPr>
      </w:pPr>
      <w:r>
        <w:rPr>
          <w:rFonts w:ascii="Arial" w:hAnsi="Arial" w:cs="Arial"/>
          <w:sz w:val="22"/>
          <w:szCs w:val="22"/>
        </w:rPr>
        <w:t xml:space="preserve">Obě </w:t>
      </w:r>
      <w:r w:rsidR="00E7348C">
        <w:rPr>
          <w:rFonts w:ascii="Arial" w:hAnsi="Arial" w:cs="Arial"/>
          <w:sz w:val="22"/>
          <w:szCs w:val="22"/>
        </w:rPr>
        <w:t xml:space="preserve">smluvní </w:t>
      </w:r>
      <w:r>
        <w:rPr>
          <w:rFonts w:ascii="Arial" w:hAnsi="Arial" w:cs="Arial"/>
          <w:sz w:val="22"/>
          <w:szCs w:val="22"/>
        </w:rPr>
        <w:t>strany se zavazují neprodleně informovat druhou smluvní stranu o jakékoliv změně svého prá</w:t>
      </w:r>
      <w:r w:rsidR="000F5134">
        <w:rPr>
          <w:rFonts w:ascii="Arial" w:hAnsi="Arial" w:cs="Arial"/>
          <w:sz w:val="22"/>
          <w:szCs w:val="22"/>
        </w:rPr>
        <w:t xml:space="preserve">vního postavení, jakož i jiných </w:t>
      </w:r>
      <w:r>
        <w:rPr>
          <w:rFonts w:ascii="Arial" w:hAnsi="Arial" w:cs="Arial"/>
          <w:sz w:val="22"/>
          <w:szCs w:val="22"/>
        </w:rPr>
        <w:t>změnách, které by mohly mít vliv na plnění této smlouvy</w:t>
      </w:r>
      <w:r w:rsidR="001D4FF9" w:rsidRPr="005F59F2">
        <w:rPr>
          <w:rFonts w:ascii="Arial" w:hAnsi="Arial" w:cs="Arial"/>
          <w:sz w:val="22"/>
          <w:szCs w:val="22"/>
        </w:rPr>
        <w:t>.</w:t>
      </w:r>
    </w:p>
    <w:p w14:paraId="16E84FC3" w14:textId="629A3814" w:rsidR="00456AE3" w:rsidRDefault="007E407A" w:rsidP="002011CB">
      <w:pPr>
        <w:pStyle w:val="Zkladntext"/>
        <w:keepNext/>
        <w:spacing w:after="120"/>
        <w:ind w:left="284" w:hanging="284"/>
        <w:rPr>
          <w:rFonts w:ascii="Arial" w:hAnsi="Arial" w:cs="Arial"/>
          <w:sz w:val="22"/>
          <w:szCs w:val="22"/>
        </w:rPr>
      </w:pPr>
      <w:r>
        <w:rPr>
          <w:rFonts w:ascii="Arial" w:hAnsi="Arial" w:cs="Arial"/>
          <w:sz w:val="22"/>
          <w:szCs w:val="22"/>
        </w:rPr>
        <w:t>6.</w:t>
      </w:r>
      <w:r w:rsidR="00B742E7">
        <w:rPr>
          <w:rFonts w:ascii="Arial" w:hAnsi="Arial" w:cs="Arial"/>
          <w:sz w:val="22"/>
          <w:szCs w:val="22"/>
        </w:rPr>
        <w:t xml:space="preserve"> </w:t>
      </w:r>
      <w:r w:rsidR="003D6154">
        <w:rPr>
          <w:rFonts w:ascii="Arial" w:hAnsi="Arial" w:cs="Arial"/>
          <w:sz w:val="22"/>
          <w:szCs w:val="22"/>
        </w:rPr>
        <w:t>Tuto smlouvu lze měnit jen</w:t>
      </w:r>
      <w:r w:rsidR="00E7348C">
        <w:rPr>
          <w:rFonts w:ascii="Arial" w:hAnsi="Arial" w:cs="Arial"/>
          <w:sz w:val="22"/>
          <w:szCs w:val="22"/>
        </w:rPr>
        <w:t xml:space="preserve"> písemnými číslovanými dodatky, podepsanými oprávněnými zástupci obou smluvních stran.</w:t>
      </w:r>
    </w:p>
    <w:p w14:paraId="69489EF0" w14:textId="77777777" w:rsidR="00AC10E3" w:rsidRDefault="009550FA" w:rsidP="00AC10E3">
      <w:pPr>
        <w:pStyle w:val="Zkladntext"/>
        <w:keepNext/>
        <w:spacing w:after="120"/>
        <w:ind w:left="284" w:hanging="284"/>
        <w:rPr>
          <w:rFonts w:ascii="Arial" w:hAnsi="Arial" w:cs="Arial"/>
          <w:sz w:val="22"/>
          <w:szCs w:val="22"/>
        </w:rPr>
      </w:pPr>
      <w:r>
        <w:rPr>
          <w:rFonts w:ascii="Arial" w:hAnsi="Arial" w:cs="Arial"/>
          <w:sz w:val="22"/>
          <w:szCs w:val="22"/>
        </w:rPr>
        <w:t>7</w:t>
      </w:r>
      <w:r w:rsidR="00AC10E3">
        <w:rPr>
          <w:rFonts w:ascii="Arial" w:hAnsi="Arial" w:cs="Arial"/>
          <w:sz w:val="22"/>
          <w:szCs w:val="22"/>
        </w:rPr>
        <w:t xml:space="preserve">. </w:t>
      </w:r>
      <w:r w:rsidR="00AC10E3" w:rsidRPr="00BF4949">
        <w:rPr>
          <w:rFonts w:ascii="Arial" w:hAnsi="Arial" w:cs="Arial"/>
          <w:sz w:val="22"/>
          <w:szCs w:val="22"/>
        </w:rPr>
        <w:t>Tato smlouva bude uzavřena připojením elektronickýc</w:t>
      </w:r>
      <w:r w:rsidR="00AC10E3">
        <w:rPr>
          <w:rFonts w:ascii="Arial" w:hAnsi="Arial" w:cs="Arial"/>
          <w:sz w:val="22"/>
          <w:szCs w:val="22"/>
        </w:rPr>
        <w:t>h podpisů obou smluvních stran.</w:t>
      </w:r>
    </w:p>
    <w:p w14:paraId="220658BF" w14:textId="73BCD931" w:rsidR="00C907D9" w:rsidRDefault="009550FA" w:rsidP="00C907D9">
      <w:pPr>
        <w:pStyle w:val="Zkladntext"/>
        <w:keepNext/>
        <w:spacing w:after="120"/>
        <w:ind w:left="284" w:hanging="284"/>
        <w:rPr>
          <w:rFonts w:ascii="Arial" w:hAnsi="Arial" w:cs="Arial"/>
          <w:sz w:val="22"/>
          <w:szCs w:val="22"/>
        </w:rPr>
      </w:pPr>
      <w:r>
        <w:rPr>
          <w:rFonts w:ascii="Arial" w:hAnsi="Arial" w:cs="Arial"/>
          <w:sz w:val="22"/>
          <w:szCs w:val="22"/>
        </w:rPr>
        <w:t>8</w:t>
      </w:r>
      <w:r w:rsidR="00AC10E3">
        <w:rPr>
          <w:rFonts w:ascii="Arial" w:hAnsi="Arial" w:cs="Arial"/>
          <w:sz w:val="22"/>
          <w:szCs w:val="22"/>
        </w:rPr>
        <w:t xml:space="preserve">. </w:t>
      </w:r>
      <w:r w:rsidR="00AC10E3" w:rsidRPr="00BF4949">
        <w:rPr>
          <w:rFonts w:ascii="Arial" w:hAnsi="Arial" w:cs="Arial"/>
          <w:sz w:val="22"/>
          <w:szCs w:val="22"/>
        </w:rPr>
        <w:t xml:space="preserve">Smluvní strany se však mohou, a to i ústně, dohodnout, že smlouva bude uzavřena v listinné podobě. V tomto případě  bude smlouva vyhotovena v pěti stejnopisech s platností originálu, kdy </w:t>
      </w:r>
      <w:r w:rsidR="00934C52">
        <w:rPr>
          <w:rFonts w:ascii="Arial" w:hAnsi="Arial" w:cs="Arial"/>
          <w:sz w:val="22"/>
          <w:szCs w:val="22"/>
        </w:rPr>
        <w:t>Objednatel</w:t>
      </w:r>
      <w:r w:rsidR="00AC10E3" w:rsidRPr="00BF4949">
        <w:rPr>
          <w:rFonts w:ascii="Arial" w:hAnsi="Arial" w:cs="Arial"/>
          <w:sz w:val="22"/>
          <w:szCs w:val="22"/>
        </w:rPr>
        <w:t xml:space="preserve"> obdrží</w:t>
      </w:r>
      <w:r w:rsidR="00AC10E3" w:rsidRPr="004F2A2A">
        <w:rPr>
          <w:rFonts w:ascii="Arial" w:hAnsi="Arial" w:cs="Arial"/>
          <w:sz w:val="22"/>
          <w:szCs w:val="22"/>
        </w:rPr>
        <w:t xml:space="preserve"> 4 vyhotovení a </w:t>
      </w:r>
      <w:r w:rsidR="00934C52">
        <w:rPr>
          <w:rFonts w:ascii="Arial" w:hAnsi="Arial" w:cs="Arial"/>
          <w:sz w:val="22"/>
          <w:szCs w:val="22"/>
        </w:rPr>
        <w:t>Zhotovitel</w:t>
      </w:r>
      <w:r w:rsidR="00AC10E3" w:rsidRPr="004F2A2A">
        <w:rPr>
          <w:rFonts w:ascii="Arial" w:hAnsi="Arial" w:cs="Arial"/>
          <w:sz w:val="22"/>
          <w:szCs w:val="22"/>
        </w:rPr>
        <w:t xml:space="preserve"> 1 vyhotovení. </w:t>
      </w:r>
    </w:p>
    <w:p w14:paraId="68875F04" w14:textId="5CA85596" w:rsidR="00AC10E3" w:rsidRDefault="00C907D9" w:rsidP="00C907D9">
      <w:pPr>
        <w:pStyle w:val="Zkladntext"/>
        <w:keepNext/>
        <w:spacing w:after="120"/>
        <w:ind w:left="284" w:hanging="284"/>
        <w:rPr>
          <w:rFonts w:ascii="Arial" w:hAnsi="Arial" w:cs="Arial"/>
          <w:sz w:val="22"/>
          <w:szCs w:val="22"/>
        </w:rPr>
      </w:pPr>
      <w:r>
        <w:rPr>
          <w:rFonts w:ascii="Arial" w:hAnsi="Arial" w:cs="Arial"/>
          <w:sz w:val="22"/>
          <w:szCs w:val="22"/>
        </w:rPr>
        <w:t xml:space="preserve">9. </w:t>
      </w:r>
      <w:r w:rsidR="00E7348C">
        <w:rPr>
          <w:rFonts w:ascii="Arial" w:hAnsi="Arial" w:cs="Arial"/>
          <w:sz w:val="22"/>
          <w:szCs w:val="22"/>
        </w:rPr>
        <w:t xml:space="preserve">Smlouva </w:t>
      </w:r>
      <w:r w:rsidR="00AC10E3">
        <w:rPr>
          <w:rFonts w:ascii="Arial" w:hAnsi="Arial" w:cs="Arial"/>
          <w:sz w:val="22"/>
          <w:szCs w:val="22"/>
        </w:rPr>
        <w:t>nabývá účinnosti dnem zveřejnění zveřejněním v</w:t>
      </w:r>
      <w:r w:rsidR="00716A48">
        <w:rPr>
          <w:rFonts w:ascii="Arial" w:hAnsi="Arial" w:cs="Arial"/>
          <w:sz w:val="22"/>
          <w:szCs w:val="22"/>
        </w:rPr>
        <w:t> </w:t>
      </w:r>
      <w:r w:rsidR="00AC10E3">
        <w:rPr>
          <w:rFonts w:ascii="Arial" w:hAnsi="Arial" w:cs="Arial"/>
          <w:sz w:val="22"/>
          <w:szCs w:val="22"/>
        </w:rPr>
        <w:t>registru</w:t>
      </w:r>
      <w:r w:rsidR="00716A48">
        <w:rPr>
          <w:rFonts w:ascii="Arial" w:hAnsi="Arial" w:cs="Arial"/>
          <w:sz w:val="22"/>
          <w:szCs w:val="22"/>
        </w:rPr>
        <w:t xml:space="preserve"> smluv</w:t>
      </w:r>
      <w:r w:rsidR="00AC10E3">
        <w:rPr>
          <w:rFonts w:ascii="Arial" w:hAnsi="Arial" w:cs="Arial"/>
          <w:sz w:val="22"/>
          <w:szCs w:val="22"/>
        </w:rPr>
        <w:t xml:space="preserve"> podle zákona č. 340/2015 Sb., o zvláštních podmínkách účinnosti některých smluv, uveřejňování těchto smluv a o registru smluv (zákon o registru smluv), ve znění pozdějších předpisů. </w:t>
      </w:r>
    </w:p>
    <w:p w14:paraId="2C550F2B" w14:textId="3228B27F" w:rsidR="00AC10E3" w:rsidRDefault="00C907D9" w:rsidP="002011CB">
      <w:pPr>
        <w:pStyle w:val="Zkladntext"/>
        <w:keepNext/>
        <w:spacing w:after="120"/>
        <w:ind w:left="284" w:hanging="284"/>
        <w:rPr>
          <w:rFonts w:ascii="Arial" w:hAnsi="Arial" w:cs="Arial"/>
          <w:sz w:val="22"/>
          <w:szCs w:val="22"/>
        </w:rPr>
      </w:pPr>
      <w:r w:rsidRPr="00C907D9">
        <w:rPr>
          <w:rFonts w:ascii="Arial" w:hAnsi="Arial" w:cs="Arial"/>
          <w:sz w:val="22"/>
          <w:szCs w:val="22"/>
        </w:rPr>
        <w:t>10</w:t>
      </w:r>
      <w:r w:rsidR="00AC10E3" w:rsidRPr="00C907D9">
        <w:rPr>
          <w:rFonts w:ascii="Arial" w:hAnsi="Arial" w:cs="Arial"/>
          <w:sz w:val="22"/>
          <w:szCs w:val="22"/>
        </w:rPr>
        <w:t xml:space="preserve">. Ustanovení </w:t>
      </w:r>
      <w:r w:rsidR="00091DC0">
        <w:rPr>
          <w:rFonts w:ascii="Arial" w:hAnsi="Arial" w:cs="Arial"/>
          <w:sz w:val="22"/>
          <w:szCs w:val="22"/>
        </w:rPr>
        <w:t>odst. 7</w:t>
      </w:r>
      <w:r w:rsidR="00AC10E3" w:rsidRPr="00C907D9">
        <w:rPr>
          <w:rFonts w:ascii="Arial" w:hAnsi="Arial" w:cs="Arial"/>
          <w:sz w:val="22"/>
          <w:szCs w:val="22"/>
        </w:rPr>
        <w:t xml:space="preserve"> a </w:t>
      </w:r>
      <w:r w:rsidR="00091DC0">
        <w:rPr>
          <w:rFonts w:ascii="Arial" w:hAnsi="Arial" w:cs="Arial"/>
          <w:sz w:val="22"/>
          <w:szCs w:val="22"/>
        </w:rPr>
        <w:t>8</w:t>
      </w:r>
      <w:bookmarkStart w:id="0" w:name="_GoBack"/>
      <w:bookmarkEnd w:id="0"/>
      <w:r w:rsidR="00AC10E3" w:rsidRPr="00C907D9">
        <w:rPr>
          <w:rFonts w:ascii="Arial" w:hAnsi="Arial" w:cs="Arial"/>
          <w:sz w:val="22"/>
          <w:szCs w:val="22"/>
        </w:rPr>
        <w:t xml:space="preserve"> se použije obdobně i na dodatky.</w:t>
      </w:r>
    </w:p>
    <w:p w14:paraId="5633C1FB" w14:textId="77777777" w:rsidR="00A219E2" w:rsidRDefault="00324ADD" w:rsidP="002011CB">
      <w:pPr>
        <w:pStyle w:val="Zkladntext"/>
        <w:keepNext/>
        <w:spacing w:after="120"/>
        <w:ind w:left="284" w:hanging="284"/>
        <w:rPr>
          <w:rFonts w:ascii="Arial" w:hAnsi="Arial" w:cs="Arial"/>
          <w:sz w:val="22"/>
          <w:szCs w:val="22"/>
        </w:rPr>
      </w:pPr>
      <w:r>
        <w:rPr>
          <w:rFonts w:ascii="Arial" w:hAnsi="Arial" w:cs="Arial"/>
          <w:sz w:val="22"/>
          <w:szCs w:val="22"/>
        </w:rPr>
        <w:t>1</w:t>
      </w:r>
      <w:r w:rsidR="00C907D9">
        <w:rPr>
          <w:rFonts w:ascii="Arial" w:hAnsi="Arial" w:cs="Arial"/>
          <w:sz w:val="22"/>
          <w:szCs w:val="22"/>
        </w:rPr>
        <w:t>1</w:t>
      </w:r>
      <w:r w:rsidRPr="00324ADD">
        <w:rPr>
          <w:rFonts w:ascii="Arial" w:hAnsi="Arial" w:cs="Arial"/>
          <w:sz w:val="22"/>
          <w:szCs w:val="22"/>
        </w:rPr>
        <w:t xml:space="preserve">. </w:t>
      </w:r>
      <w:r>
        <w:rPr>
          <w:rFonts w:ascii="Arial" w:hAnsi="Arial" w:cs="Arial"/>
          <w:sz w:val="22"/>
          <w:szCs w:val="22"/>
        </w:rPr>
        <w:t>Obě smluvní strany prohlašují, že ustanovení smlouvy byla dohodnuta podle jejich pravé a svobodné vůle a nebyla ujednána v tísni, ani za jednostranně nevýhodných podmínek</w:t>
      </w:r>
      <w:r w:rsidRPr="00324ADD">
        <w:rPr>
          <w:rFonts w:ascii="Arial" w:hAnsi="Arial" w:cs="Arial"/>
          <w:sz w:val="22"/>
          <w:szCs w:val="22"/>
        </w:rPr>
        <w:t xml:space="preserve">. </w:t>
      </w:r>
    </w:p>
    <w:p w14:paraId="1AA5A077" w14:textId="77777777" w:rsidR="00CC7484" w:rsidRPr="00E901AC" w:rsidRDefault="00324ADD" w:rsidP="002011CB">
      <w:pPr>
        <w:pStyle w:val="Zkladntext"/>
        <w:keepNext/>
        <w:spacing w:after="120"/>
        <w:ind w:left="284" w:hanging="284"/>
        <w:rPr>
          <w:rFonts w:ascii="Arial" w:hAnsi="Arial" w:cs="Arial"/>
          <w:sz w:val="22"/>
          <w:szCs w:val="22"/>
        </w:rPr>
      </w:pPr>
      <w:r>
        <w:rPr>
          <w:rFonts w:ascii="Arial" w:hAnsi="Arial" w:cs="Arial"/>
          <w:sz w:val="22"/>
          <w:szCs w:val="22"/>
        </w:rPr>
        <w:t>1</w:t>
      </w:r>
      <w:r w:rsidR="00C907D9">
        <w:rPr>
          <w:rFonts w:ascii="Arial" w:hAnsi="Arial" w:cs="Arial"/>
          <w:sz w:val="22"/>
          <w:szCs w:val="22"/>
        </w:rPr>
        <w:t>2</w:t>
      </w:r>
      <w:r w:rsidRPr="00324ADD">
        <w:rPr>
          <w:rFonts w:ascii="Arial" w:hAnsi="Arial" w:cs="Arial"/>
          <w:sz w:val="22"/>
          <w:szCs w:val="22"/>
        </w:rPr>
        <w:t xml:space="preserve">. </w:t>
      </w:r>
      <w:r>
        <w:rPr>
          <w:rFonts w:ascii="Arial" w:hAnsi="Arial" w:cs="Arial"/>
          <w:sz w:val="22"/>
          <w:szCs w:val="22"/>
        </w:rPr>
        <w:t xml:space="preserve">Obě smluvní strany </w:t>
      </w:r>
      <w:r w:rsidR="005C4DB8">
        <w:rPr>
          <w:rFonts w:ascii="Arial" w:hAnsi="Arial" w:cs="Arial"/>
          <w:sz w:val="22"/>
          <w:szCs w:val="22"/>
        </w:rPr>
        <w:t>souhlasí s uveřejněním kompletní smlouvy včetně příloh na profilu zadavatele a v souladu se zákonem o registru smluv v registru smluv. Tuto povinnost zajistí Objednatel</w:t>
      </w:r>
      <w:r w:rsidRPr="00324ADD">
        <w:rPr>
          <w:rFonts w:ascii="Arial" w:hAnsi="Arial" w:cs="Arial"/>
          <w:sz w:val="22"/>
          <w:szCs w:val="22"/>
        </w:rPr>
        <w:t xml:space="preserve">. </w:t>
      </w:r>
    </w:p>
    <w:p w14:paraId="5F09A662" w14:textId="77777777" w:rsidR="00CC7484" w:rsidRDefault="00CC7484" w:rsidP="002011CB">
      <w:pPr>
        <w:pStyle w:val="Zkladntext"/>
        <w:keepNext/>
        <w:ind w:left="1080" w:firstLine="0"/>
        <w:rPr>
          <w:rFonts w:ascii="Arial" w:hAnsi="Arial" w:cs="Arial"/>
          <w:b/>
          <w:bCs/>
          <w:sz w:val="22"/>
          <w:szCs w:val="22"/>
        </w:rPr>
      </w:pPr>
    </w:p>
    <w:p w14:paraId="1040DD70" w14:textId="77777777" w:rsidR="00C907D9" w:rsidRPr="00725D2A" w:rsidRDefault="00C907D9" w:rsidP="00C907D9">
      <w:pPr>
        <w:pStyle w:val="Zkladntext"/>
        <w:rPr>
          <w:rFonts w:ascii="Arial" w:hAnsi="Arial" w:cs="Arial"/>
          <w:b/>
          <w:bCs/>
          <w:sz w:val="22"/>
          <w:szCs w:val="22"/>
        </w:rPr>
      </w:pPr>
      <w:r>
        <w:rPr>
          <w:rFonts w:ascii="Arial" w:hAnsi="Arial" w:cs="Arial"/>
          <w:b/>
          <w:bCs/>
          <w:sz w:val="22"/>
          <w:szCs w:val="22"/>
        </w:rPr>
        <w:t xml:space="preserve">Nedílná příloha smlouvy o </w:t>
      </w:r>
      <w:r w:rsidRPr="00725D2A">
        <w:rPr>
          <w:rFonts w:ascii="Arial" w:hAnsi="Arial" w:cs="Arial"/>
          <w:b/>
          <w:bCs/>
          <w:sz w:val="22"/>
          <w:szCs w:val="22"/>
        </w:rPr>
        <w:t xml:space="preserve">dílo: </w:t>
      </w:r>
    </w:p>
    <w:p w14:paraId="237BD161" w14:textId="77777777" w:rsidR="00C907D9" w:rsidRPr="00725D2A" w:rsidRDefault="00C907D9" w:rsidP="00C907D9">
      <w:pPr>
        <w:pStyle w:val="Zkladntext"/>
        <w:rPr>
          <w:rFonts w:ascii="Arial" w:hAnsi="Arial" w:cs="Arial"/>
          <w:b/>
          <w:bCs/>
          <w:sz w:val="22"/>
          <w:szCs w:val="22"/>
        </w:rPr>
      </w:pPr>
    </w:p>
    <w:p w14:paraId="601C38D9" w14:textId="414E624C" w:rsidR="002E0F31" w:rsidRPr="00725D2A" w:rsidRDefault="00C907D9" w:rsidP="00946D14">
      <w:pPr>
        <w:pStyle w:val="Zkladntext"/>
        <w:rPr>
          <w:rFonts w:ascii="Arial" w:hAnsi="Arial" w:cs="Arial"/>
          <w:bCs/>
          <w:sz w:val="22"/>
          <w:szCs w:val="22"/>
        </w:rPr>
      </w:pPr>
      <w:r w:rsidRPr="00725D2A">
        <w:rPr>
          <w:rFonts w:ascii="Arial" w:hAnsi="Arial" w:cs="Arial"/>
          <w:b/>
          <w:bCs/>
          <w:i/>
          <w:sz w:val="22"/>
          <w:szCs w:val="22"/>
        </w:rPr>
        <w:t xml:space="preserve">- </w:t>
      </w:r>
      <w:r w:rsidRPr="00725D2A">
        <w:rPr>
          <w:rFonts w:ascii="Arial" w:hAnsi="Arial" w:cs="Arial"/>
          <w:bCs/>
          <w:sz w:val="22"/>
          <w:szCs w:val="22"/>
        </w:rPr>
        <w:t>P</w:t>
      </w:r>
      <w:r w:rsidR="00DB0FF0" w:rsidRPr="00725D2A">
        <w:rPr>
          <w:rFonts w:ascii="Arial" w:hAnsi="Arial" w:cs="Arial"/>
          <w:bCs/>
          <w:sz w:val="22"/>
          <w:szCs w:val="22"/>
        </w:rPr>
        <w:t xml:space="preserve">říloha č. 1 -  </w:t>
      </w:r>
      <w:r w:rsidRPr="00725D2A">
        <w:rPr>
          <w:rFonts w:ascii="Arial" w:hAnsi="Arial" w:cs="Arial"/>
          <w:bCs/>
          <w:sz w:val="22"/>
          <w:szCs w:val="22"/>
        </w:rPr>
        <w:t>Soupis stavebních prací, dodávek a služeb s výkazem výměr</w:t>
      </w:r>
    </w:p>
    <w:p w14:paraId="35BDC908" w14:textId="5C65CBE7" w:rsidR="006D1DFB" w:rsidRPr="00725D2A" w:rsidRDefault="00DB0FF0" w:rsidP="00CD159F">
      <w:pPr>
        <w:pStyle w:val="Zkladntext"/>
        <w:rPr>
          <w:rFonts w:ascii="Arial" w:hAnsi="Arial" w:cs="Arial"/>
          <w:bCs/>
          <w:sz w:val="22"/>
          <w:szCs w:val="22"/>
        </w:rPr>
      </w:pPr>
      <w:r w:rsidRPr="00725D2A">
        <w:rPr>
          <w:rFonts w:ascii="Arial" w:hAnsi="Arial" w:cs="Arial"/>
          <w:b/>
          <w:bCs/>
          <w:i/>
          <w:sz w:val="22"/>
          <w:szCs w:val="22"/>
        </w:rPr>
        <w:t>-</w:t>
      </w:r>
      <w:r w:rsidRPr="00725D2A">
        <w:rPr>
          <w:rFonts w:ascii="Arial" w:hAnsi="Arial" w:cs="Arial"/>
          <w:bCs/>
          <w:sz w:val="22"/>
          <w:szCs w:val="22"/>
        </w:rPr>
        <w:t xml:space="preserve"> Příloha č. 2 -  Harmonogram provedení </w:t>
      </w:r>
      <w:r w:rsidR="00045CEA" w:rsidRPr="00725D2A">
        <w:rPr>
          <w:rFonts w:ascii="Arial" w:hAnsi="Arial" w:cs="Arial"/>
          <w:bCs/>
          <w:sz w:val="22"/>
          <w:szCs w:val="22"/>
        </w:rPr>
        <w:t>díla</w:t>
      </w:r>
    </w:p>
    <w:p w14:paraId="0FA190AD" w14:textId="77777777" w:rsidR="008908DD" w:rsidRPr="00725D2A" w:rsidRDefault="008908DD" w:rsidP="002011CB">
      <w:pPr>
        <w:pStyle w:val="Zkladntext"/>
        <w:keepNext/>
        <w:ind w:left="5954" w:hanging="5954"/>
        <w:rPr>
          <w:rFonts w:ascii="Arial" w:hAnsi="Arial" w:cs="Arial"/>
          <w:bCs/>
          <w:sz w:val="22"/>
          <w:szCs w:val="22"/>
        </w:rPr>
      </w:pPr>
    </w:p>
    <w:p w14:paraId="4CD5F679" w14:textId="66B6D8A1" w:rsidR="001D4FF9" w:rsidRPr="005F59F2" w:rsidRDefault="001D4FF9" w:rsidP="002011CB">
      <w:pPr>
        <w:pStyle w:val="Zkladntext"/>
        <w:keepNext/>
        <w:ind w:left="5954" w:hanging="5954"/>
        <w:rPr>
          <w:rFonts w:ascii="Arial" w:hAnsi="Arial" w:cs="Arial"/>
          <w:bCs/>
          <w:sz w:val="22"/>
          <w:szCs w:val="22"/>
        </w:rPr>
      </w:pPr>
      <w:r w:rsidRPr="00725D2A">
        <w:rPr>
          <w:rFonts w:ascii="Arial" w:hAnsi="Arial" w:cs="Arial"/>
          <w:bCs/>
          <w:sz w:val="22"/>
          <w:szCs w:val="22"/>
        </w:rPr>
        <w:t xml:space="preserve">V Brně dne ……………………………            </w:t>
      </w:r>
      <w:r w:rsidR="00B52113" w:rsidRPr="00725D2A">
        <w:rPr>
          <w:rFonts w:ascii="Arial" w:hAnsi="Arial" w:cs="Arial"/>
          <w:bCs/>
          <w:sz w:val="22"/>
          <w:szCs w:val="22"/>
        </w:rPr>
        <w:t xml:space="preserve">        V ………………</w:t>
      </w:r>
      <w:r w:rsidRPr="00725D2A">
        <w:rPr>
          <w:rFonts w:ascii="Arial" w:hAnsi="Arial" w:cs="Arial"/>
          <w:bCs/>
          <w:sz w:val="22"/>
          <w:szCs w:val="22"/>
        </w:rPr>
        <w:t>dne …………………</w:t>
      </w:r>
    </w:p>
    <w:p w14:paraId="475D4D22" w14:textId="77777777" w:rsidR="001D4FF9" w:rsidRPr="005F59F2" w:rsidRDefault="001D4FF9" w:rsidP="002011CB">
      <w:pPr>
        <w:pStyle w:val="Zkladntext"/>
        <w:keepNext/>
        <w:tabs>
          <w:tab w:val="left" w:pos="5940"/>
        </w:tabs>
        <w:ind w:left="0" w:firstLine="0"/>
        <w:rPr>
          <w:rFonts w:ascii="Arial" w:hAnsi="Arial" w:cs="Arial"/>
          <w:bCs/>
          <w:sz w:val="22"/>
          <w:szCs w:val="22"/>
        </w:rPr>
      </w:pPr>
    </w:p>
    <w:p w14:paraId="6164EEA3" w14:textId="77777777" w:rsidR="00CC7484" w:rsidRDefault="00CC7484" w:rsidP="002011CB">
      <w:pPr>
        <w:pStyle w:val="Zkladntext"/>
        <w:keepNext/>
        <w:tabs>
          <w:tab w:val="left" w:pos="5940"/>
        </w:tabs>
        <w:ind w:left="4500" w:hanging="4500"/>
        <w:rPr>
          <w:rFonts w:ascii="Arial" w:hAnsi="Arial" w:cs="Arial"/>
          <w:bCs/>
          <w:sz w:val="22"/>
          <w:szCs w:val="22"/>
        </w:rPr>
      </w:pPr>
    </w:p>
    <w:p w14:paraId="7823C285" w14:textId="77777777" w:rsidR="001D4FF9" w:rsidRDefault="00601616" w:rsidP="002011CB">
      <w:pPr>
        <w:pStyle w:val="Zkladntext"/>
        <w:keepNext/>
        <w:tabs>
          <w:tab w:val="left" w:pos="5940"/>
        </w:tabs>
        <w:ind w:left="4500" w:hanging="4500"/>
        <w:rPr>
          <w:rFonts w:ascii="Arial" w:hAnsi="Arial" w:cs="Arial"/>
          <w:bCs/>
          <w:sz w:val="22"/>
          <w:szCs w:val="22"/>
        </w:rPr>
      </w:pPr>
      <w:r>
        <w:rPr>
          <w:rFonts w:ascii="Arial" w:hAnsi="Arial" w:cs="Arial"/>
          <w:bCs/>
          <w:sz w:val="22"/>
          <w:szCs w:val="22"/>
        </w:rPr>
        <w:t xml:space="preserve">za </w:t>
      </w:r>
      <w:r w:rsidR="00B52113">
        <w:rPr>
          <w:rFonts w:ascii="Arial" w:hAnsi="Arial" w:cs="Arial"/>
          <w:bCs/>
          <w:sz w:val="22"/>
          <w:szCs w:val="22"/>
        </w:rPr>
        <w:t>Objednatele:</w:t>
      </w:r>
      <w:r w:rsidR="00B52113">
        <w:rPr>
          <w:rFonts w:ascii="Arial" w:hAnsi="Arial" w:cs="Arial"/>
          <w:bCs/>
          <w:sz w:val="22"/>
          <w:szCs w:val="22"/>
        </w:rPr>
        <w:tab/>
      </w:r>
      <w:r w:rsidR="001D4FF9" w:rsidRPr="005F59F2">
        <w:rPr>
          <w:rFonts w:ascii="Arial" w:hAnsi="Arial" w:cs="Arial"/>
          <w:bCs/>
          <w:sz w:val="22"/>
          <w:szCs w:val="22"/>
        </w:rPr>
        <w:t xml:space="preserve">Za </w:t>
      </w:r>
      <w:r w:rsidR="009D7D2C">
        <w:rPr>
          <w:rFonts w:ascii="Arial" w:hAnsi="Arial" w:cs="Arial"/>
          <w:bCs/>
          <w:sz w:val="22"/>
          <w:szCs w:val="22"/>
        </w:rPr>
        <w:t>Z</w:t>
      </w:r>
      <w:r w:rsidR="001D4FF9" w:rsidRPr="005F59F2">
        <w:rPr>
          <w:rFonts w:ascii="Arial" w:hAnsi="Arial" w:cs="Arial"/>
          <w:bCs/>
          <w:sz w:val="22"/>
          <w:szCs w:val="22"/>
        </w:rPr>
        <w:t>hotovitele</w:t>
      </w:r>
      <w:r w:rsidR="00B52113">
        <w:rPr>
          <w:rFonts w:ascii="Arial" w:hAnsi="Arial" w:cs="Arial"/>
          <w:bCs/>
          <w:sz w:val="22"/>
          <w:szCs w:val="22"/>
        </w:rPr>
        <w:t>:</w:t>
      </w:r>
    </w:p>
    <w:p w14:paraId="0EEA6A52" w14:textId="77777777" w:rsidR="00B52113" w:rsidRDefault="00B52113" w:rsidP="002011CB">
      <w:pPr>
        <w:pStyle w:val="Zkladntext"/>
        <w:keepNext/>
        <w:tabs>
          <w:tab w:val="left" w:pos="5940"/>
        </w:tabs>
        <w:ind w:left="4500" w:hanging="4500"/>
        <w:rPr>
          <w:rFonts w:ascii="Arial" w:hAnsi="Arial" w:cs="Arial"/>
          <w:bCs/>
          <w:sz w:val="22"/>
          <w:szCs w:val="22"/>
        </w:rPr>
      </w:pPr>
    </w:p>
    <w:p w14:paraId="51FD84F5" w14:textId="77777777" w:rsidR="00CC7484" w:rsidRDefault="00CC7484" w:rsidP="002011CB">
      <w:pPr>
        <w:pStyle w:val="Zkladntext"/>
        <w:keepNext/>
        <w:tabs>
          <w:tab w:val="left" w:pos="5940"/>
        </w:tabs>
        <w:ind w:left="4500" w:hanging="4500"/>
        <w:rPr>
          <w:rFonts w:ascii="Arial" w:hAnsi="Arial" w:cs="Arial"/>
          <w:bCs/>
          <w:sz w:val="22"/>
          <w:szCs w:val="22"/>
        </w:rPr>
      </w:pPr>
    </w:p>
    <w:p w14:paraId="05E29B8D" w14:textId="77777777" w:rsidR="00CC7484" w:rsidRPr="005F59F2" w:rsidRDefault="00CC7484" w:rsidP="002011CB">
      <w:pPr>
        <w:pStyle w:val="Zkladntext"/>
        <w:keepNext/>
        <w:tabs>
          <w:tab w:val="left" w:pos="5940"/>
        </w:tabs>
        <w:ind w:left="4500" w:hanging="4500"/>
        <w:rPr>
          <w:rFonts w:ascii="Arial" w:hAnsi="Arial" w:cs="Arial"/>
          <w:bCs/>
          <w:sz w:val="22"/>
          <w:szCs w:val="22"/>
        </w:rPr>
      </w:pPr>
    </w:p>
    <w:p w14:paraId="61761CF4" w14:textId="77777777" w:rsidR="001D4FF9" w:rsidRDefault="001D4FF9" w:rsidP="002011CB">
      <w:pPr>
        <w:pStyle w:val="Zkladntext"/>
        <w:keepNext/>
        <w:ind w:left="0" w:firstLine="0"/>
        <w:rPr>
          <w:rFonts w:ascii="Arial" w:hAnsi="Arial" w:cs="Arial"/>
          <w:bCs/>
          <w:sz w:val="22"/>
          <w:szCs w:val="22"/>
        </w:rPr>
      </w:pPr>
    </w:p>
    <w:p w14:paraId="0B41A758" w14:textId="77777777" w:rsidR="00B52113" w:rsidRPr="005F59F2" w:rsidRDefault="00B52113" w:rsidP="002011CB">
      <w:pPr>
        <w:pStyle w:val="Zkladntext"/>
        <w:keepNext/>
        <w:ind w:left="0" w:firstLine="0"/>
        <w:rPr>
          <w:rFonts w:ascii="Arial" w:hAnsi="Arial" w:cs="Arial"/>
          <w:bCs/>
          <w:sz w:val="22"/>
          <w:szCs w:val="22"/>
        </w:rPr>
      </w:pPr>
    </w:p>
    <w:p w14:paraId="70BD8141" w14:textId="77777777" w:rsidR="001D4FF9" w:rsidRPr="005F59F2" w:rsidRDefault="00B52113" w:rsidP="002011CB">
      <w:pPr>
        <w:pStyle w:val="Zkladntext"/>
        <w:keepNext/>
        <w:tabs>
          <w:tab w:val="left" w:pos="5940"/>
        </w:tabs>
        <w:ind w:left="0" w:firstLine="0"/>
        <w:jc w:val="left"/>
        <w:rPr>
          <w:rFonts w:ascii="Arial" w:hAnsi="Arial" w:cs="Arial"/>
          <w:bCs/>
          <w:sz w:val="22"/>
          <w:szCs w:val="22"/>
        </w:rPr>
      </w:pPr>
      <w:r>
        <w:rPr>
          <w:rFonts w:ascii="Arial" w:hAnsi="Arial" w:cs="Arial"/>
          <w:bCs/>
          <w:sz w:val="22"/>
          <w:szCs w:val="22"/>
        </w:rPr>
        <w:t xml:space="preserve">…..…………………………………..                                 </w:t>
      </w:r>
      <w:r w:rsidRPr="005F59F2">
        <w:rPr>
          <w:rFonts w:ascii="Arial" w:hAnsi="Arial" w:cs="Arial"/>
          <w:bCs/>
          <w:sz w:val="22"/>
          <w:szCs w:val="22"/>
        </w:rPr>
        <w:t>….………………………………</w:t>
      </w:r>
    </w:p>
    <w:p w14:paraId="311493D9" w14:textId="77777777" w:rsidR="00B52113" w:rsidRDefault="00887ED5" w:rsidP="002011CB">
      <w:pPr>
        <w:pStyle w:val="Zkladntext"/>
        <w:keepNext/>
        <w:tabs>
          <w:tab w:val="left" w:pos="5940"/>
        </w:tabs>
        <w:ind w:left="0" w:firstLine="0"/>
        <w:jc w:val="left"/>
        <w:rPr>
          <w:rFonts w:ascii="Arial" w:hAnsi="Arial" w:cs="Arial"/>
          <w:sz w:val="22"/>
          <w:szCs w:val="22"/>
        </w:rPr>
      </w:pPr>
      <w:r w:rsidRPr="005F59F2">
        <w:rPr>
          <w:rFonts w:ascii="Arial" w:hAnsi="Arial" w:cs="Arial"/>
          <w:sz w:val="22"/>
          <w:szCs w:val="22"/>
        </w:rPr>
        <w:t xml:space="preserve">prof. </w:t>
      </w:r>
      <w:r w:rsidR="00B5515E">
        <w:rPr>
          <w:rFonts w:ascii="Arial" w:hAnsi="Arial" w:cs="Arial"/>
          <w:sz w:val="22"/>
          <w:szCs w:val="22"/>
        </w:rPr>
        <w:t>Ing</w:t>
      </w:r>
      <w:r w:rsidRPr="005F59F2">
        <w:rPr>
          <w:rFonts w:ascii="Arial" w:hAnsi="Arial" w:cs="Arial"/>
          <w:sz w:val="22"/>
          <w:szCs w:val="22"/>
        </w:rPr>
        <w:t xml:space="preserve">. </w:t>
      </w:r>
      <w:r w:rsidR="00B5515E">
        <w:rPr>
          <w:rFonts w:ascii="Arial" w:hAnsi="Arial" w:cs="Arial"/>
          <w:sz w:val="22"/>
          <w:szCs w:val="22"/>
        </w:rPr>
        <w:t>Danuše Nerudová</w:t>
      </w:r>
      <w:r w:rsidRPr="005F59F2">
        <w:rPr>
          <w:rFonts w:ascii="Arial" w:hAnsi="Arial" w:cs="Arial"/>
          <w:sz w:val="22"/>
          <w:szCs w:val="22"/>
        </w:rPr>
        <w:t xml:space="preserve">, </w:t>
      </w:r>
      <w:r w:rsidR="00B5515E">
        <w:rPr>
          <w:rFonts w:ascii="Arial" w:hAnsi="Arial" w:cs="Arial"/>
          <w:sz w:val="22"/>
          <w:szCs w:val="22"/>
        </w:rPr>
        <w:t>Ph.D</w:t>
      </w:r>
      <w:r w:rsidRPr="005F59F2">
        <w:rPr>
          <w:rFonts w:ascii="Arial" w:hAnsi="Arial" w:cs="Arial"/>
          <w:sz w:val="22"/>
          <w:szCs w:val="22"/>
        </w:rPr>
        <w:t>.</w:t>
      </w:r>
      <w:r w:rsidR="00B52113">
        <w:rPr>
          <w:rFonts w:ascii="Arial" w:hAnsi="Arial" w:cs="Arial"/>
          <w:sz w:val="22"/>
          <w:szCs w:val="22"/>
        </w:rPr>
        <w:t xml:space="preserve">,                                  </w:t>
      </w:r>
      <w:r w:rsidR="00B52113">
        <w:rPr>
          <w:rFonts w:ascii="Arial" w:hAnsi="Arial" w:cs="Arial"/>
          <w:bCs/>
          <w:sz w:val="22"/>
          <w:szCs w:val="22"/>
        </w:rPr>
        <w:t>Statutární zástupce Z</w:t>
      </w:r>
      <w:r w:rsidR="00B52113" w:rsidRPr="005F59F2">
        <w:rPr>
          <w:rFonts w:ascii="Arial" w:hAnsi="Arial" w:cs="Arial"/>
          <w:bCs/>
          <w:sz w:val="22"/>
          <w:szCs w:val="22"/>
        </w:rPr>
        <w:t>hotovitele</w:t>
      </w:r>
    </w:p>
    <w:p w14:paraId="7D78C1C5" w14:textId="6D317D3B" w:rsidR="00B52113" w:rsidRPr="005F59F2" w:rsidRDefault="00B52113" w:rsidP="002011CB">
      <w:pPr>
        <w:pStyle w:val="Zkladntext"/>
        <w:keepNext/>
        <w:ind w:left="0"/>
        <w:rPr>
          <w:rFonts w:ascii="Arial" w:hAnsi="Arial" w:cs="Arial"/>
          <w:bCs/>
          <w:sz w:val="22"/>
          <w:szCs w:val="22"/>
        </w:rPr>
      </w:pPr>
      <w:r>
        <w:rPr>
          <w:rFonts w:ascii="Arial" w:hAnsi="Arial" w:cs="Arial"/>
          <w:sz w:val="22"/>
          <w:szCs w:val="22"/>
        </w:rPr>
        <w:t xml:space="preserve">         </w:t>
      </w:r>
      <w:r w:rsidR="00DD4B87">
        <w:rPr>
          <w:rFonts w:ascii="Arial" w:hAnsi="Arial" w:cs="Arial"/>
          <w:sz w:val="22"/>
          <w:szCs w:val="22"/>
        </w:rPr>
        <w:t xml:space="preserve">  </w:t>
      </w:r>
      <w:r>
        <w:rPr>
          <w:rFonts w:ascii="Arial" w:hAnsi="Arial" w:cs="Arial"/>
          <w:sz w:val="22"/>
          <w:szCs w:val="22"/>
        </w:rPr>
        <w:t>rektor</w:t>
      </w:r>
      <w:r w:rsidR="00B5515E">
        <w:rPr>
          <w:rFonts w:ascii="Arial" w:hAnsi="Arial" w:cs="Arial"/>
          <w:sz w:val="22"/>
          <w:szCs w:val="22"/>
        </w:rPr>
        <w:t>ka</w:t>
      </w:r>
      <w:r w:rsidR="00CC7484">
        <w:rPr>
          <w:rFonts w:ascii="Arial" w:hAnsi="Arial" w:cs="Arial"/>
          <w:sz w:val="22"/>
          <w:szCs w:val="22"/>
        </w:rPr>
        <w:t xml:space="preserve"> Mendelovy univerzity v</w:t>
      </w:r>
      <w:r w:rsidR="00AC0657">
        <w:rPr>
          <w:rFonts w:ascii="Arial" w:hAnsi="Arial" w:cs="Arial"/>
          <w:sz w:val="22"/>
          <w:szCs w:val="22"/>
        </w:rPr>
        <w:t> </w:t>
      </w:r>
      <w:r w:rsidR="00CC7484">
        <w:rPr>
          <w:rFonts w:ascii="Arial" w:hAnsi="Arial" w:cs="Arial"/>
          <w:sz w:val="22"/>
          <w:szCs w:val="22"/>
        </w:rPr>
        <w:t>Brně</w:t>
      </w:r>
      <w:r w:rsidR="00AC0657">
        <w:rPr>
          <w:rFonts w:ascii="Arial" w:hAnsi="Arial" w:cs="Arial"/>
          <w:sz w:val="22"/>
          <w:szCs w:val="22"/>
        </w:rPr>
        <w:tab/>
      </w:r>
      <w:r w:rsidR="00AC0657">
        <w:rPr>
          <w:rFonts w:ascii="Arial" w:hAnsi="Arial" w:cs="Arial"/>
          <w:sz w:val="22"/>
          <w:szCs w:val="22"/>
        </w:rPr>
        <w:tab/>
      </w:r>
      <w:r w:rsidR="00AC0657">
        <w:rPr>
          <w:rFonts w:ascii="Arial" w:hAnsi="Arial" w:cs="Arial"/>
          <w:sz w:val="22"/>
          <w:szCs w:val="22"/>
        </w:rPr>
        <w:tab/>
      </w:r>
      <w:r w:rsidR="00AC0657">
        <w:rPr>
          <w:rFonts w:ascii="Arial" w:hAnsi="Arial" w:cs="Arial"/>
          <w:sz w:val="22"/>
          <w:szCs w:val="22"/>
        </w:rPr>
        <w:tab/>
      </w:r>
      <w:r w:rsidR="00AC0657">
        <w:rPr>
          <w:rFonts w:ascii="Arial" w:hAnsi="Arial" w:cs="Arial"/>
          <w:sz w:val="22"/>
          <w:szCs w:val="22"/>
        </w:rPr>
        <w:tab/>
      </w:r>
      <w:r w:rsidRPr="00CF2835">
        <w:rPr>
          <w:rFonts w:ascii="Arial" w:hAnsi="Arial" w:cs="Arial"/>
          <w:bCs/>
          <w:i/>
          <w:sz w:val="22"/>
          <w:szCs w:val="22"/>
          <w:highlight w:val="yellow"/>
        </w:rPr>
        <w:t>(doplní Zhotovitel)</w:t>
      </w:r>
    </w:p>
    <w:p w14:paraId="1CAEAFE2" w14:textId="77777777" w:rsidR="001D4FF9" w:rsidRDefault="001D4FF9" w:rsidP="002011CB">
      <w:pPr>
        <w:pStyle w:val="Zkladntext"/>
        <w:keepNext/>
        <w:tabs>
          <w:tab w:val="left" w:pos="5940"/>
        </w:tabs>
        <w:ind w:left="0" w:firstLine="0"/>
        <w:jc w:val="left"/>
        <w:rPr>
          <w:rFonts w:ascii="Arial" w:hAnsi="Arial" w:cs="Arial"/>
          <w:bCs/>
          <w:sz w:val="22"/>
          <w:szCs w:val="22"/>
        </w:rPr>
      </w:pPr>
    </w:p>
    <w:p w14:paraId="749E3AC1" w14:textId="77777777" w:rsidR="00CC7484" w:rsidRDefault="00CC7484" w:rsidP="002011CB">
      <w:pPr>
        <w:pStyle w:val="Zkladntext"/>
        <w:keepNext/>
        <w:tabs>
          <w:tab w:val="left" w:pos="5940"/>
        </w:tabs>
        <w:ind w:left="0" w:firstLine="0"/>
        <w:jc w:val="left"/>
        <w:rPr>
          <w:rFonts w:ascii="Arial" w:hAnsi="Arial" w:cs="Arial"/>
          <w:bCs/>
          <w:sz w:val="22"/>
          <w:szCs w:val="22"/>
        </w:rPr>
      </w:pPr>
    </w:p>
    <w:p w14:paraId="7540ED27" w14:textId="77777777" w:rsidR="00456AE3" w:rsidRDefault="00456AE3" w:rsidP="00175C40">
      <w:pPr>
        <w:pStyle w:val="Zkladntext"/>
        <w:keepNext/>
        <w:tabs>
          <w:tab w:val="left" w:pos="4500"/>
          <w:tab w:val="left" w:pos="5940"/>
        </w:tabs>
        <w:rPr>
          <w:rFonts w:ascii="Arial" w:hAnsi="Arial" w:cs="Arial"/>
          <w:bCs/>
          <w:sz w:val="22"/>
          <w:szCs w:val="22"/>
        </w:rPr>
      </w:pPr>
    </w:p>
    <w:p w14:paraId="56D6F8DD" w14:textId="77777777" w:rsidR="00C907D9" w:rsidRDefault="00C907D9" w:rsidP="00175C40">
      <w:pPr>
        <w:pStyle w:val="Zkladntext"/>
        <w:keepNext/>
        <w:tabs>
          <w:tab w:val="left" w:pos="4500"/>
          <w:tab w:val="left" w:pos="5940"/>
        </w:tabs>
        <w:rPr>
          <w:rFonts w:ascii="Arial" w:hAnsi="Arial" w:cs="Arial"/>
          <w:bCs/>
          <w:sz w:val="22"/>
          <w:szCs w:val="22"/>
        </w:rPr>
      </w:pPr>
    </w:p>
    <w:p w14:paraId="10160E54" w14:textId="77777777" w:rsidR="001D4FF9" w:rsidRPr="005F59F2" w:rsidRDefault="00456AE3" w:rsidP="002011CB">
      <w:pPr>
        <w:pStyle w:val="Zkladntext"/>
        <w:keepNext/>
        <w:tabs>
          <w:tab w:val="left" w:pos="4500"/>
          <w:tab w:val="left" w:pos="5940"/>
        </w:tabs>
        <w:rPr>
          <w:rFonts w:ascii="Arial" w:hAnsi="Arial" w:cs="Arial"/>
          <w:bCs/>
          <w:sz w:val="22"/>
          <w:szCs w:val="22"/>
        </w:rPr>
      </w:pPr>
      <w:r>
        <w:rPr>
          <w:rFonts w:ascii="Arial" w:hAnsi="Arial" w:cs="Arial"/>
          <w:bCs/>
          <w:sz w:val="22"/>
          <w:szCs w:val="22"/>
        </w:rPr>
        <w:t>…..………………</w:t>
      </w:r>
      <w:r w:rsidR="00B52113">
        <w:rPr>
          <w:rFonts w:ascii="Arial" w:hAnsi="Arial" w:cs="Arial"/>
          <w:bCs/>
          <w:sz w:val="22"/>
          <w:szCs w:val="22"/>
        </w:rPr>
        <w:t>………</w:t>
      </w:r>
      <w:r>
        <w:rPr>
          <w:rFonts w:ascii="Arial" w:hAnsi="Arial" w:cs="Arial"/>
          <w:bCs/>
          <w:sz w:val="22"/>
          <w:szCs w:val="22"/>
        </w:rPr>
        <w:t>………….</w:t>
      </w:r>
      <w:r w:rsidR="001D4FF9" w:rsidRPr="005F59F2">
        <w:rPr>
          <w:rFonts w:ascii="Arial" w:hAnsi="Arial" w:cs="Arial"/>
          <w:bCs/>
          <w:sz w:val="22"/>
          <w:szCs w:val="22"/>
        </w:rPr>
        <w:tab/>
      </w:r>
      <w:r w:rsidR="001D4FF9" w:rsidRPr="005F59F2">
        <w:rPr>
          <w:rFonts w:ascii="Arial" w:hAnsi="Arial" w:cs="Arial"/>
          <w:bCs/>
          <w:sz w:val="22"/>
          <w:szCs w:val="22"/>
        </w:rPr>
        <w:tab/>
      </w:r>
    </w:p>
    <w:p w14:paraId="39307067" w14:textId="77777777" w:rsidR="00B52113" w:rsidRDefault="00AC0657" w:rsidP="002011CB">
      <w:pPr>
        <w:pStyle w:val="Zkladntext"/>
        <w:keepNext/>
        <w:ind w:left="0"/>
        <w:rPr>
          <w:rFonts w:ascii="Arial" w:hAnsi="Arial" w:cs="Arial"/>
          <w:bCs/>
          <w:sz w:val="22"/>
          <w:szCs w:val="22"/>
        </w:rPr>
      </w:pPr>
      <w:r>
        <w:rPr>
          <w:rFonts w:ascii="Arial" w:hAnsi="Arial" w:cs="Arial"/>
          <w:bCs/>
          <w:sz w:val="22"/>
          <w:szCs w:val="22"/>
        </w:rPr>
        <w:tab/>
      </w:r>
      <w:r w:rsidR="00B52113">
        <w:rPr>
          <w:rFonts w:ascii="Arial" w:hAnsi="Arial" w:cs="Arial"/>
          <w:bCs/>
          <w:sz w:val="22"/>
          <w:szCs w:val="22"/>
        </w:rPr>
        <w:t xml:space="preserve"> Ing. </w:t>
      </w:r>
      <w:r w:rsidR="00CC7484">
        <w:rPr>
          <w:rFonts w:ascii="Arial" w:hAnsi="Arial" w:cs="Arial"/>
          <w:bCs/>
          <w:sz w:val="22"/>
          <w:szCs w:val="22"/>
        </w:rPr>
        <w:t>Libor Sádlík DiS.</w:t>
      </w:r>
      <w:r w:rsidR="00B52113">
        <w:rPr>
          <w:rFonts w:ascii="Arial" w:hAnsi="Arial" w:cs="Arial"/>
          <w:bCs/>
          <w:sz w:val="22"/>
          <w:szCs w:val="22"/>
        </w:rPr>
        <w:t xml:space="preserve">, </w:t>
      </w:r>
    </w:p>
    <w:p w14:paraId="1254E8A0" w14:textId="5E016A61" w:rsidR="0007779A" w:rsidRDefault="00CC7484" w:rsidP="002011CB">
      <w:pPr>
        <w:pStyle w:val="Zkladntext"/>
        <w:keepNext/>
        <w:ind w:left="0"/>
        <w:rPr>
          <w:rFonts w:ascii="Arial" w:hAnsi="Arial" w:cs="Arial"/>
          <w:bCs/>
          <w:sz w:val="22"/>
          <w:szCs w:val="22"/>
        </w:rPr>
      </w:pPr>
      <w:r>
        <w:rPr>
          <w:rFonts w:ascii="Arial" w:hAnsi="Arial" w:cs="Arial"/>
          <w:bCs/>
          <w:sz w:val="22"/>
          <w:szCs w:val="22"/>
        </w:rPr>
        <w:t xml:space="preserve">  </w:t>
      </w:r>
      <w:r w:rsidR="00AC0657">
        <w:rPr>
          <w:rFonts w:ascii="Arial" w:hAnsi="Arial" w:cs="Arial"/>
          <w:bCs/>
          <w:sz w:val="22"/>
          <w:szCs w:val="22"/>
        </w:rPr>
        <w:tab/>
      </w:r>
      <w:r>
        <w:rPr>
          <w:rFonts w:ascii="Arial" w:hAnsi="Arial" w:cs="Arial"/>
          <w:bCs/>
          <w:sz w:val="22"/>
          <w:szCs w:val="22"/>
        </w:rPr>
        <w:t xml:space="preserve"> kvestor</w:t>
      </w:r>
    </w:p>
    <w:p w14:paraId="5E6D075B" w14:textId="77777777" w:rsidR="0007779A" w:rsidRDefault="0007779A" w:rsidP="002011CB">
      <w:pPr>
        <w:pStyle w:val="Zkladntext"/>
        <w:keepNext/>
        <w:ind w:left="0"/>
        <w:rPr>
          <w:rFonts w:ascii="Arial" w:hAnsi="Arial" w:cs="Arial"/>
          <w:bCs/>
          <w:sz w:val="22"/>
          <w:szCs w:val="22"/>
        </w:rPr>
      </w:pPr>
    </w:p>
    <w:p w14:paraId="17C027F8" w14:textId="77777777" w:rsidR="00872EE8" w:rsidRPr="00C13E81" w:rsidRDefault="00872EE8" w:rsidP="002011CB">
      <w:pPr>
        <w:pStyle w:val="Zkladntext"/>
        <w:keepNext/>
        <w:ind w:left="0"/>
        <w:rPr>
          <w:rFonts w:ascii="Arial" w:hAnsi="Arial" w:cs="Arial"/>
          <w:bCs/>
          <w:sz w:val="22"/>
          <w:szCs w:val="22"/>
        </w:rPr>
      </w:pPr>
    </w:p>
    <w:sectPr w:rsidR="00872EE8" w:rsidRPr="00C13E81" w:rsidSect="00D3318C">
      <w:headerReference w:type="default" r:id="rId9"/>
      <w:footerReference w:type="default" r:id="rId10"/>
      <w:type w:val="continuous"/>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EBB9" w14:textId="77777777" w:rsidR="005311DA" w:rsidRDefault="005311DA">
      <w:r>
        <w:separator/>
      </w:r>
    </w:p>
  </w:endnote>
  <w:endnote w:type="continuationSeparator" w:id="0">
    <w:p w14:paraId="6ADCCC9D" w14:textId="77777777" w:rsidR="005311DA" w:rsidRDefault="0053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ynaGrotesk R">
    <w:altName w:val="Franklin Gothic Medium Cond"/>
    <w:panose1 w:val="00000000000000000000"/>
    <w:charset w:val="00"/>
    <w:family w:val="modern"/>
    <w:notTrueType/>
    <w:pitch w:val="variable"/>
    <w:sig w:usb0="A00000AF" w:usb1="5000004A" w:usb2="00000000" w:usb3="00000000" w:csb0="00000093"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186248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033850E" w14:textId="017E8130" w:rsidR="0052492F" w:rsidRPr="00BB6065" w:rsidRDefault="0052492F">
            <w:pPr>
              <w:pStyle w:val="Zpat"/>
              <w:jc w:val="right"/>
              <w:rPr>
                <w:rFonts w:ascii="Arial" w:hAnsi="Arial" w:cs="Arial"/>
              </w:rPr>
            </w:pPr>
            <w:r w:rsidRPr="00BB6065">
              <w:rPr>
                <w:rFonts w:ascii="Arial" w:hAnsi="Arial" w:cs="Arial"/>
              </w:rPr>
              <w:t xml:space="preserve">Stránka </w:t>
            </w:r>
            <w:r w:rsidR="003716F8" w:rsidRPr="00BB6065">
              <w:rPr>
                <w:rFonts w:ascii="Arial" w:hAnsi="Arial" w:cs="Arial"/>
                <w:bCs/>
              </w:rPr>
              <w:fldChar w:fldCharType="begin"/>
            </w:r>
            <w:r w:rsidRPr="00BB6065">
              <w:rPr>
                <w:rFonts w:ascii="Arial" w:hAnsi="Arial" w:cs="Arial"/>
                <w:bCs/>
              </w:rPr>
              <w:instrText>PAGE</w:instrText>
            </w:r>
            <w:r w:rsidR="003716F8" w:rsidRPr="00BB6065">
              <w:rPr>
                <w:rFonts w:ascii="Arial" w:hAnsi="Arial" w:cs="Arial"/>
                <w:bCs/>
              </w:rPr>
              <w:fldChar w:fldCharType="separate"/>
            </w:r>
            <w:r w:rsidR="00470A2F">
              <w:rPr>
                <w:rFonts w:ascii="Arial" w:hAnsi="Arial" w:cs="Arial"/>
                <w:bCs/>
                <w:noProof/>
              </w:rPr>
              <w:t>17</w:t>
            </w:r>
            <w:r w:rsidR="003716F8" w:rsidRPr="00BB6065">
              <w:rPr>
                <w:rFonts w:ascii="Arial" w:hAnsi="Arial" w:cs="Arial"/>
                <w:bCs/>
              </w:rPr>
              <w:fldChar w:fldCharType="end"/>
            </w:r>
            <w:r w:rsidRPr="00BB6065">
              <w:rPr>
                <w:rFonts w:ascii="Arial" w:hAnsi="Arial" w:cs="Arial"/>
              </w:rPr>
              <w:t xml:space="preserve"> z </w:t>
            </w:r>
            <w:r w:rsidR="003716F8" w:rsidRPr="00BB6065">
              <w:rPr>
                <w:rFonts w:ascii="Arial" w:hAnsi="Arial" w:cs="Arial"/>
                <w:bCs/>
              </w:rPr>
              <w:fldChar w:fldCharType="begin"/>
            </w:r>
            <w:r w:rsidRPr="00BB6065">
              <w:rPr>
                <w:rFonts w:ascii="Arial" w:hAnsi="Arial" w:cs="Arial"/>
                <w:bCs/>
              </w:rPr>
              <w:instrText>NUMPAGES</w:instrText>
            </w:r>
            <w:r w:rsidR="003716F8" w:rsidRPr="00BB6065">
              <w:rPr>
                <w:rFonts w:ascii="Arial" w:hAnsi="Arial" w:cs="Arial"/>
                <w:bCs/>
              </w:rPr>
              <w:fldChar w:fldCharType="separate"/>
            </w:r>
            <w:r w:rsidR="00470A2F">
              <w:rPr>
                <w:rFonts w:ascii="Arial" w:hAnsi="Arial" w:cs="Arial"/>
                <w:bCs/>
                <w:noProof/>
              </w:rPr>
              <w:t>17</w:t>
            </w:r>
            <w:r w:rsidR="003716F8" w:rsidRPr="00BB6065">
              <w:rPr>
                <w:rFonts w:ascii="Arial" w:hAnsi="Arial" w:cs="Arial"/>
                <w:bCs/>
              </w:rPr>
              <w:fldChar w:fldCharType="end"/>
            </w:r>
          </w:p>
        </w:sdtContent>
      </w:sdt>
    </w:sdtContent>
  </w:sdt>
  <w:p w14:paraId="73841C0F" w14:textId="77777777" w:rsidR="0052492F" w:rsidRPr="00180B02" w:rsidRDefault="0052492F" w:rsidP="00180B02">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6A1EF" w14:textId="77777777" w:rsidR="005311DA" w:rsidRDefault="005311DA">
      <w:r>
        <w:separator/>
      </w:r>
    </w:p>
  </w:footnote>
  <w:footnote w:type="continuationSeparator" w:id="0">
    <w:p w14:paraId="48E8B79C" w14:textId="77777777" w:rsidR="005311DA" w:rsidRDefault="00531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629F" w14:textId="77777777" w:rsidR="0052492F" w:rsidRDefault="0052492F" w:rsidP="00E901AC">
    <w:pPr>
      <w:spacing w:before="100" w:beforeAutospacing="1" w:after="100" w:afterAutospacing="1"/>
    </w:pPr>
    <w:r>
      <w:rPr>
        <w:noProof/>
      </w:rPr>
      <w:drawing>
        <wp:inline distT="0" distB="0" distL="0" distR="0" wp14:anchorId="2A99CB1A" wp14:editId="691161A9">
          <wp:extent cx="1400175" cy="962132"/>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 ZD.png"/>
                  <pic:cNvPicPr/>
                </pic:nvPicPr>
                <pic:blipFill>
                  <a:blip r:embed="rId1">
                    <a:extLst>
                      <a:ext uri="{28A0092B-C50C-407E-A947-70E740481C1C}">
                        <a14:useLocalDpi xmlns:a14="http://schemas.microsoft.com/office/drawing/2010/main" val="0"/>
                      </a:ext>
                    </a:extLst>
                  </a:blip>
                  <a:stretch>
                    <a:fillRect/>
                  </a:stretch>
                </pic:blipFill>
                <pic:spPr>
                  <a:xfrm>
                    <a:off x="0" y="0"/>
                    <a:ext cx="1403245" cy="964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B98"/>
    <w:multiLevelType w:val="hybridMultilevel"/>
    <w:tmpl w:val="EA961B44"/>
    <w:lvl w:ilvl="0" w:tplc="5D422C36">
      <w:start w:val="6"/>
      <w:numFmt w:val="upperRoman"/>
      <w:lvlText w:val="%1."/>
      <w:lvlJc w:val="left"/>
      <w:pPr>
        <w:ind w:left="1516" w:hanging="720"/>
      </w:pPr>
      <w:rPr>
        <w:rFonts w:hint="default"/>
        <w:color w:val="auto"/>
      </w:rPr>
    </w:lvl>
    <w:lvl w:ilvl="1" w:tplc="0405000F">
      <w:start w:val="1"/>
      <w:numFmt w:val="decimal"/>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1" w15:restartNumberingAfterBreak="0">
    <w:nsid w:val="051B79BA"/>
    <w:multiLevelType w:val="hybridMultilevel"/>
    <w:tmpl w:val="1264DDB6"/>
    <w:lvl w:ilvl="0" w:tplc="3FA29BB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67CD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1F45F26"/>
    <w:multiLevelType w:val="hybridMultilevel"/>
    <w:tmpl w:val="F2681F4C"/>
    <w:lvl w:ilvl="0" w:tplc="EFBEDC9C">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 w15:restartNumberingAfterBreak="0">
    <w:nsid w:val="140408BA"/>
    <w:multiLevelType w:val="hybridMultilevel"/>
    <w:tmpl w:val="68527968"/>
    <w:lvl w:ilvl="0" w:tplc="AC0485D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295C2D"/>
    <w:multiLevelType w:val="hybridMultilevel"/>
    <w:tmpl w:val="61707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DB2D2C"/>
    <w:multiLevelType w:val="hybridMultilevel"/>
    <w:tmpl w:val="4F307122"/>
    <w:lvl w:ilvl="0" w:tplc="0405000F">
      <w:start w:val="1"/>
      <w:numFmt w:val="decimal"/>
      <w:lvlText w:val="%1."/>
      <w:lvlJc w:val="left"/>
      <w:pPr>
        <w:ind w:left="796" w:hanging="360"/>
      </w:p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8" w15:restartNumberingAfterBreak="0">
    <w:nsid w:val="295D113E"/>
    <w:multiLevelType w:val="hybridMultilevel"/>
    <w:tmpl w:val="CA3CD3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B977011"/>
    <w:multiLevelType w:val="hybridMultilevel"/>
    <w:tmpl w:val="3482DD84"/>
    <w:lvl w:ilvl="0" w:tplc="BE08DAF2">
      <w:start w:val="2"/>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C562CEA"/>
    <w:multiLevelType w:val="hybridMultilevel"/>
    <w:tmpl w:val="13120F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1AD65B8"/>
    <w:multiLevelType w:val="hybridMultilevel"/>
    <w:tmpl w:val="D32CD3EC"/>
    <w:lvl w:ilvl="0" w:tplc="83BAE582">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3" w15:restartNumberingAfterBreak="0">
    <w:nsid w:val="40FD6466"/>
    <w:multiLevelType w:val="hybridMultilevel"/>
    <w:tmpl w:val="421C86EA"/>
    <w:lvl w:ilvl="0" w:tplc="AAE46DBA">
      <w:start w:val="1"/>
      <w:numFmt w:val="upperRoman"/>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797802"/>
    <w:multiLevelType w:val="hybridMultilevel"/>
    <w:tmpl w:val="8CFAC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C97243"/>
    <w:multiLevelType w:val="hybridMultilevel"/>
    <w:tmpl w:val="8A1E3FE2"/>
    <w:lvl w:ilvl="0" w:tplc="21B8019E">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4772130"/>
    <w:multiLevelType w:val="hybridMultilevel"/>
    <w:tmpl w:val="D32CDEAE"/>
    <w:lvl w:ilvl="0" w:tplc="E48C5552">
      <w:start w:val="1"/>
      <w:numFmt w:val="decimal"/>
      <w:lvlText w:val="%1."/>
      <w:lvlJc w:val="left"/>
      <w:pPr>
        <w:ind w:left="510"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18"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9" w15:restartNumberingAfterBreak="0">
    <w:nsid w:val="5A8D0CB8"/>
    <w:multiLevelType w:val="hybridMultilevel"/>
    <w:tmpl w:val="7E3075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CF150A0"/>
    <w:multiLevelType w:val="hybridMultilevel"/>
    <w:tmpl w:val="8230F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2E66BE9"/>
    <w:multiLevelType w:val="multilevel"/>
    <w:tmpl w:val="89364D02"/>
    <w:lvl w:ilvl="0">
      <w:start w:val="1"/>
      <w:numFmt w:val="decimal"/>
      <w:lvlText w:val="%1."/>
      <w:lvlJc w:val="left"/>
      <w:pPr>
        <w:ind w:left="360" w:hanging="360"/>
      </w:pPr>
      <w:rPr>
        <w:rFonts w:ascii="Arial" w:eastAsia="Times New Roman" w:hAnsi="Arial" w:cs="Arial"/>
        <w:sz w:val="22"/>
        <w:szCs w:val="22"/>
      </w:rPr>
    </w:lvl>
    <w:lvl w:ilvl="1">
      <w:start w:val="1"/>
      <w:numFmt w:val="decimal"/>
      <w:isLgl/>
      <w:lvlText w:val="%1.%2"/>
      <w:lvlJc w:val="left"/>
      <w:pPr>
        <w:ind w:left="595" w:hanging="454"/>
      </w:pPr>
      <w:rPr>
        <w:rFonts w:ascii="Arial" w:hAnsi="Arial" w:cs="Arial" w:hint="default"/>
        <w:b w:val="0"/>
        <w:color w:val="000000"/>
        <w:sz w:val="20"/>
        <w:szCs w:val="2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BBA0ECB"/>
    <w:multiLevelType w:val="hybridMultilevel"/>
    <w:tmpl w:val="691A7402"/>
    <w:lvl w:ilvl="0" w:tplc="E48C5552">
      <w:start w:val="1"/>
      <w:numFmt w:val="decimal"/>
      <w:lvlText w:val="%1."/>
      <w:lvlJc w:val="left"/>
      <w:pPr>
        <w:ind w:left="512"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4" w15:restartNumberingAfterBreak="0">
    <w:nsid w:val="74A812ED"/>
    <w:multiLevelType w:val="hybridMultilevel"/>
    <w:tmpl w:val="925A2642"/>
    <w:lvl w:ilvl="0" w:tplc="0750DC82">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ED6B2D"/>
    <w:multiLevelType w:val="hybridMultilevel"/>
    <w:tmpl w:val="04EE61BE"/>
    <w:lvl w:ilvl="0" w:tplc="E48C5552">
      <w:start w:val="1"/>
      <w:numFmt w:val="decimal"/>
      <w:lvlText w:val="%1."/>
      <w:lvlJc w:val="left"/>
      <w:pPr>
        <w:ind w:left="436"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15:restartNumberingAfterBreak="0">
    <w:nsid w:val="76BB2C4F"/>
    <w:multiLevelType w:val="hybridMultilevel"/>
    <w:tmpl w:val="3A7AE058"/>
    <w:lvl w:ilvl="0" w:tplc="744AD328">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27"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A8171ED"/>
    <w:multiLevelType w:val="hybridMultilevel"/>
    <w:tmpl w:val="D9DEA6E0"/>
    <w:lvl w:ilvl="0" w:tplc="6288845A">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ED92A04"/>
    <w:multiLevelType w:val="hybridMultilevel"/>
    <w:tmpl w:val="4E5A59DC"/>
    <w:lvl w:ilvl="0" w:tplc="D4F8CB24">
      <w:start w:val="1"/>
      <w:numFmt w:val="decimal"/>
      <w:lvlText w:val="%1."/>
      <w:lvlJc w:val="left"/>
      <w:pPr>
        <w:ind w:left="720" w:hanging="360"/>
      </w:pPr>
      <w:rPr>
        <w:rFonts w:ascii="Arial" w:hAnsi="Arial"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29"/>
  </w:num>
  <w:num w:numId="3">
    <w:abstractNumId w:val="10"/>
  </w:num>
  <w:num w:numId="4">
    <w:abstractNumId w:val="3"/>
  </w:num>
  <w:num w:numId="5">
    <w:abstractNumId w:val="28"/>
  </w:num>
  <w:num w:numId="6">
    <w:abstractNumId w:val="15"/>
  </w:num>
  <w:num w:numId="7">
    <w:abstractNumId w:val="12"/>
  </w:num>
  <w:num w:numId="8">
    <w:abstractNumId w:val="16"/>
  </w:num>
  <w:num w:numId="9">
    <w:abstractNumId w:val="21"/>
  </w:num>
  <w:num w:numId="10">
    <w:abstractNumId w:val="27"/>
  </w:num>
  <w:num w:numId="11">
    <w:abstractNumId w:val="9"/>
  </w:num>
  <w:num w:numId="12">
    <w:abstractNumId w:val="26"/>
  </w:num>
  <w:num w:numId="13">
    <w:abstractNumId w:val="4"/>
  </w:num>
  <w:num w:numId="14">
    <w:abstractNumId w:val="18"/>
  </w:num>
  <w:num w:numId="15">
    <w:abstractNumId w:val="0"/>
  </w:num>
  <w:num w:numId="16">
    <w:abstractNumId w:val="2"/>
  </w:num>
  <w:num w:numId="17">
    <w:abstractNumId w:val="13"/>
  </w:num>
  <w:num w:numId="18">
    <w:abstractNumId w:val="14"/>
  </w:num>
  <w:num w:numId="19">
    <w:abstractNumId w:val="5"/>
  </w:num>
  <w:num w:numId="20">
    <w:abstractNumId w:val="7"/>
  </w:num>
  <w:num w:numId="21">
    <w:abstractNumId w:val="25"/>
  </w:num>
  <w:num w:numId="22">
    <w:abstractNumId w:val="23"/>
  </w:num>
  <w:num w:numId="23">
    <w:abstractNumId w:val="17"/>
  </w:num>
  <w:num w:numId="24">
    <w:abstractNumId w:val="8"/>
  </w:num>
  <w:num w:numId="25">
    <w:abstractNumId w:val="20"/>
  </w:num>
  <w:num w:numId="26">
    <w:abstractNumId w:val="6"/>
  </w:num>
  <w:num w:numId="27">
    <w:abstractNumId w:val="24"/>
  </w:num>
  <w:num w:numId="28">
    <w:abstractNumId w:val="1"/>
  </w:num>
  <w:num w:numId="29">
    <w:abstractNumId w:val="19"/>
  </w:num>
  <w:num w:numId="30">
    <w:abstractNumId w:val="2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3F2C"/>
    <w:rsid w:val="00016F0F"/>
    <w:rsid w:val="000172E0"/>
    <w:rsid w:val="000208C3"/>
    <w:rsid w:val="00031EE3"/>
    <w:rsid w:val="000340FC"/>
    <w:rsid w:val="0004557F"/>
    <w:rsid w:val="00045CEA"/>
    <w:rsid w:val="0004615A"/>
    <w:rsid w:val="000563AD"/>
    <w:rsid w:val="000623AC"/>
    <w:rsid w:val="00063042"/>
    <w:rsid w:val="00064DCB"/>
    <w:rsid w:val="0006573C"/>
    <w:rsid w:val="0007779A"/>
    <w:rsid w:val="00085A0B"/>
    <w:rsid w:val="0008606E"/>
    <w:rsid w:val="00086BC2"/>
    <w:rsid w:val="00091DC0"/>
    <w:rsid w:val="00093E8A"/>
    <w:rsid w:val="00095202"/>
    <w:rsid w:val="00095715"/>
    <w:rsid w:val="000A08E8"/>
    <w:rsid w:val="000A31E0"/>
    <w:rsid w:val="000A4460"/>
    <w:rsid w:val="000B0A78"/>
    <w:rsid w:val="000B62AF"/>
    <w:rsid w:val="000C3565"/>
    <w:rsid w:val="000C7868"/>
    <w:rsid w:val="000D1F40"/>
    <w:rsid w:val="000D6357"/>
    <w:rsid w:val="000F0834"/>
    <w:rsid w:val="000F24C8"/>
    <w:rsid w:val="000F4531"/>
    <w:rsid w:val="000F5134"/>
    <w:rsid w:val="001030E3"/>
    <w:rsid w:val="00106C1D"/>
    <w:rsid w:val="00120ABD"/>
    <w:rsid w:val="00121377"/>
    <w:rsid w:val="00134699"/>
    <w:rsid w:val="0013762A"/>
    <w:rsid w:val="0014166A"/>
    <w:rsid w:val="00142A7A"/>
    <w:rsid w:val="00156612"/>
    <w:rsid w:val="00162F53"/>
    <w:rsid w:val="00170EF6"/>
    <w:rsid w:val="00172E0C"/>
    <w:rsid w:val="00175C40"/>
    <w:rsid w:val="00176D73"/>
    <w:rsid w:val="00176F50"/>
    <w:rsid w:val="00180B02"/>
    <w:rsid w:val="0018263E"/>
    <w:rsid w:val="00192CA1"/>
    <w:rsid w:val="0019526E"/>
    <w:rsid w:val="001A68A9"/>
    <w:rsid w:val="001A6AAC"/>
    <w:rsid w:val="001B3B3F"/>
    <w:rsid w:val="001B3CE7"/>
    <w:rsid w:val="001B4B88"/>
    <w:rsid w:val="001C2751"/>
    <w:rsid w:val="001D0786"/>
    <w:rsid w:val="001D4FF9"/>
    <w:rsid w:val="001D6752"/>
    <w:rsid w:val="001E1D45"/>
    <w:rsid w:val="001F0408"/>
    <w:rsid w:val="001F060A"/>
    <w:rsid w:val="001F0738"/>
    <w:rsid w:val="001F3D1B"/>
    <w:rsid w:val="001F632A"/>
    <w:rsid w:val="002011CB"/>
    <w:rsid w:val="00204890"/>
    <w:rsid w:val="002064FD"/>
    <w:rsid w:val="00210BC7"/>
    <w:rsid w:val="00211C55"/>
    <w:rsid w:val="0021203F"/>
    <w:rsid w:val="00217979"/>
    <w:rsid w:val="0022135D"/>
    <w:rsid w:val="0023512A"/>
    <w:rsid w:val="002363BB"/>
    <w:rsid w:val="002446CE"/>
    <w:rsid w:val="0024740E"/>
    <w:rsid w:val="00253661"/>
    <w:rsid w:val="00256D7E"/>
    <w:rsid w:val="002670E8"/>
    <w:rsid w:val="0027585C"/>
    <w:rsid w:val="00282F34"/>
    <w:rsid w:val="00284717"/>
    <w:rsid w:val="002873F8"/>
    <w:rsid w:val="002946C9"/>
    <w:rsid w:val="0029483B"/>
    <w:rsid w:val="0029566B"/>
    <w:rsid w:val="00296B66"/>
    <w:rsid w:val="002A0DEB"/>
    <w:rsid w:val="002A477E"/>
    <w:rsid w:val="002B3152"/>
    <w:rsid w:val="002C0B22"/>
    <w:rsid w:val="002C4FD4"/>
    <w:rsid w:val="002D2ACF"/>
    <w:rsid w:val="002D2B07"/>
    <w:rsid w:val="002D7E55"/>
    <w:rsid w:val="002D7EB9"/>
    <w:rsid w:val="002E0235"/>
    <w:rsid w:val="002E0F31"/>
    <w:rsid w:val="002F06FF"/>
    <w:rsid w:val="002F134A"/>
    <w:rsid w:val="00300A29"/>
    <w:rsid w:val="00305E29"/>
    <w:rsid w:val="00313D81"/>
    <w:rsid w:val="0031450F"/>
    <w:rsid w:val="00314D44"/>
    <w:rsid w:val="0031589B"/>
    <w:rsid w:val="003160BE"/>
    <w:rsid w:val="00316E33"/>
    <w:rsid w:val="00324ADD"/>
    <w:rsid w:val="00330A75"/>
    <w:rsid w:val="00337040"/>
    <w:rsid w:val="003430FA"/>
    <w:rsid w:val="00356B56"/>
    <w:rsid w:val="00360969"/>
    <w:rsid w:val="00362EC2"/>
    <w:rsid w:val="00363C1C"/>
    <w:rsid w:val="0036456E"/>
    <w:rsid w:val="00364C82"/>
    <w:rsid w:val="00365CB3"/>
    <w:rsid w:val="00366BF4"/>
    <w:rsid w:val="00367EC1"/>
    <w:rsid w:val="003716F8"/>
    <w:rsid w:val="00373E50"/>
    <w:rsid w:val="00374EB6"/>
    <w:rsid w:val="00376B75"/>
    <w:rsid w:val="003835F5"/>
    <w:rsid w:val="00384F3F"/>
    <w:rsid w:val="0038740D"/>
    <w:rsid w:val="00396F13"/>
    <w:rsid w:val="003972C9"/>
    <w:rsid w:val="003A21E9"/>
    <w:rsid w:val="003A4F6D"/>
    <w:rsid w:val="003A585C"/>
    <w:rsid w:val="003A5C9B"/>
    <w:rsid w:val="003B353E"/>
    <w:rsid w:val="003B6654"/>
    <w:rsid w:val="003D08EC"/>
    <w:rsid w:val="003D2D4A"/>
    <w:rsid w:val="003D5FA6"/>
    <w:rsid w:val="003D6154"/>
    <w:rsid w:val="003D6BF4"/>
    <w:rsid w:val="003E0518"/>
    <w:rsid w:val="003E07F1"/>
    <w:rsid w:val="003E168E"/>
    <w:rsid w:val="003E220B"/>
    <w:rsid w:val="003E7408"/>
    <w:rsid w:val="003F5CA0"/>
    <w:rsid w:val="0040425D"/>
    <w:rsid w:val="00407577"/>
    <w:rsid w:val="00411826"/>
    <w:rsid w:val="0042017D"/>
    <w:rsid w:val="004227D5"/>
    <w:rsid w:val="00424B8F"/>
    <w:rsid w:val="00435F2E"/>
    <w:rsid w:val="00440B11"/>
    <w:rsid w:val="004425DA"/>
    <w:rsid w:val="00444274"/>
    <w:rsid w:val="00444CFE"/>
    <w:rsid w:val="004534DD"/>
    <w:rsid w:val="00456AE3"/>
    <w:rsid w:val="00456E49"/>
    <w:rsid w:val="004648DB"/>
    <w:rsid w:val="00466F33"/>
    <w:rsid w:val="00470A2F"/>
    <w:rsid w:val="004716B3"/>
    <w:rsid w:val="00471F78"/>
    <w:rsid w:val="00471F8E"/>
    <w:rsid w:val="004759DF"/>
    <w:rsid w:val="004770D6"/>
    <w:rsid w:val="00477877"/>
    <w:rsid w:val="00482ABF"/>
    <w:rsid w:val="00490242"/>
    <w:rsid w:val="0049029F"/>
    <w:rsid w:val="004917D1"/>
    <w:rsid w:val="00497E3D"/>
    <w:rsid w:val="004A2E17"/>
    <w:rsid w:val="004A55CD"/>
    <w:rsid w:val="004A5FD7"/>
    <w:rsid w:val="004A725D"/>
    <w:rsid w:val="004B559A"/>
    <w:rsid w:val="004B6107"/>
    <w:rsid w:val="004B79B3"/>
    <w:rsid w:val="004B7A20"/>
    <w:rsid w:val="004C0A86"/>
    <w:rsid w:val="004C0C85"/>
    <w:rsid w:val="004C31B9"/>
    <w:rsid w:val="004C3BD2"/>
    <w:rsid w:val="004D35F1"/>
    <w:rsid w:val="004D4E24"/>
    <w:rsid w:val="004E3E64"/>
    <w:rsid w:val="004F1A8D"/>
    <w:rsid w:val="00503D97"/>
    <w:rsid w:val="005043EF"/>
    <w:rsid w:val="00504F57"/>
    <w:rsid w:val="0050680B"/>
    <w:rsid w:val="00507DC1"/>
    <w:rsid w:val="005148AC"/>
    <w:rsid w:val="005177C5"/>
    <w:rsid w:val="0052492F"/>
    <w:rsid w:val="005311DA"/>
    <w:rsid w:val="00531E9A"/>
    <w:rsid w:val="005331E4"/>
    <w:rsid w:val="00536CC3"/>
    <w:rsid w:val="00537817"/>
    <w:rsid w:val="00537B6C"/>
    <w:rsid w:val="00540C05"/>
    <w:rsid w:val="00540F32"/>
    <w:rsid w:val="00540FB4"/>
    <w:rsid w:val="005463C1"/>
    <w:rsid w:val="005465B4"/>
    <w:rsid w:val="005504CD"/>
    <w:rsid w:val="0055264C"/>
    <w:rsid w:val="00553DD6"/>
    <w:rsid w:val="00571FF8"/>
    <w:rsid w:val="005724E9"/>
    <w:rsid w:val="00580333"/>
    <w:rsid w:val="0058134D"/>
    <w:rsid w:val="00587EDF"/>
    <w:rsid w:val="00595B93"/>
    <w:rsid w:val="00595C4D"/>
    <w:rsid w:val="00596E11"/>
    <w:rsid w:val="005A54CE"/>
    <w:rsid w:val="005A708B"/>
    <w:rsid w:val="005B7004"/>
    <w:rsid w:val="005C3907"/>
    <w:rsid w:val="005C4591"/>
    <w:rsid w:val="005C4DB8"/>
    <w:rsid w:val="005D0C68"/>
    <w:rsid w:val="005D4EBF"/>
    <w:rsid w:val="005D6085"/>
    <w:rsid w:val="005E0304"/>
    <w:rsid w:val="005E7CC8"/>
    <w:rsid w:val="005F099A"/>
    <w:rsid w:val="005F4A98"/>
    <w:rsid w:val="005F59F2"/>
    <w:rsid w:val="005F6237"/>
    <w:rsid w:val="005F76FF"/>
    <w:rsid w:val="00601616"/>
    <w:rsid w:val="0060541B"/>
    <w:rsid w:val="006116A4"/>
    <w:rsid w:val="00613032"/>
    <w:rsid w:val="00614DDE"/>
    <w:rsid w:val="00623DCF"/>
    <w:rsid w:val="00627D59"/>
    <w:rsid w:val="00630E41"/>
    <w:rsid w:val="006319BD"/>
    <w:rsid w:val="00633126"/>
    <w:rsid w:val="00634B8C"/>
    <w:rsid w:val="0064279B"/>
    <w:rsid w:val="00647290"/>
    <w:rsid w:val="00647A99"/>
    <w:rsid w:val="00647F9B"/>
    <w:rsid w:val="0065027F"/>
    <w:rsid w:val="00654C64"/>
    <w:rsid w:val="00654C87"/>
    <w:rsid w:val="00663400"/>
    <w:rsid w:val="00665B58"/>
    <w:rsid w:val="00666340"/>
    <w:rsid w:val="00666745"/>
    <w:rsid w:val="00667974"/>
    <w:rsid w:val="00672D98"/>
    <w:rsid w:val="00680FC5"/>
    <w:rsid w:val="006919CF"/>
    <w:rsid w:val="006930DA"/>
    <w:rsid w:val="006A52A9"/>
    <w:rsid w:val="006A5560"/>
    <w:rsid w:val="006A71BD"/>
    <w:rsid w:val="006B582E"/>
    <w:rsid w:val="006C1DC3"/>
    <w:rsid w:val="006C339A"/>
    <w:rsid w:val="006C490C"/>
    <w:rsid w:val="006D1DFB"/>
    <w:rsid w:val="006E302E"/>
    <w:rsid w:val="006F020E"/>
    <w:rsid w:val="006F21C5"/>
    <w:rsid w:val="006F2BE6"/>
    <w:rsid w:val="006F6740"/>
    <w:rsid w:val="00716A48"/>
    <w:rsid w:val="007171BA"/>
    <w:rsid w:val="00721B86"/>
    <w:rsid w:val="0072412A"/>
    <w:rsid w:val="007254B6"/>
    <w:rsid w:val="00725D2A"/>
    <w:rsid w:val="0072783A"/>
    <w:rsid w:val="00730436"/>
    <w:rsid w:val="00732764"/>
    <w:rsid w:val="007401E6"/>
    <w:rsid w:val="007406B2"/>
    <w:rsid w:val="00743DC0"/>
    <w:rsid w:val="007441F0"/>
    <w:rsid w:val="007516BA"/>
    <w:rsid w:val="0075257A"/>
    <w:rsid w:val="00754422"/>
    <w:rsid w:val="007621AB"/>
    <w:rsid w:val="007635F3"/>
    <w:rsid w:val="00764379"/>
    <w:rsid w:val="00764967"/>
    <w:rsid w:val="0076519F"/>
    <w:rsid w:val="00770E91"/>
    <w:rsid w:val="00772C16"/>
    <w:rsid w:val="00773835"/>
    <w:rsid w:val="00777F35"/>
    <w:rsid w:val="00780012"/>
    <w:rsid w:val="0078381A"/>
    <w:rsid w:val="00792134"/>
    <w:rsid w:val="007A23D0"/>
    <w:rsid w:val="007A7C06"/>
    <w:rsid w:val="007B0E66"/>
    <w:rsid w:val="007B114A"/>
    <w:rsid w:val="007B11A5"/>
    <w:rsid w:val="007B2D5A"/>
    <w:rsid w:val="007B71E4"/>
    <w:rsid w:val="007B7EC2"/>
    <w:rsid w:val="007C25BE"/>
    <w:rsid w:val="007C320B"/>
    <w:rsid w:val="007C648B"/>
    <w:rsid w:val="007D00AB"/>
    <w:rsid w:val="007D5BCF"/>
    <w:rsid w:val="007D7FA3"/>
    <w:rsid w:val="007E1E11"/>
    <w:rsid w:val="007E220F"/>
    <w:rsid w:val="007E2D29"/>
    <w:rsid w:val="007E3F26"/>
    <w:rsid w:val="007E407A"/>
    <w:rsid w:val="007E439B"/>
    <w:rsid w:val="007E4C27"/>
    <w:rsid w:val="007E5488"/>
    <w:rsid w:val="007F26DD"/>
    <w:rsid w:val="007F4445"/>
    <w:rsid w:val="00802193"/>
    <w:rsid w:val="00802EEC"/>
    <w:rsid w:val="00803774"/>
    <w:rsid w:val="00804E52"/>
    <w:rsid w:val="00806012"/>
    <w:rsid w:val="008118DC"/>
    <w:rsid w:val="00812350"/>
    <w:rsid w:val="00812FA3"/>
    <w:rsid w:val="00814E92"/>
    <w:rsid w:val="00816B8B"/>
    <w:rsid w:val="00820915"/>
    <w:rsid w:val="008235BF"/>
    <w:rsid w:val="008259D6"/>
    <w:rsid w:val="008279B0"/>
    <w:rsid w:val="00842736"/>
    <w:rsid w:val="00842A65"/>
    <w:rsid w:val="008517A2"/>
    <w:rsid w:val="00857A65"/>
    <w:rsid w:val="008610C0"/>
    <w:rsid w:val="00862928"/>
    <w:rsid w:val="00864006"/>
    <w:rsid w:val="008662FF"/>
    <w:rsid w:val="00866712"/>
    <w:rsid w:val="00866823"/>
    <w:rsid w:val="0086770D"/>
    <w:rsid w:val="00872EE8"/>
    <w:rsid w:val="00882EE3"/>
    <w:rsid w:val="0088387D"/>
    <w:rsid w:val="00887312"/>
    <w:rsid w:val="00887ED5"/>
    <w:rsid w:val="008908DD"/>
    <w:rsid w:val="008A208E"/>
    <w:rsid w:val="008A6BF2"/>
    <w:rsid w:val="008C3EDB"/>
    <w:rsid w:val="008C4C91"/>
    <w:rsid w:val="008C7153"/>
    <w:rsid w:val="008D1523"/>
    <w:rsid w:val="008D2F3D"/>
    <w:rsid w:val="008D3F42"/>
    <w:rsid w:val="008D4162"/>
    <w:rsid w:val="008D63C7"/>
    <w:rsid w:val="008E147C"/>
    <w:rsid w:val="008E2FF7"/>
    <w:rsid w:val="008E46D9"/>
    <w:rsid w:val="008E4F2D"/>
    <w:rsid w:val="008F4CE8"/>
    <w:rsid w:val="008F67D2"/>
    <w:rsid w:val="00900A5E"/>
    <w:rsid w:val="009040D4"/>
    <w:rsid w:val="00904F87"/>
    <w:rsid w:val="009143AE"/>
    <w:rsid w:val="00920207"/>
    <w:rsid w:val="00920750"/>
    <w:rsid w:val="00921344"/>
    <w:rsid w:val="009220C4"/>
    <w:rsid w:val="009224E6"/>
    <w:rsid w:val="00925BBB"/>
    <w:rsid w:val="00926A45"/>
    <w:rsid w:val="009275C6"/>
    <w:rsid w:val="00927E92"/>
    <w:rsid w:val="00930E87"/>
    <w:rsid w:val="0093351C"/>
    <w:rsid w:val="00933FA8"/>
    <w:rsid w:val="00934C52"/>
    <w:rsid w:val="0093544C"/>
    <w:rsid w:val="009454CB"/>
    <w:rsid w:val="00946D14"/>
    <w:rsid w:val="00946F67"/>
    <w:rsid w:val="009550FA"/>
    <w:rsid w:val="00961F94"/>
    <w:rsid w:val="0096342C"/>
    <w:rsid w:val="00964E81"/>
    <w:rsid w:val="0096599F"/>
    <w:rsid w:val="009666D0"/>
    <w:rsid w:val="00967891"/>
    <w:rsid w:val="009704AC"/>
    <w:rsid w:val="00971881"/>
    <w:rsid w:val="009733C5"/>
    <w:rsid w:val="009759B1"/>
    <w:rsid w:val="00981F9A"/>
    <w:rsid w:val="009838D1"/>
    <w:rsid w:val="009839F7"/>
    <w:rsid w:val="00992CE4"/>
    <w:rsid w:val="00993363"/>
    <w:rsid w:val="00993919"/>
    <w:rsid w:val="0099540D"/>
    <w:rsid w:val="009964D4"/>
    <w:rsid w:val="00997308"/>
    <w:rsid w:val="009A59E1"/>
    <w:rsid w:val="009B4B82"/>
    <w:rsid w:val="009B5958"/>
    <w:rsid w:val="009B7715"/>
    <w:rsid w:val="009C63E1"/>
    <w:rsid w:val="009D087C"/>
    <w:rsid w:val="009D1968"/>
    <w:rsid w:val="009D4E86"/>
    <w:rsid w:val="009D643E"/>
    <w:rsid w:val="009D7D2C"/>
    <w:rsid w:val="009E0E61"/>
    <w:rsid w:val="009E160F"/>
    <w:rsid w:val="009E366D"/>
    <w:rsid w:val="009E67A5"/>
    <w:rsid w:val="009F3596"/>
    <w:rsid w:val="009F5949"/>
    <w:rsid w:val="00A009AE"/>
    <w:rsid w:val="00A00EA8"/>
    <w:rsid w:val="00A0755E"/>
    <w:rsid w:val="00A149CF"/>
    <w:rsid w:val="00A15D9C"/>
    <w:rsid w:val="00A15DBB"/>
    <w:rsid w:val="00A219E2"/>
    <w:rsid w:val="00A27E78"/>
    <w:rsid w:val="00A308B6"/>
    <w:rsid w:val="00A30FD5"/>
    <w:rsid w:val="00A354C4"/>
    <w:rsid w:val="00A40715"/>
    <w:rsid w:val="00A55E01"/>
    <w:rsid w:val="00A70E89"/>
    <w:rsid w:val="00A76F5A"/>
    <w:rsid w:val="00A771EB"/>
    <w:rsid w:val="00A77864"/>
    <w:rsid w:val="00A77E1B"/>
    <w:rsid w:val="00A81F5D"/>
    <w:rsid w:val="00A85E0F"/>
    <w:rsid w:val="00A864F9"/>
    <w:rsid w:val="00A86983"/>
    <w:rsid w:val="00A90FFF"/>
    <w:rsid w:val="00A9431D"/>
    <w:rsid w:val="00A9432C"/>
    <w:rsid w:val="00A96AB3"/>
    <w:rsid w:val="00AA08F1"/>
    <w:rsid w:val="00AA6410"/>
    <w:rsid w:val="00AB3434"/>
    <w:rsid w:val="00AB57B1"/>
    <w:rsid w:val="00AC0657"/>
    <w:rsid w:val="00AC10E3"/>
    <w:rsid w:val="00AC3638"/>
    <w:rsid w:val="00AD0018"/>
    <w:rsid w:val="00AD584D"/>
    <w:rsid w:val="00AD6642"/>
    <w:rsid w:val="00AE0C0E"/>
    <w:rsid w:val="00AF5608"/>
    <w:rsid w:val="00AF71F9"/>
    <w:rsid w:val="00AF763F"/>
    <w:rsid w:val="00B01DA9"/>
    <w:rsid w:val="00B0212B"/>
    <w:rsid w:val="00B1060F"/>
    <w:rsid w:val="00B10B65"/>
    <w:rsid w:val="00B12E6B"/>
    <w:rsid w:val="00B16C1B"/>
    <w:rsid w:val="00B17580"/>
    <w:rsid w:val="00B177FA"/>
    <w:rsid w:val="00B238A3"/>
    <w:rsid w:val="00B309AF"/>
    <w:rsid w:val="00B474F7"/>
    <w:rsid w:val="00B5027C"/>
    <w:rsid w:val="00B52113"/>
    <w:rsid w:val="00B54B2C"/>
    <w:rsid w:val="00B5515E"/>
    <w:rsid w:val="00B55B05"/>
    <w:rsid w:val="00B55FEB"/>
    <w:rsid w:val="00B653DB"/>
    <w:rsid w:val="00B70404"/>
    <w:rsid w:val="00B71FBC"/>
    <w:rsid w:val="00B742E7"/>
    <w:rsid w:val="00B77447"/>
    <w:rsid w:val="00B82977"/>
    <w:rsid w:val="00B87AF3"/>
    <w:rsid w:val="00B90758"/>
    <w:rsid w:val="00B914F7"/>
    <w:rsid w:val="00BA066F"/>
    <w:rsid w:val="00BB10B1"/>
    <w:rsid w:val="00BB3C92"/>
    <w:rsid w:val="00BB6065"/>
    <w:rsid w:val="00BC783B"/>
    <w:rsid w:val="00BD1860"/>
    <w:rsid w:val="00BE0C03"/>
    <w:rsid w:val="00BE3175"/>
    <w:rsid w:val="00BE3B42"/>
    <w:rsid w:val="00BF0D8D"/>
    <w:rsid w:val="00BF2747"/>
    <w:rsid w:val="00BF4CA0"/>
    <w:rsid w:val="00BF7EB8"/>
    <w:rsid w:val="00C03C88"/>
    <w:rsid w:val="00C06ECF"/>
    <w:rsid w:val="00C071D6"/>
    <w:rsid w:val="00C13819"/>
    <w:rsid w:val="00C13E81"/>
    <w:rsid w:val="00C21978"/>
    <w:rsid w:val="00C24A74"/>
    <w:rsid w:val="00C30071"/>
    <w:rsid w:val="00C3389F"/>
    <w:rsid w:val="00C33B5A"/>
    <w:rsid w:val="00C34983"/>
    <w:rsid w:val="00C35AE0"/>
    <w:rsid w:val="00C36040"/>
    <w:rsid w:val="00C4003D"/>
    <w:rsid w:val="00C43D55"/>
    <w:rsid w:val="00C52AD0"/>
    <w:rsid w:val="00C54447"/>
    <w:rsid w:val="00C57361"/>
    <w:rsid w:val="00C6256C"/>
    <w:rsid w:val="00C642C2"/>
    <w:rsid w:val="00C6478B"/>
    <w:rsid w:val="00C663F7"/>
    <w:rsid w:val="00C72831"/>
    <w:rsid w:val="00C762D5"/>
    <w:rsid w:val="00C76A64"/>
    <w:rsid w:val="00C907D9"/>
    <w:rsid w:val="00C90C1B"/>
    <w:rsid w:val="00C922D0"/>
    <w:rsid w:val="00C972CC"/>
    <w:rsid w:val="00CA072A"/>
    <w:rsid w:val="00CB2ECB"/>
    <w:rsid w:val="00CB5D47"/>
    <w:rsid w:val="00CC20E3"/>
    <w:rsid w:val="00CC4C62"/>
    <w:rsid w:val="00CC63BB"/>
    <w:rsid w:val="00CC6579"/>
    <w:rsid w:val="00CC6B81"/>
    <w:rsid w:val="00CC7484"/>
    <w:rsid w:val="00CC7785"/>
    <w:rsid w:val="00CD159F"/>
    <w:rsid w:val="00CD3529"/>
    <w:rsid w:val="00CD4279"/>
    <w:rsid w:val="00CD5136"/>
    <w:rsid w:val="00CE2632"/>
    <w:rsid w:val="00CE4D4F"/>
    <w:rsid w:val="00CE793F"/>
    <w:rsid w:val="00CF2835"/>
    <w:rsid w:val="00CF53FA"/>
    <w:rsid w:val="00CF6B33"/>
    <w:rsid w:val="00CF72CA"/>
    <w:rsid w:val="00D062A7"/>
    <w:rsid w:val="00D065E5"/>
    <w:rsid w:val="00D06B86"/>
    <w:rsid w:val="00D10900"/>
    <w:rsid w:val="00D10D06"/>
    <w:rsid w:val="00D12505"/>
    <w:rsid w:val="00D143A5"/>
    <w:rsid w:val="00D21907"/>
    <w:rsid w:val="00D23295"/>
    <w:rsid w:val="00D2767E"/>
    <w:rsid w:val="00D31298"/>
    <w:rsid w:val="00D3318C"/>
    <w:rsid w:val="00D3368A"/>
    <w:rsid w:val="00D41192"/>
    <w:rsid w:val="00D51ACB"/>
    <w:rsid w:val="00D52BB1"/>
    <w:rsid w:val="00D54CB4"/>
    <w:rsid w:val="00D60995"/>
    <w:rsid w:val="00D6103E"/>
    <w:rsid w:val="00D627EB"/>
    <w:rsid w:val="00D65D9E"/>
    <w:rsid w:val="00D72279"/>
    <w:rsid w:val="00D7333F"/>
    <w:rsid w:val="00D7383F"/>
    <w:rsid w:val="00D74453"/>
    <w:rsid w:val="00D75FA7"/>
    <w:rsid w:val="00D80F25"/>
    <w:rsid w:val="00D81033"/>
    <w:rsid w:val="00D82090"/>
    <w:rsid w:val="00D83A87"/>
    <w:rsid w:val="00D87B6C"/>
    <w:rsid w:val="00D911DC"/>
    <w:rsid w:val="00D93F62"/>
    <w:rsid w:val="00DA1390"/>
    <w:rsid w:val="00DA1DC3"/>
    <w:rsid w:val="00DA3C63"/>
    <w:rsid w:val="00DA3F2C"/>
    <w:rsid w:val="00DA7C42"/>
    <w:rsid w:val="00DB0EC5"/>
    <w:rsid w:val="00DB0F51"/>
    <w:rsid w:val="00DB0FF0"/>
    <w:rsid w:val="00DB1B6C"/>
    <w:rsid w:val="00DB4A51"/>
    <w:rsid w:val="00DC4295"/>
    <w:rsid w:val="00DC617B"/>
    <w:rsid w:val="00DD06FB"/>
    <w:rsid w:val="00DD4153"/>
    <w:rsid w:val="00DD4B87"/>
    <w:rsid w:val="00DE733C"/>
    <w:rsid w:val="00DF2100"/>
    <w:rsid w:val="00DF4ED4"/>
    <w:rsid w:val="00E11F04"/>
    <w:rsid w:val="00E15282"/>
    <w:rsid w:val="00E16791"/>
    <w:rsid w:val="00E16A62"/>
    <w:rsid w:val="00E17E3D"/>
    <w:rsid w:val="00E203E0"/>
    <w:rsid w:val="00E215EE"/>
    <w:rsid w:val="00E258E3"/>
    <w:rsid w:val="00E25B85"/>
    <w:rsid w:val="00E26BC8"/>
    <w:rsid w:val="00E30DD9"/>
    <w:rsid w:val="00E32877"/>
    <w:rsid w:val="00E33CF6"/>
    <w:rsid w:val="00E348DC"/>
    <w:rsid w:val="00E42346"/>
    <w:rsid w:val="00E444CF"/>
    <w:rsid w:val="00E451CC"/>
    <w:rsid w:val="00E55B2D"/>
    <w:rsid w:val="00E57236"/>
    <w:rsid w:val="00E6040C"/>
    <w:rsid w:val="00E63AF8"/>
    <w:rsid w:val="00E64ABE"/>
    <w:rsid w:val="00E714FE"/>
    <w:rsid w:val="00E7348C"/>
    <w:rsid w:val="00E77E7A"/>
    <w:rsid w:val="00E901AC"/>
    <w:rsid w:val="00E95A37"/>
    <w:rsid w:val="00EA1476"/>
    <w:rsid w:val="00EA148F"/>
    <w:rsid w:val="00EA2661"/>
    <w:rsid w:val="00EB2536"/>
    <w:rsid w:val="00EB3CE1"/>
    <w:rsid w:val="00EB57FA"/>
    <w:rsid w:val="00EB6BDF"/>
    <w:rsid w:val="00EB7FF2"/>
    <w:rsid w:val="00EC0459"/>
    <w:rsid w:val="00EC0C7F"/>
    <w:rsid w:val="00EC1A23"/>
    <w:rsid w:val="00EC23BB"/>
    <w:rsid w:val="00EC41E1"/>
    <w:rsid w:val="00ED41BB"/>
    <w:rsid w:val="00ED514D"/>
    <w:rsid w:val="00EE0625"/>
    <w:rsid w:val="00EF37DC"/>
    <w:rsid w:val="00EF3C12"/>
    <w:rsid w:val="00EF78DD"/>
    <w:rsid w:val="00F06E17"/>
    <w:rsid w:val="00F0748A"/>
    <w:rsid w:val="00F322E7"/>
    <w:rsid w:val="00F334E6"/>
    <w:rsid w:val="00F43647"/>
    <w:rsid w:val="00F43F0F"/>
    <w:rsid w:val="00F43F1D"/>
    <w:rsid w:val="00F44FAB"/>
    <w:rsid w:val="00F47A4C"/>
    <w:rsid w:val="00F47C34"/>
    <w:rsid w:val="00F57731"/>
    <w:rsid w:val="00F66058"/>
    <w:rsid w:val="00F72569"/>
    <w:rsid w:val="00F7473F"/>
    <w:rsid w:val="00F75994"/>
    <w:rsid w:val="00F776D1"/>
    <w:rsid w:val="00F83D74"/>
    <w:rsid w:val="00F841CF"/>
    <w:rsid w:val="00F842AC"/>
    <w:rsid w:val="00F87081"/>
    <w:rsid w:val="00F93B94"/>
    <w:rsid w:val="00FA0E50"/>
    <w:rsid w:val="00FA1652"/>
    <w:rsid w:val="00FA5923"/>
    <w:rsid w:val="00FB368F"/>
    <w:rsid w:val="00FB390E"/>
    <w:rsid w:val="00FB3AC5"/>
    <w:rsid w:val="00FB3FBA"/>
    <w:rsid w:val="00FB6B7E"/>
    <w:rsid w:val="00FC07F8"/>
    <w:rsid w:val="00FC3A3A"/>
    <w:rsid w:val="00FC7758"/>
    <w:rsid w:val="00FD58FE"/>
    <w:rsid w:val="00FE0EBC"/>
    <w:rsid w:val="00FE29F2"/>
    <w:rsid w:val="00FE3A18"/>
    <w:rsid w:val="00FE693A"/>
    <w:rsid w:val="00FF3A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5AE191"/>
  <w15:docId w15:val="{6E0B6809-EE3A-4D2E-B0FD-63AF3D05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4">
    <w:name w:val="heading 4"/>
    <w:basedOn w:val="Normln"/>
    <w:next w:val="Normln"/>
    <w:link w:val="Nadpis4Char"/>
    <w:uiPriority w:val="9"/>
    <w:unhideWhenUsed/>
    <w:qFormat/>
    <w:locked/>
    <w:rsid w:val="00DA1DC3"/>
    <w:pPr>
      <w:keepNext/>
      <w:keepLines/>
      <w:spacing w:before="40"/>
      <w:jc w:val="center"/>
      <w:outlineLvl w:val="3"/>
    </w:pPr>
    <w:rPr>
      <w:rFonts w:ascii="Arial" w:eastAsiaTheme="majorEastAsia" w:hAnsi="Arial" w:cstheme="majorBidi"/>
      <w:b/>
      <w:iCs/>
      <w:color w:val="auto"/>
      <w:sz w:val="22"/>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tabs>
        <w:tab w:val="num" w:pos="675"/>
      </w:tabs>
      <w:spacing w:before="120" w:line="240" w:lineRule="atLeast"/>
      <w:ind w:left="675" w:hanging="675"/>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uiPriority w:val="99"/>
    <w:rsid w:val="00C663F7"/>
    <w:rPr>
      <w:rFonts w:cs="Times New Roman"/>
      <w:sz w:val="16"/>
    </w:rPr>
  </w:style>
  <w:style w:type="paragraph" w:styleId="Textkomente">
    <w:name w:val="annotation text"/>
    <w:basedOn w:val="Normln"/>
    <w:link w:val="TextkomenteChar"/>
    <w:rsid w:val="00C663F7"/>
    <w:rPr>
      <w:rFonts w:eastAsia="Calibri"/>
    </w:rPr>
  </w:style>
  <w:style w:type="character" w:customStyle="1" w:styleId="TextkomenteChar">
    <w:name w:val="Text komentáře Char"/>
    <w:link w:val="Textkomente"/>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customStyle="1" w:styleId="center">
    <w:name w:val="center"/>
    <w:basedOn w:val="Normln"/>
    <w:rsid w:val="003B6654"/>
    <w:pPr>
      <w:widowControl/>
      <w:spacing w:before="100" w:beforeAutospacing="1" w:after="100" w:afterAutospacing="1"/>
    </w:pPr>
    <w:rPr>
      <w:color w:val="auto"/>
      <w:sz w:val="24"/>
      <w:szCs w:val="24"/>
    </w:rPr>
  </w:style>
  <w:style w:type="character" w:customStyle="1" w:styleId="Nadpis4Char">
    <w:name w:val="Nadpis 4 Char"/>
    <w:basedOn w:val="Standardnpsmoodstavce"/>
    <w:link w:val="Nadpis4"/>
    <w:uiPriority w:val="9"/>
    <w:rsid w:val="00DA1DC3"/>
    <w:rPr>
      <w:rFonts w:ascii="Arial" w:eastAsiaTheme="majorEastAsia" w:hAnsi="Arial" w:cstheme="majorBidi"/>
      <w:b/>
      <w:iCs/>
      <w:sz w:val="22"/>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045CEA"/>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0674">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931233278">
      <w:bodyDiv w:val="1"/>
      <w:marLeft w:val="0"/>
      <w:marRight w:val="0"/>
      <w:marTop w:val="0"/>
      <w:marBottom w:val="0"/>
      <w:divBdr>
        <w:top w:val="none" w:sz="0" w:space="0" w:color="auto"/>
        <w:left w:val="none" w:sz="0" w:space="0" w:color="auto"/>
        <w:bottom w:val="none" w:sz="0" w:space="0" w:color="auto"/>
        <w:right w:val="none" w:sz="0" w:space="0" w:color="auto"/>
      </w:divBdr>
    </w:div>
    <w:div w:id="1481966224">
      <w:bodyDiv w:val="1"/>
      <w:marLeft w:val="0"/>
      <w:marRight w:val="0"/>
      <w:marTop w:val="0"/>
      <w:marBottom w:val="0"/>
      <w:divBdr>
        <w:top w:val="none" w:sz="0" w:space="0" w:color="auto"/>
        <w:left w:val="none" w:sz="0" w:space="0" w:color="auto"/>
        <w:bottom w:val="none" w:sz="0" w:space="0" w:color="auto"/>
        <w:right w:val="none" w:sz="0" w:space="0" w:color="auto"/>
      </w:divBdr>
      <w:divsChild>
        <w:div w:id="481702262">
          <w:marLeft w:val="0"/>
          <w:marRight w:val="0"/>
          <w:marTop w:val="0"/>
          <w:marBottom w:val="0"/>
          <w:divBdr>
            <w:top w:val="none" w:sz="0" w:space="0" w:color="auto"/>
            <w:left w:val="none" w:sz="0" w:space="0" w:color="auto"/>
            <w:bottom w:val="none" w:sz="0" w:space="0" w:color="auto"/>
            <w:right w:val="none" w:sz="0" w:space="0" w:color="auto"/>
          </w:divBdr>
          <w:divsChild>
            <w:div w:id="17418266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z.mendelu.cz/26360-metodika-pasp-mend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07AC-28C0-47BD-8ECB-51F0D7A1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6461</Words>
  <Characters>38433</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Kateřina Baráková</cp:lastModifiedBy>
  <cp:revision>2</cp:revision>
  <cp:lastPrinted>2021-04-29T12:49:00Z</cp:lastPrinted>
  <dcterms:created xsi:type="dcterms:W3CDTF">2021-05-10T10:35:00Z</dcterms:created>
  <dcterms:modified xsi:type="dcterms:W3CDTF">2021-05-10T10:35:00Z</dcterms:modified>
</cp:coreProperties>
</file>