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0B21" w14:textId="64CC202F" w:rsidR="005C0E22" w:rsidRPr="00384874" w:rsidRDefault="005C0E22" w:rsidP="00B46432">
      <w:pPr>
        <w:pStyle w:val="Nadpis4"/>
        <w:tabs>
          <w:tab w:val="clear" w:pos="1080"/>
        </w:tabs>
        <w:spacing w:before="0" w:after="0" w:line="276" w:lineRule="auto"/>
        <w:jc w:val="center"/>
        <w:rPr>
          <w:rFonts w:ascii="Segoe UI" w:hAnsi="Segoe UI" w:cs="Segoe UI"/>
          <w:sz w:val="22"/>
          <w:szCs w:val="22"/>
        </w:rPr>
      </w:pPr>
      <w:r w:rsidRPr="00384874">
        <w:rPr>
          <w:rFonts w:ascii="Segoe UI" w:hAnsi="Segoe UI" w:cs="Segoe UI"/>
          <w:sz w:val="22"/>
          <w:szCs w:val="22"/>
        </w:rPr>
        <w:t xml:space="preserve">SMLOUVA O </w:t>
      </w:r>
      <w:r w:rsidR="00B70977" w:rsidRPr="00384874">
        <w:rPr>
          <w:rFonts w:ascii="Segoe UI" w:hAnsi="Segoe UI" w:cs="Segoe UI"/>
          <w:sz w:val="22"/>
          <w:szCs w:val="22"/>
          <w:lang w:val="cs-CZ"/>
        </w:rPr>
        <w:t xml:space="preserve">DODÁVCE, </w:t>
      </w:r>
      <w:r w:rsidRPr="00384874">
        <w:rPr>
          <w:rFonts w:ascii="Segoe UI" w:hAnsi="Segoe UI" w:cs="Segoe UI"/>
          <w:sz w:val="22"/>
          <w:szCs w:val="22"/>
          <w:lang w:val="cs-CZ"/>
        </w:rPr>
        <w:t xml:space="preserve">IMPLEMENTACI </w:t>
      </w:r>
      <w:r w:rsidR="00B70977" w:rsidRPr="00384874">
        <w:rPr>
          <w:rFonts w:ascii="Segoe UI" w:hAnsi="Segoe UI" w:cs="Segoe UI"/>
          <w:sz w:val="22"/>
          <w:szCs w:val="22"/>
          <w:lang w:val="cs-CZ"/>
        </w:rPr>
        <w:t>A NÁSLEDNÉ</w:t>
      </w:r>
      <w:r w:rsidR="009B430C">
        <w:rPr>
          <w:rFonts w:ascii="Segoe UI" w:hAnsi="Segoe UI" w:cs="Segoe UI"/>
          <w:sz w:val="22"/>
          <w:szCs w:val="22"/>
          <w:lang w:val="cs-CZ"/>
        </w:rPr>
        <w:t>M SERVISU S</w:t>
      </w:r>
      <w:r w:rsidR="00316922">
        <w:rPr>
          <w:rFonts w:ascii="Segoe UI" w:hAnsi="Segoe UI" w:cs="Segoe UI"/>
          <w:sz w:val="22"/>
          <w:szCs w:val="22"/>
          <w:lang w:val="cs-CZ"/>
        </w:rPr>
        <w:t>YSTÉMU PRO ZPRACOVÁNÍ INVENTUR MAJETKU V SAP</w:t>
      </w:r>
      <w:r w:rsidR="00B70977" w:rsidRPr="00384874">
        <w:rPr>
          <w:rFonts w:ascii="Segoe UI" w:hAnsi="Segoe UI" w:cs="Segoe UI"/>
          <w:sz w:val="22"/>
          <w:szCs w:val="22"/>
          <w:lang w:val="cs-CZ"/>
        </w:rPr>
        <w:t xml:space="preserve"> </w:t>
      </w:r>
    </w:p>
    <w:p w14:paraId="2E3EA5DD" w14:textId="77777777" w:rsidR="00BC5E0E" w:rsidRPr="00384874" w:rsidRDefault="00BC5E0E" w:rsidP="00B46432">
      <w:pPr>
        <w:spacing w:line="276" w:lineRule="auto"/>
        <w:rPr>
          <w:rFonts w:ascii="Segoe UI" w:hAnsi="Segoe UI" w:cs="Segoe UI"/>
          <w:b/>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b/>
          <w:sz w:val="22"/>
          <w:szCs w:val="22"/>
        </w:rPr>
        <w:tab/>
      </w:r>
    </w:p>
    <w:p w14:paraId="346DE05C"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Dnešního dne následující smluvní strany:</w:t>
      </w:r>
    </w:p>
    <w:p w14:paraId="7644F16D" w14:textId="77777777" w:rsidR="00B46432" w:rsidRPr="00384874" w:rsidRDefault="00B46432" w:rsidP="00B46432">
      <w:pPr>
        <w:spacing w:line="276" w:lineRule="auto"/>
        <w:rPr>
          <w:rFonts w:ascii="Segoe UI" w:hAnsi="Segoe UI" w:cs="Segoe UI"/>
          <w:b/>
          <w:bCs/>
          <w:sz w:val="22"/>
          <w:szCs w:val="22"/>
        </w:rPr>
      </w:pPr>
    </w:p>
    <w:p w14:paraId="4DEED1CA" w14:textId="77777777" w:rsidR="00BC5E0E" w:rsidRPr="00384874" w:rsidRDefault="00B70977"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b/>
          <w:bCs/>
          <w:sz w:val="22"/>
          <w:szCs w:val="22"/>
        </w:rPr>
        <w:t>Objednatel:</w:t>
      </w:r>
      <w:r w:rsidRPr="00384874">
        <w:rPr>
          <w:rFonts w:ascii="Segoe UI" w:hAnsi="Segoe UI" w:cs="Segoe UI"/>
          <w:b/>
          <w:bCs/>
          <w:sz w:val="22"/>
          <w:szCs w:val="22"/>
        </w:rPr>
        <w:tab/>
      </w:r>
      <w:r w:rsidRPr="00384874">
        <w:rPr>
          <w:rFonts w:ascii="Segoe UI" w:hAnsi="Segoe UI" w:cs="Segoe UI"/>
          <w:b/>
          <w:bCs/>
          <w:sz w:val="22"/>
          <w:szCs w:val="22"/>
        </w:rPr>
        <w:tab/>
      </w:r>
      <w:bookmarkStart w:id="0" w:name="_Hlk14341130"/>
      <w:r w:rsidRPr="00384874">
        <w:rPr>
          <w:rFonts w:ascii="Segoe UI" w:hAnsi="Segoe UI" w:cs="Segoe UI"/>
          <w:b/>
          <w:sz w:val="22"/>
          <w:szCs w:val="22"/>
        </w:rPr>
        <w:t>Mendelova univerzita v Brně</w:t>
      </w:r>
      <w:bookmarkEnd w:id="0"/>
    </w:p>
    <w:p w14:paraId="5DF32180" w14:textId="77777777" w:rsidR="00BC5E0E" w:rsidRPr="00384874" w:rsidRDefault="00BC5E0E" w:rsidP="00B70977">
      <w:pPr>
        <w:numPr>
          <w:ilvl w:val="12"/>
          <w:numId w:val="0"/>
        </w:numPr>
        <w:tabs>
          <w:tab w:val="left" w:pos="2160"/>
        </w:tabs>
        <w:spacing w:line="276" w:lineRule="auto"/>
        <w:jc w:val="both"/>
        <w:rPr>
          <w:rFonts w:ascii="Segoe UI" w:hAnsi="Segoe UI" w:cs="Segoe UI"/>
        </w:rPr>
      </w:pPr>
      <w:r w:rsidRPr="00384874">
        <w:rPr>
          <w:rFonts w:ascii="Segoe UI" w:hAnsi="Segoe UI" w:cs="Segoe UI"/>
          <w:sz w:val="22"/>
          <w:szCs w:val="22"/>
        </w:rPr>
        <w:t>se sídlem:</w:t>
      </w:r>
      <w:r w:rsidRPr="00384874">
        <w:rPr>
          <w:rFonts w:ascii="Segoe UI" w:hAnsi="Segoe UI" w:cs="Segoe UI"/>
          <w:sz w:val="22"/>
          <w:szCs w:val="22"/>
        </w:rPr>
        <w:tab/>
      </w:r>
      <w:r w:rsidR="00B70977" w:rsidRPr="00384874">
        <w:rPr>
          <w:rFonts w:ascii="Segoe UI" w:hAnsi="Segoe UI" w:cs="Segoe UI"/>
          <w:sz w:val="22"/>
          <w:szCs w:val="22"/>
        </w:rPr>
        <w:tab/>
      </w:r>
      <w:bookmarkStart w:id="1" w:name="_Hlk14341149"/>
      <w:r w:rsidR="00B70977" w:rsidRPr="00384874">
        <w:rPr>
          <w:rFonts w:ascii="Segoe UI" w:hAnsi="Segoe UI" w:cs="Segoe UI"/>
          <w:sz w:val="22"/>
          <w:szCs w:val="22"/>
        </w:rPr>
        <w:t>Zemědělská 1665/1, 613 00 Brno</w:t>
      </w:r>
      <w:bookmarkEnd w:id="1"/>
    </w:p>
    <w:p w14:paraId="535913A6" w14:textId="77777777" w:rsidR="00BC5E0E"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00B70977" w:rsidRPr="00384874">
        <w:rPr>
          <w:rFonts w:ascii="Segoe UI" w:hAnsi="Segoe UI" w:cs="Segoe UI"/>
          <w:sz w:val="22"/>
          <w:szCs w:val="22"/>
        </w:rPr>
        <w:t xml:space="preserve">: </w:t>
      </w:r>
      <w:r w:rsidRPr="00384874">
        <w:rPr>
          <w:rFonts w:ascii="Segoe UI" w:hAnsi="Segoe UI" w:cs="Segoe UI"/>
          <w:sz w:val="22"/>
          <w:szCs w:val="22"/>
        </w:rPr>
        <w:tab/>
      </w:r>
      <w:r w:rsidR="00B70977" w:rsidRPr="00384874">
        <w:rPr>
          <w:rFonts w:ascii="Segoe UI" w:hAnsi="Segoe UI" w:cs="Segoe UI"/>
          <w:sz w:val="22"/>
          <w:szCs w:val="22"/>
        </w:rPr>
        <w:tab/>
      </w:r>
      <w:bookmarkStart w:id="2" w:name="_Hlk14341157"/>
      <w:r w:rsidR="00B70977" w:rsidRPr="00384874">
        <w:rPr>
          <w:rFonts w:ascii="Segoe UI" w:hAnsi="Segoe UI" w:cs="Segoe UI"/>
          <w:sz w:val="22"/>
          <w:szCs w:val="22"/>
        </w:rPr>
        <w:t>621 56 489</w:t>
      </w:r>
      <w:bookmarkEnd w:id="2"/>
    </w:p>
    <w:p w14:paraId="1B53B394" w14:textId="77777777" w:rsidR="00DE5811"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DIČ:</w:t>
      </w:r>
      <w:r w:rsidRPr="00384874">
        <w:rPr>
          <w:rFonts w:ascii="Segoe UI" w:hAnsi="Segoe UI" w:cs="Segoe UI"/>
          <w:sz w:val="22"/>
          <w:szCs w:val="22"/>
        </w:rPr>
        <w:tab/>
      </w:r>
      <w:r w:rsidRPr="00384874">
        <w:rPr>
          <w:rFonts w:ascii="Segoe UI" w:hAnsi="Segoe UI" w:cs="Segoe UI"/>
          <w:sz w:val="22"/>
          <w:szCs w:val="22"/>
        </w:rPr>
        <w:tab/>
      </w:r>
      <w:bookmarkStart w:id="3" w:name="_Hlk14341167"/>
      <w:r w:rsidR="00B70977" w:rsidRPr="00384874">
        <w:rPr>
          <w:rFonts w:ascii="Segoe UI" w:hAnsi="Segoe UI" w:cs="Segoe UI"/>
          <w:sz w:val="22"/>
          <w:szCs w:val="22"/>
        </w:rPr>
        <w:t>CZ62156489</w:t>
      </w:r>
      <w:bookmarkEnd w:id="3"/>
    </w:p>
    <w:p w14:paraId="751CFA4C" w14:textId="77777777" w:rsidR="00BC5E0E" w:rsidRPr="00384874" w:rsidRDefault="00BC5E0E" w:rsidP="00B70977">
      <w:pPr>
        <w:jc w:val="both"/>
        <w:rPr>
          <w:rFonts w:ascii="Segoe UI" w:hAnsi="Segoe UI" w:cs="Segoe UI"/>
          <w:color w:val="444444"/>
          <w:sz w:val="18"/>
          <w:szCs w:val="18"/>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bookmarkStart w:id="4" w:name="_Hlk14341173"/>
      <w:r w:rsidR="00B70977" w:rsidRPr="00384874">
        <w:rPr>
          <w:rFonts w:ascii="Segoe UI" w:hAnsi="Segoe UI" w:cs="Segoe UI"/>
          <w:sz w:val="22"/>
          <w:szCs w:val="22"/>
        </w:rPr>
        <w:t>7200300237/0100</w:t>
      </w:r>
      <w:bookmarkEnd w:id="4"/>
    </w:p>
    <w:p w14:paraId="73BB2506" w14:textId="3257D0E8" w:rsidR="00B70977" w:rsidRPr="00715350" w:rsidRDefault="00B70977" w:rsidP="00B70977">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zastoupen: </w:t>
      </w:r>
      <w:r w:rsidRPr="00715350">
        <w:rPr>
          <w:rFonts w:ascii="Segoe UI" w:hAnsi="Segoe UI" w:cs="Segoe UI"/>
          <w:sz w:val="22"/>
          <w:szCs w:val="22"/>
        </w:rPr>
        <w:tab/>
      </w:r>
      <w:r w:rsidRPr="00715350">
        <w:rPr>
          <w:rFonts w:ascii="Segoe UI" w:hAnsi="Segoe UI" w:cs="Segoe UI"/>
          <w:sz w:val="22"/>
          <w:szCs w:val="22"/>
        </w:rPr>
        <w:tab/>
      </w:r>
      <w:bookmarkStart w:id="5" w:name="_Hlk14341141"/>
      <w:r w:rsidRPr="00715350">
        <w:rPr>
          <w:rFonts w:ascii="Segoe UI" w:hAnsi="Segoe UI" w:cs="Segoe UI"/>
          <w:sz w:val="22"/>
          <w:szCs w:val="22"/>
        </w:rPr>
        <w:t>prof. Ing. Danuš</w:t>
      </w:r>
      <w:r w:rsidR="00715350" w:rsidRPr="00715350">
        <w:rPr>
          <w:rFonts w:ascii="Segoe UI" w:hAnsi="Segoe UI" w:cs="Segoe UI"/>
          <w:sz w:val="22"/>
          <w:szCs w:val="22"/>
        </w:rPr>
        <w:t>í</w:t>
      </w:r>
      <w:r w:rsidRPr="00715350">
        <w:rPr>
          <w:rFonts w:ascii="Segoe UI" w:hAnsi="Segoe UI" w:cs="Segoe UI"/>
          <w:sz w:val="22"/>
          <w:szCs w:val="22"/>
        </w:rPr>
        <w:t xml:space="preserve"> Nerudov</w:t>
      </w:r>
      <w:r w:rsidR="00715350" w:rsidRPr="00715350">
        <w:rPr>
          <w:rFonts w:ascii="Segoe UI" w:hAnsi="Segoe UI" w:cs="Segoe UI"/>
          <w:sz w:val="22"/>
          <w:szCs w:val="22"/>
        </w:rPr>
        <w:t>ou</w:t>
      </w:r>
      <w:r w:rsidRPr="00715350">
        <w:rPr>
          <w:rFonts w:ascii="Segoe UI" w:hAnsi="Segoe UI" w:cs="Segoe UI"/>
          <w:sz w:val="22"/>
          <w:szCs w:val="22"/>
        </w:rPr>
        <w:t xml:space="preserve">, Ph.D. </w:t>
      </w:r>
      <w:bookmarkEnd w:id="5"/>
    </w:p>
    <w:p w14:paraId="52C16B4A" w14:textId="77777777"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Ke smluvnímu jednání oprávněni:   </w:t>
      </w:r>
      <w:r w:rsidRPr="00715350">
        <w:rPr>
          <w:rFonts w:ascii="Segoe UI" w:hAnsi="Segoe UI" w:cs="Segoe UI"/>
          <w:sz w:val="22"/>
          <w:szCs w:val="22"/>
        </w:rPr>
        <w:tab/>
        <w:t xml:space="preserve">prof. Ing. Danuše Nerudová, Ph.D.,  rektorka  </w:t>
      </w:r>
    </w:p>
    <w:p w14:paraId="613DD783" w14:textId="184DC844"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ab/>
      </w:r>
      <w:r w:rsidRPr="00715350">
        <w:rPr>
          <w:rFonts w:ascii="Segoe UI" w:hAnsi="Segoe UI" w:cs="Segoe UI"/>
          <w:sz w:val="22"/>
          <w:szCs w:val="22"/>
        </w:rPr>
        <w:tab/>
      </w:r>
      <w:r w:rsidRPr="00715350">
        <w:rPr>
          <w:rFonts w:ascii="Segoe UI" w:hAnsi="Segoe UI" w:cs="Segoe UI"/>
          <w:sz w:val="22"/>
          <w:szCs w:val="22"/>
        </w:rPr>
        <w:tab/>
        <w:t xml:space="preserve">Ing. Libor Sádlík, Dis., kvestor </w:t>
      </w:r>
    </w:p>
    <w:p w14:paraId="7C9622EF" w14:textId="77777777" w:rsidR="00715350" w:rsidRPr="00384874" w:rsidRDefault="00715350" w:rsidP="00B70977">
      <w:pPr>
        <w:numPr>
          <w:ilvl w:val="12"/>
          <w:numId w:val="0"/>
        </w:numPr>
        <w:tabs>
          <w:tab w:val="left" w:pos="2160"/>
        </w:tabs>
        <w:spacing w:line="276" w:lineRule="auto"/>
        <w:jc w:val="both"/>
        <w:rPr>
          <w:rFonts w:ascii="Segoe UI" w:hAnsi="Segoe UI" w:cs="Segoe UI"/>
          <w:sz w:val="22"/>
          <w:szCs w:val="22"/>
        </w:rPr>
      </w:pPr>
    </w:p>
    <w:p w14:paraId="6D885B47" w14:textId="77777777" w:rsidR="00BC5E0E" w:rsidRPr="00384874" w:rsidRDefault="00BC5E0E" w:rsidP="00B46432">
      <w:pPr>
        <w:spacing w:line="276" w:lineRule="auto"/>
        <w:rPr>
          <w:rFonts w:ascii="Segoe UI" w:hAnsi="Segoe UI" w:cs="Segoe UI"/>
          <w:bCs/>
          <w:sz w:val="22"/>
          <w:szCs w:val="22"/>
        </w:rPr>
      </w:pPr>
    </w:p>
    <w:p w14:paraId="232295A0" w14:textId="77777777" w:rsidR="004F3AA3" w:rsidRPr="00384874" w:rsidRDefault="004F3AA3" w:rsidP="004F3AA3">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Objednatel</w:t>
      </w:r>
      <w:r w:rsidRPr="00384874">
        <w:rPr>
          <w:rFonts w:ascii="Segoe UI" w:hAnsi="Segoe UI" w:cs="Segoe UI"/>
          <w:sz w:val="22"/>
          <w:szCs w:val="22"/>
        </w:rPr>
        <w:t>“)</w:t>
      </w:r>
    </w:p>
    <w:p w14:paraId="00D2E515" w14:textId="77777777" w:rsidR="00B56395" w:rsidRPr="00384874" w:rsidRDefault="00B56395" w:rsidP="00B46432">
      <w:pPr>
        <w:spacing w:line="276" w:lineRule="auto"/>
        <w:rPr>
          <w:rFonts w:ascii="Segoe UI" w:hAnsi="Segoe UI" w:cs="Segoe UI"/>
          <w:sz w:val="22"/>
          <w:szCs w:val="22"/>
        </w:rPr>
      </w:pPr>
    </w:p>
    <w:p w14:paraId="35AB14D2"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a</w:t>
      </w:r>
    </w:p>
    <w:p w14:paraId="7F4A8CFC" w14:textId="77777777" w:rsidR="00BC5E0E" w:rsidRPr="00384874" w:rsidRDefault="00BC5E0E" w:rsidP="00B46432">
      <w:pPr>
        <w:spacing w:line="276" w:lineRule="auto"/>
        <w:rPr>
          <w:rFonts w:ascii="Segoe UI" w:hAnsi="Segoe UI" w:cs="Segoe UI"/>
          <w:sz w:val="22"/>
          <w:szCs w:val="22"/>
        </w:rPr>
      </w:pPr>
    </w:p>
    <w:p w14:paraId="6A0F9CE6" w14:textId="77777777" w:rsidR="00BC5E0E" w:rsidRPr="00384874" w:rsidRDefault="005A7D40" w:rsidP="00D30A9A">
      <w:pPr>
        <w:spacing w:line="276" w:lineRule="auto"/>
        <w:ind w:left="2832" w:hanging="2832"/>
        <w:jc w:val="both"/>
        <w:rPr>
          <w:rFonts w:ascii="Segoe UI" w:hAnsi="Segoe UI" w:cs="Segoe UI"/>
          <w:b/>
          <w:bCs/>
          <w:sz w:val="22"/>
          <w:szCs w:val="22"/>
        </w:rPr>
      </w:pPr>
      <w:r w:rsidRPr="00384874">
        <w:rPr>
          <w:rFonts w:ascii="Segoe UI" w:hAnsi="Segoe UI" w:cs="Segoe UI"/>
          <w:b/>
          <w:bCs/>
          <w:sz w:val="22"/>
          <w:szCs w:val="22"/>
        </w:rPr>
        <w:t xml:space="preserve">Poskytovatel: </w:t>
      </w:r>
      <w:r w:rsidRPr="00384874">
        <w:rPr>
          <w:rFonts w:ascii="Segoe UI" w:hAnsi="Segoe UI" w:cs="Segoe UI"/>
          <w:b/>
          <w:bCs/>
          <w:sz w:val="22"/>
          <w:szCs w:val="22"/>
        </w:rPr>
        <w:tab/>
      </w:r>
      <w:bookmarkStart w:id="6" w:name="_Hlk14341288"/>
      <w:r w:rsidR="00BC5E0E" w:rsidRPr="00384874">
        <w:rPr>
          <w:rFonts w:ascii="Segoe UI" w:hAnsi="Segoe UI" w:cs="Segoe UI"/>
          <w:b/>
          <w:sz w:val="22"/>
          <w:szCs w:val="22"/>
          <w:highlight w:val="yellow"/>
        </w:rPr>
        <w:t>[</w:t>
      </w:r>
      <w:r w:rsidR="00D30A9A" w:rsidRPr="00384874">
        <w:rPr>
          <w:rFonts w:ascii="Segoe UI" w:hAnsi="Segoe UI" w:cs="Segoe UI"/>
          <w:b/>
          <w:sz w:val="22"/>
          <w:szCs w:val="22"/>
          <w:highlight w:val="yellow"/>
        </w:rPr>
        <w:t xml:space="preserve">ÚDAJE </w:t>
      </w:r>
      <w:r w:rsidR="00BC5E0E" w:rsidRPr="00384874">
        <w:rPr>
          <w:rFonts w:ascii="Segoe UI" w:hAnsi="Segoe UI" w:cs="Segoe UI"/>
          <w:b/>
          <w:sz w:val="22"/>
          <w:szCs w:val="22"/>
          <w:highlight w:val="yellow"/>
        </w:rPr>
        <w:t xml:space="preserve">DOPLNÍ </w:t>
      </w:r>
      <w:r w:rsidR="003D3396" w:rsidRPr="00384874">
        <w:rPr>
          <w:rFonts w:ascii="Segoe UI" w:hAnsi="Segoe UI" w:cs="Segoe UI"/>
          <w:b/>
          <w:sz w:val="22"/>
          <w:szCs w:val="22"/>
          <w:highlight w:val="yellow"/>
        </w:rPr>
        <w:t>ÚČASTNÍK</w:t>
      </w:r>
      <w:r w:rsidR="00D30A9A" w:rsidRPr="00384874">
        <w:rPr>
          <w:rFonts w:ascii="Segoe UI" w:hAnsi="Segoe UI" w:cs="Segoe UI"/>
          <w:b/>
          <w:sz w:val="22"/>
          <w:szCs w:val="22"/>
          <w:highlight w:val="yellow"/>
        </w:rPr>
        <w:t xml:space="preserve"> či BUDOU DOPLNĚNY ZADAVATELEM NA ZÁKLADĚ ÚDAJŮ OBSAŽENÝCH V NABÍDCE</w:t>
      </w:r>
      <w:r w:rsidR="00BC5E0E" w:rsidRPr="00384874">
        <w:rPr>
          <w:rFonts w:ascii="Segoe UI" w:hAnsi="Segoe UI" w:cs="Segoe UI"/>
          <w:b/>
          <w:sz w:val="22"/>
          <w:szCs w:val="22"/>
          <w:highlight w:val="yellow"/>
        </w:rPr>
        <w:t>]</w:t>
      </w:r>
      <w:r w:rsidR="00D30A9A" w:rsidRPr="00384874">
        <w:rPr>
          <w:rFonts w:ascii="Segoe UI" w:hAnsi="Segoe UI" w:cs="Segoe UI"/>
          <w:b/>
          <w:sz w:val="22"/>
          <w:szCs w:val="22"/>
        </w:rPr>
        <w:t xml:space="preserve">; </w:t>
      </w:r>
      <w:r w:rsidR="00D30A9A" w:rsidRPr="00384874">
        <w:rPr>
          <w:rFonts w:ascii="Segoe UI" w:hAnsi="Segoe UI" w:cs="Segoe UI"/>
          <w:sz w:val="22"/>
          <w:szCs w:val="22"/>
          <w:highlight w:val="yellow"/>
        </w:rPr>
        <w:t>DÁLE V TEXTU JEN POKYN „[DOPLNÍ ÚČASTNÍK]“</w:t>
      </w:r>
      <w:bookmarkEnd w:id="6"/>
    </w:p>
    <w:p w14:paraId="74031F69" w14:textId="77777777" w:rsidR="00BC5E0E" w:rsidRPr="00384874" w:rsidRDefault="00BC5E0E" w:rsidP="00B46432">
      <w:pPr>
        <w:spacing w:line="276" w:lineRule="auto"/>
        <w:rPr>
          <w:rStyle w:val="platne1"/>
          <w:rFonts w:ascii="Segoe UI" w:hAnsi="Segoe UI" w:cs="Segoe UI"/>
          <w:sz w:val="22"/>
          <w:szCs w:val="22"/>
        </w:rPr>
      </w:pPr>
      <w:r w:rsidRPr="00384874">
        <w:rPr>
          <w:rStyle w:val="platne1"/>
          <w:rFonts w:ascii="Segoe UI" w:hAnsi="Segoe UI" w:cs="Segoe UI"/>
          <w:sz w:val="22"/>
          <w:szCs w:val="22"/>
        </w:rPr>
        <w:t>se sídlem:</w:t>
      </w:r>
      <w:r w:rsidRPr="00384874">
        <w:rPr>
          <w:rStyle w:val="platne1"/>
          <w:rFonts w:ascii="Segoe UI" w:hAnsi="Segoe UI" w:cs="Segoe UI"/>
          <w:sz w:val="22"/>
          <w:szCs w:val="22"/>
        </w:rPr>
        <w:tab/>
      </w:r>
      <w:r w:rsidRPr="00384874">
        <w:rPr>
          <w:rStyle w:val="platne1"/>
          <w:rFonts w:ascii="Segoe UI" w:hAnsi="Segoe UI" w:cs="Segoe UI"/>
          <w:sz w:val="22"/>
          <w:szCs w:val="22"/>
        </w:rPr>
        <w:tab/>
      </w:r>
      <w:r w:rsidRPr="00384874">
        <w:rPr>
          <w:rStyle w:val="platne1"/>
          <w:rFonts w:ascii="Segoe UI" w:hAnsi="Segoe UI" w:cs="Segoe UI"/>
          <w:sz w:val="22"/>
          <w:szCs w:val="22"/>
        </w:rPr>
        <w:tab/>
      </w:r>
      <w:bookmarkStart w:id="7" w:name="_Hlk14341314"/>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Style w:val="platne1"/>
          <w:rFonts w:ascii="Segoe UI" w:hAnsi="Segoe UI" w:cs="Segoe UI"/>
          <w:sz w:val="22"/>
          <w:szCs w:val="22"/>
        </w:rPr>
        <w:tab/>
      </w:r>
      <w:bookmarkEnd w:id="7"/>
      <w:r w:rsidRPr="00384874">
        <w:rPr>
          <w:rStyle w:val="platne1"/>
          <w:rFonts w:ascii="Segoe UI" w:hAnsi="Segoe UI" w:cs="Segoe UI"/>
          <w:sz w:val="22"/>
          <w:szCs w:val="22"/>
        </w:rPr>
        <w:tab/>
      </w:r>
      <w:r w:rsidRPr="00384874">
        <w:rPr>
          <w:rStyle w:val="platne1"/>
          <w:rFonts w:ascii="Segoe UI" w:hAnsi="Segoe UI" w:cs="Segoe UI"/>
          <w:sz w:val="22"/>
          <w:szCs w:val="22"/>
        </w:rPr>
        <w:tab/>
      </w:r>
    </w:p>
    <w:p w14:paraId="36D8E2A6"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Pr="00384874">
        <w:rPr>
          <w:rFonts w:ascii="Segoe UI" w:hAnsi="Segoe UI" w:cs="Segoe UI"/>
          <w:sz w:val="22"/>
          <w:szCs w:val="22"/>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p w14:paraId="397BDC89"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bCs/>
          <w:color w:val="000000"/>
          <w:sz w:val="22"/>
          <w:szCs w:val="22"/>
        </w:rPr>
        <w:t>DIČ:</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p>
    <w:p w14:paraId="5FC852A1" w14:textId="77777777" w:rsidR="00BC5E0E" w:rsidRPr="00384874" w:rsidRDefault="00BC5E0E" w:rsidP="00B46432">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p>
    <w:p w14:paraId="2316C2AE" w14:textId="77777777"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zastoupena:</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p>
    <w:p w14:paraId="3B375F09" w14:textId="404E4C1B"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 xml:space="preserve">zapsaná v obchodním rejstříku vedeném </w:t>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soudem v </w:t>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w:t>
      </w:r>
      <w:proofErr w:type="spellStart"/>
      <w:r w:rsidR="007953C2">
        <w:rPr>
          <w:rFonts w:ascii="Segoe UI" w:hAnsi="Segoe UI" w:cs="Segoe UI"/>
          <w:bCs/>
          <w:color w:val="000000"/>
          <w:sz w:val="22"/>
          <w:szCs w:val="22"/>
        </w:rPr>
        <w:t>sp</w:t>
      </w:r>
      <w:proofErr w:type="spellEnd"/>
      <w:r w:rsidR="007953C2">
        <w:rPr>
          <w:rFonts w:ascii="Segoe UI" w:hAnsi="Segoe UI" w:cs="Segoe UI"/>
          <w:bCs/>
          <w:color w:val="000000"/>
          <w:sz w:val="22"/>
          <w:szCs w:val="22"/>
        </w:rPr>
        <w:t>. zn.</w:t>
      </w:r>
      <w:r w:rsidRPr="00384874">
        <w:rPr>
          <w:rFonts w:ascii="Segoe UI" w:hAnsi="Segoe UI" w:cs="Segoe UI"/>
          <w:bCs/>
          <w:color w:val="000000"/>
          <w:sz w:val="22"/>
          <w:szCs w:val="22"/>
        </w:rPr>
        <w:t xml:space="preserve"> </w:t>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bCs/>
          <w:color w:val="000000"/>
          <w:sz w:val="22"/>
          <w:szCs w:val="22"/>
        </w:rPr>
        <w:tab/>
      </w:r>
      <w:r w:rsidRPr="00384874">
        <w:rPr>
          <w:rFonts w:ascii="Segoe UI" w:hAnsi="Segoe UI" w:cs="Segoe UI"/>
          <w:bCs/>
          <w:color w:val="000000"/>
          <w:sz w:val="22"/>
          <w:szCs w:val="22"/>
        </w:rPr>
        <w:tab/>
      </w:r>
    </w:p>
    <w:p w14:paraId="56459D3B"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Poskytovatel</w:t>
      </w:r>
      <w:r w:rsidRPr="00384874">
        <w:rPr>
          <w:rFonts w:ascii="Segoe UI" w:hAnsi="Segoe UI" w:cs="Segoe UI"/>
          <w:sz w:val="22"/>
          <w:szCs w:val="22"/>
        </w:rPr>
        <w:t>“)</w:t>
      </w:r>
    </w:p>
    <w:p w14:paraId="47ADCCC8" w14:textId="77777777" w:rsidR="00BC5E0E" w:rsidRPr="00384874" w:rsidRDefault="00BC5E0E" w:rsidP="006B3CEB">
      <w:pPr>
        <w:spacing w:before="120" w:after="120" w:line="276" w:lineRule="auto"/>
        <w:rPr>
          <w:rFonts w:ascii="Segoe UI" w:hAnsi="Segoe UI" w:cs="Segoe UI"/>
          <w:sz w:val="22"/>
          <w:szCs w:val="22"/>
        </w:rPr>
      </w:pPr>
      <w:r w:rsidRPr="00384874">
        <w:rPr>
          <w:rFonts w:ascii="Segoe UI" w:hAnsi="Segoe UI" w:cs="Segoe UI"/>
          <w:iCs/>
          <w:sz w:val="22"/>
          <w:szCs w:val="22"/>
        </w:rPr>
        <w:t>(Objednatel a Poskytovatel dále jednotlivě též jen „</w:t>
      </w:r>
      <w:r w:rsidRPr="00384874">
        <w:rPr>
          <w:rFonts w:ascii="Segoe UI" w:hAnsi="Segoe UI" w:cs="Segoe UI"/>
          <w:b/>
          <w:i/>
          <w:iCs/>
          <w:sz w:val="22"/>
          <w:szCs w:val="22"/>
        </w:rPr>
        <w:t>Smluvní strana</w:t>
      </w:r>
      <w:r w:rsidRPr="00384874">
        <w:rPr>
          <w:rFonts w:ascii="Segoe UI" w:hAnsi="Segoe UI" w:cs="Segoe UI"/>
          <w:iCs/>
          <w:sz w:val="22"/>
          <w:szCs w:val="22"/>
        </w:rPr>
        <w:t>“ nebo společně „</w:t>
      </w:r>
      <w:r w:rsidRPr="00384874">
        <w:rPr>
          <w:rFonts w:ascii="Segoe UI" w:hAnsi="Segoe UI" w:cs="Segoe UI"/>
          <w:b/>
          <w:i/>
          <w:iCs/>
          <w:sz w:val="22"/>
          <w:szCs w:val="22"/>
        </w:rPr>
        <w:t>Smluvní strany</w:t>
      </w:r>
      <w:r w:rsidRPr="00384874">
        <w:rPr>
          <w:rFonts w:ascii="Segoe UI" w:hAnsi="Segoe UI" w:cs="Segoe UI"/>
          <w:iCs/>
          <w:sz w:val="22"/>
          <w:szCs w:val="22"/>
        </w:rPr>
        <w:t>“)</w:t>
      </w:r>
    </w:p>
    <w:p w14:paraId="7195E128" w14:textId="77777777" w:rsidR="005B56A9" w:rsidRPr="00384874" w:rsidRDefault="005B56A9" w:rsidP="00B46432">
      <w:pPr>
        <w:spacing w:line="276" w:lineRule="auto"/>
        <w:jc w:val="center"/>
        <w:rPr>
          <w:rFonts w:ascii="Segoe UI" w:hAnsi="Segoe UI" w:cs="Segoe UI"/>
          <w:sz w:val="22"/>
          <w:szCs w:val="22"/>
        </w:rPr>
      </w:pPr>
    </w:p>
    <w:p w14:paraId="746BF10C" w14:textId="16CA816D" w:rsidR="005B56A9" w:rsidRPr="00384874" w:rsidRDefault="007D5838" w:rsidP="00601A75">
      <w:pPr>
        <w:pStyle w:val="RLdajeosmluvnstran"/>
        <w:spacing w:after="0" w:line="276" w:lineRule="auto"/>
      </w:pPr>
      <w:r w:rsidRPr="00384874">
        <w:rPr>
          <w:rFonts w:ascii="Segoe UI" w:hAnsi="Segoe UI" w:cs="Segoe UI"/>
          <w:szCs w:val="22"/>
        </w:rPr>
        <w:t>uzavírají v souladu s § 1746 odst. 2 zák. č. 89/2012 Sb., občanský zákoník, ve znění pozdějších předpisů (dále jen „</w:t>
      </w:r>
      <w:r w:rsidRPr="00384874">
        <w:rPr>
          <w:rFonts w:ascii="Segoe UI" w:hAnsi="Segoe UI" w:cs="Segoe UI"/>
          <w:b/>
          <w:i/>
          <w:szCs w:val="22"/>
        </w:rPr>
        <w:t>OZ</w:t>
      </w:r>
      <w:r w:rsidRPr="00384874">
        <w:rPr>
          <w:rFonts w:ascii="Segoe UI" w:hAnsi="Segoe UI" w:cs="Segoe UI"/>
          <w:szCs w:val="22"/>
        </w:rPr>
        <w:t>“) s přihlédnutím k § 2586 a násl. OZ tuto</w:t>
      </w:r>
    </w:p>
    <w:p w14:paraId="6C0B57FC"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0A3B5DDB" w14:textId="603BAB79" w:rsidR="00B46432" w:rsidRDefault="00B46432" w:rsidP="00B46432">
      <w:pPr>
        <w:numPr>
          <w:ilvl w:val="12"/>
          <w:numId w:val="0"/>
        </w:numPr>
        <w:spacing w:line="276" w:lineRule="auto"/>
        <w:ind w:firstLine="360"/>
        <w:jc w:val="center"/>
        <w:rPr>
          <w:rFonts w:ascii="Segoe UI" w:hAnsi="Segoe UI" w:cs="Segoe UI"/>
          <w:b/>
          <w:sz w:val="22"/>
          <w:szCs w:val="22"/>
        </w:rPr>
      </w:pPr>
    </w:p>
    <w:p w14:paraId="6C2E280E" w14:textId="109D0140" w:rsidR="00316922" w:rsidRDefault="00316922" w:rsidP="00B46432">
      <w:pPr>
        <w:numPr>
          <w:ilvl w:val="12"/>
          <w:numId w:val="0"/>
        </w:numPr>
        <w:spacing w:line="276" w:lineRule="auto"/>
        <w:ind w:firstLine="360"/>
        <w:jc w:val="center"/>
        <w:rPr>
          <w:rFonts w:ascii="Segoe UI" w:hAnsi="Segoe UI" w:cs="Segoe UI"/>
          <w:b/>
          <w:sz w:val="22"/>
          <w:szCs w:val="22"/>
        </w:rPr>
      </w:pPr>
    </w:p>
    <w:p w14:paraId="7245AC98" w14:textId="2930A67D" w:rsidR="00316922" w:rsidRDefault="00316922" w:rsidP="00B46432">
      <w:pPr>
        <w:numPr>
          <w:ilvl w:val="12"/>
          <w:numId w:val="0"/>
        </w:numPr>
        <w:spacing w:line="276" w:lineRule="auto"/>
        <w:ind w:firstLine="360"/>
        <w:jc w:val="center"/>
        <w:rPr>
          <w:rFonts w:ascii="Segoe UI" w:hAnsi="Segoe UI" w:cs="Segoe UI"/>
          <w:b/>
          <w:sz w:val="22"/>
          <w:szCs w:val="22"/>
        </w:rPr>
      </w:pPr>
    </w:p>
    <w:p w14:paraId="4A6FC4AE" w14:textId="4C8A722D" w:rsidR="00316922" w:rsidRDefault="00316922" w:rsidP="00B46432">
      <w:pPr>
        <w:numPr>
          <w:ilvl w:val="12"/>
          <w:numId w:val="0"/>
        </w:numPr>
        <w:spacing w:line="276" w:lineRule="auto"/>
        <w:ind w:firstLine="360"/>
        <w:jc w:val="center"/>
        <w:rPr>
          <w:rFonts w:ascii="Segoe UI" w:hAnsi="Segoe UI" w:cs="Segoe UI"/>
          <w:b/>
          <w:sz w:val="22"/>
          <w:szCs w:val="22"/>
        </w:rPr>
      </w:pPr>
    </w:p>
    <w:p w14:paraId="764B08A1" w14:textId="77777777" w:rsidR="00316922" w:rsidRPr="00384874" w:rsidRDefault="00316922" w:rsidP="00B46432">
      <w:pPr>
        <w:numPr>
          <w:ilvl w:val="12"/>
          <w:numId w:val="0"/>
        </w:numPr>
        <w:spacing w:line="276" w:lineRule="auto"/>
        <w:ind w:firstLine="360"/>
        <w:jc w:val="center"/>
        <w:rPr>
          <w:rFonts w:ascii="Segoe UI" w:hAnsi="Segoe UI" w:cs="Segoe UI"/>
          <w:b/>
          <w:sz w:val="22"/>
          <w:szCs w:val="22"/>
        </w:rPr>
      </w:pPr>
    </w:p>
    <w:p w14:paraId="228C3F0D" w14:textId="6DE1DB7E" w:rsidR="007D5838" w:rsidRPr="00384874" w:rsidRDefault="004B1FC8" w:rsidP="00B46432">
      <w:pPr>
        <w:numPr>
          <w:ilvl w:val="12"/>
          <w:numId w:val="0"/>
        </w:numPr>
        <w:spacing w:line="276" w:lineRule="auto"/>
        <w:ind w:firstLine="360"/>
        <w:jc w:val="center"/>
        <w:rPr>
          <w:rFonts w:ascii="Segoe UI" w:hAnsi="Segoe UI" w:cs="Segoe UI"/>
          <w:b/>
          <w:sz w:val="22"/>
          <w:szCs w:val="22"/>
        </w:rPr>
      </w:pPr>
      <w:r w:rsidRPr="00384874">
        <w:rPr>
          <w:rFonts w:ascii="Segoe UI" w:hAnsi="Segoe UI" w:cs="Segoe UI"/>
          <w:b/>
          <w:sz w:val="22"/>
          <w:szCs w:val="22"/>
        </w:rPr>
        <w:lastRenderedPageBreak/>
        <w:t>Smlouvu o dodávce,</w:t>
      </w:r>
      <w:r w:rsidR="007D5838" w:rsidRPr="00384874">
        <w:rPr>
          <w:rFonts w:ascii="Segoe UI" w:hAnsi="Segoe UI" w:cs="Segoe UI"/>
          <w:b/>
          <w:sz w:val="22"/>
          <w:szCs w:val="22"/>
        </w:rPr>
        <w:t xml:space="preserve"> implementaci </w:t>
      </w:r>
      <w:r w:rsidR="008A1719">
        <w:rPr>
          <w:rFonts w:ascii="Segoe UI" w:hAnsi="Segoe UI" w:cs="Segoe UI"/>
          <w:b/>
          <w:sz w:val="22"/>
          <w:szCs w:val="22"/>
        </w:rPr>
        <w:t xml:space="preserve">a následném servisu systému pro zpracování majetku v </w:t>
      </w:r>
      <w:r w:rsidR="00753C4F">
        <w:rPr>
          <w:rFonts w:ascii="Segoe UI" w:hAnsi="Segoe UI" w:cs="Segoe UI"/>
          <w:b/>
          <w:sz w:val="22"/>
          <w:szCs w:val="22"/>
        </w:rPr>
        <w:t>SAP</w:t>
      </w:r>
    </w:p>
    <w:p w14:paraId="002FC6C9" w14:textId="77777777" w:rsidR="00316922" w:rsidRDefault="007D5838" w:rsidP="00316922">
      <w:pPr>
        <w:numPr>
          <w:ilvl w:val="12"/>
          <w:numId w:val="0"/>
        </w:numPr>
        <w:spacing w:line="276" w:lineRule="auto"/>
        <w:ind w:firstLine="360"/>
        <w:jc w:val="center"/>
        <w:rPr>
          <w:rFonts w:ascii="Segoe UI" w:hAnsi="Segoe UI" w:cs="Segoe UI"/>
          <w:b/>
          <w:sz w:val="22"/>
          <w:szCs w:val="22"/>
        </w:rPr>
      </w:pPr>
      <w:r w:rsidRPr="00384874">
        <w:rPr>
          <w:rFonts w:ascii="Segoe UI" w:hAnsi="Segoe UI" w:cs="Segoe UI"/>
          <w:b/>
          <w:sz w:val="22"/>
          <w:szCs w:val="22"/>
        </w:rPr>
        <w:t>(dále jen „</w:t>
      </w:r>
      <w:r w:rsidRPr="00384874">
        <w:rPr>
          <w:rFonts w:ascii="Segoe UI" w:hAnsi="Segoe UI" w:cs="Segoe UI"/>
          <w:b/>
          <w:i/>
          <w:sz w:val="22"/>
          <w:szCs w:val="22"/>
        </w:rPr>
        <w:t>Smlouva</w:t>
      </w:r>
      <w:r w:rsidRPr="00384874">
        <w:rPr>
          <w:rFonts w:ascii="Segoe UI" w:hAnsi="Segoe UI" w:cs="Segoe UI"/>
          <w:b/>
          <w:sz w:val="22"/>
          <w:szCs w:val="22"/>
        </w:rPr>
        <w:t>“)</w:t>
      </w:r>
      <w:bookmarkStart w:id="8" w:name="_Ref305657724"/>
      <w:bookmarkStart w:id="9" w:name="_Toc335318127"/>
      <w:bookmarkStart w:id="10" w:name="_Toc335318210"/>
    </w:p>
    <w:p w14:paraId="7135D61C" w14:textId="77777777" w:rsidR="00316922" w:rsidRDefault="00316922" w:rsidP="00316922">
      <w:pPr>
        <w:numPr>
          <w:ilvl w:val="12"/>
          <w:numId w:val="0"/>
        </w:numPr>
        <w:spacing w:line="276" w:lineRule="auto"/>
        <w:ind w:firstLine="360"/>
        <w:jc w:val="center"/>
        <w:rPr>
          <w:rFonts w:ascii="Segoe UI" w:hAnsi="Segoe UI" w:cs="Segoe UI"/>
          <w:b/>
          <w:sz w:val="22"/>
          <w:szCs w:val="22"/>
        </w:rPr>
      </w:pPr>
    </w:p>
    <w:p w14:paraId="4A4EBCCF" w14:textId="68964333" w:rsidR="005B56A9" w:rsidRPr="00166C93" w:rsidRDefault="00316922" w:rsidP="00166C93">
      <w:pPr>
        <w:pStyle w:val="Nadpis1"/>
        <w:rPr>
          <w:rFonts w:ascii="Segoe UI" w:hAnsi="Segoe UI" w:cs="Segoe UI"/>
          <w:b/>
          <w:sz w:val="22"/>
          <w:szCs w:val="22"/>
        </w:rPr>
      </w:pPr>
      <w:r w:rsidRPr="00166C93">
        <w:rPr>
          <w:rFonts w:ascii="Segoe UI" w:hAnsi="Segoe UI" w:cs="Segoe UI"/>
          <w:b/>
          <w:sz w:val="22"/>
          <w:szCs w:val="22"/>
        </w:rPr>
        <w:t xml:space="preserve">I. </w:t>
      </w:r>
      <w:r w:rsidRPr="00166C93">
        <w:rPr>
          <w:rFonts w:ascii="Segoe UI" w:hAnsi="Segoe UI" w:cs="Segoe UI"/>
          <w:b/>
          <w:sz w:val="22"/>
          <w:szCs w:val="22"/>
        </w:rPr>
        <w:tab/>
      </w:r>
      <w:r w:rsidR="005B56A9" w:rsidRPr="00166C93">
        <w:rPr>
          <w:rFonts w:ascii="Segoe UI" w:hAnsi="Segoe UI" w:cs="Segoe UI"/>
          <w:b/>
          <w:sz w:val="22"/>
          <w:szCs w:val="22"/>
        </w:rPr>
        <w:t>ÚVODNÍ USTANOVENÍ</w:t>
      </w:r>
      <w:bookmarkEnd w:id="8"/>
      <w:bookmarkEnd w:id="9"/>
      <w:bookmarkEnd w:id="10"/>
    </w:p>
    <w:p w14:paraId="49AE214C" w14:textId="2D6648F1" w:rsidR="005B56A9" w:rsidRPr="00384874" w:rsidRDefault="007D5838"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5B56A9" w:rsidRPr="00384874">
        <w:rPr>
          <w:rFonts w:ascii="Segoe UI" w:hAnsi="Segoe UI" w:cs="Segoe UI"/>
          <w:sz w:val="22"/>
          <w:szCs w:val="22"/>
        </w:rPr>
        <w:t xml:space="preserve">mlouva se mezi výše uvedenými </w:t>
      </w:r>
      <w:r w:rsidRPr="00384874">
        <w:rPr>
          <w:rFonts w:ascii="Segoe UI" w:hAnsi="Segoe UI" w:cs="Segoe UI"/>
          <w:sz w:val="22"/>
          <w:szCs w:val="22"/>
        </w:rPr>
        <w:t>S</w:t>
      </w:r>
      <w:r w:rsidR="005B56A9" w:rsidRPr="00384874">
        <w:rPr>
          <w:rFonts w:ascii="Segoe UI" w:hAnsi="Segoe UI" w:cs="Segoe UI"/>
          <w:sz w:val="22"/>
          <w:szCs w:val="22"/>
        </w:rPr>
        <w:t xml:space="preserve">mluvními stranami uzavírá na základě </w:t>
      </w:r>
      <w:r w:rsidR="00F571ED" w:rsidRPr="00384874">
        <w:rPr>
          <w:rFonts w:ascii="Segoe UI" w:hAnsi="Segoe UI" w:cs="Segoe UI"/>
          <w:sz w:val="22"/>
          <w:szCs w:val="22"/>
        </w:rPr>
        <w:t xml:space="preserve">výsledku </w:t>
      </w:r>
      <w:r w:rsidR="00316922">
        <w:rPr>
          <w:rFonts w:ascii="Segoe UI" w:hAnsi="Segoe UI" w:cs="Segoe UI"/>
          <w:sz w:val="22"/>
          <w:szCs w:val="22"/>
        </w:rPr>
        <w:t>výběrového</w:t>
      </w:r>
      <w:r w:rsidR="005B56A9" w:rsidRPr="00384874">
        <w:rPr>
          <w:rFonts w:ascii="Segoe UI" w:hAnsi="Segoe UI" w:cs="Segoe UI"/>
          <w:sz w:val="22"/>
          <w:szCs w:val="22"/>
        </w:rPr>
        <w:t xml:space="preserve"> řízení na veřejnou zakázku s názvem „</w:t>
      </w:r>
      <w:r w:rsidR="00316922">
        <w:rPr>
          <w:rFonts w:ascii="Segoe UI" w:hAnsi="Segoe UI" w:cs="Segoe UI"/>
          <w:sz w:val="22"/>
          <w:szCs w:val="22"/>
        </w:rPr>
        <w:t>Systém pro zpracování inventur majetku v SAP</w:t>
      </w:r>
      <w:r w:rsidR="005B56A9" w:rsidRPr="00384874">
        <w:rPr>
          <w:rFonts w:ascii="Segoe UI" w:hAnsi="Segoe UI" w:cs="Segoe UI"/>
          <w:sz w:val="22"/>
          <w:szCs w:val="22"/>
        </w:rPr>
        <w:t>“</w:t>
      </w:r>
      <w:r w:rsidR="006B3CEB" w:rsidRPr="00384874">
        <w:rPr>
          <w:rFonts w:ascii="Segoe UI" w:hAnsi="Segoe UI" w:cs="Segoe UI"/>
          <w:sz w:val="22"/>
          <w:szCs w:val="22"/>
        </w:rPr>
        <w:t xml:space="preserve"> </w:t>
      </w:r>
      <w:r w:rsidR="005B56A9" w:rsidRPr="00384874">
        <w:rPr>
          <w:rFonts w:ascii="Segoe UI" w:hAnsi="Segoe UI" w:cs="Segoe UI"/>
          <w:sz w:val="22"/>
          <w:szCs w:val="22"/>
        </w:rPr>
        <w:t xml:space="preserve">zadávanou </w:t>
      </w:r>
      <w:r w:rsidRPr="00384874">
        <w:rPr>
          <w:rFonts w:ascii="Segoe UI" w:hAnsi="Segoe UI" w:cs="Segoe UI"/>
          <w:sz w:val="22"/>
          <w:szCs w:val="22"/>
        </w:rPr>
        <w:t>O</w:t>
      </w:r>
      <w:r w:rsidR="005B56A9" w:rsidRPr="00384874">
        <w:rPr>
          <w:rFonts w:ascii="Segoe UI" w:hAnsi="Segoe UI" w:cs="Segoe UI"/>
          <w:sz w:val="22"/>
          <w:szCs w:val="22"/>
        </w:rPr>
        <w:t>bjednatelem jako zadavatelem ve smyslu zákona č. 13</w:t>
      </w:r>
      <w:r w:rsidR="001B7EEB" w:rsidRPr="00384874">
        <w:rPr>
          <w:rFonts w:ascii="Segoe UI" w:hAnsi="Segoe UI" w:cs="Segoe UI"/>
          <w:sz w:val="22"/>
          <w:szCs w:val="22"/>
        </w:rPr>
        <w:t>4</w:t>
      </w:r>
      <w:r w:rsidR="005B56A9" w:rsidRPr="00384874">
        <w:rPr>
          <w:rFonts w:ascii="Segoe UI" w:hAnsi="Segoe UI" w:cs="Segoe UI"/>
          <w:sz w:val="22"/>
          <w:szCs w:val="22"/>
        </w:rPr>
        <w:t>/20</w:t>
      </w:r>
      <w:r w:rsidR="001B7EEB" w:rsidRPr="00384874">
        <w:rPr>
          <w:rFonts w:ascii="Segoe UI" w:hAnsi="Segoe UI" w:cs="Segoe UI"/>
          <w:sz w:val="22"/>
          <w:szCs w:val="22"/>
        </w:rPr>
        <w:t>1</w:t>
      </w:r>
      <w:r w:rsidR="005B56A9" w:rsidRPr="00384874">
        <w:rPr>
          <w:rFonts w:ascii="Segoe UI" w:hAnsi="Segoe UI" w:cs="Segoe UI"/>
          <w:sz w:val="22"/>
          <w:szCs w:val="22"/>
        </w:rPr>
        <w:t>6 Sb., o</w:t>
      </w:r>
      <w:r w:rsidR="00840C71" w:rsidRPr="00384874">
        <w:rPr>
          <w:rFonts w:ascii="Segoe UI" w:hAnsi="Segoe UI" w:cs="Segoe UI"/>
          <w:sz w:val="22"/>
          <w:szCs w:val="22"/>
        </w:rPr>
        <w:t> </w:t>
      </w:r>
      <w:r w:rsidR="001B7EEB" w:rsidRPr="00384874">
        <w:rPr>
          <w:rFonts w:ascii="Segoe UI" w:hAnsi="Segoe UI" w:cs="Segoe UI"/>
          <w:sz w:val="22"/>
          <w:szCs w:val="22"/>
        </w:rPr>
        <w:t xml:space="preserve">zadávání </w:t>
      </w:r>
      <w:r w:rsidR="005B56A9" w:rsidRPr="00384874">
        <w:rPr>
          <w:rFonts w:ascii="Segoe UI" w:hAnsi="Segoe UI" w:cs="Segoe UI"/>
          <w:sz w:val="22"/>
          <w:szCs w:val="22"/>
        </w:rPr>
        <w:t>veřejných zakáz</w:t>
      </w:r>
      <w:r w:rsidR="004D6A8B" w:rsidRPr="00384874">
        <w:rPr>
          <w:rFonts w:ascii="Segoe UI" w:hAnsi="Segoe UI" w:cs="Segoe UI"/>
          <w:sz w:val="22"/>
          <w:szCs w:val="22"/>
        </w:rPr>
        <w:t>ek, ve znění pozdějších předpisů</w:t>
      </w:r>
      <w:r w:rsidR="005B56A9" w:rsidRPr="00384874">
        <w:rPr>
          <w:rFonts w:ascii="Segoe UI" w:hAnsi="Segoe UI" w:cs="Segoe UI"/>
          <w:sz w:val="22"/>
          <w:szCs w:val="22"/>
        </w:rPr>
        <w:t xml:space="preserve"> (dále jen „</w:t>
      </w:r>
      <w:r w:rsidR="001B7EEB" w:rsidRPr="00384874">
        <w:rPr>
          <w:rFonts w:ascii="Segoe UI" w:hAnsi="Segoe UI" w:cs="Segoe UI"/>
          <w:b/>
          <w:i/>
          <w:sz w:val="22"/>
          <w:szCs w:val="22"/>
        </w:rPr>
        <w:t>Z</w:t>
      </w:r>
      <w:r w:rsidR="005B56A9" w:rsidRPr="00384874">
        <w:rPr>
          <w:rFonts w:ascii="Segoe UI" w:hAnsi="Segoe UI" w:cs="Segoe UI"/>
          <w:b/>
          <w:i/>
          <w:sz w:val="22"/>
          <w:szCs w:val="22"/>
        </w:rPr>
        <w:t>ZVZ</w:t>
      </w:r>
      <w:r w:rsidR="005B56A9" w:rsidRPr="00384874">
        <w:rPr>
          <w:rFonts w:ascii="Segoe UI" w:hAnsi="Segoe UI" w:cs="Segoe UI"/>
          <w:sz w:val="22"/>
          <w:szCs w:val="22"/>
        </w:rPr>
        <w:t>“), v němž byla nabídka Poskytovatele vybrána jako nejv</w:t>
      </w:r>
      <w:r w:rsidR="00F571ED" w:rsidRPr="00384874">
        <w:rPr>
          <w:rFonts w:ascii="Segoe UI" w:hAnsi="Segoe UI" w:cs="Segoe UI"/>
          <w:sz w:val="22"/>
          <w:szCs w:val="22"/>
        </w:rPr>
        <w:t>ý</w:t>
      </w:r>
      <w:r w:rsidR="005B56A9" w:rsidRPr="00384874">
        <w:rPr>
          <w:rFonts w:ascii="Segoe UI" w:hAnsi="Segoe UI" w:cs="Segoe UI"/>
          <w:sz w:val="22"/>
          <w:szCs w:val="22"/>
        </w:rPr>
        <w:t>hodnější (dále jen „</w:t>
      </w:r>
      <w:r w:rsidR="005B56A9" w:rsidRPr="00384874">
        <w:rPr>
          <w:rFonts w:ascii="Segoe UI" w:hAnsi="Segoe UI" w:cs="Segoe UI"/>
          <w:b/>
          <w:i/>
          <w:sz w:val="22"/>
          <w:szCs w:val="22"/>
        </w:rPr>
        <w:t>Veřejná zakázka</w:t>
      </w:r>
      <w:r w:rsidR="005B56A9" w:rsidRPr="00384874">
        <w:rPr>
          <w:rFonts w:ascii="Segoe UI" w:hAnsi="Segoe UI" w:cs="Segoe UI"/>
          <w:sz w:val="22"/>
          <w:szCs w:val="22"/>
        </w:rPr>
        <w:t>“).</w:t>
      </w:r>
    </w:p>
    <w:p w14:paraId="3840411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prohlašují, že osoby podepisující Smlouvu jsou k tomuto úkonu oprávněny.</w:t>
      </w:r>
    </w:p>
    <w:p w14:paraId="140EF3F1" w14:textId="0E7C8A61" w:rsidR="00C6295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w:t>
      </w:r>
      <w:r w:rsidR="00316922">
        <w:rPr>
          <w:rFonts w:ascii="Segoe UI" w:hAnsi="Segoe UI" w:cs="Segoe UI"/>
          <w:sz w:val="22"/>
          <w:szCs w:val="22"/>
        </w:rPr>
        <w:t>el prohlašuje, že se seznámil s Výzvou k podání nabídky včetně zadávací dokumentace</w:t>
      </w:r>
      <w:r w:rsidRPr="00384874">
        <w:rPr>
          <w:rFonts w:ascii="Segoe UI" w:hAnsi="Segoe UI" w:cs="Segoe UI"/>
          <w:sz w:val="22"/>
          <w:szCs w:val="22"/>
        </w:rPr>
        <w:t xml:space="preserve"> Veřejné zakázky</w:t>
      </w:r>
      <w:r w:rsidR="002564E4" w:rsidRPr="00384874">
        <w:rPr>
          <w:rFonts w:ascii="Segoe UI" w:hAnsi="Segoe UI" w:cs="Segoe UI"/>
          <w:sz w:val="22"/>
          <w:szCs w:val="22"/>
        </w:rPr>
        <w:t>, včetně všech jejích příloh</w:t>
      </w:r>
      <w:r w:rsidRPr="00384874">
        <w:rPr>
          <w:rFonts w:ascii="Segoe UI" w:hAnsi="Segoe UI" w:cs="Segoe UI"/>
          <w:sz w:val="22"/>
          <w:szCs w:val="22"/>
        </w:rPr>
        <w:t xml:space="preserve"> (dále jen „</w:t>
      </w:r>
      <w:r w:rsidRPr="00384874">
        <w:rPr>
          <w:rFonts w:ascii="Segoe UI" w:hAnsi="Segoe UI" w:cs="Segoe UI"/>
          <w:b/>
          <w:i/>
          <w:sz w:val="22"/>
          <w:szCs w:val="22"/>
        </w:rPr>
        <w:t>Zadávací dokumentace</w:t>
      </w:r>
      <w:r w:rsidRPr="00384874">
        <w:rPr>
          <w:rFonts w:ascii="Segoe UI" w:hAnsi="Segoe UI" w:cs="Segoe UI"/>
          <w:sz w:val="22"/>
          <w:szCs w:val="22"/>
        </w:rPr>
        <w:t>“), že ji považuje za dostatečný podklad pro plnění Veřejné zakázky, a to zejména v rozsahu nezbytném pro plnění předmětu Smlouvy, přičemž mu nejsou známy žádné nejasnosti či pochybnosti, které by znemožňovaly řádné plnění jeho závazku dle Smlouvy.</w:t>
      </w:r>
    </w:p>
    <w:p w14:paraId="1CB12870"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dále prohlašuje, že se detailně seznámil s rozsahem a povahou předmětu plnění Smlouvy, že jsou mu známy veškeré </w:t>
      </w:r>
      <w:r w:rsidR="00C62959" w:rsidRPr="00384874">
        <w:rPr>
          <w:rFonts w:ascii="Segoe UI" w:hAnsi="Segoe UI" w:cs="Segoe UI"/>
          <w:sz w:val="22"/>
          <w:szCs w:val="22"/>
        </w:rPr>
        <w:t xml:space="preserve">relevantní </w:t>
      </w:r>
      <w:r w:rsidRPr="00384874">
        <w:rPr>
          <w:rFonts w:ascii="Segoe UI" w:hAnsi="Segoe UI" w:cs="Segoe UI"/>
          <w:sz w:val="22"/>
          <w:szCs w:val="22"/>
        </w:rPr>
        <w:t>technické, kvalitativní a jiné podmínky nezbytné pro realizaci předmětu plnění Smlouvy, a že disponuje takovými kapacitami a odbornými znalostmi, které jsou nezbytné pro realizaci předmětu plnění Smlouvy za dohodnuté maximální smluvní ceny uvedené ve Smlouvě, a to rovněž ve vazbě na jím prokázanou kvalifikaci pro plnění Veřejné zakázky.</w:t>
      </w:r>
    </w:p>
    <w:p w14:paraId="536919E4" w14:textId="77777777" w:rsidR="00C6295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dále prohlašuje, že jím poskytované plnění odpovídá všem požadavkům vyplývajícím z platných právních předpisů, které se na plnění vztahují.</w:t>
      </w:r>
    </w:p>
    <w:p w14:paraId="02132B6E" w14:textId="77777777" w:rsidR="005B56A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Pojmy s velkými počátečními písmeny definované ve Smlouvě budou mít význam, jenž je jim ve Smlouvě, včetně jejích příloh a dodatků, připisován. </w:t>
      </w:r>
      <w:r w:rsidR="005B56A9" w:rsidRPr="00384874">
        <w:rPr>
          <w:rFonts w:ascii="Segoe UI" w:hAnsi="Segoe UI" w:cs="Segoe UI"/>
          <w:sz w:val="22"/>
          <w:szCs w:val="22"/>
        </w:rPr>
        <w:t xml:space="preserve">Pro vyloučení jakýchkoliv pochybností </w:t>
      </w:r>
      <w:r w:rsidRPr="00384874">
        <w:rPr>
          <w:rFonts w:ascii="Segoe UI" w:hAnsi="Segoe UI" w:cs="Segoe UI"/>
          <w:sz w:val="22"/>
          <w:szCs w:val="22"/>
        </w:rPr>
        <w:t>se Smluvní strany dále dohodly, že</w:t>
      </w:r>
      <w:r w:rsidR="005B56A9" w:rsidRPr="00384874">
        <w:rPr>
          <w:rFonts w:ascii="Segoe UI" w:hAnsi="Segoe UI" w:cs="Segoe UI"/>
          <w:sz w:val="22"/>
          <w:szCs w:val="22"/>
        </w:rPr>
        <w:t>:</w:t>
      </w:r>
    </w:p>
    <w:p w14:paraId="3475C825" w14:textId="77777777" w:rsidR="005B56A9" w:rsidRPr="00384874" w:rsidRDefault="005B56A9" w:rsidP="00166C93">
      <w:pPr>
        <w:pStyle w:val="ACNormln"/>
        <w:numPr>
          <w:ilvl w:val="0"/>
          <w:numId w:val="24"/>
        </w:numPr>
      </w:pPr>
      <w:bookmarkStart w:id="11" w:name="_Toc335318128"/>
      <w:bookmarkStart w:id="12" w:name="_Toc335318211"/>
      <w:r w:rsidRPr="00384874">
        <w:t>v případě jakékoliv nejistoty ohledně výkladu ustanovení Smlouvy budou tato ustanovení vykládána tak, aby v co nejširší míře zohledňovala účel Veřejné zakázky vyjádřený Zadávací dokumentací;</w:t>
      </w:r>
      <w:bookmarkEnd w:id="11"/>
      <w:bookmarkEnd w:id="12"/>
    </w:p>
    <w:p w14:paraId="258BFB3A" w14:textId="4B4A8152" w:rsidR="005B56A9" w:rsidRPr="00384874" w:rsidRDefault="00C62959" w:rsidP="00166C93">
      <w:pPr>
        <w:pStyle w:val="ACNormln"/>
        <w:numPr>
          <w:ilvl w:val="0"/>
          <w:numId w:val="24"/>
        </w:numPr>
        <w:rPr>
          <w:lang w:val="cs-CZ"/>
        </w:rPr>
      </w:pPr>
      <w:bookmarkStart w:id="13" w:name="_Toc335318130"/>
      <w:bookmarkStart w:id="14" w:name="_Toc335318213"/>
      <w:r w:rsidRPr="00384874">
        <w:rPr>
          <w:bCs/>
        </w:rPr>
        <w:t xml:space="preserve">Poskytovatel je vázán svou nabídkou předloženou Objednateli v rámci </w:t>
      </w:r>
      <w:r w:rsidR="00145EC5">
        <w:rPr>
          <w:bCs/>
          <w:lang w:val="cs-CZ"/>
        </w:rPr>
        <w:t>výběrového</w:t>
      </w:r>
      <w:r w:rsidRPr="00384874">
        <w:rPr>
          <w:bCs/>
        </w:rPr>
        <w:t xml:space="preserve"> řízení Veřejné zakázky, která se pro úpravu vzájemných vztahů vyplývajících ze Smlouvy použije subsidiárně</w:t>
      </w:r>
      <w:r w:rsidR="005B56A9" w:rsidRPr="00384874">
        <w:t>.</w:t>
      </w:r>
      <w:bookmarkEnd w:id="13"/>
      <w:bookmarkEnd w:id="14"/>
    </w:p>
    <w:p w14:paraId="0631AB01" w14:textId="77777777" w:rsidR="0069452F" w:rsidRPr="00384874" w:rsidRDefault="0069452F"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Není-li výslovně ve Smlouvě </w:t>
      </w:r>
      <w:r w:rsidR="00554C85" w:rsidRPr="00384874">
        <w:rPr>
          <w:rFonts w:ascii="Segoe UI" w:hAnsi="Segoe UI" w:cs="Segoe UI"/>
          <w:sz w:val="22"/>
          <w:szCs w:val="22"/>
        </w:rPr>
        <w:t xml:space="preserve">u lhůt či dob </w:t>
      </w:r>
      <w:r w:rsidRPr="00384874">
        <w:rPr>
          <w:rFonts w:ascii="Segoe UI" w:hAnsi="Segoe UI" w:cs="Segoe UI"/>
          <w:sz w:val="22"/>
          <w:szCs w:val="22"/>
        </w:rPr>
        <w:t xml:space="preserve">uvedeno, že </w:t>
      </w:r>
      <w:r w:rsidR="00554C85" w:rsidRPr="00384874">
        <w:rPr>
          <w:rFonts w:ascii="Segoe UI" w:hAnsi="Segoe UI" w:cs="Segoe UI"/>
          <w:sz w:val="22"/>
          <w:szCs w:val="22"/>
        </w:rPr>
        <w:t xml:space="preserve">příslušné </w:t>
      </w:r>
      <w:r w:rsidRPr="00384874">
        <w:rPr>
          <w:rFonts w:ascii="Segoe UI" w:hAnsi="Segoe UI" w:cs="Segoe UI"/>
          <w:sz w:val="22"/>
          <w:szCs w:val="22"/>
        </w:rPr>
        <w:t xml:space="preserve">dny jsou pracovní, jedná se o </w:t>
      </w:r>
      <w:r w:rsidR="00554C85" w:rsidRPr="00384874">
        <w:rPr>
          <w:rFonts w:ascii="Segoe UI" w:hAnsi="Segoe UI" w:cs="Segoe UI"/>
          <w:sz w:val="22"/>
          <w:szCs w:val="22"/>
        </w:rPr>
        <w:t xml:space="preserve">dny </w:t>
      </w:r>
      <w:r w:rsidRPr="00384874">
        <w:rPr>
          <w:rFonts w:ascii="Segoe UI" w:hAnsi="Segoe UI" w:cs="Segoe UI"/>
          <w:sz w:val="22"/>
          <w:szCs w:val="22"/>
        </w:rPr>
        <w:t>kalendářní.</w:t>
      </w:r>
    </w:p>
    <w:p w14:paraId="3A79EB0E" w14:textId="77777777" w:rsidR="005B56A9" w:rsidRPr="00384874" w:rsidRDefault="005B56A9" w:rsidP="00B75F08">
      <w:pPr>
        <w:spacing w:line="276" w:lineRule="auto"/>
        <w:ind w:left="567"/>
        <w:jc w:val="both"/>
        <w:rPr>
          <w:rFonts w:ascii="Segoe UI" w:hAnsi="Segoe UI" w:cs="Segoe UI"/>
          <w:sz w:val="22"/>
          <w:szCs w:val="22"/>
        </w:rPr>
      </w:pPr>
    </w:p>
    <w:p w14:paraId="723B3992"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lastRenderedPageBreak/>
        <w:t xml:space="preserve"> </w:t>
      </w:r>
      <w:bookmarkStart w:id="15" w:name="_Toc335318131"/>
      <w:bookmarkStart w:id="16" w:name="_Toc335318214"/>
      <w:r w:rsidRPr="00384874">
        <w:rPr>
          <w:rFonts w:ascii="Segoe UI" w:hAnsi="Segoe UI" w:cs="Segoe UI"/>
          <w:b/>
          <w:sz w:val="22"/>
          <w:szCs w:val="22"/>
        </w:rPr>
        <w:t>ÚČEL SMLOUVY</w:t>
      </w:r>
      <w:bookmarkEnd w:id="15"/>
      <w:bookmarkEnd w:id="16"/>
    </w:p>
    <w:p w14:paraId="74E898F8" w14:textId="5BAB70BD" w:rsidR="00EA6F6A" w:rsidRPr="00EA6F6A" w:rsidRDefault="005B56A9" w:rsidP="009B430C">
      <w:pPr>
        <w:numPr>
          <w:ilvl w:val="1"/>
          <w:numId w:val="1"/>
        </w:numPr>
        <w:spacing w:after="200" w:line="276" w:lineRule="auto"/>
        <w:ind w:left="567" w:hanging="499"/>
        <w:jc w:val="both"/>
        <w:rPr>
          <w:rFonts w:ascii="Segoe UI" w:hAnsi="Segoe UI" w:cs="Segoe UI"/>
          <w:sz w:val="22"/>
          <w:szCs w:val="22"/>
        </w:rPr>
      </w:pPr>
      <w:r w:rsidRPr="00EA6F6A">
        <w:rPr>
          <w:rFonts w:ascii="Segoe UI" w:hAnsi="Segoe UI" w:cs="Segoe UI"/>
          <w:sz w:val="22"/>
          <w:szCs w:val="22"/>
        </w:rPr>
        <w:t xml:space="preserve">Základním </w:t>
      </w:r>
      <w:r w:rsidR="009F766F" w:rsidRPr="00EA6F6A">
        <w:rPr>
          <w:rFonts w:ascii="Segoe UI" w:hAnsi="Segoe UI" w:cs="Segoe UI"/>
          <w:sz w:val="22"/>
          <w:szCs w:val="22"/>
        </w:rPr>
        <w:t>účelem</w:t>
      </w:r>
      <w:r w:rsidRPr="00EA6F6A">
        <w:rPr>
          <w:rFonts w:ascii="Segoe UI" w:hAnsi="Segoe UI" w:cs="Segoe UI"/>
          <w:sz w:val="22"/>
          <w:szCs w:val="22"/>
        </w:rPr>
        <w:t xml:space="preserve">, </w:t>
      </w:r>
      <w:r w:rsidR="001218CB" w:rsidRPr="00EA6F6A">
        <w:rPr>
          <w:rFonts w:ascii="Segoe UI" w:hAnsi="Segoe UI" w:cs="Segoe UI"/>
          <w:sz w:val="22"/>
          <w:szCs w:val="22"/>
        </w:rPr>
        <w:t xml:space="preserve">k jehož dosažení </w:t>
      </w:r>
      <w:r w:rsidRPr="00EA6F6A">
        <w:rPr>
          <w:rFonts w:ascii="Segoe UI" w:hAnsi="Segoe UI" w:cs="Segoe UI"/>
          <w:sz w:val="22"/>
          <w:szCs w:val="22"/>
        </w:rPr>
        <w:t xml:space="preserve">se Smlouva uzavírá, je řádné poskytování </w:t>
      </w:r>
      <w:r w:rsidR="00227224" w:rsidRPr="00EA6F6A">
        <w:rPr>
          <w:rFonts w:ascii="Segoe UI" w:hAnsi="Segoe UI" w:cs="Segoe UI"/>
          <w:sz w:val="22"/>
          <w:szCs w:val="22"/>
        </w:rPr>
        <w:t>plnění</w:t>
      </w:r>
      <w:r w:rsidRPr="00EA6F6A">
        <w:rPr>
          <w:rFonts w:ascii="Segoe UI" w:hAnsi="Segoe UI" w:cs="Segoe UI"/>
          <w:sz w:val="22"/>
          <w:szCs w:val="22"/>
        </w:rPr>
        <w:t xml:space="preserve"> Poskytovatelem</w:t>
      </w:r>
      <w:r w:rsidR="00EC58E7" w:rsidRPr="00EA6F6A">
        <w:rPr>
          <w:rFonts w:ascii="Segoe UI" w:hAnsi="Segoe UI" w:cs="Segoe UI"/>
          <w:sz w:val="22"/>
          <w:szCs w:val="22"/>
        </w:rPr>
        <w:t xml:space="preserve"> spočívající v</w:t>
      </w:r>
      <w:r w:rsidR="009B430C">
        <w:rPr>
          <w:rFonts w:ascii="Segoe UI" w:hAnsi="Segoe UI" w:cs="Segoe UI"/>
          <w:sz w:val="22"/>
          <w:szCs w:val="22"/>
        </w:rPr>
        <w:t xml:space="preserve"> kompletní </w:t>
      </w:r>
      <w:r w:rsidR="00EC58E7" w:rsidRPr="00EA6F6A">
        <w:rPr>
          <w:rFonts w:ascii="Segoe UI" w:hAnsi="Segoe UI" w:cs="Segoe UI"/>
          <w:sz w:val="22"/>
          <w:szCs w:val="22"/>
        </w:rPr>
        <w:t>dodávce,</w:t>
      </w:r>
      <w:r w:rsidR="00227224" w:rsidRPr="00EA6F6A">
        <w:rPr>
          <w:rFonts w:ascii="Segoe UI" w:hAnsi="Segoe UI" w:cs="Segoe UI"/>
          <w:sz w:val="22"/>
          <w:szCs w:val="22"/>
        </w:rPr>
        <w:t xml:space="preserve"> implementaci</w:t>
      </w:r>
      <w:r w:rsidR="00EC58E7" w:rsidRPr="00EA6F6A">
        <w:rPr>
          <w:rFonts w:ascii="Segoe UI" w:hAnsi="Segoe UI" w:cs="Segoe UI"/>
          <w:sz w:val="22"/>
          <w:szCs w:val="22"/>
        </w:rPr>
        <w:t xml:space="preserve"> a následné</w:t>
      </w:r>
      <w:r w:rsidR="00145EC5">
        <w:rPr>
          <w:rFonts w:ascii="Segoe UI" w:hAnsi="Segoe UI" w:cs="Segoe UI"/>
          <w:sz w:val="22"/>
          <w:szCs w:val="22"/>
        </w:rPr>
        <w:t xml:space="preserve"> servisní podpoře</w:t>
      </w:r>
      <w:r w:rsidR="00EC58E7" w:rsidRPr="00EA6F6A">
        <w:rPr>
          <w:rFonts w:ascii="Segoe UI" w:hAnsi="Segoe UI" w:cs="Segoe UI"/>
          <w:sz w:val="22"/>
          <w:szCs w:val="22"/>
        </w:rPr>
        <w:t xml:space="preserve"> </w:t>
      </w:r>
      <w:r w:rsidR="00316922" w:rsidRPr="00EA6F6A">
        <w:rPr>
          <w:rFonts w:ascii="Segoe UI" w:hAnsi="Segoe UI" w:cs="Segoe UI"/>
          <w:sz w:val="22"/>
          <w:szCs w:val="22"/>
        </w:rPr>
        <w:t>modulu inventarizace majetku v</w:t>
      </w:r>
      <w:r w:rsidR="009B430C">
        <w:rPr>
          <w:rFonts w:ascii="Segoe UI" w:hAnsi="Segoe UI" w:cs="Segoe UI"/>
          <w:sz w:val="22"/>
          <w:szCs w:val="22"/>
        </w:rPr>
        <w:t> </w:t>
      </w:r>
      <w:r w:rsidR="00316922" w:rsidRPr="00EA6F6A">
        <w:rPr>
          <w:rFonts w:ascii="Segoe UI" w:hAnsi="Segoe UI" w:cs="Segoe UI"/>
          <w:sz w:val="22"/>
          <w:szCs w:val="22"/>
        </w:rPr>
        <w:t>SAP</w:t>
      </w:r>
      <w:r w:rsidR="009B430C">
        <w:rPr>
          <w:rFonts w:ascii="Segoe UI" w:hAnsi="Segoe UI" w:cs="Segoe UI"/>
          <w:sz w:val="22"/>
          <w:szCs w:val="22"/>
        </w:rPr>
        <w:t xml:space="preserve">, včetně proškolení uživatelů, dodání kompletní dokumentace a HW infrastruktury </w:t>
      </w:r>
      <w:r w:rsidR="00105CD3" w:rsidRPr="00EA6F6A">
        <w:rPr>
          <w:rFonts w:ascii="Segoe UI" w:hAnsi="Segoe UI" w:cs="Segoe UI"/>
          <w:sz w:val="22"/>
          <w:szCs w:val="22"/>
        </w:rPr>
        <w:t>(dále jen „</w:t>
      </w:r>
      <w:r w:rsidR="00316922" w:rsidRPr="00EA6F6A">
        <w:rPr>
          <w:rFonts w:ascii="Segoe UI" w:hAnsi="Segoe UI" w:cs="Segoe UI"/>
          <w:b/>
          <w:i/>
          <w:sz w:val="22"/>
          <w:szCs w:val="22"/>
        </w:rPr>
        <w:t>předmět smlouvy</w:t>
      </w:r>
      <w:r w:rsidR="00105CD3" w:rsidRPr="00EA6F6A">
        <w:rPr>
          <w:rFonts w:ascii="Segoe UI" w:hAnsi="Segoe UI" w:cs="Segoe UI"/>
          <w:sz w:val="22"/>
          <w:szCs w:val="22"/>
        </w:rPr>
        <w:t xml:space="preserve">“) </w:t>
      </w:r>
      <w:r w:rsidR="006B3CEB" w:rsidRPr="00EA6F6A">
        <w:rPr>
          <w:rFonts w:ascii="Segoe UI" w:hAnsi="Segoe UI" w:cs="Segoe UI"/>
          <w:sz w:val="22"/>
          <w:szCs w:val="22"/>
        </w:rPr>
        <w:t xml:space="preserve">dle specifikace obsažené </w:t>
      </w:r>
      <w:r w:rsidR="00413789" w:rsidRPr="00EA6F6A">
        <w:rPr>
          <w:rFonts w:ascii="Segoe UI" w:hAnsi="Segoe UI" w:cs="Segoe UI"/>
          <w:sz w:val="22"/>
          <w:szCs w:val="22"/>
        </w:rPr>
        <w:t xml:space="preserve">zejména v příloze č. </w:t>
      </w:r>
      <w:r w:rsidR="00601A75" w:rsidRPr="00EA6F6A">
        <w:rPr>
          <w:rFonts w:ascii="Segoe UI" w:hAnsi="Segoe UI" w:cs="Segoe UI"/>
          <w:sz w:val="22"/>
          <w:szCs w:val="22"/>
        </w:rPr>
        <w:t>1</w:t>
      </w:r>
      <w:r w:rsidR="00333114" w:rsidRPr="00EA6F6A">
        <w:rPr>
          <w:rFonts w:ascii="Segoe UI" w:hAnsi="Segoe UI" w:cs="Segoe UI"/>
          <w:sz w:val="22"/>
          <w:szCs w:val="22"/>
        </w:rPr>
        <w:t xml:space="preserve"> </w:t>
      </w:r>
      <w:r w:rsidR="00A7157A" w:rsidRPr="00EA6F6A">
        <w:rPr>
          <w:rFonts w:ascii="Segoe UI" w:hAnsi="Segoe UI" w:cs="Segoe UI"/>
          <w:sz w:val="22"/>
          <w:szCs w:val="22"/>
        </w:rPr>
        <w:t>S</w:t>
      </w:r>
      <w:r w:rsidR="00413789" w:rsidRPr="00EA6F6A">
        <w:rPr>
          <w:rFonts w:ascii="Segoe UI" w:hAnsi="Segoe UI" w:cs="Segoe UI"/>
          <w:sz w:val="22"/>
          <w:szCs w:val="22"/>
        </w:rPr>
        <w:t>mlouvy</w:t>
      </w:r>
      <w:r w:rsidR="00673C15" w:rsidRPr="00EA6F6A">
        <w:rPr>
          <w:rFonts w:ascii="Segoe UI" w:hAnsi="Segoe UI" w:cs="Segoe UI"/>
          <w:sz w:val="22"/>
          <w:szCs w:val="22"/>
        </w:rPr>
        <w:t xml:space="preserve"> označené jako </w:t>
      </w:r>
      <w:r w:rsidR="00316922" w:rsidRPr="00EA6F6A">
        <w:rPr>
          <w:rFonts w:ascii="Segoe UI" w:hAnsi="Segoe UI" w:cs="Segoe UI"/>
          <w:sz w:val="22"/>
          <w:szCs w:val="22"/>
        </w:rPr>
        <w:t>Technická s</w:t>
      </w:r>
      <w:r w:rsidR="00673C15" w:rsidRPr="00EA6F6A">
        <w:rPr>
          <w:rFonts w:ascii="Segoe UI" w:hAnsi="Segoe UI" w:cs="Segoe UI"/>
          <w:sz w:val="22"/>
          <w:szCs w:val="22"/>
        </w:rPr>
        <w:t xml:space="preserve">pecifikace </w:t>
      </w:r>
      <w:r w:rsidR="00316922" w:rsidRPr="00EA6F6A">
        <w:rPr>
          <w:rFonts w:ascii="Segoe UI" w:hAnsi="Segoe UI" w:cs="Segoe UI"/>
          <w:sz w:val="22"/>
          <w:szCs w:val="22"/>
        </w:rPr>
        <w:t xml:space="preserve">předmětu </w:t>
      </w:r>
      <w:r w:rsidR="00673C15" w:rsidRPr="00EA6F6A">
        <w:rPr>
          <w:rFonts w:ascii="Segoe UI" w:hAnsi="Segoe UI" w:cs="Segoe UI"/>
          <w:sz w:val="22"/>
          <w:szCs w:val="22"/>
        </w:rPr>
        <w:t xml:space="preserve">plnění </w:t>
      </w:r>
      <w:r w:rsidR="00316922" w:rsidRPr="00EA6F6A">
        <w:rPr>
          <w:rFonts w:ascii="Segoe UI" w:hAnsi="Segoe UI" w:cs="Segoe UI"/>
          <w:sz w:val="22"/>
          <w:szCs w:val="22"/>
        </w:rPr>
        <w:t>veřejné zakázky (</w:t>
      </w:r>
      <w:r w:rsidR="00A77E39" w:rsidRPr="00EA6F6A">
        <w:rPr>
          <w:rFonts w:ascii="Segoe UI" w:hAnsi="Segoe UI" w:cs="Segoe UI"/>
          <w:sz w:val="22"/>
          <w:szCs w:val="22"/>
        </w:rPr>
        <w:t>dále jen „</w:t>
      </w:r>
      <w:r w:rsidR="00A77E39" w:rsidRPr="00EA6F6A">
        <w:rPr>
          <w:rFonts w:ascii="Segoe UI" w:hAnsi="Segoe UI" w:cs="Segoe UI"/>
          <w:b/>
          <w:bCs/>
          <w:i/>
          <w:iCs/>
          <w:sz w:val="22"/>
          <w:szCs w:val="22"/>
        </w:rPr>
        <w:t>Specifikace plnění zakázky</w:t>
      </w:r>
      <w:r w:rsidR="00A77E39" w:rsidRPr="00EA6F6A">
        <w:rPr>
          <w:rFonts w:ascii="Segoe UI" w:hAnsi="Segoe UI" w:cs="Segoe UI"/>
          <w:sz w:val="22"/>
          <w:szCs w:val="22"/>
        </w:rPr>
        <w:t>“)</w:t>
      </w:r>
      <w:bookmarkStart w:id="17" w:name="_Toc335318132"/>
      <w:bookmarkStart w:id="18" w:name="_Toc335318215"/>
      <w:r w:rsidR="006B3CEB" w:rsidRPr="00EA6F6A">
        <w:rPr>
          <w:rFonts w:ascii="Segoe UI" w:hAnsi="Segoe UI" w:cs="Segoe UI"/>
          <w:sz w:val="22"/>
          <w:szCs w:val="22"/>
        </w:rPr>
        <w:t>.</w:t>
      </w:r>
      <w:r w:rsidR="009F766F" w:rsidRPr="00EA6F6A">
        <w:rPr>
          <w:rFonts w:ascii="Segoe UI" w:hAnsi="Segoe UI" w:cs="Segoe UI"/>
          <w:sz w:val="22"/>
          <w:szCs w:val="22"/>
        </w:rPr>
        <w:t xml:space="preserve"> Nový </w:t>
      </w:r>
      <w:r w:rsidR="00EA6F6A" w:rsidRPr="00EA6F6A">
        <w:rPr>
          <w:rFonts w:ascii="Segoe UI" w:hAnsi="Segoe UI" w:cs="Segoe UI"/>
          <w:sz w:val="22"/>
          <w:szCs w:val="22"/>
        </w:rPr>
        <w:t xml:space="preserve">systém evidence majetku </w:t>
      </w:r>
      <w:r w:rsidR="009F766F" w:rsidRPr="00EA6F6A">
        <w:rPr>
          <w:rFonts w:ascii="Segoe UI" w:hAnsi="Segoe UI" w:cs="Segoe UI"/>
          <w:sz w:val="22"/>
          <w:szCs w:val="22"/>
        </w:rPr>
        <w:t xml:space="preserve">zajistí zejména </w:t>
      </w:r>
      <w:r w:rsidR="00EA6F6A" w:rsidRPr="00EA6F6A">
        <w:rPr>
          <w:rFonts w:ascii="Segoe UI" w:hAnsi="Segoe UI" w:cs="Segoe UI"/>
          <w:sz w:val="22"/>
          <w:szCs w:val="22"/>
        </w:rPr>
        <w:t>podporu pro komplexní správu majetku v ekonomicko-personálním informačním systému SAP, včetně souvisejících procesů v podmínkách Mendelovy univerzity v Brně.</w:t>
      </w:r>
      <w:r w:rsidR="00EA6F6A">
        <w:t xml:space="preserve"> </w:t>
      </w:r>
    </w:p>
    <w:p w14:paraId="13526A91"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PŘEDMĚT SMLOUVY</w:t>
      </w:r>
      <w:bookmarkEnd w:id="17"/>
      <w:bookmarkEnd w:id="18"/>
    </w:p>
    <w:p w14:paraId="5BCF0B33" w14:textId="03FE4C7E" w:rsidR="004A05C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Předmětem Smlouvy je závazek Poskytovatele za podmínek Smlouvou dále stanovených </w:t>
      </w:r>
      <w:r w:rsidR="004A05C9" w:rsidRPr="00EA6F6A">
        <w:rPr>
          <w:rFonts w:ascii="Segoe UI" w:hAnsi="Segoe UI" w:cs="Segoe UI"/>
          <w:sz w:val="22"/>
          <w:szCs w:val="22"/>
        </w:rPr>
        <w:t xml:space="preserve">poskytnout Objednateli plnění spočívající v zajištění komplexní dodávky </w:t>
      </w:r>
      <w:r w:rsidR="00EA6F6A" w:rsidRPr="00EA6F6A">
        <w:rPr>
          <w:rFonts w:ascii="Segoe UI" w:hAnsi="Segoe UI" w:cs="Segoe UI"/>
          <w:sz w:val="22"/>
          <w:szCs w:val="22"/>
        </w:rPr>
        <w:t>předmětu smlouvy, a to včetně analýzy, úpravy a nasazení systému pro evidenci, správu a inventarizaci majetku v SAP za využití modulu SAP AM v podmínkách Mendelovy univerzity v Brně</w:t>
      </w:r>
      <w:r w:rsidR="009B430C">
        <w:rPr>
          <w:rFonts w:ascii="Segoe UI" w:hAnsi="Segoe UI" w:cs="Segoe UI"/>
          <w:sz w:val="22"/>
          <w:szCs w:val="22"/>
        </w:rPr>
        <w:t xml:space="preserve">, včetně proškolení uživatelů, </w:t>
      </w:r>
      <w:r w:rsidR="00EA6F6A" w:rsidRPr="00EA6F6A">
        <w:rPr>
          <w:rFonts w:ascii="Segoe UI" w:hAnsi="Segoe UI" w:cs="Segoe UI"/>
          <w:sz w:val="22"/>
          <w:szCs w:val="22"/>
        </w:rPr>
        <w:t>dodání kompletní dokumentace</w:t>
      </w:r>
      <w:r w:rsidR="009B430C">
        <w:rPr>
          <w:rFonts w:ascii="Segoe UI" w:hAnsi="Segoe UI" w:cs="Segoe UI"/>
          <w:sz w:val="22"/>
          <w:szCs w:val="22"/>
        </w:rPr>
        <w:t xml:space="preserve"> a HW infrastruktury</w:t>
      </w:r>
      <w:r w:rsidR="00EA6F6A">
        <w:rPr>
          <w:rFonts w:ascii="Segoe UI" w:hAnsi="Segoe UI" w:cs="Segoe UI"/>
          <w:sz w:val="22"/>
          <w:szCs w:val="22"/>
        </w:rPr>
        <w:t>. Předmět smlouvy musí odpovídat</w:t>
      </w:r>
      <w:r w:rsidR="004A05C9" w:rsidRPr="00EA6F6A">
        <w:rPr>
          <w:rFonts w:ascii="Segoe UI" w:hAnsi="Segoe UI" w:cs="Segoe UI"/>
          <w:sz w:val="22"/>
          <w:szCs w:val="22"/>
        </w:rPr>
        <w:t xml:space="preserve"> požadavkům na funkcionality, výkonnost a dostup</w:t>
      </w:r>
      <w:r w:rsidR="00EA6F6A">
        <w:rPr>
          <w:rFonts w:ascii="Segoe UI" w:hAnsi="Segoe UI" w:cs="Segoe UI"/>
          <w:sz w:val="22"/>
          <w:szCs w:val="22"/>
        </w:rPr>
        <w:t>nost definovaným</w:t>
      </w:r>
      <w:r w:rsidR="003D4C5A" w:rsidRPr="00EA6F6A">
        <w:rPr>
          <w:rFonts w:ascii="Segoe UI" w:hAnsi="Segoe UI" w:cs="Segoe UI"/>
          <w:sz w:val="22"/>
          <w:szCs w:val="22"/>
        </w:rPr>
        <w:t xml:space="preserve"> v</w:t>
      </w:r>
      <w:r w:rsidR="00145EC5">
        <w:rPr>
          <w:rFonts w:ascii="Segoe UI" w:hAnsi="Segoe UI" w:cs="Segoe UI"/>
          <w:sz w:val="22"/>
          <w:szCs w:val="22"/>
        </w:rPr>
        <w:t>e Specifikaci plnění zakázky</w:t>
      </w:r>
      <w:r w:rsidR="00FE4BBB">
        <w:rPr>
          <w:rFonts w:ascii="Segoe UI" w:hAnsi="Segoe UI" w:cs="Segoe UI"/>
          <w:sz w:val="22"/>
          <w:szCs w:val="22"/>
        </w:rPr>
        <w:t xml:space="preserve"> </w:t>
      </w:r>
      <w:r w:rsidR="00C36C4C" w:rsidRPr="00384874">
        <w:rPr>
          <w:rFonts w:ascii="Segoe UI" w:hAnsi="Segoe UI" w:cs="Segoe UI"/>
          <w:sz w:val="22"/>
          <w:szCs w:val="22"/>
        </w:rPr>
        <w:t>a</w:t>
      </w:r>
      <w:r w:rsidR="00840C71" w:rsidRPr="00384874">
        <w:rPr>
          <w:rFonts w:ascii="Segoe UI" w:hAnsi="Segoe UI" w:cs="Segoe UI"/>
          <w:sz w:val="22"/>
          <w:szCs w:val="22"/>
        </w:rPr>
        <w:t> </w:t>
      </w:r>
      <w:r w:rsidR="004A05C9" w:rsidRPr="00384874">
        <w:rPr>
          <w:rFonts w:ascii="Segoe UI" w:hAnsi="Segoe UI" w:cs="Segoe UI"/>
          <w:sz w:val="22"/>
          <w:szCs w:val="22"/>
        </w:rPr>
        <w:t>dále zajiš</w:t>
      </w:r>
      <w:r w:rsidR="003D4C5A" w:rsidRPr="00384874">
        <w:rPr>
          <w:rFonts w:ascii="Segoe UI" w:hAnsi="Segoe UI" w:cs="Segoe UI"/>
          <w:sz w:val="22"/>
          <w:szCs w:val="22"/>
        </w:rPr>
        <w:t>tění veškerých dalších služeb a </w:t>
      </w:r>
      <w:r w:rsidR="004A05C9" w:rsidRPr="00384874">
        <w:rPr>
          <w:rFonts w:ascii="Segoe UI" w:hAnsi="Segoe UI" w:cs="Segoe UI"/>
          <w:sz w:val="22"/>
          <w:szCs w:val="22"/>
        </w:rPr>
        <w:t>činností pro Objednatele specifikovaných ve Smlouvě (dále „</w:t>
      </w:r>
      <w:r w:rsidR="004A05C9" w:rsidRPr="00384874">
        <w:rPr>
          <w:rFonts w:ascii="Segoe UI" w:hAnsi="Segoe UI" w:cs="Segoe UI"/>
          <w:b/>
          <w:i/>
          <w:sz w:val="22"/>
          <w:szCs w:val="22"/>
        </w:rPr>
        <w:t>Plnění</w:t>
      </w:r>
      <w:r w:rsidR="004A05C9" w:rsidRPr="00384874">
        <w:rPr>
          <w:rFonts w:ascii="Segoe UI" w:hAnsi="Segoe UI" w:cs="Segoe UI"/>
          <w:sz w:val="22"/>
          <w:szCs w:val="22"/>
        </w:rPr>
        <w:t>“</w:t>
      </w:r>
      <w:r w:rsidR="00CF34A5">
        <w:rPr>
          <w:rFonts w:ascii="Segoe UI" w:hAnsi="Segoe UI" w:cs="Segoe UI"/>
          <w:sz w:val="22"/>
          <w:szCs w:val="22"/>
        </w:rPr>
        <w:t xml:space="preserve"> nebo „</w:t>
      </w:r>
      <w:r w:rsidR="00CF34A5" w:rsidRPr="00CF34A5">
        <w:rPr>
          <w:rFonts w:ascii="Segoe UI" w:hAnsi="Segoe UI" w:cs="Segoe UI"/>
          <w:b/>
          <w:i/>
          <w:sz w:val="22"/>
          <w:szCs w:val="22"/>
        </w:rPr>
        <w:t>Dílo</w:t>
      </w:r>
      <w:r w:rsidR="00CF34A5">
        <w:rPr>
          <w:rFonts w:ascii="Segoe UI" w:hAnsi="Segoe UI" w:cs="Segoe UI"/>
          <w:sz w:val="22"/>
          <w:szCs w:val="22"/>
        </w:rPr>
        <w:t>“</w:t>
      </w:r>
      <w:r w:rsidR="004A05C9" w:rsidRPr="00384874">
        <w:rPr>
          <w:rFonts w:ascii="Segoe UI" w:hAnsi="Segoe UI" w:cs="Segoe UI"/>
          <w:sz w:val="22"/>
          <w:szCs w:val="22"/>
        </w:rPr>
        <w:t>).</w:t>
      </w:r>
      <w:r w:rsidR="004D21E7">
        <w:rPr>
          <w:rFonts w:ascii="Segoe UI" w:hAnsi="Segoe UI" w:cs="Segoe UI"/>
          <w:sz w:val="22"/>
          <w:szCs w:val="22"/>
        </w:rPr>
        <w:t xml:space="preserve"> </w:t>
      </w:r>
      <w:r w:rsidR="00816F43">
        <w:rPr>
          <w:rFonts w:ascii="Segoe UI" w:hAnsi="Segoe UI" w:cs="Segoe UI"/>
          <w:sz w:val="22"/>
          <w:szCs w:val="22"/>
        </w:rPr>
        <w:t xml:space="preserve">Součástí Smlouvy je dále závazek </w:t>
      </w:r>
      <w:r w:rsidR="004D21E7">
        <w:rPr>
          <w:rFonts w:ascii="Segoe UI" w:hAnsi="Segoe UI" w:cs="Segoe UI"/>
          <w:sz w:val="22"/>
          <w:szCs w:val="22"/>
        </w:rPr>
        <w:t>Poskytovatel</w:t>
      </w:r>
      <w:r w:rsidR="00816F43">
        <w:rPr>
          <w:rFonts w:ascii="Segoe UI" w:hAnsi="Segoe UI" w:cs="Segoe UI"/>
          <w:sz w:val="22"/>
          <w:szCs w:val="22"/>
        </w:rPr>
        <w:t>e poskytovat</w:t>
      </w:r>
      <w:r w:rsidR="004D21E7">
        <w:rPr>
          <w:rFonts w:ascii="Segoe UI" w:hAnsi="Segoe UI" w:cs="Segoe UI"/>
          <w:sz w:val="22"/>
          <w:szCs w:val="22"/>
        </w:rPr>
        <w:t xml:space="preserve"> Objednateli </w:t>
      </w:r>
      <w:r w:rsidR="004D21E7" w:rsidRPr="004D21E7">
        <w:rPr>
          <w:rFonts w:ascii="Segoe UI" w:eastAsiaTheme="majorEastAsia" w:hAnsi="Segoe UI" w:cs="Segoe UI"/>
          <w:bCs/>
          <w:iCs/>
          <w:sz w:val="22"/>
          <w:szCs w:val="22"/>
        </w:rPr>
        <w:t>služby servisu systému</w:t>
      </w:r>
      <w:r w:rsidR="004D21E7">
        <w:rPr>
          <w:rFonts w:ascii="Segoe UI" w:eastAsiaTheme="majorEastAsia" w:hAnsi="Segoe UI" w:cs="Segoe UI"/>
          <w:bCs/>
          <w:iCs/>
          <w:sz w:val="22"/>
          <w:szCs w:val="22"/>
        </w:rPr>
        <w:t>, a to za podmínek uvedených v této Smlouvě.</w:t>
      </w:r>
    </w:p>
    <w:p w14:paraId="75E83058"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se zavazuje poskytovat </w:t>
      </w:r>
      <w:r w:rsidR="009D610B" w:rsidRPr="00384874">
        <w:rPr>
          <w:rFonts w:ascii="Segoe UI" w:hAnsi="Segoe UI" w:cs="Segoe UI"/>
          <w:sz w:val="22"/>
          <w:szCs w:val="22"/>
        </w:rPr>
        <w:t>P</w:t>
      </w:r>
      <w:r w:rsidRPr="00384874">
        <w:rPr>
          <w:rFonts w:ascii="Segoe UI" w:hAnsi="Segoe UI" w:cs="Segoe UI"/>
          <w:sz w:val="22"/>
          <w:szCs w:val="22"/>
        </w:rPr>
        <w:t xml:space="preserve">lnění </w:t>
      </w:r>
      <w:r w:rsidR="009D610B" w:rsidRPr="00384874">
        <w:rPr>
          <w:rFonts w:ascii="Segoe UI" w:hAnsi="Segoe UI" w:cs="Segoe UI"/>
          <w:sz w:val="22"/>
          <w:szCs w:val="22"/>
        </w:rPr>
        <w:t>v</w:t>
      </w:r>
      <w:r w:rsidRPr="00384874">
        <w:rPr>
          <w:rFonts w:ascii="Segoe UI" w:hAnsi="Segoe UI" w:cs="Segoe UI"/>
          <w:sz w:val="22"/>
          <w:szCs w:val="22"/>
        </w:rPr>
        <w:t xml:space="preserve"> souladu s platnými právními předpisy, jakož i v souladu se všemi </w:t>
      </w:r>
      <w:r w:rsidR="009D610B" w:rsidRPr="00384874">
        <w:rPr>
          <w:rFonts w:ascii="Segoe UI" w:hAnsi="Segoe UI" w:cs="Segoe UI"/>
          <w:sz w:val="22"/>
          <w:szCs w:val="22"/>
        </w:rPr>
        <w:t xml:space="preserve">relevantními </w:t>
      </w:r>
      <w:r w:rsidRPr="00384874">
        <w:rPr>
          <w:rFonts w:ascii="Segoe UI" w:hAnsi="Segoe UI" w:cs="Segoe UI"/>
          <w:sz w:val="22"/>
          <w:szCs w:val="22"/>
        </w:rPr>
        <w:t>normami obsah</w:t>
      </w:r>
      <w:r w:rsidR="00667287" w:rsidRPr="00384874">
        <w:rPr>
          <w:rFonts w:ascii="Segoe UI" w:hAnsi="Segoe UI" w:cs="Segoe UI"/>
          <w:sz w:val="22"/>
          <w:szCs w:val="22"/>
        </w:rPr>
        <w:t>ujícími technické specifikace a </w:t>
      </w:r>
      <w:r w:rsidRPr="00384874">
        <w:rPr>
          <w:rFonts w:ascii="Segoe UI" w:hAnsi="Segoe UI" w:cs="Segoe UI"/>
          <w:sz w:val="22"/>
          <w:szCs w:val="22"/>
        </w:rPr>
        <w:t xml:space="preserve">technická řešení, technické a technologické </w:t>
      </w:r>
      <w:r w:rsidR="0078035C" w:rsidRPr="00384874">
        <w:rPr>
          <w:rFonts w:ascii="Segoe UI" w:hAnsi="Segoe UI" w:cs="Segoe UI"/>
          <w:sz w:val="22"/>
          <w:szCs w:val="22"/>
        </w:rPr>
        <w:t>postupy nebo jiná určující krité</w:t>
      </w:r>
      <w:r w:rsidR="00667287" w:rsidRPr="00384874">
        <w:rPr>
          <w:rFonts w:ascii="Segoe UI" w:hAnsi="Segoe UI" w:cs="Segoe UI"/>
          <w:sz w:val="22"/>
          <w:szCs w:val="22"/>
        </w:rPr>
        <w:t>ria k </w:t>
      </w:r>
      <w:r w:rsidRPr="00384874">
        <w:rPr>
          <w:rFonts w:ascii="Segoe UI" w:hAnsi="Segoe UI" w:cs="Segoe UI"/>
          <w:sz w:val="22"/>
          <w:szCs w:val="22"/>
        </w:rPr>
        <w:t>zajištění, že materiály, výrobky, postupy a služby vyhovují předmětu Smlouvy a veškerým podmínkám uvedeným v </w:t>
      </w:r>
      <w:r w:rsidR="009D610B" w:rsidRPr="00384874">
        <w:rPr>
          <w:rFonts w:ascii="Segoe UI" w:hAnsi="Segoe UI" w:cs="Segoe UI"/>
          <w:sz w:val="22"/>
          <w:szCs w:val="22"/>
        </w:rPr>
        <w:t>Z</w:t>
      </w:r>
      <w:r w:rsidRPr="00384874">
        <w:rPr>
          <w:rFonts w:ascii="Segoe UI" w:hAnsi="Segoe UI" w:cs="Segoe UI"/>
          <w:sz w:val="22"/>
          <w:szCs w:val="22"/>
        </w:rPr>
        <w:t>adávací dokumentaci.</w:t>
      </w:r>
    </w:p>
    <w:p w14:paraId="679383D9"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prohlašuje, že předmět </w:t>
      </w:r>
      <w:r w:rsidR="00430F5B" w:rsidRPr="00384874">
        <w:rPr>
          <w:rFonts w:ascii="Segoe UI" w:hAnsi="Segoe UI" w:cs="Segoe UI"/>
          <w:sz w:val="22"/>
          <w:szCs w:val="22"/>
        </w:rPr>
        <w:t>p</w:t>
      </w:r>
      <w:r w:rsidRPr="00384874">
        <w:rPr>
          <w:rFonts w:ascii="Segoe UI" w:hAnsi="Segoe UI" w:cs="Segoe UI"/>
          <w:sz w:val="22"/>
          <w:szCs w:val="22"/>
        </w:rPr>
        <w:t xml:space="preserve">lnění dle Smlouvy není plněním nemožným, a že Smlouvu uzavírá po pečlivém zvážení všech možných důsledků. Poskytovatel dále prohlašuje, že se seznámil s předmětem </w:t>
      </w:r>
      <w:r w:rsidR="00430F5B" w:rsidRPr="00384874">
        <w:rPr>
          <w:rFonts w:ascii="Segoe UI" w:hAnsi="Segoe UI" w:cs="Segoe UI"/>
          <w:sz w:val="22"/>
          <w:szCs w:val="22"/>
        </w:rPr>
        <w:t xml:space="preserve">plnění dle </w:t>
      </w:r>
      <w:r w:rsidRPr="00384874">
        <w:rPr>
          <w:rFonts w:ascii="Segoe UI" w:hAnsi="Segoe UI" w:cs="Segoe UI"/>
          <w:sz w:val="22"/>
          <w:szCs w:val="22"/>
        </w:rPr>
        <w:t xml:space="preserve">Smlouvy, a že </w:t>
      </w:r>
      <w:r w:rsidR="00430F5B" w:rsidRPr="00384874">
        <w:rPr>
          <w:rFonts w:ascii="Segoe UI" w:hAnsi="Segoe UI" w:cs="Segoe UI"/>
          <w:sz w:val="22"/>
          <w:szCs w:val="22"/>
        </w:rPr>
        <w:t>P</w:t>
      </w:r>
      <w:r w:rsidR="009D610B" w:rsidRPr="00384874">
        <w:rPr>
          <w:rFonts w:ascii="Segoe UI" w:hAnsi="Segoe UI" w:cs="Segoe UI"/>
          <w:sz w:val="22"/>
          <w:szCs w:val="22"/>
        </w:rPr>
        <w:t>lnění</w:t>
      </w:r>
      <w:r w:rsidRPr="00384874">
        <w:rPr>
          <w:rFonts w:ascii="Segoe UI" w:hAnsi="Segoe UI" w:cs="Segoe UI"/>
          <w:sz w:val="22"/>
          <w:szCs w:val="22"/>
        </w:rPr>
        <w:t xml:space="preserve"> m</w:t>
      </w:r>
      <w:r w:rsidR="009D610B" w:rsidRPr="00384874">
        <w:rPr>
          <w:rFonts w:ascii="Segoe UI" w:hAnsi="Segoe UI" w:cs="Segoe UI"/>
          <w:sz w:val="22"/>
          <w:szCs w:val="22"/>
        </w:rPr>
        <w:t xml:space="preserve">ůže </w:t>
      </w:r>
      <w:r w:rsidRPr="00384874">
        <w:rPr>
          <w:rFonts w:ascii="Segoe UI" w:hAnsi="Segoe UI" w:cs="Segoe UI"/>
          <w:sz w:val="22"/>
          <w:szCs w:val="22"/>
        </w:rPr>
        <w:t>být poskyt</w:t>
      </w:r>
      <w:r w:rsidR="009D610B" w:rsidRPr="00384874">
        <w:rPr>
          <w:rFonts w:ascii="Segoe UI" w:hAnsi="Segoe UI" w:cs="Segoe UI"/>
          <w:sz w:val="22"/>
          <w:szCs w:val="22"/>
        </w:rPr>
        <w:t>nuto</w:t>
      </w:r>
      <w:r w:rsidRPr="00384874">
        <w:rPr>
          <w:rFonts w:ascii="Segoe UI" w:hAnsi="Segoe UI" w:cs="Segoe UI"/>
          <w:sz w:val="22"/>
          <w:szCs w:val="22"/>
        </w:rPr>
        <w:t xml:space="preserve"> způsobem a v termínech stanovených ve Smlouvě.</w:t>
      </w:r>
    </w:p>
    <w:p w14:paraId="2135FA9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se zavazuje zaplatit Poskytovateli za řádně poskyt</w:t>
      </w:r>
      <w:r w:rsidR="009D610B" w:rsidRPr="00384874">
        <w:rPr>
          <w:rFonts w:ascii="Segoe UI" w:hAnsi="Segoe UI" w:cs="Segoe UI"/>
          <w:sz w:val="22"/>
          <w:szCs w:val="22"/>
        </w:rPr>
        <w:t>nuté P</w:t>
      </w:r>
      <w:r w:rsidR="00516E9B" w:rsidRPr="00384874">
        <w:rPr>
          <w:rFonts w:ascii="Segoe UI" w:hAnsi="Segoe UI" w:cs="Segoe UI"/>
          <w:sz w:val="22"/>
          <w:szCs w:val="22"/>
        </w:rPr>
        <w:t>l</w:t>
      </w:r>
      <w:r w:rsidR="009D610B" w:rsidRPr="00384874">
        <w:rPr>
          <w:rFonts w:ascii="Segoe UI" w:hAnsi="Segoe UI" w:cs="Segoe UI"/>
          <w:sz w:val="22"/>
          <w:szCs w:val="22"/>
        </w:rPr>
        <w:t>nění v s</w:t>
      </w:r>
      <w:r w:rsidRPr="00384874">
        <w:rPr>
          <w:rFonts w:ascii="Segoe UI" w:hAnsi="Segoe UI" w:cs="Segoe UI"/>
          <w:sz w:val="22"/>
          <w:szCs w:val="22"/>
        </w:rPr>
        <w:t>ouladu se všemi podmínkami Smlouvy sjednanou cenu dle Smlouvy.</w:t>
      </w:r>
    </w:p>
    <w:p w14:paraId="2EDC509F" w14:textId="77777777" w:rsidR="005B56A9" w:rsidRPr="00384874" w:rsidRDefault="005B56A9" w:rsidP="00B75F08">
      <w:pPr>
        <w:spacing w:line="276" w:lineRule="auto"/>
        <w:ind w:left="567"/>
        <w:jc w:val="both"/>
        <w:rPr>
          <w:rFonts w:ascii="Segoe UI" w:hAnsi="Segoe UI" w:cs="Segoe UI"/>
          <w:sz w:val="22"/>
          <w:szCs w:val="22"/>
        </w:rPr>
      </w:pPr>
    </w:p>
    <w:p w14:paraId="550DB9B4"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bookmarkStart w:id="19" w:name="_Toc335318133"/>
      <w:bookmarkStart w:id="20" w:name="_Toc335318216"/>
      <w:bookmarkStart w:id="21" w:name="_Ref15461609"/>
      <w:bookmarkStart w:id="22" w:name="_Ref15467394"/>
      <w:r w:rsidRPr="00384874">
        <w:rPr>
          <w:rFonts w:ascii="Segoe UI" w:hAnsi="Segoe UI" w:cs="Segoe UI"/>
          <w:b/>
          <w:sz w:val="22"/>
          <w:szCs w:val="22"/>
        </w:rPr>
        <w:t>DOBA A MÍSTO PLNĚNÍ</w:t>
      </w:r>
      <w:bookmarkEnd w:id="19"/>
      <w:bookmarkEnd w:id="20"/>
      <w:bookmarkEnd w:id="21"/>
      <w:bookmarkEnd w:id="22"/>
    </w:p>
    <w:p w14:paraId="0C38A4D3" w14:textId="2EC23587" w:rsidR="009B430C" w:rsidRPr="00CF34A5" w:rsidRDefault="00CF34A5" w:rsidP="00CF34A5">
      <w:pPr>
        <w:numPr>
          <w:ilvl w:val="1"/>
          <w:numId w:val="1"/>
        </w:numPr>
        <w:spacing w:line="276" w:lineRule="auto"/>
        <w:ind w:left="567" w:hanging="567"/>
        <w:jc w:val="both"/>
        <w:rPr>
          <w:rFonts w:ascii="Segoe UI" w:hAnsi="Segoe UI" w:cs="Segoe UI"/>
          <w:sz w:val="22"/>
          <w:szCs w:val="22"/>
        </w:rPr>
      </w:pPr>
      <w:bookmarkStart w:id="23" w:name="_Ref416775255"/>
      <w:r>
        <w:rPr>
          <w:rFonts w:ascii="Segoe UI" w:hAnsi="Segoe UI" w:cs="Segoe UI"/>
          <w:sz w:val="22"/>
          <w:szCs w:val="22"/>
        </w:rPr>
        <w:t xml:space="preserve">Doba realizace a </w:t>
      </w:r>
      <w:r w:rsidR="00145EC5">
        <w:rPr>
          <w:rFonts w:ascii="Segoe UI" w:hAnsi="Segoe UI" w:cs="Segoe UI"/>
          <w:sz w:val="22"/>
          <w:szCs w:val="22"/>
        </w:rPr>
        <w:t xml:space="preserve">kompletního </w:t>
      </w:r>
      <w:r>
        <w:rPr>
          <w:rFonts w:ascii="Segoe UI" w:hAnsi="Segoe UI" w:cs="Segoe UI"/>
          <w:sz w:val="22"/>
          <w:szCs w:val="22"/>
        </w:rPr>
        <w:t xml:space="preserve">dodání díla je stanovena na </w:t>
      </w:r>
      <w:r w:rsidRPr="00CF34A5">
        <w:rPr>
          <w:rFonts w:ascii="Segoe UI" w:hAnsi="Segoe UI" w:cs="Segoe UI"/>
          <w:b/>
          <w:sz w:val="22"/>
          <w:szCs w:val="22"/>
          <w:u w:val="single"/>
        </w:rPr>
        <w:t>20 týdnů</w:t>
      </w:r>
      <w:r>
        <w:rPr>
          <w:rFonts w:ascii="Segoe UI" w:hAnsi="Segoe UI" w:cs="Segoe UI"/>
          <w:sz w:val="22"/>
          <w:szCs w:val="22"/>
        </w:rPr>
        <w:t xml:space="preserve"> od data nabytí účinnosti této Smlouvy. </w:t>
      </w:r>
      <w:r w:rsidR="005B56A9" w:rsidRPr="00CF34A5">
        <w:rPr>
          <w:rFonts w:ascii="Segoe UI" w:hAnsi="Segoe UI" w:cs="Segoe UI"/>
          <w:sz w:val="22"/>
          <w:szCs w:val="22"/>
        </w:rPr>
        <w:t xml:space="preserve">Poskytovatel se zavazuje poskytovat </w:t>
      </w:r>
      <w:r w:rsidR="009D610B" w:rsidRPr="00CF34A5">
        <w:rPr>
          <w:rFonts w:ascii="Segoe UI" w:hAnsi="Segoe UI" w:cs="Segoe UI"/>
          <w:sz w:val="22"/>
          <w:szCs w:val="22"/>
        </w:rPr>
        <w:t>Plnění</w:t>
      </w:r>
      <w:r w:rsidR="005B56A9" w:rsidRPr="00CF34A5">
        <w:rPr>
          <w:rFonts w:ascii="Segoe UI" w:hAnsi="Segoe UI" w:cs="Segoe UI"/>
          <w:sz w:val="22"/>
          <w:szCs w:val="22"/>
        </w:rPr>
        <w:t xml:space="preserve"> v souladu s</w:t>
      </w:r>
      <w:r w:rsidR="0001224B" w:rsidRPr="00CF34A5">
        <w:rPr>
          <w:rFonts w:ascii="Segoe UI" w:hAnsi="Segoe UI" w:cs="Segoe UI"/>
          <w:sz w:val="22"/>
          <w:szCs w:val="22"/>
        </w:rPr>
        <w:t>e</w:t>
      </w:r>
      <w:r w:rsidR="005B56A9" w:rsidRPr="00CF34A5">
        <w:rPr>
          <w:rFonts w:ascii="Segoe UI" w:hAnsi="Segoe UI" w:cs="Segoe UI"/>
          <w:sz w:val="22"/>
          <w:szCs w:val="22"/>
        </w:rPr>
        <w:t> </w:t>
      </w:r>
      <w:r w:rsidR="0001224B" w:rsidRPr="00CF34A5">
        <w:rPr>
          <w:rFonts w:ascii="Segoe UI" w:hAnsi="Segoe UI" w:cs="Segoe UI"/>
          <w:sz w:val="22"/>
          <w:szCs w:val="22"/>
        </w:rPr>
        <w:t>Specifikací plnění zakázky a</w:t>
      </w:r>
      <w:r w:rsidR="00840C71" w:rsidRPr="00CF34A5">
        <w:rPr>
          <w:rFonts w:ascii="Segoe UI" w:hAnsi="Segoe UI" w:cs="Segoe UI"/>
          <w:sz w:val="22"/>
          <w:szCs w:val="22"/>
        </w:rPr>
        <w:t> </w:t>
      </w:r>
      <w:r w:rsidR="005B56A9" w:rsidRPr="00CF34A5">
        <w:rPr>
          <w:rFonts w:ascii="Segoe UI" w:hAnsi="Segoe UI" w:cs="Segoe UI"/>
          <w:sz w:val="22"/>
          <w:szCs w:val="22"/>
        </w:rPr>
        <w:t xml:space="preserve">harmonogramem v následujících </w:t>
      </w:r>
      <w:r w:rsidR="0001224B" w:rsidRPr="00CF34A5">
        <w:rPr>
          <w:rFonts w:ascii="Segoe UI" w:hAnsi="Segoe UI" w:cs="Segoe UI"/>
          <w:sz w:val="22"/>
          <w:szCs w:val="22"/>
        </w:rPr>
        <w:t xml:space="preserve">fázích </w:t>
      </w:r>
      <w:r w:rsidR="005B56A9" w:rsidRPr="00CF34A5">
        <w:rPr>
          <w:rFonts w:ascii="Segoe UI" w:hAnsi="Segoe UI" w:cs="Segoe UI"/>
          <w:sz w:val="22"/>
          <w:szCs w:val="22"/>
        </w:rPr>
        <w:t>(</w:t>
      </w:r>
      <w:r w:rsidR="0001224B" w:rsidRPr="00CF34A5">
        <w:rPr>
          <w:rFonts w:ascii="Segoe UI" w:hAnsi="Segoe UI" w:cs="Segoe UI"/>
          <w:sz w:val="22"/>
          <w:szCs w:val="22"/>
        </w:rPr>
        <w:t>dílčích plněních</w:t>
      </w:r>
      <w:r w:rsidR="005B56A9" w:rsidRPr="00CF34A5">
        <w:rPr>
          <w:rFonts w:ascii="Segoe UI" w:hAnsi="Segoe UI" w:cs="Segoe UI"/>
          <w:sz w:val="22"/>
          <w:szCs w:val="22"/>
        </w:rPr>
        <w:t>)</w:t>
      </w:r>
      <w:r w:rsidR="0001224B" w:rsidRPr="00CF34A5">
        <w:rPr>
          <w:rFonts w:ascii="Segoe UI" w:hAnsi="Segoe UI" w:cs="Segoe UI"/>
          <w:sz w:val="22"/>
          <w:szCs w:val="22"/>
        </w:rPr>
        <w:t>, přičemž níže uvedené termíny jsou maximálně přípustné</w:t>
      </w:r>
      <w:r w:rsidR="005B56A9" w:rsidRPr="00CF34A5">
        <w:rPr>
          <w:rFonts w:ascii="Segoe UI" w:hAnsi="Segoe UI" w:cs="Segoe UI"/>
          <w:sz w:val="22"/>
          <w:szCs w:val="22"/>
        </w:rPr>
        <w:t>:</w:t>
      </w:r>
      <w:bookmarkEnd w:id="23"/>
    </w:p>
    <w:p w14:paraId="721F18F9" w14:textId="7B820621" w:rsidR="009B430C" w:rsidRDefault="009B430C" w:rsidP="009B430C">
      <w:pPr>
        <w:spacing w:line="276" w:lineRule="auto"/>
        <w:ind w:left="567"/>
        <w:jc w:val="both"/>
        <w:rPr>
          <w:rFonts w:ascii="Segoe UI" w:hAnsi="Segoe UI" w:cs="Segoe UI"/>
          <w:sz w:val="22"/>
          <w:szCs w:val="22"/>
        </w:rPr>
      </w:pPr>
    </w:p>
    <w:tbl>
      <w:tblPr>
        <w:tblStyle w:val="Mkatabulky"/>
        <w:tblW w:w="0" w:type="auto"/>
        <w:tblInd w:w="562" w:type="dxa"/>
        <w:tblLook w:val="04A0" w:firstRow="1" w:lastRow="0" w:firstColumn="1" w:lastColumn="0" w:noHBand="0" w:noVBand="1"/>
      </w:tblPr>
      <w:tblGrid>
        <w:gridCol w:w="6210"/>
        <w:gridCol w:w="2290"/>
      </w:tblGrid>
      <w:tr w:rsidR="009B430C" w:rsidRPr="009B430C" w14:paraId="4127BBFF" w14:textId="77777777" w:rsidTr="009B430C">
        <w:tc>
          <w:tcPr>
            <w:tcW w:w="6210" w:type="dxa"/>
            <w:vAlign w:val="center"/>
          </w:tcPr>
          <w:p w14:paraId="16E727BB" w14:textId="77777777" w:rsidR="009B430C" w:rsidRPr="009B430C" w:rsidRDefault="009B430C" w:rsidP="009B430C">
            <w:pPr>
              <w:rPr>
                <w:rFonts w:ascii="Segoe UI" w:hAnsi="Segoe UI" w:cs="Segoe UI"/>
                <w:b/>
                <w:sz w:val="22"/>
                <w:szCs w:val="22"/>
                <w:lang w:eastAsia="en-US"/>
              </w:rPr>
            </w:pPr>
            <w:r w:rsidRPr="009B430C">
              <w:rPr>
                <w:rFonts w:ascii="Segoe UI" w:hAnsi="Segoe UI" w:cs="Segoe UI"/>
                <w:b/>
                <w:sz w:val="22"/>
                <w:szCs w:val="22"/>
                <w:lang w:eastAsia="en-US"/>
              </w:rPr>
              <w:t>Fáze projektu</w:t>
            </w:r>
          </w:p>
        </w:tc>
        <w:tc>
          <w:tcPr>
            <w:tcW w:w="2290" w:type="dxa"/>
            <w:vAlign w:val="center"/>
          </w:tcPr>
          <w:p w14:paraId="3CEBE7C8" w14:textId="77777777" w:rsidR="009B430C" w:rsidRPr="009B430C" w:rsidRDefault="009B430C" w:rsidP="009B430C">
            <w:pPr>
              <w:jc w:val="center"/>
              <w:rPr>
                <w:rFonts w:ascii="Segoe UI" w:hAnsi="Segoe UI" w:cs="Segoe UI"/>
                <w:b/>
                <w:sz w:val="22"/>
                <w:szCs w:val="22"/>
                <w:lang w:eastAsia="en-US"/>
              </w:rPr>
            </w:pPr>
            <w:r w:rsidRPr="009B430C">
              <w:rPr>
                <w:rFonts w:ascii="Segoe UI" w:hAnsi="Segoe UI" w:cs="Segoe UI"/>
                <w:b/>
                <w:sz w:val="22"/>
                <w:szCs w:val="22"/>
                <w:lang w:eastAsia="en-US"/>
              </w:rPr>
              <w:t>Milník</w:t>
            </w:r>
          </w:p>
        </w:tc>
      </w:tr>
      <w:tr w:rsidR="009B430C" w:rsidRPr="009B430C" w14:paraId="09B5E307" w14:textId="77777777" w:rsidTr="009B430C">
        <w:tc>
          <w:tcPr>
            <w:tcW w:w="6210" w:type="dxa"/>
            <w:vAlign w:val="center"/>
          </w:tcPr>
          <w:p w14:paraId="2C640566"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Nabytí účinnosti smlouvy – zahájení projektu</w:t>
            </w:r>
          </w:p>
        </w:tc>
        <w:tc>
          <w:tcPr>
            <w:tcW w:w="2290" w:type="dxa"/>
            <w:vAlign w:val="center"/>
          </w:tcPr>
          <w:p w14:paraId="142FD2C7"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w:t>
            </w:r>
          </w:p>
        </w:tc>
      </w:tr>
      <w:tr w:rsidR="009B430C" w:rsidRPr="009B430C" w14:paraId="5C07B68F" w14:textId="77777777" w:rsidTr="009B430C">
        <w:tc>
          <w:tcPr>
            <w:tcW w:w="6210" w:type="dxa"/>
            <w:vAlign w:val="center"/>
          </w:tcPr>
          <w:p w14:paraId="21D34901"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lastRenderedPageBreak/>
              <w:t>Tvorba cílového konceptu</w:t>
            </w:r>
          </w:p>
        </w:tc>
        <w:tc>
          <w:tcPr>
            <w:tcW w:w="2290" w:type="dxa"/>
            <w:vAlign w:val="center"/>
          </w:tcPr>
          <w:p w14:paraId="41A46D73"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+ 2 týdny</w:t>
            </w:r>
          </w:p>
        </w:tc>
      </w:tr>
      <w:tr w:rsidR="009B430C" w:rsidRPr="009B430C" w14:paraId="54924A2E" w14:textId="77777777" w:rsidTr="009B430C">
        <w:tc>
          <w:tcPr>
            <w:tcW w:w="6210" w:type="dxa"/>
            <w:vAlign w:val="center"/>
          </w:tcPr>
          <w:p w14:paraId="2EF3675D"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Zahájení implementace</w:t>
            </w:r>
          </w:p>
        </w:tc>
        <w:tc>
          <w:tcPr>
            <w:tcW w:w="2290" w:type="dxa"/>
            <w:vAlign w:val="center"/>
          </w:tcPr>
          <w:p w14:paraId="4AD12557"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+ 3 týdny</w:t>
            </w:r>
          </w:p>
        </w:tc>
      </w:tr>
      <w:tr w:rsidR="009B430C" w:rsidRPr="009B430C" w14:paraId="7D21060B" w14:textId="77777777" w:rsidTr="009B430C">
        <w:tc>
          <w:tcPr>
            <w:tcW w:w="6210" w:type="dxa"/>
            <w:vAlign w:val="center"/>
          </w:tcPr>
          <w:p w14:paraId="0B349CCF"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Dokončení implementace</w:t>
            </w:r>
          </w:p>
        </w:tc>
        <w:tc>
          <w:tcPr>
            <w:tcW w:w="2290" w:type="dxa"/>
            <w:vAlign w:val="center"/>
          </w:tcPr>
          <w:p w14:paraId="7C70595C"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+ 12 týdnů</w:t>
            </w:r>
          </w:p>
        </w:tc>
      </w:tr>
      <w:tr w:rsidR="009B430C" w:rsidRPr="009B430C" w14:paraId="1A225C0F" w14:textId="77777777" w:rsidTr="009B430C">
        <w:tc>
          <w:tcPr>
            <w:tcW w:w="6210" w:type="dxa"/>
            <w:vAlign w:val="center"/>
          </w:tcPr>
          <w:p w14:paraId="76F1DC4A"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 xml:space="preserve">Zprovoznění a předání čteček </w:t>
            </w:r>
          </w:p>
        </w:tc>
        <w:tc>
          <w:tcPr>
            <w:tcW w:w="2290" w:type="dxa"/>
            <w:vAlign w:val="center"/>
          </w:tcPr>
          <w:p w14:paraId="379CEC4F"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+ 12 týdnů</w:t>
            </w:r>
          </w:p>
        </w:tc>
      </w:tr>
      <w:tr w:rsidR="009B430C" w:rsidRPr="009B430C" w14:paraId="55CE3DB0" w14:textId="77777777" w:rsidTr="009B430C">
        <w:tc>
          <w:tcPr>
            <w:tcW w:w="6210" w:type="dxa"/>
            <w:vAlign w:val="center"/>
          </w:tcPr>
          <w:p w14:paraId="33325842"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Testování, dokumentace, školení</w:t>
            </w:r>
          </w:p>
        </w:tc>
        <w:tc>
          <w:tcPr>
            <w:tcW w:w="2290" w:type="dxa"/>
            <w:vAlign w:val="center"/>
          </w:tcPr>
          <w:p w14:paraId="2D70A748"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+ 13 týdnů</w:t>
            </w:r>
          </w:p>
        </w:tc>
      </w:tr>
      <w:tr w:rsidR="009B430C" w:rsidRPr="009B430C" w14:paraId="473C9FBE" w14:textId="77777777" w:rsidTr="009B430C">
        <w:tc>
          <w:tcPr>
            <w:tcW w:w="6210" w:type="dxa"/>
            <w:vAlign w:val="center"/>
          </w:tcPr>
          <w:p w14:paraId="64215C2E"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Zahájení ostrého provozu, intenzivní podpora</w:t>
            </w:r>
          </w:p>
        </w:tc>
        <w:tc>
          <w:tcPr>
            <w:tcW w:w="2290" w:type="dxa"/>
            <w:vAlign w:val="center"/>
          </w:tcPr>
          <w:p w14:paraId="6EDA4958"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+ 14 týdnů</w:t>
            </w:r>
          </w:p>
        </w:tc>
      </w:tr>
      <w:tr w:rsidR="009B430C" w:rsidRPr="009B430C" w14:paraId="4A2FF55C" w14:textId="77777777" w:rsidTr="009B430C">
        <w:tc>
          <w:tcPr>
            <w:tcW w:w="6210" w:type="dxa"/>
            <w:vAlign w:val="center"/>
          </w:tcPr>
          <w:p w14:paraId="7BC90FB7" w14:textId="77777777" w:rsidR="009B430C" w:rsidRPr="009B430C" w:rsidRDefault="009B430C" w:rsidP="009B430C">
            <w:pPr>
              <w:rPr>
                <w:rFonts w:ascii="Segoe UI" w:hAnsi="Segoe UI" w:cs="Segoe UI"/>
                <w:sz w:val="22"/>
                <w:szCs w:val="22"/>
                <w:lang w:eastAsia="en-US"/>
              </w:rPr>
            </w:pPr>
            <w:r w:rsidRPr="009B430C">
              <w:rPr>
                <w:rFonts w:ascii="Segoe UI" w:hAnsi="Segoe UI" w:cs="Segoe UI"/>
                <w:sz w:val="22"/>
                <w:szCs w:val="22"/>
                <w:lang w:eastAsia="en-US"/>
              </w:rPr>
              <w:t>Akceptace díla, běžný provoz</w:t>
            </w:r>
          </w:p>
        </w:tc>
        <w:tc>
          <w:tcPr>
            <w:tcW w:w="2290" w:type="dxa"/>
            <w:vAlign w:val="center"/>
          </w:tcPr>
          <w:p w14:paraId="6B6CDB8F" w14:textId="77777777" w:rsidR="009B430C" w:rsidRPr="009B430C" w:rsidRDefault="009B430C" w:rsidP="009B430C">
            <w:pPr>
              <w:jc w:val="center"/>
              <w:rPr>
                <w:rFonts w:ascii="Segoe UI" w:hAnsi="Segoe UI" w:cs="Segoe UI"/>
                <w:sz w:val="22"/>
                <w:szCs w:val="22"/>
                <w:lang w:eastAsia="en-US"/>
              </w:rPr>
            </w:pPr>
            <w:r w:rsidRPr="009B430C">
              <w:rPr>
                <w:rFonts w:ascii="Segoe UI" w:hAnsi="Segoe UI" w:cs="Segoe UI"/>
                <w:sz w:val="22"/>
                <w:szCs w:val="22"/>
                <w:lang w:eastAsia="en-US"/>
              </w:rPr>
              <w:t>T + 20 týdnů</w:t>
            </w:r>
          </w:p>
        </w:tc>
      </w:tr>
    </w:tbl>
    <w:p w14:paraId="463227E8" w14:textId="77777777" w:rsidR="009B430C" w:rsidRPr="009B430C" w:rsidRDefault="009B430C" w:rsidP="009B430C">
      <w:pPr>
        <w:spacing w:line="276" w:lineRule="auto"/>
        <w:ind w:left="567"/>
        <w:jc w:val="both"/>
        <w:rPr>
          <w:rFonts w:ascii="Segoe UI" w:hAnsi="Segoe UI" w:cs="Segoe UI"/>
          <w:sz w:val="22"/>
          <w:szCs w:val="22"/>
        </w:rPr>
      </w:pPr>
    </w:p>
    <w:p w14:paraId="7797B880" w14:textId="61092FF9" w:rsidR="00D1458F" w:rsidRPr="009B430C" w:rsidRDefault="009B430C" w:rsidP="00D1458F">
      <w:pPr>
        <w:pStyle w:val="Bezmezer"/>
        <w:ind w:left="567"/>
        <w:jc w:val="both"/>
        <w:rPr>
          <w:rFonts w:ascii="Segoe UI" w:hAnsi="Segoe UI" w:cs="Segoe UI"/>
          <w:lang w:eastAsia="zh-CN" w:bidi="hi-IN"/>
        </w:rPr>
      </w:pPr>
      <w:r w:rsidRPr="009B430C">
        <w:rPr>
          <w:rFonts w:ascii="Segoe UI" w:hAnsi="Segoe UI" w:cs="Segoe UI"/>
          <w:lang w:eastAsia="zh-CN" w:bidi="hi-IN"/>
        </w:rPr>
        <w:t>Dokončené fáze „</w:t>
      </w:r>
      <w:r w:rsidRPr="004D21E7">
        <w:rPr>
          <w:rFonts w:ascii="Segoe UI" w:hAnsi="Segoe UI" w:cs="Segoe UI"/>
          <w:i/>
          <w:lang w:eastAsia="zh-CN" w:bidi="hi-IN"/>
        </w:rPr>
        <w:t>Tvorba cílového konceptu“,</w:t>
      </w:r>
      <w:r w:rsidRPr="009B430C">
        <w:rPr>
          <w:rFonts w:ascii="Segoe UI" w:hAnsi="Segoe UI" w:cs="Segoe UI"/>
          <w:lang w:eastAsia="zh-CN" w:bidi="hi-IN"/>
        </w:rPr>
        <w:t xml:space="preserve"> „</w:t>
      </w:r>
      <w:r w:rsidRPr="004D21E7">
        <w:rPr>
          <w:rFonts w:ascii="Segoe UI" w:hAnsi="Segoe UI" w:cs="Segoe UI"/>
          <w:i/>
          <w:lang w:eastAsia="zh-CN" w:bidi="hi-IN"/>
        </w:rPr>
        <w:t>Testová</w:t>
      </w:r>
      <w:r w:rsidR="004D21E7" w:rsidRPr="004D21E7">
        <w:rPr>
          <w:rFonts w:ascii="Segoe UI" w:hAnsi="Segoe UI" w:cs="Segoe UI"/>
          <w:i/>
          <w:lang w:eastAsia="zh-CN" w:bidi="hi-IN"/>
        </w:rPr>
        <w:t>ní</w:t>
      </w:r>
      <w:r w:rsidRPr="004D21E7">
        <w:rPr>
          <w:rFonts w:ascii="Segoe UI" w:hAnsi="Segoe UI" w:cs="Segoe UI"/>
          <w:i/>
          <w:lang w:eastAsia="zh-CN" w:bidi="hi-IN"/>
        </w:rPr>
        <w:t xml:space="preserve">, dokumentace, </w:t>
      </w:r>
      <w:r w:rsidR="00B3378D">
        <w:rPr>
          <w:rFonts w:ascii="Segoe UI" w:hAnsi="Segoe UI" w:cs="Segoe UI"/>
          <w:i/>
          <w:lang w:eastAsia="zh-CN" w:bidi="hi-IN"/>
        </w:rPr>
        <w:t>školení</w:t>
      </w:r>
      <w:r w:rsidRPr="009B430C">
        <w:rPr>
          <w:rFonts w:ascii="Segoe UI" w:hAnsi="Segoe UI" w:cs="Segoe UI"/>
          <w:lang w:eastAsia="zh-CN" w:bidi="hi-IN"/>
        </w:rPr>
        <w:t>“ a „</w:t>
      </w:r>
      <w:r w:rsidRPr="004D21E7">
        <w:rPr>
          <w:rFonts w:ascii="Segoe UI" w:hAnsi="Segoe UI" w:cs="Segoe UI"/>
          <w:i/>
          <w:lang w:eastAsia="zh-CN" w:bidi="hi-IN"/>
        </w:rPr>
        <w:t>Akceptace díla, běžný provoz</w:t>
      </w:r>
      <w:r w:rsidRPr="009B430C">
        <w:rPr>
          <w:rFonts w:ascii="Segoe UI" w:hAnsi="Segoe UI" w:cs="Segoe UI"/>
          <w:lang w:eastAsia="zh-CN" w:bidi="hi-IN"/>
        </w:rPr>
        <w:t>“ budou akceptovány samostatnými akceptačními protokoly, které budou závazným podkladem pro celkovou fakturaci díla.</w:t>
      </w:r>
    </w:p>
    <w:p w14:paraId="5882C00C" w14:textId="75133296" w:rsidR="005B56A9" w:rsidRPr="00384874" w:rsidRDefault="003D1E2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Místem </w:t>
      </w:r>
      <w:r w:rsidR="00430F5B" w:rsidRPr="00384874">
        <w:rPr>
          <w:rFonts w:ascii="Segoe UI" w:hAnsi="Segoe UI" w:cs="Segoe UI"/>
          <w:sz w:val="22"/>
          <w:szCs w:val="22"/>
        </w:rPr>
        <w:t>p</w:t>
      </w:r>
      <w:r w:rsidRPr="00384874">
        <w:rPr>
          <w:rFonts w:ascii="Segoe UI" w:hAnsi="Segoe UI" w:cs="Segoe UI"/>
          <w:sz w:val="22"/>
          <w:szCs w:val="22"/>
        </w:rPr>
        <w:t xml:space="preserve">lnění je sídlo Objednatele, není-li mezi Smluvními stranami výslovně dohodnuto jinak. Přípravné a programovací práce je Poskytovatel oprávněn realizovat na svém vlastním technickém vybavení, což však nezakládá jakýkoliv nárok Poskytovatele na navýšení ceny </w:t>
      </w:r>
      <w:r w:rsidR="00482ACB" w:rsidRPr="00384874">
        <w:rPr>
          <w:rFonts w:ascii="Segoe UI" w:hAnsi="Segoe UI" w:cs="Segoe UI"/>
          <w:sz w:val="22"/>
          <w:szCs w:val="22"/>
        </w:rPr>
        <w:t>P</w:t>
      </w:r>
      <w:r w:rsidRPr="00384874">
        <w:rPr>
          <w:rFonts w:ascii="Segoe UI" w:hAnsi="Segoe UI" w:cs="Segoe UI"/>
          <w:sz w:val="22"/>
          <w:szCs w:val="22"/>
        </w:rPr>
        <w:t>lnění v souvislosti s převodem na cílovou infrastrukturu Objednatele</w:t>
      </w:r>
      <w:r w:rsidR="005B56A9" w:rsidRPr="00384874">
        <w:rPr>
          <w:rFonts w:ascii="Segoe UI" w:hAnsi="Segoe UI" w:cs="Segoe UI"/>
          <w:sz w:val="22"/>
          <w:szCs w:val="22"/>
        </w:rPr>
        <w:t xml:space="preserve">. </w:t>
      </w:r>
    </w:p>
    <w:p w14:paraId="2B0E64A0" w14:textId="38B8F2BE" w:rsidR="003D1E20" w:rsidRPr="00384874" w:rsidRDefault="003D1E2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Pokud to povaha </w:t>
      </w:r>
      <w:r w:rsidR="00430F5B" w:rsidRPr="00384874">
        <w:rPr>
          <w:rFonts w:ascii="Segoe UI" w:hAnsi="Segoe UI" w:cs="Segoe UI"/>
          <w:sz w:val="22"/>
          <w:szCs w:val="22"/>
        </w:rPr>
        <w:t>p</w:t>
      </w:r>
      <w:r w:rsidRPr="00384874">
        <w:rPr>
          <w:rFonts w:ascii="Segoe UI" w:hAnsi="Segoe UI" w:cs="Segoe UI"/>
          <w:sz w:val="22"/>
          <w:szCs w:val="22"/>
        </w:rPr>
        <w:t xml:space="preserve">lnění </w:t>
      </w:r>
      <w:r w:rsidR="00430F5B" w:rsidRPr="00384874">
        <w:rPr>
          <w:rFonts w:ascii="Segoe UI" w:hAnsi="Segoe UI" w:cs="Segoe UI"/>
          <w:sz w:val="22"/>
          <w:szCs w:val="22"/>
        </w:rPr>
        <w:t xml:space="preserve">dle </w:t>
      </w:r>
      <w:r w:rsidRPr="00384874">
        <w:rPr>
          <w:rFonts w:ascii="Segoe UI" w:hAnsi="Segoe UI" w:cs="Segoe UI"/>
          <w:sz w:val="22"/>
          <w:szCs w:val="22"/>
        </w:rPr>
        <w:t xml:space="preserve">Smlouvy umožňuje, je </w:t>
      </w:r>
      <w:r w:rsidR="00C62959" w:rsidRPr="00384874">
        <w:rPr>
          <w:rFonts w:ascii="Segoe UI" w:hAnsi="Segoe UI" w:cs="Segoe UI"/>
          <w:sz w:val="22"/>
          <w:szCs w:val="22"/>
        </w:rPr>
        <w:t>Poskytovatel</w:t>
      </w:r>
      <w:r w:rsidRPr="00384874">
        <w:rPr>
          <w:rFonts w:ascii="Segoe UI" w:hAnsi="Segoe UI" w:cs="Segoe UI"/>
          <w:sz w:val="22"/>
          <w:szCs w:val="22"/>
        </w:rPr>
        <w:t xml:space="preserve"> oprávněn poskytovat </w:t>
      </w:r>
      <w:r w:rsidR="00430F5B" w:rsidRPr="00384874">
        <w:rPr>
          <w:rFonts w:ascii="Segoe UI" w:hAnsi="Segoe UI" w:cs="Segoe UI"/>
          <w:sz w:val="22"/>
          <w:szCs w:val="22"/>
        </w:rPr>
        <w:t>p</w:t>
      </w:r>
      <w:r w:rsidRPr="00384874">
        <w:rPr>
          <w:rFonts w:ascii="Segoe UI" w:hAnsi="Segoe UI" w:cs="Segoe UI"/>
          <w:sz w:val="22"/>
          <w:szCs w:val="22"/>
        </w:rPr>
        <w:t>lnění dle Smlouvy také vzdáleným přístupem.</w:t>
      </w:r>
      <w:r w:rsidR="00CF3879" w:rsidRPr="00384874">
        <w:rPr>
          <w:rFonts w:ascii="Segoe UI" w:hAnsi="Segoe UI" w:cs="Segoe UI"/>
          <w:sz w:val="22"/>
          <w:szCs w:val="22"/>
        </w:rPr>
        <w:t xml:space="preserve"> Objednatel umožní Poskytovateli vzdálený administrativní přístup </w:t>
      </w:r>
      <w:r w:rsidR="0060089D">
        <w:rPr>
          <w:rFonts w:ascii="Segoe UI" w:hAnsi="Segoe UI" w:cs="Segoe UI"/>
          <w:sz w:val="22"/>
          <w:szCs w:val="22"/>
        </w:rPr>
        <w:t>v souladu se Specifikací</w:t>
      </w:r>
      <w:r w:rsidR="0022399C">
        <w:rPr>
          <w:rFonts w:ascii="Segoe UI" w:hAnsi="Segoe UI" w:cs="Segoe UI"/>
          <w:sz w:val="22"/>
          <w:szCs w:val="22"/>
        </w:rPr>
        <w:t xml:space="preserve"> plnění zakázky.</w:t>
      </w:r>
    </w:p>
    <w:p w14:paraId="623726EA" w14:textId="77777777" w:rsidR="00FA1F5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Veškeré písemné výstupy, které je podle Smlouvy Poskytovatel povinen vytvořit a/nebo které při </w:t>
      </w:r>
      <w:r w:rsidR="00430F5B" w:rsidRPr="00384874">
        <w:rPr>
          <w:rFonts w:ascii="Segoe UI" w:hAnsi="Segoe UI" w:cs="Segoe UI"/>
          <w:sz w:val="22"/>
          <w:szCs w:val="22"/>
        </w:rPr>
        <w:t>p</w:t>
      </w:r>
      <w:r w:rsidRPr="00384874">
        <w:rPr>
          <w:rFonts w:ascii="Segoe UI" w:hAnsi="Segoe UI" w:cs="Segoe UI"/>
          <w:sz w:val="22"/>
          <w:szCs w:val="22"/>
        </w:rPr>
        <w:t xml:space="preserve">lnění Smlouvy vzniknou, budou Poskytovatelem Objednateli předány v sídle Objednatele, nebude-li mezi </w:t>
      </w:r>
      <w:r w:rsidR="003D1E20" w:rsidRPr="00384874">
        <w:rPr>
          <w:rFonts w:ascii="Segoe UI" w:hAnsi="Segoe UI" w:cs="Segoe UI"/>
          <w:sz w:val="22"/>
          <w:szCs w:val="22"/>
        </w:rPr>
        <w:t>S</w:t>
      </w:r>
      <w:r w:rsidRPr="00384874">
        <w:rPr>
          <w:rFonts w:ascii="Segoe UI" w:hAnsi="Segoe UI" w:cs="Segoe UI"/>
          <w:sz w:val="22"/>
          <w:szCs w:val="22"/>
        </w:rPr>
        <w:t xml:space="preserve">mluvními stranami v konkrétním případě dohodnuto jinak. </w:t>
      </w:r>
    </w:p>
    <w:p w14:paraId="78DCC236" w14:textId="77777777" w:rsidR="005B56A9" w:rsidRPr="00384874" w:rsidRDefault="005B56A9" w:rsidP="00B75F08">
      <w:pPr>
        <w:spacing w:line="276" w:lineRule="auto"/>
        <w:ind w:left="567"/>
        <w:jc w:val="both"/>
        <w:rPr>
          <w:rFonts w:ascii="Segoe UI" w:hAnsi="Segoe UI" w:cs="Segoe UI"/>
          <w:sz w:val="22"/>
          <w:szCs w:val="22"/>
        </w:rPr>
      </w:pPr>
    </w:p>
    <w:p w14:paraId="2EE298A9" w14:textId="7DAE34C4" w:rsidR="005B56A9" w:rsidRDefault="005B56A9" w:rsidP="00B75F08">
      <w:pPr>
        <w:pStyle w:val="Nadpis1"/>
        <w:numPr>
          <w:ilvl w:val="0"/>
          <w:numId w:val="1"/>
        </w:numPr>
        <w:spacing w:line="276" w:lineRule="auto"/>
        <w:ind w:left="567" w:hanging="480"/>
        <w:rPr>
          <w:rFonts w:ascii="Segoe UI" w:hAnsi="Segoe UI" w:cs="Segoe UI"/>
          <w:b/>
          <w:sz w:val="22"/>
          <w:szCs w:val="22"/>
        </w:rPr>
      </w:pPr>
      <w:bookmarkStart w:id="24" w:name="_Toc335318134"/>
      <w:bookmarkStart w:id="25" w:name="_Toc335318217"/>
      <w:r w:rsidRPr="00384874">
        <w:rPr>
          <w:rFonts w:ascii="Segoe UI" w:hAnsi="Segoe UI" w:cs="Segoe UI"/>
          <w:b/>
          <w:sz w:val="22"/>
          <w:szCs w:val="22"/>
        </w:rPr>
        <w:t>CENA</w:t>
      </w:r>
      <w:bookmarkEnd w:id="24"/>
      <w:bookmarkEnd w:id="25"/>
      <w:r w:rsidRPr="00384874">
        <w:rPr>
          <w:rFonts w:ascii="Segoe UI" w:hAnsi="Segoe UI" w:cs="Segoe UI"/>
          <w:b/>
          <w:sz w:val="22"/>
          <w:szCs w:val="22"/>
        </w:rPr>
        <w:t xml:space="preserve"> PLNĚNÍ A PLATEBNÍ PODMÍNKY</w:t>
      </w:r>
    </w:p>
    <w:p w14:paraId="1F2B3E76" w14:textId="77777777" w:rsidR="00B03374" w:rsidRPr="00B03374" w:rsidRDefault="00B03374" w:rsidP="00B03374">
      <w:pPr>
        <w:rPr>
          <w:lang w:val="x-none"/>
        </w:rPr>
      </w:pPr>
    </w:p>
    <w:p w14:paraId="5C4339AF" w14:textId="1053A77D" w:rsidR="00D1458F" w:rsidRPr="00D1458F" w:rsidRDefault="00D1458F" w:rsidP="00D1458F">
      <w:pPr>
        <w:numPr>
          <w:ilvl w:val="1"/>
          <w:numId w:val="1"/>
        </w:numPr>
        <w:spacing w:line="276" w:lineRule="auto"/>
        <w:ind w:left="567" w:hanging="567"/>
        <w:jc w:val="both"/>
        <w:rPr>
          <w:rFonts w:ascii="Segoe UI" w:hAnsi="Segoe UI" w:cs="Segoe UI"/>
          <w:sz w:val="22"/>
          <w:szCs w:val="22"/>
        </w:rPr>
      </w:pPr>
      <w:bookmarkStart w:id="26" w:name="_Ref317258282"/>
      <w:r w:rsidRPr="00D1458F">
        <w:rPr>
          <w:rFonts w:ascii="Segoe UI" w:hAnsi="Segoe UI" w:cs="Segoe UI"/>
          <w:sz w:val="22"/>
          <w:szCs w:val="22"/>
        </w:rPr>
        <w:t>Objednatel se zavazuje zaplatit Posky</w:t>
      </w:r>
      <w:r w:rsidR="00370DE9">
        <w:rPr>
          <w:rFonts w:ascii="Segoe UI" w:hAnsi="Segoe UI" w:cs="Segoe UI"/>
          <w:sz w:val="22"/>
          <w:szCs w:val="22"/>
        </w:rPr>
        <w:t>tovateli za provedení předmětu S</w:t>
      </w:r>
      <w:r w:rsidRPr="00D1458F">
        <w:rPr>
          <w:rFonts w:ascii="Segoe UI" w:hAnsi="Segoe UI" w:cs="Segoe UI"/>
          <w:sz w:val="22"/>
          <w:szCs w:val="22"/>
        </w:rPr>
        <w:t>mlouvy</w:t>
      </w:r>
      <w:r>
        <w:rPr>
          <w:rFonts w:ascii="Segoe UI" w:hAnsi="Segoe UI" w:cs="Segoe UI"/>
          <w:sz w:val="22"/>
          <w:szCs w:val="22"/>
        </w:rPr>
        <w:t xml:space="preserve"> </w:t>
      </w:r>
      <w:r w:rsidR="004E3697">
        <w:rPr>
          <w:rFonts w:ascii="Segoe UI" w:hAnsi="Segoe UI" w:cs="Segoe UI"/>
          <w:sz w:val="22"/>
          <w:szCs w:val="22"/>
        </w:rPr>
        <w:t>níže uvedenou cenu:</w:t>
      </w:r>
      <w:r w:rsidRPr="00D1458F">
        <w:rPr>
          <w:sz w:val="24"/>
          <w:szCs w:val="24"/>
        </w:rPr>
        <w:t xml:space="preserve"> </w:t>
      </w:r>
    </w:p>
    <w:tbl>
      <w:tblPr>
        <w:tblW w:w="86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52"/>
        <w:gridCol w:w="1417"/>
        <w:gridCol w:w="1418"/>
        <w:gridCol w:w="1565"/>
      </w:tblGrid>
      <w:tr w:rsidR="00F804D4" w:rsidRPr="001E4BF1" w14:paraId="0D55A448"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B4C54" w14:textId="77777777" w:rsidR="00F804D4" w:rsidRPr="007A6B12" w:rsidRDefault="00F804D4" w:rsidP="007D0B27">
            <w:pPr>
              <w:spacing w:before="40" w:after="40"/>
              <w:jc w:val="center"/>
              <w:rPr>
                <w:rFonts w:ascii="Segoe UI" w:eastAsia="Garamond" w:hAnsi="Segoe UI" w:cs="Segoe UI"/>
                <w:b/>
                <w:bCs/>
                <w:sz w:val="22"/>
                <w:szCs w:val="22"/>
              </w:rPr>
            </w:pPr>
            <w:bookmarkStart w:id="27" w:name="_Ref340561347"/>
            <w:r w:rsidRPr="007A6B12">
              <w:rPr>
                <w:rFonts w:ascii="Segoe UI" w:eastAsia="Garamond" w:hAnsi="Segoe UI" w:cs="Segoe UI"/>
                <w:b/>
                <w:bCs/>
                <w:sz w:val="22"/>
                <w:szCs w:val="22"/>
              </w:rPr>
              <w:t>ř.</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5C7C1A97" w14:textId="77777777" w:rsidR="00F804D4" w:rsidRPr="007A6B12" w:rsidRDefault="00F804D4" w:rsidP="007D0B27">
            <w:pPr>
              <w:spacing w:before="40" w:after="40"/>
              <w:rPr>
                <w:rFonts w:ascii="Segoe UI" w:eastAsia="Garamond" w:hAnsi="Segoe UI" w:cs="Segoe UI"/>
                <w:b/>
                <w:bCs/>
                <w:sz w:val="22"/>
                <w:szCs w:val="22"/>
              </w:rPr>
            </w:pPr>
            <w:r w:rsidRPr="007A6B12">
              <w:rPr>
                <w:rFonts w:ascii="Segoe UI" w:eastAsia="Garamond" w:hAnsi="Segoe UI" w:cs="Segoe UI"/>
                <w:b/>
                <w:bCs/>
                <w:sz w:val="22"/>
                <w:szCs w:val="22"/>
              </w:rPr>
              <w:t>Položka ceny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2014F829" w14:textId="43FDF623"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w:t>
            </w:r>
            <w:r w:rsidR="004D21E7">
              <w:rPr>
                <w:rFonts w:ascii="Segoe UI" w:eastAsia="Garamond" w:hAnsi="Segoe UI" w:cs="Segoe UI"/>
                <w:sz w:val="22"/>
                <w:szCs w:val="22"/>
              </w:rPr>
              <w:t xml:space="preserve"> v Kč</w:t>
            </w:r>
            <w:r w:rsidRPr="008B6691">
              <w:rPr>
                <w:rFonts w:ascii="Segoe UI" w:eastAsia="Garamond" w:hAnsi="Segoe UI" w:cs="Segoe UI"/>
                <w:sz w:val="22"/>
                <w:szCs w:val="22"/>
              </w:rPr>
              <w:t xml:space="preserve"> bez DPH</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1068C" w14:textId="77777777"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 xml:space="preserve">Výše DPH v Kč </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517E6" w14:textId="1C5B45D4"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w:t>
            </w:r>
            <w:r w:rsidR="004D21E7">
              <w:rPr>
                <w:rFonts w:ascii="Segoe UI" w:eastAsia="Garamond" w:hAnsi="Segoe UI" w:cs="Segoe UI"/>
                <w:sz w:val="22"/>
                <w:szCs w:val="22"/>
              </w:rPr>
              <w:t xml:space="preserve"> v Kč</w:t>
            </w:r>
            <w:r w:rsidRPr="008B6691">
              <w:rPr>
                <w:rFonts w:ascii="Segoe UI" w:eastAsia="Garamond" w:hAnsi="Segoe UI" w:cs="Segoe UI"/>
                <w:sz w:val="22"/>
                <w:szCs w:val="22"/>
              </w:rPr>
              <w:t xml:space="preserve"> vč. DPH</w:t>
            </w:r>
          </w:p>
        </w:tc>
      </w:tr>
      <w:tr w:rsidR="00F804D4" w:rsidRPr="001E4BF1" w14:paraId="07DC304E"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5E18C" w14:textId="77777777" w:rsidR="00F804D4" w:rsidRPr="00F804D4" w:rsidRDefault="00F804D4" w:rsidP="007D0B27">
            <w:pPr>
              <w:spacing w:before="40" w:after="40"/>
              <w:jc w:val="center"/>
              <w:rPr>
                <w:rFonts w:ascii="Segoe UI" w:eastAsia="Garamond" w:hAnsi="Segoe UI" w:cs="Segoe UI"/>
                <w:b/>
                <w:bCs/>
                <w:sz w:val="22"/>
                <w:szCs w:val="22"/>
              </w:rPr>
            </w:pPr>
            <w:r w:rsidRPr="00F804D4">
              <w:rPr>
                <w:rFonts w:ascii="Segoe UI" w:eastAsia="Garamond" w:hAnsi="Segoe UI" w:cs="Segoe UI"/>
                <w:b/>
                <w:bCs/>
                <w:sz w:val="22"/>
                <w:szCs w:val="22"/>
              </w:rPr>
              <w:t>I.</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6AAAA5A" w14:textId="791416D7" w:rsidR="00F804D4" w:rsidRPr="004E3697" w:rsidRDefault="004E3697" w:rsidP="004E3697">
            <w:pPr>
              <w:spacing w:before="40" w:after="40"/>
              <w:rPr>
                <w:rFonts w:ascii="Segoe UI" w:eastAsia="Garamond" w:hAnsi="Segoe UI" w:cs="Segoe UI"/>
                <w:bCs/>
                <w:sz w:val="22"/>
                <w:szCs w:val="22"/>
              </w:rPr>
            </w:pPr>
            <w:r w:rsidRPr="004E3697">
              <w:rPr>
                <w:rFonts w:ascii="Segoe UI" w:hAnsi="Segoe UI" w:cs="Segoe UI"/>
                <w:sz w:val="22"/>
                <w:szCs w:val="22"/>
              </w:rPr>
              <w:t>Kompletní dodávka a implementace systému pro zpracování inventur majetku v SAP, včetně proškolení uživatelů, dodání kompletní dokumentace a HW infrastruktury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1C560727"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D2F72"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FECF"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r>
      <w:bookmarkEnd w:id="26"/>
      <w:bookmarkEnd w:id="27"/>
    </w:tbl>
    <w:p w14:paraId="342B939E" w14:textId="31051B92" w:rsidR="004E3697" w:rsidRDefault="004E3697" w:rsidP="004E3697">
      <w:pPr>
        <w:spacing w:line="276" w:lineRule="auto"/>
        <w:jc w:val="both"/>
        <w:rPr>
          <w:rFonts w:ascii="Segoe UI" w:hAnsi="Segoe UI" w:cs="Segoe UI"/>
          <w:sz w:val="22"/>
          <w:szCs w:val="22"/>
        </w:rPr>
      </w:pPr>
    </w:p>
    <w:p w14:paraId="4F443C98" w14:textId="7D41F3FF" w:rsidR="004E3697" w:rsidRPr="004E3697" w:rsidRDefault="005B56A9" w:rsidP="004E3697">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Součástí cen</w:t>
      </w:r>
      <w:r w:rsidR="004E3697">
        <w:rPr>
          <w:rFonts w:ascii="Segoe UI" w:hAnsi="Segoe UI" w:cs="Segoe UI"/>
          <w:sz w:val="22"/>
          <w:szCs w:val="22"/>
        </w:rPr>
        <w:t>y uvedené</w:t>
      </w:r>
      <w:r w:rsidRPr="00384874">
        <w:rPr>
          <w:rFonts w:ascii="Segoe UI" w:hAnsi="Segoe UI" w:cs="Segoe UI"/>
          <w:sz w:val="22"/>
          <w:szCs w:val="22"/>
        </w:rPr>
        <w:t xml:space="preserve">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i služby a dodávky nezbytné pro řádné a úplné poskytování předmětu </w:t>
      </w:r>
      <w:r w:rsidR="00482ACB" w:rsidRPr="00384874">
        <w:rPr>
          <w:rFonts w:ascii="Segoe UI" w:hAnsi="Segoe UI" w:cs="Segoe UI"/>
          <w:sz w:val="22"/>
          <w:szCs w:val="22"/>
        </w:rPr>
        <w:t>P</w:t>
      </w:r>
      <w:r w:rsidRPr="00384874">
        <w:rPr>
          <w:rFonts w:ascii="Segoe UI" w:hAnsi="Segoe UI" w:cs="Segoe UI"/>
          <w:sz w:val="22"/>
          <w:szCs w:val="22"/>
        </w:rPr>
        <w:t>lnění. Poskytovatel nese veškeré náklady nutně nebo účelně vynaložené při plnění závazků ze Smlo</w:t>
      </w:r>
      <w:r w:rsidR="008F11C1" w:rsidRPr="00384874">
        <w:rPr>
          <w:rFonts w:ascii="Segoe UI" w:hAnsi="Segoe UI" w:cs="Segoe UI"/>
          <w:sz w:val="22"/>
          <w:szCs w:val="22"/>
        </w:rPr>
        <w:t>uvy včetně správních poplatků a </w:t>
      </w:r>
      <w:r w:rsidRPr="00384874">
        <w:rPr>
          <w:rFonts w:ascii="Segoe UI" w:hAnsi="Segoe UI" w:cs="Segoe UI"/>
          <w:sz w:val="22"/>
          <w:szCs w:val="22"/>
        </w:rPr>
        <w:t xml:space="preserve">nákladů souvisejících (zejména daně, pojištění, veškeré dopravní náklady, včetně nákladů souvisejících s provedením všech zkoušek a testů prokazujících dodržení předepsané kvality a parametrů předmětu </w:t>
      </w:r>
      <w:r w:rsidR="00482ACB" w:rsidRPr="00384874">
        <w:rPr>
          <w:rFonts w:ascii="Segoe UI" w:hAnsi="Segoe UI" w:cs="Segoe UI"/>
          <w:sz w:val="22"/>
          <w:szCs w:val="22"/>
        </w:rPr>
        <w:t>P</w:t>
      </w:r>
      <w:r w:rsidRPr="00384874">
        <w:rPr>
          <w:rFonts w:ascii="Segoe UI" w:hAnsi="Segoe UI" w:cs="Segoe UI"/>
          <w:sz w:val="22"/>
          <w:szCs w:val="22"/>
        </w:rPr>
        <w:t>lnění dle Smlouvy, jakož nákladů souvisejících se zajištěním dalších podkladů, předpisů apod.</w:t>
      </w:r>
      <w:r w:rsidR="00D44B10" w:rsidRPr="00384874">
        <w:rPr>
          <w:rFonts w:ascii="Segoe UI" w:hAnsi="Segoe UI" w:cs="Segoe UI"/>
          <w:sz w:val="22"/>
          <w:szCs w:val="22"/>
        </w:rPr>
        <w:t>).</w:t>
      </w:r>
      <w:r w:rsidR="00F1588F">
        <w:rPr>
          <w:rFonts w:ascii="Segoe UI" w:hAnsi="Segoe UI" w:cs="Segoe UI"/>
          <w:sz w:val="22"/>
          <w:szCs w:val="22"/>
        </w:rPr>
        <w:t xml:space="preserve"> </w:t>
      </w:r>
    </w:p>
    <w:p w14:paraId="4A163D99" w14:textId="2BF7657D" w:rsidR="00181D7B" w:rsidRPr="004D21E7" w:rsidRDefault="00181D7B" w:rsidP="004D21E7">
      <w:pPr>
        <w:numPr>
          <w:ilvl w:val="1"/>
          <w:numId w:val="1"/>
        </w:numPr>
        <w:spacing w:line="276" w:lineRule="auto"/>
        <w:ind w:left="567" w:hanging="567"/>
        <w:jc w:val="both"/>
        <w:rPr>
          <w:rFonts w:ascii="Segoe UI" w:hAnsi="Segoe UI" w:cs="Segoe UI"/>
          <w:sz w:val="22"/>
          <w:szCs w:val="22"/>
        </w:rPr>
      </w:pPr>
      <w:r>
        <w:rPr>
          <w:rFonts w:ascii="Segoe UI" w:hAnsi="Segoe UI" w:cs="Segoe UI"/>
          <w:sz w:val="22"/>
          <w:szCs w:val="22"/>
        </w:rPr>
        <w:lastRenderedPageBreak/>
        <w:t>Cena</w:t>
      </w:r>
      <w:r w:rsidRPr="00181D7B">
        <w:rPr>
          <w:rFonts w:ascii="Segoe UI" w:hAnsi="Segoe UI" w:cs="Segoe UI"/>
          <w:sz w:val="22"/>
          <w:szCs w:val="22"/>
        </w:rPr>
        <w:t xml:space="preserve"> dle </w:t>
      </w:r>
      <w:r>
        <w:rPr>
          <w:rFonts w:ascii="Segoe UI" w:hAnsi="Segoe UI" w:cs="Segoe UI"/>
          <w:sz w:val="22"/>
          <w:szCs w:val="22"/>
        </w:rPr>
        <w:t>odst. 5.1 Smlouvy bude hrazena</w:t>
      </w:r>
      <w:r w:rsidRPr="00181D7B">
        <w:rPr>
          <w:rFonts w:ascii="Segoe UI" w:hAnsi="Segoe UI" w:cs="Segoe UI"/>
          <w:sz w:val="22"/>
          <w:szCs w:val="22"/>
        </w:rPr>
        <w:t xml:space="preserve"> na základě </w:t>
      </w:r>
      <w:r>
        <w:rPr>
          <w:rFonts w:ascii="Segoe UI" w:hAnsi="Segoe UI" w:cs="Segoe UI"/>
          <w:sz w:val="22"/>
          <w:szCs w:val="22"/>
        </w:rPr>
        <w:t>daňového dokladu</w:t>
      </w:r>
      <w:r w:rsidRPr="00181D7B">
        <w:rPr>
          <w:rFonts w:ascii="Segoe UI" w:hAnsi="Segoe UI" w:cs="Segoe UI"/>
          <w:sz w:val="22"/>
          <w:szCs w:val="22"/>
        </w:rPr>
        <w:t xml:space="preserve"> (dále jen „</w:t>
      </w:r>
      <w:r w:rsidRPr="00181D7B">
        <w:rPr>
          <w:rFonts w:ascii="Segoe UI" w:hAnsi="Segoe UI" w:cs="Segoe UI"/>
          <w:b/>
          <w:bCs/>
          <w:i/>
          <w:iCs/>
          <w:sz w:val="22"/>
          <w:szCs w:val="22"/>
        </w:rPr>
        <w:t>Faktura</w:t>
      </w:r>
      <w:r w:rsidR="004D21E7">
        <w:rPr>
          <w:rFonts w:ascii="Segoe UI" w:hAnsi="Segoe UI" w:cs="Segoe UI"/>
          <w:sz w:val="22"/>
          <w:szCs w:val="22"/>
        </w:rPr>
        <w:t>“</w:t>
      </w:r>
      <w:r w:rsidRPr="004D21E7">
        <w:rPr>
          <w:rFonts w:ascii="Segoe UI" w:hAnsi="Segoe UI" w:cs="Segoe UI"/>
          <w:sz w:val="22"/>
          <w:szCs w:val="22"/>
        </w:rPr>
        <w:t>) vystaveného Poskytovatelem. Právo fakturovat cenu dle odst. 5.1 vzniká Poskytovateli vždy v návaznosti na oboustranně odsouhlasen</w:t>
      </w:r>
      <w:r w:rsidR="0007007A" w:rsidRPr="004D21E7">
        <w:rPr>
          <w:rFonts w:ascii="Segoe UI" w:hAnsi="Segoe UI" w:cs="Segoe UI"/>
          <w:sz w:val="22"/>
          <w:szCs w:val="22"/>
        </w:rPr>
        <w:t>é</w:t>
      </w:r>
      <w:r w:rsidRPr="004D21E7">
        <w:rPr>
          <w:rFonts w:ascii="Segoe UI" w:hAnsi="Segoe UI" w:cs="Segoe UI"/>
          <w:sz w:val="22"/>
          <w:szCs w:val="22"/>
        </w:rPr>
        <w:t xml:space="preserve"> </w:t>
      </w:r>
      <w:r w:rsidR="001570AA" w:rsidRPr="004D21E7">
        <w:rPr>
          <w:rFonts w:ascii="Segoe UI" w:hAnsi="Segoe UI" w:cs="Segoe UI"/>
          <w:sz w:val="22"/>
          <w:szCs w:val="22"/>
        </w:rPr>
        <w:t xml:space="preserve">dílčí </w:t>
      </w:r>
      <w:r w:rsidRPr="004D21E7">
        <w:rPr>
          <w:rFonts w:ascii="Segoe UI" w:hAnsi="Segoe UI" w:cs="Segoe UI"/>
          <w:sz w:val="22"/>
          <w:szCs w:val="22"/>
        </w:rPr>
        <w:t>akceptační protokol</w:t>
      </w:r>
      <w:r w:rsidR="0007007A" w:rsidRPr="004D21E7">
        <w:rPr>
          <w:rFonts w:ascii="Segoe UI" w:hAnsi="Segoe UI" w:cs="Segoe UI"/>
          <w:sz w:val="22"/>
          <w:szCs w:val="22"/>
        </w:rPr>
        <w:t>y</w:t>
      </w:r>
      <w:r w:rsidRPr="004D21E7">
        <w:rPr>
          <w:rFonts w:ascii="Segoe UI" w:hAnsi="Segoe UI" w:cs="Segoe UI"/>
          <w:sz w:val="22"/>
          <w:szCs w:val="22"/>
        </w:rPr>
        <w:t xml:space="preserve"> fáz</w:t>
      </w:r>
      <w:r w:rsidR="001570AA" w:rsidRPr="004D21E7">
        <w:rPr>
          <w:rFonts w:ascii="Segoe UI" w:hAnsi="Segoe UI" w:cs="Segoe UI"/>
          <w:sz w:val="22"/>
          <w:szCs w:val="22"/>
        </w:rPr>
        <w:t>e</w:t>
      </w:r>
      <w:r w:rsidRPr="004D21E7">
        <w:rPr>
          <w:rFonts w:ascii="Segoe UI" w:hAnsi="Segoe UI" w:cs="Segoe UI"/>
          <w:sz w:val="22"/>
          <w:szCs w:val="22"/>
        </w:rPr>
        <w:t xml:space="preserve"> </w:t>
      </w:r>
      <w:r w:rsidR="0007007A" w:rsidRPr="004D21E7">
        <w:rPr>
          <w:rFonts w:ascii="Segoe UI" w:hAnsi="Segoe UI" w:cs="Segoe UI"/>
          <w:sz w:val="22"/>
          <w:szCs w:val="22"/>
        </w:rPr>
        <w:t>„</w:t>
      </w:r>
      <w:r w:rsidR="0007007A" w:rsidRPr="004D21E7">
        <w:rPr>
          <w:rFonts w:ascii="Segoe UI" w:hAnsi="Segoe UI" w:cs="Segoe UI"/>
          <w:i/>
          <w:sz w:val="22"/>
          <w:szCs w:val="22"/>
        </w:rPr>
        <w:t>Tvorba cílového konceptu</w:t>
      </w:r>
      <w:r w:rsidR="0007007A" w:rsidRPr="004D21E7">
        <w:rPr>
          <w:rFonts w:ascii="Segoe UI" w:hAnsi="Segoe UI" w:cs="Segoe UI"/>
          <w:sz w:val="22"/>
          <w:szCs w:val="22"/>
        </w:rPr>
        <w:t>“</w:t>
      </w:r>
      <w:r w:rsidR="004D21E7">
        <w:rPr>
          <w:rFonts w:ascii="Segoe UI" w:hAnsi="Segoe UI" w:cs="Segoe UI"/>
          <w:sz w:val="22"/>
          <w:szCs w:val="22"/>
        </w:rPr>
        <w:t xml:space="preserve"> a</w:t>
      </w:r>
      <w:r w:rsidR="0007007A" w:rsidRPr="004D21E7">
        <w:rPr>
          <w:rFonts w:ascii="Segoe UI" w:hAnsi="Segoe UI" w:cs="Segoe UI"/>
          <w:sz w:val="22"/>
          <w:szCs w:val="22"/>
        </w:rPr>
        <w:t xml:space="preserve"> „</w:t>
      </w:r>
      <w:r w:rsidR="0007007A" w:rsidRPr="004D21E7">
        <w:rPr>
          <w:rFonts w:ascii="Segoe UI" w:hAnsi="Segoe UI" w:cs="Segoe UI"/>
          <w:i/>
          <w:sz w:val="22"/>
          <w:szCs w:val="22"/>
        </w:rPr>
        <w:t>Testová</w:t>
      </w:r>
      <w:r w:rsidR="004D21E7">
        <w:rPr>
          <w:rFonts w:ascii="Segoe UI" w:hAnsi="Segoe UI" w:cs="Segoe UI"/>
          <w:i/>
          <w:sz w:val="22"/>
          <w:szCs w:val="22"/>
        </w:rPr>
        <w:t>ní</w:t>
      </w:r>
      <w:r w:rsidR="0007007A" w:rsidRPr="004D21E7">
        <w:rPr>
          <w:rFonts w:ascii="Segoe UI" w:hAnsi="Segoe UI" w:cs="Segoe UI"/>
          <w:i/>
          <w:sz w:val="22"/>
          <w:szCs w:val="22"/>
        </w:rPr>
        <w:t xml:space="preserve">, dokumentace, </w:t>
      </w:r>
      <w:r w:rsidR="00F151B0">
        <w:rPr>
          <w:rFonts w:ascii="Segoe UI" w:hAnsi="Segoe UI" w:cs="Segoe UI"/>
          <w:i/>
          <w:sz w:val="22"/>
          <w:szCs w:val="22"/>
        </w:rPr>
        <w:t>školení</w:t>
      </w:r>
      <w:r w:rsidR="0007007A" w:rsidRPr="004D21E7">
        <w:rPr>
          <w:rFonts w:ascii="Segoe UI" w:hAnsi="Segoe UI" w:cs="Segoe UI"/>
          <w:sz w:val="22"/>
          <w:szCs w:val="22"/>
        </w:rPr>
        <w:t xml:space="preserve">“ a </w:t>
      </w:r>
      <w:r w:rsidR="001570AA" w:rsidRPr="004D21E7">
        <w:rPr>
          <w:rFonts w:ascii="Segoe UI" w:hAnsi="Segoe UI" w:cs="Segoe UI"/>
          <w:sz w:val="22"/>
          <w:szCs w:val="22"/>
        </w:rPr>
        <w:t xml:space="preserve">oboustranně odsouhlasený konečný akceptační protokol fáze </w:t>
      </w:r>
      <w:r w:rsidR="0007007A" w:rsidRPr="004D21E7">
        <w:rPr>
          <w:rFonts w:ascii="Segoe UI" w:hAnsi="Segoe UI" w:cs="Segoe UI"/>
          <w:sz w:val="22"/>
          <w:szCs w:val="22"/>
        </w:rPr>
        <w:t>„</w:t>
      </w:r>
      <w:r w:rsidR="0007007A" w:rsidRPr="004D21E7">
        <w:rPr>
          <w:rFonts w:ascii="Segoe UI" w:hAnsi="Segoe UI" w:cs="Segoe UI"/>
          <w:i/>
          <w:sz w:val="22"/>
          <w:szCs w:val="22"/>
        </w:rPr>
        <w:t>Akceptace díla, běžný provoz</w:t>
      </w:r>
      <w:r w:rsidR="0007007A" w:rsidRPr="004D21E7">
        <w:rPr>
          <w:rFonts w:ascii="Segoe UI" w:hAnsi="Segoe UI" w:cs="Segoe UI"/>
          <w:sz w:val="22"/>
          <w:szCs w:val="22"/>
        </w:rPr>
        <w:t xml:space="preserve">“, </w:t>
      </w:r>
      <w:r w:rsidRPr="004D21E7">
        <w:rPr>
          <w:rFonts w:ascii="Segoe UI" w:hAnsi="Segoe UI" w:cs="Segoe UI"/>
          <w:sz w:val="22"/>
          <w:szCs w:val="22"/>
        </w:rPr>
        <w:t>kte</w:t>
      </w:r>
      <w:r w:rsidR="0007007A" w:rsidRPr="004D21E7">
        <w:rPr>
          <w:rFonts w:ascii="Segoe UI" w:hAnsi="Segoe UI" w:cs="Segoe UI"/>
          <w:sz w:val="22"/>
          <w:szCs w:val="22"/>
        </w:rPr>
        <w:t>ré jsou</w:t>
      </w:r>
      <w:r w:rsidRPr="004D21E7">
        <w:rPr>
          <w:rFonts w:ascii="Segoe UI" w:hAnsi="Segoe UI" w:cs="Segoe UI"/>
          <w:sz w:val="22"/>
          <w:szCs w:val="22"/>
        </w:rPr>
        <w:t xml:space="preserve"> závazným podkladem pro celkovou fakturaci </w:t>
      </w:r>
      <w:r w:rsidR="008932FF" w:rsidRPr="004D21E7">
        <w:rPr>
          <w:rFonts w:ascii="Segoe UI" w:hAnsi="Segoe UI" w:cs="Segoe UI"/>
          <w:sz w:val="22"/>
          <w:szCs w:val="22"/>
        </w:rPr>
        <w:t>plnění.</w:t>
      </w:r>
      <w:r w:rsidR="008932FF">
        <w:t xml:space="preserve"> </w:t>
      </w:r>
    </w:p>
    <w:p w14:paraId="5246711A" w14:textId="3EDCA599" w:rsidR="008932FF" w:rsidRPr="008932FF" w:rsidRDefault="008932FF" w:rsidP="008932FF">
      <w:pPr>
        <w:numPr>
          <w:ilvl w:val="1"/>
          <w:numId w:val="1"/>
        </w:numPr>
        <w:spacing w:line="276" w:lineRule="auto"/>
        <w:ind w:left="567" w:hanging="567"/>
        <w:jc w:val="both"/>
        <w:rPr>
          <w:rFonts w:ascii="Segoe UI" w:hAnsi="Segoe UI" w:cs="Segoe UI"/>
          <w:sz w:val="22"/>
          <w:szCs w:val="22"/>
        </w:rPr>
      </w:pPr>
      <w:r w:rsidRPr="008932FF">
        <w:rPr>
          <w:rFonts w:ascii="Segoe UI" w:hAnsi="Segoe UI" w:cs="Segoe UI"/>
          <w:sz w:val="22"/>
          <w:szCs w:val="22"/>
        </w:rPr>
        <w:t xml:space="preserve">Odměna za řádné provedení služeb servisu předmětu smlouvy </w:t>
      </w:r>
      <w:r w:rsidR="001B12DF">
        <w:rPr>
          <w:rFonts w:ascii="Segoe UI" w:hAnsi="Segoe UI" w:cs="Segoe UI"/>
          <w:sz w:val="22"/>
          <w:szCs w:val="22"/>
        </w:rPr>
        <w:t>(dále také jako „</w:t>
      </w:r>
      <w:r w:rsidR="001B12DF" w:rsidRPr="001B12DF">
        <w:rPr>
          <w:rFonts w:ascii="Segoe UI" w:hAnsi="Segoe UI" w:cs="Segoe UI"/>
          <w:b/>
          <w:i/>
          <w:sz w:val="22"/>
          <w:szCs w:val="22"/>
        </w:rPr>
        <w:t>Servisní služby“</w:t>
      </w:r>
      <w:r w:rsidR="001B12DF">
        <w:rPr>
          <w:rFonts w:ascii="Segoe UI" w:hAnsi="Segoe UI" w:cs="Segoe UI"/>
          <w:sz w:val="22"/>
          <w:szCs w:val="22"/>
        </w:rPr>
        <w:t xml:space="preserve">) </w:t>
      </w:r>
      <w:r w:rsidRPr="008932FF">
        <w:rPr>
          <w:rFonts w:ascii="Segoe UI" w:hAnsi="Segoe UI" w:cs="Segoe UI"/>
          <w:sz w:val="24"/>
          <w:szCs w:val="24"/>
        </w:rPr>
        <w:t xml:space="preserve">je při předpokládaném plnění </w:t>
      </w:r>
      <w:r w:rsidRPr="008932FF">
        <w:rPr>
          <w:rFonts w:ascii="Segoe UI" w:hAnsi="Segoe UI" w:cs="Segoe UI"/>
          <w:b/>
          <w:sz w:val="24"/>
          <w:szCs w:val="24"/>
        </w:rPr>
        <w:t xml:space="preserve">v rozsahu 12 člověkodnů za období </w:t>
      </w:r>
      <w:r>
        <w:rPr>
          <w:rFonts w:ascii="Segoe UI" w:hAnsi="Segoe UI" w:cs="Segoe UI"/>
          <w:b/>
          <w:sz w:val="24"/>
          <w:szCs w:val="24"/>
        </w:rPr>
        <w:t>48 měsíců</w:t>
      </w:r>
      <w:r w:rsidRPr="008932FF">
        <w:rPr>
          <w:rFonts w:ascii="Segoe UI" w:hAnsi="Segoe UI" w:cs="Segoe UI"/>
          <w:b/>
          <w:sz w:val="24"/>
          <w:szCs w:val="24"/>
        </w:rPr>
        <w:t>, a to v</w:t>
      </w:r>
      <w:r>
        <w:rPr>
          <w:rFonts w:ascii="Segoe UI" w:hAnsi="Segoe UI" w:cs="Segoe UI"/>
          <w:b/>
          <w:sz w:val="24"/>
          <w:szCs w:val="24"/>
        </w:rPr>
        <w:t> </w:t>
      </w:r>
      <w:r w:rsidRPr="008932FF">
        <w:rPr>
          <w:rFonts w:ascii="Segoe UI" w:hAnsi="Segoe UI" w:cs="Segoe UI"/>
          <w:b/>
          <w:sz w:val="24"/>
          <w:szCs w:val="24"/>
        </w:rPr>
        <w:t>předpokládané</w:t>
      </w:r>
      <w:r>
        <w:rPr>
          <w:rFonts w:ascii="Segoe UI" w:hAnsi="Segoe UI" w:cs="Segoe UI"/>
          <w:b/>
          <w:sz w:val="24"/>
          <w:szCs w:val="24"/>
        </w:rPr>
        <w:t>m rozsahu</w:t>
      </w:r>
      <w:r w:rsidRPr="008932FF">
        <w:rPr>
          <w:rFonts w:ascii="Segoe UI" w:hAnsi="Segoe UI" w:cs="Segoe UI"/>
          <w:b/>
          <w:sz w:val="24"/>
          <w:szCs w:val="24"/>
        </w:rPr>
        <w:t xml:space="preserve"> 3 člověkodnů/kalendářní rok, </w:t>
      </w:r>
      <w:r w:rsidRPr="008932FF">
        <w:rPr>
          <w:rFonts w:ascii="Segoe UI" w:hAnsi="Segoe UI" w:cs="Segoe UI"/>
          <w:sz w:val="24"/>
          <w:szCs w:val="24"/>
        </w:rPr>
        <w:t>stanovena jako paušální sazba za člověkoden (Man-</w:t>
      </w:r>
      <w:proofErr w:type="spellStart"/>
      <w:r w:rsidR="00E246B3">
        <w:rPr>
          <w:rFonts w:ascii="Segoe UI" w:hAnsi="Segoe UI" w:cs="Segoe UI"/>
          <w:sz w:val="24"/>
          <w:szCs w:val="24"/>
        </w:rPr>
        <w:t>Day</w:t>
      </w:r>
      <w:proofErr w:type="spellEnd"/>
      <w:r w:rsidRPr="008932FF">
        <w:rPr>
          <w:rFonts w:ascii="Segoe UI" w:hAnsi="Segoe UI" w:cs="Segoe UI"/>
          <w:sz w:val="24"/>
          <w:szCs w:val="24"/>
        </w:rPr>
        <w:t>) ve výši:</w:t>
      </w:r>
    </w:p>
    <w:tbl>
      <w:tblPr>
        <w:tblW w:w="845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11"/>
        <w:gridCol w:w="1701"/>
        <w:gridCol w:w="1701"/>
      </w:tblGrid>
      <w:tr w:rsidR="008932FF" w:rsidRPr="008932FF" w14:paraId="29D3A5E7" w14:textId="77777777" w:rsidTr="008932FF">
        <w:tc>
          <w:tcPr>
            <w:tcW w:w="3240"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14:paraId="77B73370" w14:textId="77777777" w:rsidR="008932FF" w:rsidRPr="008932FF" w:rsidRDefault="008932FF" w:rsidP="00DA7D71">
            <w:pPr>
              <w:spacing w:before="40" w:after="40"/>
              <w:rPr>
                <w:rFonts w:ascii="Segoe UI" w:eastAsia="Garamond" w:hAnsi="Segoe UI" w:cs="Segoe UI"/>
                <w:bCs/>
                <w:sz w:val="22"/>
                <w:szCs w:val="22"/>
              </w:rPr>
            </w:pPr>
            <w:r w:rsidRPr="008932FF">
              <w:rPr>
                <w:rFonts w:ascii="Segoe UI" w:eastAsia="Garamond" w:hAnsi="Segoe UI" w:cs="Segoe UI"/>
                <w:bCs/>
                <w:sz w:val="22"/>
                <w:szCs w:val="22"/>
              </w:rPr>
              <w:t>Položka ceny</w:t>
            </w:r>
          </w:p>
        </w:tc>
        <w:tc>
          <w:tcPr>
            <w:tcW w:w="1811"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14:paraId="4A3D3E82" w14:textId="4ABC232C" w:rsidR="008932FF" w:rsidRPr="008932FF" w:rsidRDefault="0031367B" w:rsidP="00DA7D71">
            <w:pPr>
              <w:spacing w:before="40" w:after="40"/>
              <w:jc w:val="center"/>
              <w:rPr>
                <w:rFonts w:ascii="Segoe UI" w:eastAsia="Garamond" w:hAnsi="Segoe UI" w:cs="Segoe UI"/>
                <w:sz w:val="22"/>
                <w:szCs w:val="22"/>
              </w:rPr>
            </w:pPr>
            <w:r>
              <w:rPr>
                <w:rFonts w:ascii="Segoe UI" w:eastAsia="Garamond" w:hAnsi="Segoe UI" w:cs="Segoe UI"/>
                <w:sz w:val="22"/>
                <w:szCs w:val="22"/>
              </w:rPr>
              <w:t>Kč/MD</w:t>
            </w:r>
            <w:r w:rsidR="008932FF" w:rsidRPr="008932FF">
              <w:rPr>
                <w:rFonts w:ascii="Segoe UI" w:eastAsia="Garamond" w:hAnsi="Segoe UI" w:cs="Segoe UI"/>
                <w:sz w:val="22"/>
                <w:szCs w:val="22"/>
              </w:rPr>
              <w:t xml:space="preserve"> bez DPH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A93CD95" w14:textId="77777777" w:rsidR="008932FF" w:rsidRPr="008932FF" w:rsidRDefault="008932FF" w:rsidP="00DA7D71">
            <w:pPr>
              <w:spacing w:before="40" w:after="40"/>
              <w:jc w:val="center"/>
              <w:rPr>
                <w:rFonts w:ascii="Segoe UI" w:eastAsia="Garamond" w:hAnsi="Segoe UI" w:cs="Segoe UI"/>
                <w:sz w:val="22"/>
                <w:szCs w:val="22"/>
              </w:rPr>
            </w:pPr>
            <w:r w:rsidRPr="008932FF">
              <w:rPr>
                <w:rFonts w:ascii="Segoe UI" w:eastAsia="Garamond" w:hAnsi="Segoe UI" w:cs="Segoe UI"/>
                <w:sz w:val="22"/>
                <w:szCs w:val="22"/>
              </w:rPr>
              <w:t xml:space="preserve">Výše DPH v Kč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3428421" w14:textId="3DC430DD" w:rsidR="008932FF" w:rsidRPr="008932FF" w:rsidRDefault="0031367B" w:rsidP="00DA7D71">
            <w:pPr>
              <w:spacing w:before="40" w:after="40"/>
              <w:jc w:val="center"/>
              <w:rPr>
                <w:rFonts w:ascii="Segoe UI" w:eastAsia="Garamond" w:hAnsi="Segoe UI" w:cs="Segoe UI"/>
                <w:sz w:val="22"/>
                <w:szCs w:val="22"/>
              </w:rPr>
            </w:pPr>
            <w:r>
              <w:rPr>
                <w:rFonts w:ascii="Segoe UI" w:eastAsia="Garamond" w:hAnsi="Segoe UI" w:cs="Segoe UI"/>
                <w:sz w:val="22"/>
                <w:szCs w:val="22"/>
              </w:rPr>
              <w:t>Kč/MD</w:t>
            </w:r>
            <w:r w:rsidR="008932FF" w:rsidRPr="008932FF">
              <w:rPr>
                <w:rFonts w:ascii="Segoe UI" w:eastAsia="Garamond" w:hAnsi="Segoe UI" w:cs="Segoe UI"/>
                <w:sz w:val="22"/>
                <w:szCs w:val="22"/>
              </w:rPr>
              <w:t xml:space="preserve"> vč. DPH</w:t>
            </w:r>
          </w:p>
        </w:tc>
      </w:tr>
      <w:tr w:rsidR="008932FF" w:rsidRPr="008932FF" w14:paraId="67A9FCE4" w14:textId="77777777" w:rsidTr="008932FF">
        <w:tc>
          <w:tcPr>
            <w:tcW w:w="3240"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14:paraId="37906670" w14:textId="600CFC3C" w:rsidR="008932FF" w:rsidRPr="008932FF" w:rsidRDefault="008932FF" w:rsidP="00745E88">
            <w:pPr>
              <w:spacing w:before="40" w:after="40"/>
              <w:rPr>
                <w:rFonts w:ascii="Segoe UI" w:eastAsia="Garamond" w:hAnsi="Segoe UI" w:cs="Segoe UI"/>
                <w:b/>
                <w:bCs/>
                <w:sz w:val="22"/>
                <w:szCs w:val="22"/>
              </w:rPr>
            </w:pPr>
            <w:r w:rsidRPr="008932FF">
              <w:rPr>
                <w:rFonts w:ascii="Segoe UI" w:eastAsiaTheme="majorEastAsia" w:hAnsi="Segoe UI" w:cs="Segoe UI"/>
                <w:b/>
                <w:bCs/>
                <w:iCs/>
                <w:sz w:val="22"/>
                <w:szCs w:val="22"/>
              </w:rPr>
              <w:t>Sazba za Man-</w:t>
            </w:r>
            <w:proofErr w:type="spellStart"/>
            <w:r w:rsidR="00E246B3">
              <w:rPr>
                <w:rFonts w:ascii="Segoe UI" w:eastAsiaTheme="majorEastAsia" w:hAnsi="Segoe UI" w:cs="Segoe UI"/>
                <w:b/>
                <w:bCs/>
                <w:iCs/>
                <w:sz w:val="22"/>
                <w:szCs w:val="22"/>
              </w:rPr>
              <w:t>D</w:t>
            </w:r>
            <w:r w:rsidRPr="008932FF">
              <w:rPr>
                <w:rFonts w:ascii="Segoe UI" w:eastAsiaTheme="majorEastAsia" w:hAnsi="Segoe UI" w:cs="Segoe UI"/>
                <w:b/>
                <w:bCs/>
                <w:iCs/>
                <w:sz w:val="22"/>
                <w:szCs w:val="22"/>
              </w:rPr>
              <w:t>ay</w:t>
            </w:r>
            <w:proofErr w:type="spellEnd"/>
            <w:r w:rsidRPr="008932FF">
              <w:rPr>
                <w:rFonts w:ascii="Segoe UI" w:eastAsiaTheme="majorEastAsia" w:hAnsi="Segoe UI" w:cs="Segoe UI"/>
                <w:b/>
                <w:bCs/>
                <w:iCs/>
                <w:sz w:val="22"/>
                <w:szCs w:val="22"/>
              </w:rPr>
              <w:t xml:space="preserve"> poskytování služeb servisu systému </w:t>
            </w:r>
          </w:p>
        </w:tc>
        <w:tc>
          <w:tcPr>
            <w:tcW w:w="1811"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14:paraId="39B6A729" w14:textId="77777777" w:rsidR="008932FF" w:rsidRPr="008932FF" w:rsidRDefault="008932FF" w:rsidP="00DA7D71">
            <w:pPr>
              <w:spacing w:before="40" w:after="40"/>
              <w:jc w:val="center"/>
              <w:rPr>
                <w:rFonts w:ascii="Segoe UI" w:eastAsia="Garamond" w:hAnsi="Segoe UI" w:cs="Segoe UI"/>
                <w:sz w:val="22"/>
                <w:szCs w:val="22"/>
                <w:highlight w:val="yellow"/>
              </w:rPr>
            </w:pPr>
            <w:r w:rsidRPr="008932FF">
              <w:rPr>
                <w:rFonts w:ascii="Segoe UI" w:eastAsia="Garamond" w:hAnsi="Segoe UI" w:cs="Segoe UI"/>
                <w:sz w:val="22"/>
                <w:szCs w:val="22"/>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F37ACE2" w14:textId="77777777" w:rsidR="008932FF" w:rsidRPr="008932FF" w:rsidRDefault="008932FF" w:rsidP="00DA7D71">
            <w:pPr>
              <w:spacing w:before="40" w:after="40"/>
              <w:jc w:val="center"/>
              <w:rPr>
                <w:rFonts w:ascii="Segoe UI" w:eastAsia="Garamond" w:hAnsi="Segoe UI" w:cs="Segoe UI"/>
                <w:sz w:val="22"/>
                <w:szCs w:val="22"/>
                <w:highlight w:val="yellow"/>
              </w:rPr>
            </w:pPr>
            <w:r w:rsidRPr="008932FF">
              <w:rPr>
                <w:rFonts w:ascii="Segoe UI" w:eastAsia="Garamond" w:hAnsi="Segoe UI" w:cs="Segoe UI"/>
                <w:sz w:val="22"/>
                <w:szCs w:val="22"/>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5F01D8A" w14:textId="77777777" w:rsidR="008932FF" w:rsidRPr="008932FF" w:rsidRDefault="008932FF" w:rsidP="00DA7D71">
            <w:pPr>
              <w:spacing w:before="40" w:after="40"/>
              <w:jc w:val="center"/>
              <w:rPr>
                <w:rFonts w:ascii="Segoe UI" w:eastAsia="Garamond" w:hAnsi="Segoe UI" w:cs="Segoe UI"/>
                <w:sz w:val="22"/>
                <w:szCs w:val="22"/>
                <w:highlight w:val="yellow"/>
              </w:rPr>
            </w:pPr>
            <w:r w:rsidRPr="008932FF">
              <w:rPr>
                <w:rFonts w:ascii="Segoe UI" w:eastAsia="Garamond" w:hAnsi="Segoe UI" w:cs="Segoe UI"/>
                <w:sz w:val="22"/>
                <w:szCs w:val="22"/>
                <w:highlight w:val="yellow"/>
              </w:rPr>
              <w:t>[DOPLNÍ DODAVATEL]</w:t>
            </w:r>
          </w:p>
        </w:tc>
      </w:tr>
    </w:tbl>
    <w:p w14:paraId="257275EF" w14:textId="1BF0019E" w:rsidR="008932FF" w:rsidRPr="00CC2484" w:rsidRDefault="008932FF" w:rsidP="008932FF">
      <w:pPr>
        <w:spacing w:line="276" w:lineRule="auto"/>
        <w:jc w:val="both"/>
        <w:rPr>
          <w:rFonts w:ascii="Segoe UI" w:hAnsi="Segoe UI" w:cs="Segoe UI"/>
          <w:sz w:val="22"/>
          <w:szCs w:val="22"/>
        </w:rPr>
      </w:pPr>
    </w:p>
    <w:p w14:paraId="64DF85E2" w14:textId="50902224" w:rsidR="001D24BB" w:rsidRPr="00E246B3" w:rsidRDefault="002A1BBE" w:rsidP="00CC2484">
      <w:pPr>
        <w:widowControl w:val="0"/>
        <w:numPr>
          <w:ilvl w:val="0"/>
          <w:numId w:val="5"/>
        </w:numPr>
        <w:suppressAutoHyphens/>
        <w:adjustRightInd w:val="0"/>
        <w:spacing w:line="276" w:lineRule="auto"/>
        <w:ind w:left="1276" w:hanging="426"/>
        <w:jc w:val="both"/>
        <w:textAlignment w:val="baseline"/>
        <w:rPr>
          <w:rFonts w:ascii="Segoe UI" w:hAnsi="Segoe UI" w:cs="Segoe UI"/>
          <w:sz w:val="22"/>
          <w:szCs w:val="22"/>
        </w:rPr>
      </w:pPr>
      <w:r w:rsidRPr="0062454B">
        <w:rPr>
          <w:rFonts w:ascii="Segoe UI" w:hAnsi="Segoe UI" w:cs="Segoe UI"/>
          <w:sz w:val="22"/>
          <w:szCs w:val="22"/>
        </w:rPr>
        <w:t>c</w:t>
      </w:r>
      <w:r w:rsidR="0007007A">
        <w:rPr>
          <w:rFonts w:ascii="Segoe UI" w:hAnsi="Segoe UI" w:cs="Segoe UI"/>
          <w:sz w:val="22"/>
          <w:szCs w:val="22"/>
        </w:rPr>
        <w:t>enu za poskytování části </w:t>
      </w:r>
      <w:r w:rsidRPr="0062454B">
        <w:rPr>
          <w:rFonts w:ascii="Segoe UI" w:hAnsi="Segoe UI" w:cs="Segoe UI"/>
          <w:sz w:val="22"/>
          <w:szCs w:val="22"/>
        </w:rPr>
        <w:t>odpovídající </w:t>
      </w:r>
      <w:r w:rsidR="008932FF">
        <w:rPr>
          <w:rFonts w:ascii="Segoe UI" w:hAnsi="Segoe UI" w:cs="Segoe UI"/>
          <w:sz w:val="22"/>
          <w:szCs w:val="22"/>
        </w:rPr>
        <w:t xml:space="preserve">servisním službám </w:t>
      </w:r>
      <w:r w:rsidRPr="0062454B">
        <w:rPr>
          <w:rFonts w:ascii="Segoe UI" w:hAnsi="Segoe UI" w:cs="Segoe UI"/>
          <w:sz w:val="22"/>
          <w:szCs w:val="22"/>
        </w:rPr>
        <w:t>bude Objednatel hradit Pos</w:t>
      </w:r>
      <w:r w:rsidR="00210FC6" w:rsidRPr="0062454B">
        <w:rPr>
          <w:rFonts w:ascii="Segoe UI" w:hAnsi="Segoe UI" w:cs="Segoe UI"/>
          <w:sz w:val="22"/>
          <w:szCs w:val="22"/>
        </w:rPr>
        <w:t>kytovateli vždy </w:t>
      </w:r>
      <w:r w:rsidR="00210FC6" w:rsidRPr="00E246B3">
        <w:rPr>
          <w:rFonts w:ascii="Segoe UI" w:hAnsi="Segoe UI" w:cs="Segoe UI"/>
          <w:sz w:val="22"/>
          <w:szCs w:val="22"/>
        </w:rPr>
        <w:t>zpětně za každ</w:t>
      </w:r>
      <w:r w:rsidR="00745E88" w:rsidRPr="00E246B3">
        <w:rPr>
          <w:rFonts w:ascii="Segoe UI" w:hAnsi="Segoe UI" w:cs="Segoe UI"/>
          <w:sz w:val="22"/>
          <w:szCs w:val="22"/>
        </w:rPr>
        <w:t>é provedené dílčí plnění.</w:t>
      </w:r>
      <w:r w:rsidR="00210FC6" w:rsidRPr="00E246B3">
        <w:rPr>
          <w:rFonts w:ascii="Segoe UI" w:hAnsi="Segoe UI" w:cs="Segoe UI"/>
          <w:sz w:val="22"/>
          <w:szCs w:val="22"/>
        </w:rPr>
        <w:t xml:space="preserve"> </w:t>
      </w:r>
      <w:r w:rsidR="00745E88" w:rsidRPr="00E246B3">
        <w:rPr>
          <w:rFonts w:ascii="Segoe UI" w:hAnsi="Segoe UI" w:cs="Segoe UI"/>
          <w:sz w:val="22"/>
          <w:szCs w:val="22"/>
        </w:rPr>
        <w:t>A</w:t>
      </w:r>
      <w:r w:rsidR="00210FC6" w:rsidRPr="00E246B3">
        <w:rPr>
          <w:rFonts w:ascii="Segoe UI" w:hAnsi="Segoe UI" w:cs="Segoe UI"/>
          <w:sz w:val="22"/>
          <w:szCs w:val="22"/>
        </w:rPr>
        <w:t> </w:t>
      </w:r>
      <w:r w:rsidRPr="00E246B3">
        <w:rPr>
          <w:rFonts w:ascii="Segoe UI" w:hAnsi="Segoe UI" w:cs="Segoe UI"/>
          <w:sz w:val="22"/>
          <w:szCs w:val="22"/>
        </w:rPr>
        <w:t>to jako součin odpovídající </w:t>
      </w:r>
      <w:r w:rsidR="007C4C59" w:rsidRPr="00E246B3">
        <w:rPr>
          <w:rFonts w:ascii="Segoe UI" w:hAnsi="Segoe UI" w:cs="Segoe UI"/>
          <w:sz w:val="22"/>
          <w:szCs w:val="22"/>
        </w:rPr>
        <w:t xml:space="preserve">počtu </w:t>
      </w:r>
      <w:r w:rsidRPr="00E246B3">
        <w:rPr>
          <w:rFonts w:ascii="Segoe UI" w:hAnsi="Segoe UI" w:cs="Segoe UI"/>
          <w:sz w:val="22"/>
          <w:szCs w:val="22"/>
        </w:rPr>
        <w:t xml:space="preserve">akceptovaných </w:t>
      </w:r>
      <w:r w:rsidR="00503165" w:rsidRPr="00E246B3">
        <w:rPr>
          <w:rFonts w:ascii="Segoe UI" w:hAnsi="Segoe UI" w:cs="Segoe UI"/>
          <w:sz w:val="22"/>
          <w:szCs w:val="22"/>
        </w:rPr>
        <w:t> </w:t>
      </w:r>
      <w:r w:rsidR="0007007A" w:rsidRPr="00E246B3">
        <w:rPr>
          <w:rFonts w:ascii="Segoe UI" w:hAnsi="Segoe UI" w:cs="Segoe UI"/>
          <w:sz w:val="22"/>
          <w:szCs w:val="22"/>
        </w:rPr>
        <w:t>člověkodnů</w:t>
      </w:r>
      <w:r w:rsidR="00F6530A" w:rsidRPr="00E246B3">
        <w:rPr>
          <w:rFonts w:ascii="Segoe UI" w:hAnsi="Segoe UI" w:cs="Segoe UI"/>
          <w:sz w:val="22"/>
          <w:szCs w:val="22"/>
        </w:rPr>
        <w:t xml:space="preserve"> </w:t>
      </w:r>
      <w:r w:rsidRPr="00E246B3">
        <w:rPr>
          <w:rFonts w:ascii="Segoe UI" w:hAnsi="Segoe UI" w:cs="Segoe UI"/>
          <w:sz w:val="22"/>
          <w:szCs w:val="22"/>
        </w:rPr>
        <w:t>a </w:t>
      </w:r>
      <w:r w:rsidR="00F305F4" w:rsidRPr="00E246B3">
        <w:rPr>
          <w:rFonts w:ascii="Segoe UI" w:hAnsi="Segoe UI" w:cs="Segoe UI"/>
          <w:sz w:val="22"/>
          <w:szCs w:val="22"/>
        </w:rPr>
        <w:t xml:space="preserve">jednotkové </w:t>
      </w:r>
      <w:r w:rsidRPr="00E246B3">
        <w:rPr>
          <w:rFonts w:ascii="Segoe UI" w:hAnsi="Segoe UI" w:cs="Segoe UI"/>
          <w:sz w:val="22"/>
          <w:szCs w:val="22"/>
        </w:rPr>
        <w:t xml:space="preserve">ceny za </w:t>
      </w:r>
      <w:r w:rsidR="0007007A" w:rsidRPr="00E246B3">
        <w:rPr>
          <w:rFonts w:ascii="Segoe UI" w:hAnsi="Segoe UI" w:cs="Segoe UI"/>
          <w:sz w:val="22"/>
          <w:szCs w:val="22"/>
        </w:rPr>
        <w:t>člověkoden</w:t>
      </w:r>
      <w:r w:rsidR="00F6530A" w:rsidRPr="00E246B3">
        <w:rPr>
          <w:rFonts w:ascii="Segoe UI" w:hAnsi="Segoe UI" w:cs="Segoe UI"/>
          <w:sz w:val="22"/>
          <w:szCs w:val="22"/>
        </w:rPr>
        <w:t xml:space="preserve"> </w:t>
      </w:r>
      <w:r w:rsidR="0007007A" w:rsidRPr="00E246B3">
        <w:rPr>
          <w:rFonts w:ascii="Segoe UI" w:hAnsi="Segoe UI" w:cs="Segoe UI"/>
          <w:sz w:val="22"/>
          <w:szCs w:val="22"/>
        </w:rPr>
        <w:t>servisních služeb</w:t>
      </w:r>
      <w:r w:rsidR="00F6530A" w:rsidRPr="00E246B3">
        <w:rPr>
          <w:rFonts w:ascii="Segoe UI" w:hAnsi="Segoe UI" w:cs="Segoe UI"/>
          <w:sz w:val="22"/>
          <w:szCs w:val="22"/>
        </w:rPr>
        <w:t>,</w:t>
      </w:r>
      <w:r w:rsidRPr="00E246B3">
        <w:rPr>
          <w:rFonts w:ascii="Segoe UI" w:hAnsi="Segoe UI" w:cs="Segoe UI"/>
          <w:sz w:val="22"/>
          <w:szCs w:val="22"/>
        </w:rPr>
        <w:t> uveden</w:t>
      </w:r>
      <w:r w:rsidR="001B12DF" w:rsidRPr="00E246B3">
        <w:rPr>
          <w:rFonts w:ascii="Segoe UI" w:hAnsi="Segoe UI" w:cs="Segoe UI"/>
          <w:sz w:val="22"/>
          <w:szCs w:val="22"/>
        </w:rPr>
        <w:t>ý</w:t>
      </w:r>
      <w:r w:rsidRPr="00E246B3">
        <w:rPr>
          <w:rFonts w:ascii="Segoe UI" w:hAnsi="Segoe UI" w:cs="Segoe UI"/>
          <w:sz w:val="22"/>
          <w:szCs w:val="22"/>
        </w:rPr>
        <w:t xml:space="preserve"> v</w:t>
      </w:r>
      <w:r w:rsidR="0007007A" w:rsidRPr="00E246B3">
        <w:rPr>
          <w:rFonts w:ascii="Segoe UI" w:hAnsi="Segoe UI" w:cs="Segoe UI"/>
          <w:sz w:val="22"/>
          <w:szCs w:val="22"/>
        </w:rPr>
        <w:t> </w:t>
      </w:r>
      <w:r w:rsidRPr="00E246B3">
        <w:rPr>
          <w:rFonts w:ascii="Segoe UI" w:hAnsi="Segoe UI" w:cs="Segoe UI"/>
          <w:sz w:val="22"/>
          <w:szCs w:val="22"/>
        </w:rPr>
        <w:t>tabulce</w:t>
      </w:r>
      <w:r w:rsidR="0007007A" w:rsidRPr="00E246B3">
        <w:rPr>
          <w:rFonts w:ascii="Segoe UI" w:hAnsi="Segoe UI" w:cs="Segoe UI"/>
          <w:sz w:val="22"/>
          <w:szCs w:val="22"/>
        </w:rPr>
        <w:t xml:space="preserve"> výše v tomto článku Smlouvy.</w:t>
      </w:r>
      <w:r w:rsidR="001D24BB" w:rsidRPr="00E246B3">
        <w:rPr>
          <w:rFonts w:ascii="Segoe UI" w:hAnsi="Segoe UI" w:cs="Segoe UI"/>
          <w:sz w:val="22"/>
          <w:szCs w:val="22"/>
        </w:rPr>
        <w:t xml:space="preserve"> Objednatel vystaví fakturu a</w:t>
      </w:r>
      <w:r w:rsidR="00F6530A" w:rsidRPr="00E246B3">
        <w:rPr>
          <w:rFonts w:ascii="Segoe UI" w:hAnsi="Segoe UI" w:cs="Segoe UI"/>
          <w:sz w:val="22"/>
          <w:szCs w:val="22"/>
        </w:rPr>
        <w:t> </w:t>
      </w:r>
      <w:r w:rsidR="001D24BB" w:rsidRPr="00E246B3">
        <w:rPr>
          <w:rFonts w:ascii="Segoe UI" w:hAnsi="Segoe UI" w:cs="Segoe UI"/>
          <w:sz w:val="22"/>
          <w:szCs w:val="22"/>
        </w:rPr>
        <w:t>to nejpozději k 15. dni následujícího kalendářního měsíce</w:t>
      </w:r>
      <w:r w:rsidR="00745E88" w:rsidRPr="00E246B3">
        <w:rPr>
          <w:rFonts w:ascii="Segoe UI" w:hAnsi="Segoe UI" w:cs="Segoe UI"/>
          <w:sz w:val="22"/>
          <w:szCs w:val="22"/>
        </w:rPr>
        <w:t>, kdy došlo k</w:t>
      </w:r>
      <w:r w:rsidR="00E31DFF">
        <w:rPr>
          <w:rFonts w:ascii="Segoe UI" w:hAnsi="Segoe UI" w:cs="Segoe UI"/>
          <w:sz w:val="22"/>
          <w:szCs w:val="22"/>
        </w:rPr>
        <w:t> </w:t>
      </w:r>
      <w:r w:rsidR="00745E88" w:rsidRPr="00E246B3">
        <w:rPr>
          <w:rFonts w:ascii="Segoe UI" w:hAnsi="Segoe UI" w:cs="Segoe UI"/>
          <w:sz w:val="22"/>
          <w:szCs w:val="22"/>
        </w:rPr>
        <w:t>akceptaci</w:t>
      </w:r>
      <w:r w:rsidR="00E31DFF">
        <w:rPr>
          <w:rFonts w:ascii="Segoe UI" w:hAnsi="Segoe UI" w:cs="Segoe UI"/>
          <w:sz w:val="22"/>
          <w:szCs w:val="22"/>
        </w:rPr>
        <w:t>.</w:t>
      </w:r>
      <w:r w:rsidR="001D24BB" w:rsidRPr="00E246B3">
        <w:rPr>
          <w:rFonts w:ascii="Segoe UI" w:hAnsi="Segoe UI" w:cs="Segoe UI"/>
          <w:sz w:val="22"/>
          <w:szCs w:val="22"/>
        </w:rPr>
        <w:t xml:space="preserve"> Přílohou každé faktury bude výkaz práce, která byla provedena.</w:t>
      </w:r>
    </w:p>
    <w:p w14:paraId="465FECA5" w14:textId="6AD066CC" w:rsidR="00EF6AF2" w:rsidRPr="00E246B3" w:rsidRDefault="00EF6AF2" w:rsidP="00CC2484">
      <w:pPr>
        <w:widowControl w:val="0"/>
        <w:numPr>
          <w:ilvl w:val="0"/>
          <w:numId w:val="5"/>
        </w:numPr>
        <w:suppressAutoHyphens/>
        <w:adjustRightInd w:val="0"/>
        <w:spacing w:line="276" w:lineRule="auto"/>
        <w:ind w:left="1276" w:hanging="426"/>
        <w:jc w:val="both"/>
        <w:textAlignment w:val="baseline"/>
        <w:rPr>
          <w:rFonts w:ascii="Segoe UI" w:hAnsi="Segoe UI" w:cs="Segoe UI"/>
          <w:sz w:val="22"/>
          <w:szCs w:val="22"/>
        </w:rPr>
      </w:pPr>
      <w:r w:rsidRPr="00E246B3">
        <w:rPr>
          <w:rFonts w:ascii="Segoe UI" w:hAnsi="Segoe UI" w:cs="Segoe UI"/>
          <w:sz w:val="22"/>
          <w:szCs w:val="22"/>
        </w:rPr>
        <w:t xml:space="preserve">Objednatel si vyhrazuje právo </w:t>
      </w:r>
      <w:r w:rsidR="001B12DF" w:rsidRPr="00E246B3">
        <w:rPr>
          <w:rFonts w:ascii="Segoe UI" w:hAnsi="Segoe UI" w:cs="Segoe UI"/>
          <w:sz w:val="22"/>
          <w:szCs w:val="22"/>
        </w:rPr>
        <w:t>Servisní služby</w:t>
      </w:r>
      <w:r w:rsidR="00135AE2" w:rsidRPr="00E246B3">
        <w:rPr>
          <w:rFonts w:ascii="Segoe UI" w:hAnsi="Segoe UI" w:cs="Segoe UI"/>
          <w:sz w:val="22"/>
          <w:szCs w:val="22"/>
        </w:rPr>
        <w:t xml:space="preserve"> v rozsahu dle odst. 5.4 nevyužít zcela nebo jen částečně. Objednatel bude objednávat </w:t>
      </w:r>
      <w:r w:rsidR="001B12DF" w:rsidRPr="00E246B3">
        <w:rPr>
          <w:rFonts w:ascii="Segoe UI" w:hAnsi="Segoe UI" w:cs="Segoe UI"/>
          <w:sz w:val="22"/>
          <w:szCs w:val="22"/>
        </w:rPr>
        <w:t xml:space="preserve">poskytování Servisních služeb </w:t>
      </w:r>
      <w:r w:rsidR="00135AE2" w:rsidRPr="00E246B3">
        <w:rPr>
          <w:rFonts w:ascii="Segoe UI" w:hAnsi="Segoe UI" w:cs="Segoe UI"/>
          <w:sz w:val="22"/>
          <w:szCs w:val="22"/>
        </w:rPr>
        <w:t xml:space="preserve">dle vlastní potřeby. </w:t>
      </w:r>
    </w:p>
    <w:p w14:paraId="3F7C04FF" w14:textId="7482A2C5" w:rsidR="005B6555" w:rsidRPr="00E246B3" w:rsidRDefault="005B6555" w:rsidP="00212C9A">
      <w:pPr>
        <w:spacing w:line="276" w:lineRule="auto"/>
        <w:ind w:left="567"/>
        <w:jc w:val="both"/>
        <w:rPr>
          <w:rFonts w:ascii="Segoe UI" w:hAnsi="Segoe UI" w:cs="Segoe UI"/>
          <w:sz w:val="22"/>
          <w:szCs w:val="22"/>
        </w:rPr>
      </w:pPr>
    </w:p>
    <w:p w14:paraId="221F916D" w14:textId="606FADA3" w:rsidR="0007007A" w:rsidRPr="00E246B3" w:rsidRDefault="001B12DF" w:rsidP="0007007A">
      <w:pPr>
        <w:numPr>
          <w:ilvl w:val="1"/>
          <w:numId w:val="1"/>
        </w:numPr>
        <w:spacing w:line="276" w:lineRule="auto"/>
        <w:ind w:left="567" w:hanging="567"/>
        <w:jc w:val="both"/>
        <w:rPr>
          <w:rFonts w:ascii="Segoe UI" w:hAnsi="Segoe UI" w:cs="Segoe UI"/>
          <w:sz w:val="22"/>
          <w:szCs w:val="22"/>
        </w:rPr>
      </w:pPr>
      <w:r w:rsidRPr="00E246B3">
        <w:rPr>
          <w:rFonts w:ascii="Segoe UI" w:hAnsi="Segoe UI" w:cs="Segoe UI"/>
          <w:sz w:val="22"/>
          <w:szCs w:val="22"/>
        </w:rPr>
        <w:t>Cenu S</w:t>
      </w:r>
      <w:r w:rsidR="0007007A" w:rsidRPr="00E246B3">
        <w:rPr>
          <w:rFonts w:ascii="Segoe UI" w:hAnsi="Segoe UI" w:cs="Segoe UI"/>
          <w:sz w:val="22"/>
          <w:szCs w:val="22"/>
        </w:rPr>
        <w:t xml:space="preserve">ervisních služeb lze v souvislosti s uplynutím </w:t>
      </w:r>
      <w:r w:rsidRPr="00E246B3">
        <w:rPr>
          <w:rFonts w:ascii="Segoe UI" w:hAnsi="Segoe UI" w:cs="Segoe UI"/>
          <w:sz w:val="22"/>
          <w:szCs w:val="22"/>
        </w:rPr>
        <w:t>druhého</w:t>
      </w:r>
      <w:r w:rsidR="0007007A" w:rsidRPr="00E246B3">
        <w:rPr>
          <w:rFonts w:ascii="Segoe UI" w:hAnsi="Segoe UI" w:cs="Segoe UI"/>
          <w:sz w:val="22"/>
          <w:szCs w:val="22"/>
        </w:rPr>
        <w:t xml:space="preserve"> výročí poskytování upravit z důvodu inflace za podmínek dále uvedených:</w:t>
      </w:r>
    </w:p>
    <w:p w14:paraId="301AB4BA" w14:textId="77777777" w:rsidR="0007007A" w:rsidRPr="00E246B3" w:rsidRDefault="0007007A" w:rsidP="0007007A">
      <w:pPr>
        <w:numPr>
          <w:ilvl w:val="2"/>
          <w:numId w:val="1"/>
        </w:numPr>
        <w:spacing w:line="276" w:lineRule="auto"/>
        <w:ind w:left="1276" w:hanging="425"/>
        <w:jc w:val="both"/>
        <w:rPr>
          <w:rFonts w:ascii="Segoe UI" w:hAnsi="Segoe UI" w:cs="Segoe UI"/>
          <w:sz w:val="22"/>
          <w:szCs w:val="22"/>
        </w:rPr>
      </w:pPr>
      <w:r w:rsidRPr="00E246B3">
        <w:rPr>
          <w:rFonts w:ascii="Segoe UI" w:hAnsi="Segoe UI" w:cs="Segoe UI"/>
          <w:sz w:val="22"/>
          <w:szCs w:val="22"/>
        </w:rPr>
        <w:t>Inflací se rozumí meziroční inflace měřená vzrůstem úhrnného indexu spotřebitelských cen zboží a služeb, kterou udává každým kalendářním rokem Český statistický úřad za rok předcházející vyjádřená v procentech.</w:t>
      </w:r>
    </w:p>
    <w:p w14:paraId="0B940AE8" w14:textId="2DCF66F5" w:rsidR="0007007A" w:rsidRPr="0007007A" w:rsidRDefault="0007007A" w:rsidP="0007007A">
      <w:pPr>
        <w:numPr>
          <w:ilvl w:val="2"/>
          <w:numId w:val="1"/>
        </w:numPr>
        <w:spacing w:line="276" w:lineRule="auto"/>
        <w:ind w:left="1276" w:hanging="425"/>
        <w:jc w:val="both"/>
        <w:rPr>
          <w:rFonts w:ascii="Segoe UI" w:hAnsi="Segoe UI" w:cs="Segoe UI"/>
          <w:sz w:val="22"/>
          <w:szCs w:val="22"/>
        </w:rPr>
      </w:pPr>
      <w:r w:rsidRPr="00E246B3">
        <w:rPr>
          <w:rFonts w:ascii="Segoe UI" w:hAnsi="Segoe UI" w:cs="Segoe UI"/>
          <w:sz w:val="22"/>
          <w:szCs w:val="22"/>
        </w:rPr>
        <w:t xml:space="preserve">Počínaje </w:t>
      </w:r>
      <w:r w:rsidR="001B12DF" w:rsidRPr="00E246B3">
        <w:rPr>
          <w:rFonts w:ascii="Segoe UI" w:hAnsi="Segoe UI" w:cs="Segoe UI"/>
          <w:sz w:val="22"/>
          <w:szCs w:val="22"/>
        </w:rPr>
        <w:t>třetím</w:t>
      </w:r>
      <w:r w:rsidRPr="00E246B3">
        <w:rPr>
          <w:rFonts w:ascii="Segoe UI" w:hAnsi="Segoe UI" w:cs="Segoe UI"/>
          <w:sz w:val="22"/>
          <w:szCs w:val="22"/>
        </w:rPr>
        <w:t xml:space="preserve"> rokem zahájení poskytování </w:t>
      </w:r>
      <w:r w:rsidR="001B12DF" w:rsidRPr="00E246B3">
        <w:rPr>
          <w:rFonts w:ascii="Segoe UI" w:hAnsi="Segoe UI" w:cs="Segoe UI"/>
          <w:sz w:val="22"/>
          <w:szCs w:val="22"/>
        </w:rPr>
        <w:t>Servisních služeb</w:t>
      </w:r>
      <w:r w:rsidRPr="0007007A">
        <w:rPr>
          <w:rFonts w:ascii="Segoe UI" w:hAnsi="Segoe UI" w:cs="Segoe UI"/>
          <w:sz w:val="22"/>
          <w:szCs w:val="22"/>
        </w:rPr>
        <w:t xml:space="preserve"> a dále do budoucna je Poskytovatel oprávněn zvýšit cenu </w:t>
      </w:r>
      <w:r w:rsidR="001B12DF">
        <w:rPr>
          <w:rFonts w:ascii="Segoe UI" w:hAnsi="Segoe UI" w:cs="Segoe UI"/>
          <w:sz w:val="22"/>
          <w:szCs w:val="22"/>
        </w:rPr>
        <w:t xml:space="preserve">Servisních služeb </w:t>
      </w:r>
      <w:r w:rsidRPr="0007007A">
        <w:rPr>
          <w:rFonts w:ascii="Segoe UI" w:hAnsi="Segoe UI" w:cs="Segoe UI"/>
          <w:sz w:val="22"/>
          <w:szCs w:val="22"/>
        </w:rPr>
        <w:t>nejvýše jednou ročně z důvodů inflace, a to o tolik procent, kolik činil inflační koeficient vždy v předchozím roce; součástí (např. přílohou) daňového dokladu bude vymezení údajů o inflaci dle Smlouvy, přičemž Objednatel je oprávněn tuto fakturu před uplynutím lhůty splatnosti vrátit, pokud inflace nebude vyjádřena správně (vrácením vadné faktury Poskytovateli přestává běžet původní lhůta splatnosti, nová lhůta splatnosti běží ode dne vystavení nové faktury).</w:t>
      </w:r>
    </w:p>
    <w:p w14:paraId="497316C2" w14:textId="24995F1F" w:rsidR="0007007A" w:rsidRPr="0007007A" w:rsidRDefault="0007007A" w:rsidP="0007007A">
      <w:pPr>
        <w:numPr>
          <w:ilvl w:val="2"/>
          <w:numId w:val="1"/>
        </w:numPr>
        <w:spacing w:line="276" w:lineRule="auto"/>
        <w:ind w:left="1276" w:hanging="425"/>
        <w:jc w:val="both"/>
        <w:rPr>
          <w:rFonts w:ascii="Segoe UI" w:hAnsi="Segoe UI" w:cs="Segoe UI"/>
          <w:sz w:val="22"/>
          <w:szCs w:val="22"/>
        </w:rPr>
      </w:pPr>
      <w:r w:rsidRPr="0007007A">
        <w:rPr>
          <w:rFonts w:ascii="Segoe UI" w:hAnsi="Segoe UI" w:cs="Segoe UI"/>
          <w:sz w:val="22"/>
          <w:szCs w:val="22"/>
        </w:rPr>
        <w:t xml:space="preserve">Cena </w:t>
      </w:r>
      <w:r w:rsidR="001B12DF">
        <w:rPr>
          <w:rFonts w:ascii="Segoe UI" w:hAnsi="Segoe UI" w:cs="Segoe UI"/>
          <w:sz w:val="22"/>
          <w:szCs w:val="22"/>
        </w:rPr>
        <w:t>Servisních služeb</w:t>
      </w:r>
      <w:r w:rsidRPr="0007007A">
        <w:rPr>
          <w:rFonts w:ascii="Segoe UI" w:hAnsi="Segoe UI" w:cs="Segoe UI"/>
          <w:sz w:val="22"/>
          <w:szCs w:val="22"/>
        </w:rPr>
        <w:t xml:space="preserve"> upravená z důvodu inflace se považuje za sjednanou cenu, která nevyžaduje uzavření dodatku ke Smlouvě.</w:t>
      </w:r>
    </w:p>
    <w:p w14:paraId="58A5CE42" w14:textId="77777777" w:rsidR="0007007A" w:rsidRPr="0007007A" w:rsidRDefault="0007007A" w:rsidP="0007007A">
      <w:pPr>
        <w:spacing w:line="276" w:lineRule="auto"/>
        <w:ind w:left="1276"/>
        <w:jc w:val="both"/>
        <w:rPr>
          <w:rFonts w:ascii="Segoe UI" w:hAnsi="Segoe UI" w:cs="Segoe UI"/>
          <w:sz w:val="22"/>
          <w:szCs w:val="22"/>
        </w:rPr>
      </w:pPr>
    </w:p>
    <w:p w14:paraId="5A0448E6" w14:textId="114F2EF0" w:rsidR="00C214BE" w:rsidRPr="001B12DF" w:rsidRDefault="0007007A" w:rsidP="001B12DF">
      <w:pPr>
        <w:numPr>
          <w:ilvl w:val="1"/>
          <w:numId w:val="1"/>
        </w:numPr>
        <w:spacing w:line="276" w:lineRule="auto"/>
        <w:ind w:left="567" w:hanging="567"/>
        <w:jc w:val="both"/>
        <w:rPr>
          <w:rFonts w:ascii="Segoe UI" w:hAnsi="Segoe UI" w:cs="Segoe UI"/>
          <w:sz w:val="22"/>
          <w:szCs w:val="22"/>
        </w:rPr>
      </w:pPr>
      <w:r w:rsidRPr="0007007A">
        <w:rPr>
          <w:rFonts w:ascii="Segoe UI" w:hAnsi="Segoe UI" w:cs="Segoe UI"/>
          <w:sz w:val="22"/>
          <w:szCs w:val="22"/>
        </w:rPr>
        <w:lastRenderedPageBreak/>
        <w:t xml:space="preserve">Veškeré ceny uvedené v tomto článku Smlouvy jsou cenami maximálními, nejvýše přípustnými, nepřekročitelnými a jsou platné a konstantní po celou dobu platnosti Smlouvy, není-li uvedeno výslovně jinak. Cenu Plnění je možné změnit v případě změny výše sazby DPH v důsledku změny právních předpisů. V případě změny sazby DPH je Poskytovatel povinen k ceně bez DPH účtovat DPH v platné výši. Smluvní strany se dohodly, že v případě změny ceny v důsledku změny sazby DPH není nutno ke Smlouvě uzavírat dodatek. Poskytovatel odpovídá za to, že sazba daně z přidané hodnoty je stanovena v souladu s platnými právními předpisy. </w:t>
      </w:r>
    </w:p>
    <w:p w14:paraId="4A81E9F1" w14:textId="3D58CAC5"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Kopie příslušn</w:t>
      </w:r>
      <w:r w:rsidR="0007007A">
        <w:rPr>
          <w:rFonts w:ascii="Segoe UI" w:hAnsi="Segoe UI" w:cs="Segoe UI"/>
          <w:sz w:val="22"/>
          <w:szCs w:val="22"/>
        </w:rPr>
        <w:t xml:space="preserve">ých </w:t>
      </w:r>
      <w:r w:rsidR="0007007A" w:rsidRPr="00DE0760">
        <w:rPr>
          <w:rFonts w:ascii="Segoe UI" w:hAnsi="Segoe UI" w:cs="Segoe UI"/>
          <w:sz w:val="22"/>
          <w:szCs w:val="22"/>
        </w:rPr>
        <w:t>akceptačních</w:t>
      </w:r>
      <w:r w:rsidR="00E7392C" w:rsidRPr="00DE0760">
        <w:rPr>
          <w:rFonts w:ascii="Segoe UI" w:hAnsi="Segoe UI" w:cs="Segoe UI"/>
          <w:sz w:val="22"/>
          <w:szCs w:val="22"/>
        </w:rPr>
        <w:t xml:space="preserve"> protokolů</w:t>
      </w:r>
      <w:r w:rsidR="00E7392C" w:rsidRPr="00384874">
        <w:rPr>
          <w:rFonts w:ascii="Segoe UI" w:hAnsi="Segoe UI" w:cs="Segoe UI"/>
          <w:sz w:val="22"/>
          <w:szCs w:val="22"/>
        </w:rPr>
        <w:t xml:space="preserve"> </w:t>
      </w:r>
      <w:r w:rsidR="0007007A">
        <w:rPr>
          <w:rFonts w:ascii="Segoe UI" w:hAnsi="Segoe UI" w:cs="Segoe UI"/>
          <w:sz w:val="22"/>
          <w:szCs w:val="22"/>
        </w:rPr>
        <w:t>podepsaných</w:t>
      </w:r>
      <w:r w:rsidRPr="00384874">
        <w:rPr>
          <w:rFonts w:ascii="Segoe UI" w:hAnsi="Segoe UI" w:cs="Segoe UI"/>
          <w:sz w:val="22"/>
          <w:szCs w:val="22"/>
        </w:rPr>
        <w:t xml:space="preserve"> pověřenými zástupci obou </w:t>
      </w:r>
      <w:r w:rsidR="00E7392C" w:rsidRPr="00384874">
        <w:rPr>
          <w:rFonts w:ascii="Segoe UI" w:hAnsi="Segoe UI" w:cs="Segoe UI"/>
          <w:sz w:val="22"/>
          <w:szCs w:val="22"/>
        </w:rPr>
        <w:t>S</w:t>
      </w:r>
      <w:r w:rsidR="0007007A">
        <w:rPr>
          <w:rFonts w:ascii="Segoe UI" w:hAnsi="Segoe UI" w:cs="Segoe UI"/>
          <w:sz w:val="22"/>
          <w:szCs w:val="22"/>
        </w:rPr>
        <w:t>mluvních stran jsou povinnou</w:t>
      </w:r>
      <w:r w:rsidRPr="00384874">
        <w:rPr>
          <w:rFonts w:ascii="Segoe UI" w:hAnsi="Segoe UI" w:cs="Segoe UI"/>
          <w:sz w:val="22"/>
          <w:szCs w:val="22"/>
        </w:rPr>
        <w:t xml:space="preserve"> náležitostí Faktury vystavené Poskytovatelem za poskytnutí </w:t>
      </w:r>
      <w:r w:rsidR="0007007A">
        <w:rPr>
          <w:rFonts w:ascii="Segoe UI" w:hAnsi="Segoe UI" w:cs="Segoe UI"/>
          <w:sz w:val="22"/>
          <w:szCs w:val="22"/>
        </w:rPr>
        <w:t xml:space="preserve">kompletního </w:t>
      </w:r>
      <w:r w:rsidR="00E7392C" w:rsidRPr="00384874">
        <w:rPr>
          <w:rFonts w:ascii="Segoe UI" w:hAnsi="Segoe UI" w:cs="Segoe UI"/>
          <w:sz w:val="22"/>
          <w:szCs w:val="22"/>
        </w:rPr>
        <w:t>P</w:t>
      </w:r>
      <w:r w:rsidRPr="00384874">
        <w:rPr>
          <w:rFonts w:ascii="Segoe UI" w:hAnsi="Segoe UI" w:cs="Segoe UI"/>
          <w:sz w:val="22"/>
          <w:szCs w:val="22"/>
        </w:rPr>
        <w:t xml:space="preserve">lnění dle Smlouvy. V případě, že </w:t>
      </w:r>
      <w:r w:rsidR="00482ACB" w:rsidRPr="00384874">
        <w:rPr>
          <w:rFonts w:ascii="Segoe UI" w:hAnsi="Segoe UI" w:cs="Segoe UI"/>
          <w:sz w:val="22"/>
          <w:szCs w:val="22"/>
        </w:rPr>
        <w:t>P</w:t>
      </w:r>
      <w:r w:rsidRPr="00384874">
        <w:rPr>
          <w:rFonts w:ascii="Segoe UI" w:hAnsi="Segoe UI" w:cs="Segoe UI"/>
          <w:sz w:val="22"/>
          <w:szCs w:val="22"/>
        </w:rPr>
        <w:t xml:space="preserve">lnění není akceptováno některým z uvedených způsobů, Poskytovatel není oprávněn vystavit příslušnou </w:t>
      </w:r>
      <w:r w:rsidR="00710E41" w:rsidRPr="00384874">
        <w:rPr>
          <w:rFonts w:ascii="Segoe UI" w:hAnsi="Segoe UI" w:cs="Segoe UI"/>
          <w:sz w:val="22"/>
          <w:szCs w:val="22"/>
        </w:rPr>
        <w:t>F</w:t>
      </w:r>
      <w:r w:rsidRPr="00384874">
        <w:rPr>
          <w:rFonts w:ascii="Segoe UI" w:hAnsi="Segoe UI" w:cs="Segoe UI"/>
          <w:sz w:val="22"/>
          <w:szCs w:val="22"/>
        </w:rPr>
        <w:t>akturu</w:t>
      </w:r>
      <w:r w:rsidR="00670299" w:rsidRPr="00384874">
        <w:rPr>
          <w:rFonts w:ascii="Segoe UI" w:hAnsi="Segoe UI" w:cs="Segoe UI"/>
          <w:sz w:val="22"/>
          <w:szCs w:val="22"/>
        </w:rPr>
        <w:t>, není-li výslovně uvedeno jinak</w:t>
      </w:r>
      <w:r w:rsidRPr="00384874">
        <w:rPr>
          <w:rFonts w:ascii="Segoe UI" w:hAnsi="Segoe UI" w:cs="Segoe UI"/>
          <w:sz w:val="22"/>
          <w:szCs w:val="22"/>
        </w:rPr>
        <w:t>.</w:t>
      </w:r>
    </w:p>
    <w:p w14:paraId="74F88C6D" w14:textId="283CB6BF" w:rsidR="005B56A9" w:rsidRPr="00384874" w:rsidRDefault="002E04A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Faktury musí obsahovat veškeré údaje vyžadované právními předpisy, zejména zákonem č. 235/2004 Sb., o dani z přidané hodnoty, ve znění pozdějších předpisů, a § 435 </w:t>
      </w:r>
      <w:r w:rsidR="00D44B10" w:rsidRPr="00384874">
        <w:rPr>
          <w:rFonts w:ascii="Segoe UI" w:hAnsi="Segoe UI" w:cs="Segoe UI"/>
          <w:sz w:val="22"/>
          <w:szCs w:val="22"/>
        </w:rPr>
        <w:t>OZ</w:t>
      </w:r>
      <w:r w:rsidRPr="00384874">
        <w:rPr>
          <w:rFonts w:ascii="Segoe UI" w:hAnsi="Segoe UI" w:cs="Segoe UI"/>
          <w:sz w:val="22"/>
          <w:szCs w:val="22"/>
        </w:rPr>
        <w:t>.</w:t>
      </w:r>
      <w:r w:rsidR="004855C9" w:rsidRPr="007A6B12">
        <w:rPr>
          <w:rFonts w:ascii="Segoe UI" w:hAnsi="Segoe UI" w:cs="Segoe UI"/>
          <w:sz w:val="22"/>
          <w:szCs w:val="22"/>
        </w:rPr>
        <w:t xml:space="preserve"> </w:t>
      </w:r>
    </w:p>
    <w:p w14:paraId="7E30358B" w14:textId="7F6D90C9" w:rsidR="002E04A0" w:rsidRPr="00384874" w:rsidRDefault="002E04A0" w:rsidP="00B75F08">
      <w:pPr>
        <w:numPr>
          <w:ilvl w:val="1"/>
          <w:numId w:val="1"/>
        </w:numPr>
        <w:spacing w:line="276" w:lineRule="auto"/>
        <w:ind w:left="567" w:hanging="567"/>
        <w:jc w:val="both"/>
        <w:rPr>
          <w:rFonts w:ascii="Segoe UI" w:hAnsi="Segoe UI" w:cs="Segoe UI"/>
          <w:sz w:val="22"/>
          <w:szCs w:val="22"/>
        </w:rPr>
      </w:pPr>
      <w:bookmarkStart w:id="28" w:name="_Ref305399097"/>
      <w:r w:rsidRPr="00384874">
        <w:rPr>
          <w:rFonts w:ascii="Segoe UI" w:hAnsi="Segoe UI" w:cs="Segoe UI"/>
          <w:sz w:val="22"/>
          <w:szCs w:val="22"/>
        </w:rPr>
        <w:t xml:space="preserve">Splatnost </w:t>
      </w:r>
      <w:r w:rsidR="00D44B10" w:rsidRPr="00384874">
        <w:rPr>
          <w:rFonts w:ascii="Segoe UI" w:hAnsi="Segoe UI" w:cs="Segoe UI"/>
          <w:sz w:val="22"/>
          <w:szCs w:val="22"/>
        </w:rPr>
        <w:t>F</w:t>
      </w:r>
      <w:r w:rsidRPr="00384874">
        <w:rPr>
          <w:rFonts w:ascii="Segoe UI" w:hAnsi="Segoe UI" w:cs="Segoe UI"/>
          <w:sz w:val="22"/>
          <w:szCs w:val="22"/>
        </w:rPr>
        <w:t xml:space="preserve">aktur je stanovena </w:t>
      </w:r>
      <w:r w:rsidR="004A599C" w:rsidRPr="00384874">
        <w:rPr>
          <w:rFonts w:ascii="Segoe UI" w:hAnsi="Segoe UI" w:cs="Segoe UI"/>
          <w:sz w:val="22"/>
          <w:szCs w:val="22"/>
        </w:rPr>
        <w:t xml:space="preserve">v délce </w:t>
      </w:r>
      <w:r w:rsidR="001B12DF">
        <w:rPr>
          <w:rFonts w:ascii="Segoe UI" w:hAnsi="Segoe UI" w:cs="Segoe UI"/>
          <w:sz w:val="22"/>
          <w:szCs w:val="22"/>
        </w:rPr>
        <w:t>30</w:t>
      </w:r>
      <w:r w:rsidR="008E5401" w:rsidRPr="00384874">
        <w:rPr>
          <w:rFonts w:ascii="Segoe UI" w:hAnsi="Segoe UI" w:cs="Segoe UI"/>
          <w:sz w:val="22"/>
          <w:szCs w:val="22"/>
        </w:rPr>
        <w:t xml:space="preserve"> </w:t>
      </w:r>
      <w:r w:rsidRPr="00384874">
        <w:rPr>
          <w:rFonts w:ascii="Segoe UI" w:hAnsi="Segoe UI" w:cs="Segoe UI"/>
          <w:sz w:val="22"/>
          <w:szCs w:val="22"/>
        </w:rPr>
        <w:t xml:space="preserve">dnů ode dne </w:t>
      </w:r>
      <w:r w:rsidR="00DE0760">
        <w:rPr>
          <w:rFonts w:ascii="Segoe UI" w:hAnsi="Segoe UI" w:cs="Segoe UI"/>
          <w:sz w:val="22"/>
          <w:szCs w:val="22"/>
        </w:rPr>
        <w:t>doručení bezvadné</w:t>
      </w:r>
      <w:r w:rsidR="00DE0760" w:rsidRPr="00384874">
        <w:rPr>
          <w:rFonts w:ascii="Segoe UI" w:hAnsi="Segoe UI" w:cs="Segoe UI"/>
          <w:sz w:val="22"/>
          <w:szCs w:val="22"/>
        </w:rPr>
        <w:t xml:space="preserve"> </w:t>
      </w:r>
      <w:r w:rsidR="00D44B10" w:rsidRPr="00384874">
        <w:rPr>
          <w:rFonts w:ascii="Segoe UI" w:hAnsi="Segoe UI" w:cs="Segoe UI"/>
          <w:sz w:val="22"/>
          <w:szCs w:val="22"/>
        </w:rPr>
        <w:t>F</w:t>
      </w:r>
      <w:r w:rsidRPr="00384874">
        <w:rPr>
          <w:rFonts w:ascii="Segoe UI" w:hAnsi="Segoe UI" w:cs="Segoe UI"/>
          <w:sz w:val="22"/>
          <w:szCs w:val="22"/>
        </w:rPr>
        <w:t>aktury</w:t>
      </w:r>
      <w:r w:rsidR="00DE0760">
        <w:rPr>
          <w:rFonts w:ascii="Segoe UI" w:hAnsi="Segoe UI" w:cs="Segoe UI"/>
          <w:sz w:val="22"/>
          <w:szCs w:val="22"/>
        </w:rPr>
        <w:t xml:space="preserve"> Objednateli</w:t>
      </w:r>
      <w:r w:rsidR="004A599C" w:rsidRPr="00384874">
        <w:rPr>
          <w:rFonts w:ascii="Segoe UI" w:hAnsi="Segoe UI" w:cs="Segoe UI"/>
          <w:sz w:val="22"/>
          <w:szCs w:val="22"/>
        </w:rPr>
        <w:t>, přičemž Faktura musí být Objednateli doručena nejpozději do 10 dnů od data vystavení</w:t>
      </w:r>
      <w:r w:rsidRPr="00384874">
        <w:rPr>
          <w:rFonts w:ascii="Segoe UI" w:hAnsi="Segoe UI" w:cs="Segoe UI"/>
          <w:sz w:val="22"/>
          <w:szCs w:val="22"/>
        </w:rPr>
        <w:t xml:space="preserve">. Cena </w:t>
      </w:r>
      <w:r w:rsidR="001B12DF">
        <w:rPr>
          <w:rFonts w:ascii="Segoe UI" w:hAnsi="Segoe UI" w:cs="Segoe UI"/>
          <w:sz w:val="22"/>
          <w:szCs w:val="22"/>
        </w:rPr>
        <w:t>za poskytnutí Plnění,</w:t>
      </w:r>
      <w:r w:rsidRPr="00384874">
        <w:rPr>
          <w:rFonts w:ascii="Segoe UI" w:hAnsi="Segoe UI" w:cs="Segoe UI"/>
          <w:sz w:val="22"/>
          <w:szCs w:val="22"/>
        </w:rPr>
        <w:t xml:space="preserve"> jeho části</w:t>
      </w:r>
      <w:r w:rsidR="00E31DFF">
        <w:rPr>
          <w:rFonts w:ascii="Segoe UI" w:hAnsi="Segoe UI" w:cs="Segoe UI"/>
          <w:sz w:val="22"/>
          <w:szCs w:val="22"/>
        </w:rPr>
        <w:t xml:space="preserve"> či za</w:t>
      </w:r>
      <w:r w:rsidR="001B12DF">
        <w:rPr>
          <w:rFonts w:ascii="Segoe UI" w:hAnsi="Segoe UI" w:cs="Segoe UI"/>
          <w:sz w:val="22"/>
          <w:szCs w:val="22"/>
        </w:rPr>
        <w:t xml:space="preserve"> poskytnutí Servisních služeb</w:t>
      </w:r>
      <w:r w:rsidRPr="00384874">
        <w:rPr>
          <w:rFonts w:ascii="Segoe UI" w:hAnsi="Segoe UI" w:cs="Segoe UI"/>
          <w:sz w:val="22"/>
          <w:szCs w:val="22"/>
        </w:rPr>
        <w:t xml:space="preserve"> se považuje za uhrazenou okamžikem odepsání fakturované ceny z bankovního účtu Objednatele ve prospěch účtu Poskytovatele.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 Stane-li se Poskytovatel nespolehlivým plátcem ve smyslu § 106a zákona č.</w:t>
      </w:r>
      <w:r w:rsidR="0008253F">
        <w:rPr>
          <w:rFonts w:ascii="Segoe UI" w:hAnsi="Segoe UI" w:cs="Segoe UI"/>
          <w:sz w:val="22"/>
          <w:szCs w:val="22"/>
        </w:rPr>
        <w:t> </w:t>
      </w:r>
      <w:r w:rsidRPr="00384874">
        <w:rPr>
          <w:rFonts w:ascii="Segoe UI" w:hAnsi="Segoe UI" w:cs="Segoe UI"/>
          <w:sz w:val="22"/>
          <w:szCs w:val="22"/>
        </w:rPr>
        <w:t>235/2004 Sb., o dani z přidané hodnoty, ve znění pozdějších předpisů, je povinen neprodleně o tomto písemně informovat Objednatele</w:t>
      </w:r>
      <w:r w:rsidR="005B56A9" w:rsidRPr="00384874">
        <w:rPr>
          <w:rFonts w:ascii="Segoe UI" w:hAnsi="Segoe UI" w:cs="Segoe UI"/>
          <w:sz w:val="22"/>
          <w:szCs w:val="22"/>
        </w:rPr>
        <w:t xml:space="preserve">. </w:t>
      </w:r>
    </w:p>
    <w:bookmarkEnd w:id="28"/>
    <w:p w14:paraId="1A8310C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Nebude-li jakákoliv </w:t>
      </w:r>
      <w:r w:rsidR="002E04A0" w:rsidRPr="00384874">
        <w:rPr>
          <w:rFonts w:ascii="Segoe UI" w:hAnsi="Segoe UI" w:cs="Segoe UI"/>
          <w:sz w:val="22"/>
          <w:szCs w:val="22"/>
        </w:rPr>
        <w:t>F</w:t>
      </w:r>
      <w:r w:rsidRPr="00384874">
        <w:rPr>
          <w:rFonts w:ascii="Segoe UI" w:hAnsi="Segoe UI" w:cs="Segoe UI"/>
          <w:sz w:val="22"/>
          <w:szCs w:val="22"/>
        </w:rPr>
        <w:t>aktura obsahovat některou povinnou nebo dohodnutou náležitost nebo bude-li chybn</w:t>
      </w:r>
      <w:r w:rsidR="002E04A0" w:rsidRPr="00384874">
        <w:rPr>
          <w:rFonts w:ascii="Segoe UI" w:hAnsi="Segoe UI" w:cs="Segoe UI"/>
          <w:sz w:val="22"/>
          <w:szCs w:val="22"/>
        </w:rPr>
        <w:t>ě vyúčtována cena nebo DPH, je O</w:t>
      </w:r>
      <w:r w:rsidRPr="00384874">
        <w:rPr>
          <w:rFonts w:ascii="Segoe UI" w:hAnsi="Segoe UI" w:cs="Segoe UI"/>
          <w:sz w:val="22"/>
          <w:szCs w:val="22"/>
        </w:rPr>
        <w:t>bjednatel oprávněn tuto fakturu před uplynutím lhůty splatnosti bez zaplacení vrátit Poskytovateli k provedení opravy s vyznačením důvodu vrácení. Poskytovatel provede opravu vystavením nové faktury. Vrácením vadné faktury Poskytovateli přestává běžet původní lhůta splatnosti. Nová lhůta splatnosti běží</w:t>
      </w:r>
      <w:r w:rsidR="008B2EEC" w:rsidRPr="00384874">
        <w:rPr>
          <w:rFonts w:ascii="Segoe UI" w:hAnsi="Segoe UI" w:cs="Segoe UI"/>
          <w:sz w:val="22"/>
          <w:szCs w:val="22"/>
        </w:rPr>
        <w:t xml:space="preserve"> ode dne vystavení nové faktury.</w:t>
      </w:r>
    </w:p>
    <w:p w14:paraId="31268E50" w14:textId="192AE0FD"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Objednatel neposkytuje Poskytovateli na cenu předmětu </w:t>
      </w:r>
      <w:r w:rsidR="00482ACB" w:rsidRPr="00384874">
        <w:rPr>
          <w:rFonts w:ascii="Segoe UI" w:hAnsi="Segoe UI" w:cs="Segoe UI"/>
          <w:sz w:val="22"/>
          <w:szCs w:val="22"/>
        </w:rPr>
        <w:t>P</w:t>
      </w:r>
      <w:r w:rsidRPr="00384874">
        <w:rPr>
          <w:rFonts w:ascii="Segoe UI" w:hAnsi="Segoe UI" w:cs="Segoe UI"/>
          <w:sz w:val="22"/>
          <w:szCs w:val="22"/>
        </w:rPr>
        <w:t xml:space="preserve">lnění </w:t>
      </w:r>
      <w:r w:rsidR="001B12DF">
        <w:rPr>
          <w:rFonts w:ascii="Segoe UI" w:hAnsi="Segoe UI" w:cs="Segoe UI"/>
          <w:sz w:val="22"/>
          <w:szCs w:val="22"/>
        </w:rPr>
        <w:t xml:space="preserve">ani na cenu Servisních služeb </w:t>
      </w:r>
      <w:r w:rsidRPr="00384874">
        <w:rPr>
          <w:rFonts w:ascii="Segoe UI" w:hAnsi="Segoe UI" w:cs="Segoe UI"/>
          <w:sz w:val="22"/>
          <w:szCs w:val="22"/>
        </w:rPr>
        <w:t>jakékoliv zálohy</w:t>
      </w:r>
      <w:r w:rsidR="00F23D72">
        <w:rPr>
          <w:rFonts w:ascii="Segoe UI" w:hAnsi="Segoe UI" w:cs="Segoe UI"/>
          <w:sz w:val="22"/>
          <w:szCs w:val="22"/>
        </w:rPr>
        <w:t>.</w:t>
      </w:r>
    </w:p>
    <w:p w14:paraId="2F2E5081" w14:textId="77777777" w:rsidR="005B56A9" w:rsidRPr="001570AA"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není oprávněn započíst jakékoliv pohledávky proti nárokům Objednatele. Pohledávky a nároky Poskytovatele vzniklé v souvislosti se Smlouvou nesmějí být postoupeny třetím osobám, zastaveny, nebo s nimi jinak disponováno. Jakýkoliv právní </w:t>
      </w:r>
      <w:r w:rsidRPr="001570AA">
        <w:rPr>
          <w:rFonts w:ascii="Segoe UI" w:hAnsi="Segoe UI" w:cs="Segoe UI"/>
          <w:sz w:val="22"/>
          <w:szCs w:val="22"/>
        </w:rPr>
        <w:t>úkon učiněný Poskytovatelem v rozporu s tímto ustanovením Smlouvy bude považován za příčící se dobrým mravům.</w:t>
      </w:r>
    </w:p>
    <w:p w14:paraId="1ED33C9B" w14:textId="77777777" w:rsidR="005B56A9" w:rsidRPr="001570AA" w:rsidRDefault="005B56A9" w:rsidP="00B75F08">
      <w:pPr>
        <w:widowControl w:val="0"/>
        <w:spacing w:line="276" w:lineRule="auto"/>
        <w:ind w:left="567"/>
        <w:jc w:val="both"/>
        <w:rPr>
          <w:rFonts w:ascii="Segoe UI" w:hAnsi="Segoe UI" w:cs="Segoe UI"/>
          <w:sz w:val="22"/>
          <w:szCs w:val="22"/>
        </w:rPr>
      </w:pPr>
    </w:p>
    <w:p w14:paraId="28C8D4AF" w14:textId="77777777" w:rsidR="005B56A9" w:rsidRPr="001570AA" w:rsidRDefault="005B56A9" w:rsidP="00B75F08">
      <w:pPr>
        <w:pStyle w:val="Nadpis1"/>
        <w:keepNext w:val="0"/>
        <w:widowControl w:val="0"/>
        <w:numPr>
          <w:ilvl w:val="0"/>
          <w:numId w:val="1"/>
        </w:numPr>
        <w:spacing w:line="276" w:lineRule="auto"/>
        <w:ind w:left="567" w:hanging="482"/>
        <w:rPr>
          <w:rFonts w:ascii="Segoe UI" w:hAnsi="Segoe UI" w:cs="Segoe UI"/>
          <w:b/>
          <w:sz w:val="22"/>
          <w:szCs w:val="22"/>
        </w:rPr>
      </w:pPr>
      <w:bookmarkStart w:id="29" w:name="_Toc335318136"/>
      <w:bookmarkStart w:id="30" w:name="_Toc335318219"/>
      <w:bookmarkStart w:id="31" w:name="_Ref339444002"/>
      <w:bookmarkStart w:id="32" w:name="_Ref416773355"/>
      <w:bookmarkStart w:id="33" w:name="_Ref416794416"/>
      <w:r w:rsidRPr="001570AA">
        <w:rPr>
          <w:rFonts w:ascii="Segoe UI" w:hAnsi="Segoe UI" w:cs="Segoe UI"/>
          <w:b/>
          <w:sz w:val="22"/>
          <w:szCs w:val="22"/>
        </w:rPr>
        <w:t xml:space="preserve">PŘEDÁVÁNÍ A PŘEVZETÍ </w:t>
      </w:r>
      <w:r w:rsidR="002E04A0" w:rsidRPr="001570AA">
        <w:rPr>
          <w:rFonts w:ascii="Segoe UI" w:hAnsi="Segoe UI" w:cs="Segoe UI"/>
          <w:b/>
          <w:sz w:val="22"/>
          <w:szCs w:val="22"/>
        </w:rPr>
        <w:t>PLNĚNÍ</w:t>
      </w:r>
      <w:bookmarkEnd w:id="29"/>
      <w:bookmarkEnd w:id="30"/>
      <w:bookmarkEnd w:id="31"/>
      <w:bookmarkEnd w:id="32"/>
      <w:bookmarkEnd w:id="33"/>
    </w:p>
    <w:p w14:paraId="79A9413B" w14:textId="7CCFF1A1" w:rsidR="00CE4D83" w:rsidRPr="001570AA" w:rsidRDefault="001B12DF" w:rsidP="00B75F08">
      <w:pPr>
        <w:widowControl w:val="0"/>
        <w:numPr>
          <w:ilvl w:val="1"/>
          <w:numId w:val="1"/>
        </w:numPr>
        <w:spacing w:line="276" w:lineRule="auto"/>
        <w:ind w:left="567" w:hanging="567"/>
        <w:jc w:val="both"/>
        <w:rPr>
          <w:rFonts w:ascii="Segoe UI" w:hAnsi="Segoe UI" w:cs="Segoe UI"/>
          <w:sz w:val="22"/>
          <w:szCs w:val="22"/>
        </w:rPr>
      </w:pPr>
      <w:bookmarkStart w:id="34" w:name="_Ref480932536"/>
      <w:r>
        <w:rPr>
          <w:rFonts w:ascii="Segoe UI" w:hAnsi="Segoe UI" w:cs="Segoe UI"/>
          <w:sz w:val="22"/>
          <w:szCs w:val="22"/>
        </w:rPr>
        <w:lastRenderedPageBreak/>
        <w:t>Dílo</w:t>
      </w:r>
      <w:r w:rsidR="00CE4D83" w:rsidRPr="001570AA">
        <w:rPr>
          <w:rFonts w:ascii="Segoe UI" w:hAnsi="Segoe UI" w:cs="Segoe UI"/>
          <w:sz w:val="22"/>
          <w:szCs w:val="22"/>
        </w:rPr>
        <w:t xml:space="preserve"> se považuje za dokončené dnem protokolární</w:t>
      </w:r>
      <w:r>
        <w:rPr>
          <w:rFonts w:ascii="Segoe UI" w:hAnsi="Segoe UI" w:cs="Segoe UI"/>
          <w:sz w:val="22"/>
          <w:szCs w:val="22"/>
        </w:rPr>
        <w:t>ho předání a převzetí předmětu s</w:t>
      </w:r>
      <w:r w:rsidR="001570AA">
        <w:rPr>
          <w:rFonts w:ascii="Segoe UI" w:hAnsi="Segoe UI" w:cs="Segoe UI"/>
          <w:sz w:val="22"/>
          <w:szCs w:val="22"/>
        </w:rPr>
        <w:t>mlouvy, tj. podpisem konečného a</w:t>
      </w:r>
      <w:r w:rsidR="00CE4D83" w:rsidRPr="001570AA">
        <w:rPr>
          <w:rFonts w:ascii="Segoe UI" w:hAnsi="Segoe UI" w:cs="Segoe UI"/>
          <w:sz w:val="22"/>
          <w:szCs w:val="22"/>
        </w:rPr>
        <w:t>kceptačního protokolu</w:t>
      </w:r>
      <w:r w:rsidR="001570AA">
        <w:rPr>
          <w:rFonts w:ascii="Segoe UI" w:hAnsi="Segoe UI" w:cs="Segoe UI"/>
          <w:sz w:val="22"/>
          <w:szCs w:val="22"/>
        </w:rPr>
        <w:t xml:space="preserve"> </w:t>
      </w:r>
      <w:r w:rsidR="001570AA" w:rsidRPr="001570AA">
        <w:rPr>
          <w:rFonts w:ascii="Segoe UI" w:hAnsi="Segoe UI" w:cs="Segoe UI"/>
          <w:sz w:val="22"/>
          <w:szCs w:val="22"/>
        </w:rPr>
        <w:t>fáze „</w:t>
      </w:r>
      <w:r w:rsidR="001570AA" w:rsidRPr="001B12DF">
        <w:rPr>
          <w:rFonts w:ascii="Segoe UI" w:hAnsi="Segoe UI" w:cs="Segoe UI"/>
          <w:i/>
          <w:sz w:val="22"/>
          <w:szCs w:val="22"/>
        </w:rPr>
        <w:t>Akceptace díla, běžný provoz</w:t>
      </w:r>
      <w:r w:rsidR="001570AA" w:rsidRPr="001570AA">
        <w:rPr>
          <w:rFonts w:ascii="Segoe UI" w:hAnsi="Segoe UI" w:cs="Segoe UI"/>
          <w:sz w:val="22"/>
          <w:szCs w:val="22"/>
        </w:rPr>
        <w:t>“,</w:t>
      </w:r>
      <w:r w:rsidR="00E31DFF">
        <w:rPr>
          <w:rFonts w:ascii="Segoe UI" w:hAnsi="Segoe UI" w:cs="Segoe UI"/>
          <w:sz w:val="22"/>
          <w:szCs w:val="22"/>
        </w:rPr>
        <w:t xml:space="preserve"> oprávněnými osobami obou S</w:t>
      </w:r>
      <w:r w:rsidR="00CE4D83" w:rsidRPr="001570AA">
        <w:rPr>
          <w:rFonts w:ascii="Segoe UI" w:hAnsi="Segoe UI" w:cs="Segoe UI"/>
          <w:sz w:val="22"/>
          <w:szCs w:val="22"/>
        </w:rPr>
        <w:t xml:space="preserve">mluvních stran. </w:t>
      </w:r>
    </w:p>
    <w:p w14:paraId="63F724B2" w14:textId="5BE65244" w:rsidR="00E02B01" w:rsidRPr="00E246B3" w:rsidRDefault="00CE4D83" w:rsidP="00E02B01">
      <w:pPr>
        <w:widowControl w:val="0"/>
        <w:numPr>
          <w:ilvl w:val="1"/>
          <w:numId w:val="1"/>
        </w:numPr>
        <w:spacing w:line="276" w:lineRule="auto"/>
        <w:ind w:left="567" w:hanging="567"/>
        <w:jc w:val="both"/>
        <w:rPr>
          <w:rFonts w:ascii="Segoe UI" w:hAnsi="Segoe UI" w:cs="Segoe UI"/>
          <w:sz w:val="22"/>
          <w:szCs w:val="22"/>
        </w:rPr>
      </w:pPr>
      <w:r w:rsidRPr="001570AA">
        <w:rPr>
          <w:rFonts w:ascii="Segoe UI" w:hAnsi="Segoe UI" w:cs="Segoe UI"/>
          <w:sz w:val="22"/>
          <w:szCs w:val="22"/>
        </w:rPr>
        <w:t xml:space="preserve">O předání fází </w:t>
      </w:r>
      <w:r w:rsidR="001570AA" w:rsidRPr="001570AA">
        <w:rPr>
          <w:rFonts w:ascii="Segoe UI" w:hAnsi="Segoe UI" w:cs="Segoe UI"/>
          <w:sz w:val="22"/>
          <w:szCs w:val="22"/>
        </w:rPr>
        <w:t>„</w:t>
      </w:r>
      <w:r w:rsidR="001570AA" w:rsidRPr="001B12DF">
        <w:rPr>
          <w:rFonts w:ascii="Segoe UI" w:hAnsi="Segoe UI" w:cs="Segoe UI"/>
          <w:i/>
          <w:sz w:val="22"/>
          <w:szCs w:val="22"/>
        </w:rPr>
        <w:t>Tvorba cílového konceptu</w:t>
      </w:r>
      <w:r w:rsidR="001570AA" w:rsidRPr="001570AA">
        <w:rPr>
          <w:rFonts w:ascii="Segoe UI" w:hAnsi="Segoe UI" w:cs="Segoe UI"/>
          <w:sz w:val="22"/>
          <w:szCs w:val="22"/>
        </w:rPr>
        <w:t>“ a „</w:t>
      </w:r>
      <w:r w:rsidR="001570AA" w:rsidRPr="001B12DF">
        <w:rPr>
          <w:rFonts w:ascii="Segoe UI" w:hAnsi="Segoe UI" w:cs="Segoe UI"/>
          <w:i/>
          <w:sz w:val="22"/>
          <w:szCs w:val="22"/>
        </w:rPr>
        <w:t>Testová</w:t>
      </w:r>
      <w:r w:rsidR="001B12DF" w:rsidRPr="001B12DF">
        <w:rPr>
          <w:rFonts w:ascii="Segoe UI" w:hAnsi="Segoe UI" w:cs="Segoe UI"/>
          <w:i/>
          <w:sz w:val="22"/>
          <w:szCs w:val="22"/>
        </w:rPr>
        <w:t>ní</w:t>
      </w:r>
      <w:r w:rsidR="001570AA" w:rsidRPr="001B12DF">
        <w:rPr>
          <w:rFonts w:ascii="Segoe UI" w:hAnsi="Segoe UI" w:cs="Segoe UI"/>
          <w:i/>
          <w:sz w:val="22"/>
          <w:szCs w:val="22"/>
        </w:rPr>
        <w:t xml:space="preserve">, dokumentace, </w:t>
      </w:r>
      <w:r w:rsidR="00B3378D">
        <w:rPr>
          <w:rFonts w:ascii="Segoe UI" w:hAnsi="Segoe UI" w:cs="Segoe UI"/>
          <w:i/>
          <w:sz w:val="22"/>
          <w:szCs w:val="22"/>
        </w:rPr>
        <w:t>školení</w:t>
      </w:r>
      <w:r w:rsidR="001570AA" w:rsidRPr="001B12DF">
        <w:rPr>
          <w:rFonts w:ascii="Segoe UI" w:hAnsi="Segoe UI" w:cs="Segoe UI"/>
          <w:i/>
          <w:sz w:val="22"/>
          <w:szCs w:val="22"/>
        </w:rPr>
        <w:t>“</w:t>
      </w:r>
      <w:r w:rsidR="001570AA" w:rsidRPr="001570AA">
        <w:rPr>
          <w:rFonts w:ascii="Segoe UI" w:hAnsi="Segoe UI" w:cs="Segoe UI"/>
          <w:sz w:val="22"/>
          <w:szCs w:val="22"/>
        </w:rPr>
        <w:t xml:space="preserve"> </w:t>
      </w:r>
      <w:r w:rsidRPr="001570AA">
        <w:rPr>
          <w:rFonts w:ascii="Segoe UI" w:hAnsi="Segoe UI" w:cs="Segoe UI"/>
          <w:sz w:val="22"/>
          <w:szCs w:val="22"/>
        </w:rPr>
        <w:t>dle čl. IV</w:t>
      </w:r>
      <w:r w:rsidR="00E31DFF">
        <w:rPr>
          <w:rFonts w:ascii="Segoe UI" w:hAnsi="Segoe UI" w:cs="Segoe UI"/>
          <w:sz w:val="22"/>
          <w:szCs w:val="22"/>
        </w:rPr>
        <w:t xml:space="preserve"> odst. 4.1 této Smlouvy sepíší S</w:t>
      </w:r>
      <w:r w:rsidRPr="001570AA">
        <w:rPr>
          <w:rFonts w:ascii="Segoe UI" w:hAnsi="Segoe UI" w:cs="Segoe UI"/>
          <w:sz w:val="22"/>
          <w:szCs w:val="22"/>
        </w:rPr>
        <w:t xml:space="preserve">mluvní strany písemný zápis – dílčí Akceptační protokol. Všechny akceptační protokoly, tj. dílčí i konečný, budou Poskytovatelem </w:t>
      </w:r>
      <w:r w:rsidRPr="00E246B3">
        <w:rPr>
          <w:rFonts w:ascii="Segoe UI" w:hAnsi="Segoe UI" w:cs="Segoe UI"/>
          <w:sz w:val="22"/>
          <w:szCs w:val="22"/>
        </w:rPr>
        <w:t>vyhotoveny ve dv</w:t>
      </w:r>
      <w:r w:rsidR="00E31DFF">
        <w:rPr>
          <w:rFonts w:ascii="Segoe UI" w:hAnsi="Segoe UI" w:cs="Segoe UI"/>
          <w:sz w:val="22"/>
          <w:szCs w:val="22"/>
        </w:rPr>
        <w:t>ou vyhotoveních, z nichž každá S</w:t>
      </w:r>
      <w:r w:rsidRPr="00E246B3">
        <w:rPr>
          <w:rFonts w:ascii="Segoe UI" w:hAnsi="Segoe UI" w:cs="Segoe UI"/>
          <w:sz w:val="22"/>
          <w:szCs w:val="22"/>
        </w:rPr>
        <w:t xml:space="preserve">mluvní strana obdrží po jednom vyhotovení. V každém akceptačním protokolu </w:t>
      </w:r>
      <w:r w:rsidR="00E02B01" w:rsidRPr="00E246B3">
        <w:rPr>
          <w:rFonts w:ascii="Segoe UI" w:hAnsi="Segoe UI" w:cs="Segoe UI"/>
          <w:sz w:val="22"/>
          <w:szCs w:val="22"/>
        </w:rPr>
        <w:t>uvede Objednatel výhrady, tj. případné vady a nedodělky.</w:t>
      </w:r>
    </w:p>
    <w:p w14:paraId="2356BE15" w14:textId="0A464780" w:rsidR="00E02B01" w:rsidRPr="00E246B3" w:rsidRDefault="00E02B01" w:rsidP="00E02B01">
      <w:pPr>
        <w:widowControl w:val="0"/>
        <w:numPr>
          <w:ilvl w:val="1"/>
          <w:numId w:val="1"/>
        </w:numPr>
        <w:spacing w:line="276" w:lineRule="auto"/>
        <w:ind w:left="567" w:hanging="567"/>
        <w:jc w:val="both"/>
        <w:rPr>
          <w:rFonts w:ascii="Segoe UI" w:hAnsi="Segoe UI" w:cs="Segoe UI"/>
          <w:sz w:val="22"/>
          <w:szCs w:val="22"/>
        </w:rPr>
      </w:pPr>
      <w:r w:rsidRPr="00E246B3">
        <w:rPr>
          <w:rFonts w:ascii="Segoe UI" w:hAnsi="Segoe UI" w:cs="Segoe UI"/>
          <w:sz w:val="22"/>
          <w:szCs w:val="22"/>
        </w:rPr>
        <w:t>Kategorizace vad předávaného plnění dle Smlouvy při akceptačních řízeních:</w:t>
      </w:r>
    </w:p>
    <w:p w14:paraId="51C6F788" w14:textId="77777777" w:rsidR="00E02B01" w:rsidRPr="00E246B3" w:rsidRDefault="00E02B01" w:rsidP="00E02B01">
      <w:pPr>
        <w:numPr>
          <w:ilvl w:val="0"/>
          <w:numId w:val="2"/>
        </w:numPr>
        <w:spacing w:line="276" w:lineRule="auto"/>
        <w:ind w:left="1843" w:hanging="425"/>
        <w:jc w:val="both"/>
        <w:rPr>
          <w:rFonts w:ascii="Segoe UI" w:hAnsi="Segoe UI" w:cs="Segoe UI"/>
          <w:sz w:val="22"/>
          <w:szCs w:val="22"/>
        </w:rPr>
      </w:pPr>
      <w:r w:rsidRPr="00E246B3">
        <w:rPr>
          <w:rFonts w:ascii="Segoe UI" w:hAnsi="Segoe UI" w:cs="Segoe UI"/>
          <w:sz w:val="22"/>
          <w:szCs w:val="22"/>
        </w:rPr>
        <w:t xml:space="preserve">Vada kategorie A </w:t>
      </w:r>
    </w:p>
    <w:p w14:paraId="5912F652" w14:textId="459E2190" w:rsidR="00E02B01" w:rsidRPr="00E246B3" w:rsidRDefault="00E02B01" w:rsidP="00E02B01">
      <w:pPr>
        <w:spacing w:line="276" w:lineRule="auto"/>
        <w:ind w:left="1416"/>
        <w:jc w:val="both"/>
        <w:rPr>
          <w:rFonts w:ascii="Segoe UI" w:hAnsi="Segoe UI" w:cs="Segoe UI"/>
          <w:sz w:val="22"/>
          <w:szCs w:val="22"/>
        </w:rPr>
      </w:pPr>
      <w:r w:rsidRPr="00E246B3">
        <w:rPr>
          <w:rFonts w:ascii="Segoe UI" w:hAnsi="Segoe UI" w:cs="Segoe UI"/>
          <w:sz w:val="22"/>
          <w:szCs w:val="22"/>
        </w:rPr>
        <w:t>Popis vady:</w:t>
      </w:r>
      <w:r w:rsidRPr="00E246B3">
        <w:rPr>
          <w:rFonts w:ascii="Segoe UI" w:hAnsi="Segoe UI" w:cs="Segoe UI"/>
          <w:sz w:val="22"/>
          <w:szCs w:val="22"/>
        </w:rPr>
        <w:tab/>
        <w:t xml:space="preserve">Vážné vady s nejvyšší prioritou, které mají kritický dopad do funkčnosti </w:t>
      </w:r>
      <w:r w:rsidR="002A4F8C" w:rsidRPr="00E246B3">
        <w:rPr>
          <w:rFonts w:ascii="Segoe UI" w:hAnsi="Segoe UI" w:cs="Segoe UI"/>
          <w:sz w:val="22"/>
          <w:szCs w:val="22"/>
        </w:rPr>
        <w:t xml:space="preserve">předmětu </w:t>
      </w:r>
      <w:r w:rsidR="00313C1F" w:rsidRPr="00E246B3">
        <w:rPr>
          <w:rFonts w:ascii="Segoe UI" w:hAnsi="Segoe UI" w:cs="Segoe UI"/>
          <w:sz w:val="22"/>
          <w:szCs w:val="22"/>
        </w:rPr>
        <w:t>s</w:t>
      </w:r>
      <w:r w:rsidR="002A4F8C" w:rsidRPr="00E246B3">
        <w:rPr>
          <w:rFonts w:ascii="Segoe UI" w:hAnsi="Segoe UI" w:cs="Segoe UI"/>
          <w:sz w:val="22"/>
          <w:szCs w:val="22"/>
        </w:rPr>
        <w:t xml:space="preserve">mlouvy </w:t>
      </w:r>
      <w:r w:rsidRPr="00E246B3">
        <w:rPr>
          <w:rFonts w:ascii="Segoe UI" w:hAnsi="Segoe UI" w:cs="Segoe UI"/>
          <w:sz w:val="22"/>
          <w:szCs w:val="22"/>
        </w:rPr>
        <w:t xml:space="preserve">nebo jeho části a dále vady, které znemožňují užívání </w:t>
      </w:r>
      <w:r w:rsidR="002A4F8C" w:rsidRPr="00E246B3">
        <w:rPr>
          <w:rFonts w:ascii="Segoe UI" w:hAnsi="Segoe UI" w:cs="Segoe UI"/>
          <w:sz w:val="22"/>
          <w:szCs w:val="22"/>
        </w:rPr>
        <w:t xml:space="preserve">předmětu </w:t>
      </w:r>
      <w:r w:rsidR="00313C1F" w:rsidRPr="00E246B3">
        <w:rPr>
          <w:rFonts w:ascii="Segoe UI" w:hAnsi="Segoe UI" w:cs="Segoe UI"/>
          <w:sz w:val="22"/>
          <w:szCs w:val="22"/>
        </w:rPr>
        <w:t>s</w:t>
      </w:r>
      <w:r w:rsidR="002A4F8C" w:rsidRPr="00E246B3">
        <w:rPr>
          <w:rFonts w:ascii="Segoe UI" w:hAnsi="Segoe UI" w:cs="Segoe UI"/>
          <w:sz w:val="22"/>
          <w:szCs w:val="22"/>
        </w:rPr>
        <w:t>mlouvy</w:t>
      </w:r>
      <w:r w:rsidRPr="00E246B3">
        <w:rPr>
          <w:rFonts w:ascii="Segoe UI" w:hAnsi="Segoe UI" w:cs="Segoe UI"/>
          <w:sz w:val="22"/>
          <w:szCs w:val="22"/>
        </w:rPr>
        <w:t xml:space="preserve"> nebo jeho části Objednatelem nebo znemožňují provoz Objednatele.</w:t>
      </w:r>
    </w:p>
    <w:p w14:paraId="4780806E" w14:textId="77777777" w:rsidR="00E02B01" w:rsidRPr="00E246B3" w:rsidRDefault="00E02B01" w:rsidP="00E02B01">
      <w:pPr>
        <w:numPr>
          <w:ilvl w:val="0"/>
          <w:numId w:val="2"/>
        </w:numPr>
        <w:spacing w:line="276" w:lineRule="auto"/>
        <w:ind w:left="1843" w:hanging="425"/>
        <w:jc w:val="both"/>
        <w:rPr>
          <w:rFonts w:ascii="Segoe UI" w:hAnsi="Segoe UI" w:cs="Segoe UI"/>
          <w:sz w:val="22"/>
          <w:szCs w:val="22"/>
        </w:rPr>
      </w:pPr>
      <w:r w:rsidRPr="00E246B3">
        <w:rPr>
          <w:rFonts w:ascii="Segoe UI" w:hAnsi="Segoe UI" w:cs="Segoe UI"/>
          <w:sz w:val="22"/>
          <w:szCs w:val="22"/>
        </w:rPr>
        <w:t xml:space="preserve">Vada kategorie B </w:t>
      </w:r>
    </w:p>
    <w:p w14:paraId="27CBD13B" w14:textId="331035EA" w:rsidR="00E02B01" w:rsidRPr="00E246B3" w:rsidRDefault="00E02B01" w:rsidP="00E02B01">
      <w:pPr>
        <w:spacing w:line="276" w:lineRule="auto"/>
        <w:ind w:left="1416"/>
        <w:jc w:val="both"/>
        <w:rPr>
          <w:rFonts w:ascii="Segoe UI" w:hAnsi="Segoe UI" w:cs="Segoe UI"/>
          <w:sz w:val="22"/>
          <w:szCs w:val="22"/>
        </w:rPr>
      </w:pPr>
      <w:r w:rsidRPr="00E246B3">
        <w:rPr>
          <w:rFonts w:ascii="Segoe UI" w:hAnsi="Segoe UI" w:cs="Segoe UI"/>
          <w:sz w:val="22"/>
          <w:szCs w:val="22"/>
        </w:rPr>
        <w:t xml:space="preserve">Popis vady: Vada, která svým charakterem nespadá do kategorie A </w:t>
      </w:r>
      <w:proofErr w:type="spellStart"/>
      <w:r w:rsidRPr="00E246B3">
        <w:rPr>
          <w:rFonts w:ascii="Segoe UI" w:hAnsi="Segoe UI" w:cs="Segoe UI"/>
          <w:sz w:val="22"/>
          <w:szCs w:val="22"/>
        </w:rPr>
        <w:t>a</w:t>
      </w:r>
      <w:proofErr w:type="spellEnd"/>
      <w:r w:rsidRPr="00E246B3">
        <w:rPr>
          <w:rFonts w:ascii="Segoe UI" w:hAnsi="Segoe UI" w:cs="Segoe UI"/>
          <w:sz w:val="22"/>
          <w:szCs w:val="22"/>
        </w:rPr>
        <w:t xml:space="preserve"> současně znamená vážné vady způsobující zhoršení výkonnosti a funkčnosti </w:t>
      </w:r>
      <w:r w:rsidR="00313C1F" w:rsidRPr="00E246B3">
        <w:rPr>
          <w:rFonts w:ascii="Segoe UI" w:hAnsi="Segoe UI" w:cs="Segoe UI"/>
          <w:sz w:val="22"/>
          <w:szCs w:val="22"/>
        </w:rPr>
        <w:t>předmětu s</w:t>
      </w:r>
      <w:r w:rsidR="002A4F8C" w:rsidRPr="00E246B3">
        <w:rPr>
          <w:rFonts w:ascii="Segoe UI" w:hAnsi="Segoe UI" w:cs="Segoe UI"/>
          <w:sz w:val="22"/>
          <w:szCs w:val="22"/>
        </w:rPr>
        <w:t>mlouvy</w:t>
      </w:r>
      <w:r w:rsidRPr="00E246B3">
        <w:rPr>
          <w:rFonts w:ascii="Segoe UI" w:hAnsi="Segoe UI" w:cs="Segoe UI"/>
          <w:sz w:val="22"/>
          <w:szCs w:val="22"/>
        </w:rPr>
        <w:t xml:space="preserve"> nebo jeho části. </w:t>
      </w:r>
      <w:r w:rsidR="00313C1F" w:rsidRPr="00E246B3">
        <w:rPr>
          <w:rFonts w:ascii="Segoe UI" w:hAnsi="Segoe UI" w:cs="Segoe UI"/>
          <w:sz w:val="22"/>
          <w:szCs w:val="22"/>
        </w:rPr>
        <w:t>Předmět s</w:t>
      </w:r>
      <w:r w:rsidR="002A4F8C" w:rsidRPr="00E246B3">
        <w:rPr>
          <w:rFonts w:ascii="Segoe UI" w:hAnsi="Segoe UI" w:cs="Segoe UI"/>
          <w:sz w:val="22"/>
          <w:szCs w:val="22"/>
        </w:rPr>
        <w:t>mlouvy</w:t>
      </w:r>
      <w:r w:rsidRPr="00E246B3">
        <w:rPr>
          <w:rFonts w:ascii="Segoe UI" w:hAnsi="Segoe UI" w:cs="Segoe UI"/>
          <w:sz w:val="22"/>
          <w:szCs w:val="22"/>
        </w:rPr>
        <w:t xml:space="preserve"> nebo jeho část má omezení nebo je částečně nefunkční. Jedná se o odstranitelné vady, které způsobují problémy při užívání a provozování </w:t>
      </w:r>
      <w:r w:rsidR="00313C1F" w:rsidRPr="00E246B3">
        <w:rPr>
          <w:rFonts w:ascii="Segoe UI" w:hAnsi="Segoe UI" w:cs="Segoe UI"/>
          <w:sz w:val="22"/>
          <w:szCs w:val="22"/>
        </w:rPr>
        <w:t>předmětu s</w:t>
      </w:r>
      <w:r w:rsidR="002A4F8C" w:rsidRPr="00E246B3">
        <w:rPr>
          <w:rFonts w:ascii="Segoe UI" w:hAnsi="Segoe UI" w:cs="Segoe UI"/>
          <w:sz w:val="22"/>
          <w:szCs w:val="22"/>
        </w:rPr>
        <w:t>mlouvy</w:t>
      </w:r>
      <w:r w:rsidRPr="00E246B3">
        <w:rPr>
          <w:rFonts w:ascii="Segoe UI" w:hAnsi="Segoe UI" w:cs="Segoe UI"/>
          <w:sz w:val="22"/>
          <w:szCs w:val="22"/>
        </w:rPr>
        <w:t xml:space="preserve"> nebo jeho části Objednatelem, ale umožňují provoz Objednatele.</w:t>
      </w:r>
    </w:p>
    <w:p w14:paraId="51269308" w14:textId="77777777" w:rsidR="00E02B01" w:rsidRPr="00E246B3" w:rsidRDefault="00E02B01" w:rsidP="00E02B01">
      <w:pPr>
        <w:numPr>
          <w:ilvl w:val="0"/>
          <w:numId w:val="2"/>
        </w:numPr>
        <w:spacing w:line="276" w:lineRule="auto"/>
        <w:ind w:left="1843" w:hanging="425"/>
        <w:jc w:val="both"/>
        <w:rPr>
          <w:rFonts w:ascii="Segoe UI" w:hAnsi="Segoe UI" w:cs="Segoe UI"/>
          <w:sz w:val="22"/>
          <w:szCs w:val="22"/>
        </w:rPr>
      </w:pPr>
      <w:r w:rsidRPr="00E246B3">
        <w:rPr>
          <w:rFonts w:ascii="Segoe UI" w:hAnsi="Segoe UI" w:cs="Segoe UI"/>
          <w:sz w:val="22"/>
          <w:szCs w:val="22"/>
        </w:rPr>
        <w:t xml:space="preserve">Vada kategorie C </w:t>
      </w:r>
    </w:p>
    <w:p w14:paraId="4FE38880" w14:textId="7F3FF6D6" w:rsidR="00E02B01" w:rsidRPr="00E246B3" w:rsidRDefault="00E02B01" w:rsidP="00E02B01">
      <w:pPr>
        <w:widowControl w:val="0"/>
        <w:spacing w:line="276" w:lineRule="auto"/>
        <w:ind w:left="1276"/>
        <w:jc w:val="both"/>
        <w:rPr>
          <w:rFonts w:ascii="Segoe UI" w:hAnsi="Segoe UI" w:cs="Segoe UI"/>
          <w:sz w:val="22"/>
          <w:szCs w:val="22"/>
        </w:rPr>
      </w:pPr>
      <w:r w:rsidRPr="00E246B3">
        <w:rPr>
          <w:rFonts w:ascii="Segoe UI" w:hAnsi="Segoe UI" w:cs="Segoe UI"/>
          <w:sz w:val="22"/>
          <w:szCs w:val="22"/>
        </w:rPr>
        <w:t>Popis vady:</w:t>
      </w:r>
      <w:r w:rsidRPr="00E246B3">
        <w:rPr>
          <w:rFonts w:ascii="Segoe UI" w:hAnsi="Segoe UI" w:cs="Segoe UI"/>
          <w:sz w:val="22"/>
          <w:szCs w:val="22"/>
        </w:rPr>
        <w:tab/>
        <w:t xml:space="preserve">Vada, která svým charakterem nespadá do kategorie A nebo kategorie B a současně znamená snadno odstranitelné vady s minimálním dopadem na funkcionality či funkčnost </w:t>
      </w:r>
      <w:r w:rsidR="00313C1F" w:rsidRPr="00E246B3">
        <w:rPr>
          <w:rFonts w:ascii="Segoe UI" w:hAnsi="Segoe UI" w:cs="Segoe UI"/>
          <w:sz w:val="22"/>
          <w:szCs w:val="22"/>
        </w:rPr>
        <w:t>předmětu s</w:t>
      </w:r>
      <w:r w:rsidR="002A4F8C" w:rsidRPr="00E246B3">
        <w:rPr>
          <w:rFonts w:ascii="Segoe UI" w:hAnsi="Segoe UI" w:cs="Segoe UI"/>
          <w:sz w:val="22"/>
          <w:szCs w:val="22"/>
        </w:rPr>
        <w:t>mlouvy</w:t>
      </w:r>
      <w:r w:rsidRPr="00E246B3">
        <w:rPr>
          <w:rFonts w:ascii="Segoe UI" w:hAnsi="Segoe UI" w:cs="Segoe UI"/>
          <w:sz w:val="22"/>
          <w:szCs w:val="22"/>
        </w:rPr>
        <w:t xml:space="preserve"> nebo jeho části a neomezují provoz Objednatele.</w:t>
      </w:r>
    </w:p>
    <w:p w14:paraId="54D1D369" w14:textId="377EC846" w:rsidR="00E02B01" w:rsidRPr="00E246B3" w:rsidRDefault="00E02B01" w:rsidP="002A4F8C">
      <w:pPr>
        <w:widowControl w:val="0"/>
        <w:numPr>
          <w:ilvl w:val="1"/>
          <w:numId w:val="1"/>
        </w:numPr>
        <w:spacing w:line="276" w:lineRule="auto"/>
        <w:ind w:left="567" w:hanging="567"/>
        <w:jc w:val="both"/>
        <w:rPr>
          <w:rFonts w:ascii="Segoe UI" w:hAnsi="Segoe UI" w:cs="Segoe UI"/>
          <w:sz w:val="22"/>
          <w:szCs w:val="22"/>
        </w:rPr>
      </w:pPr>
      <w:r w:rsidRPr="00E246B3">
        <w:rPr>
          <w:rFonts w:ascii="Segoe UI" w:hAnsi="Segoe UI" w:cs="Segoe UI"/>
          <w:sz w:val="22"/>
          <w:szCs w:val="22"/>
        </w:rPr>
        <w:t xml:space="preserve"> Výsledkem akceptačních řízení mohou být dva stavy:</w:t>
      </w:r>
    </w:p>
    <w:p w14:paraId="10A854BD" w14:textId="77777777" w:rsidR="00E02B01" w:rsidRPr="00E246B3" w:rsidRDefault="00E02B01" w:rsidP="00E02B01">
      <w:pPr>
        <w:numPr>
          <w:ilvl w:val="3"/>
          <w:numId w:val="1"/>
        </w:numPr>
        <w:spacing w:line="276" w:lineRule="auto"/>
        <w:jc w:val="both"/>
        <w:rPr>
          <w:rFonts w:ascii="Segoe UI" w:hAnsi="Segoe UI" w:cs="Segoe UI"/>
          <w:b/>
          <w:sz w:val="22"/>
          <w:szCs w:val="22"/>
        </w:rPr>
      </w:pPr>
      <w:r w:rsidRPr="00E246B3">
        <w:rPr>
          <w:rFonts w:ascii="Segoe UI" w:hAnsi="Segoe UI" w:cs="Segoe UI"/>
          <w:b/>
          <w:sz w:val="22"/>
          <w:szCs w:val="22"/>
        </w:rPr>
        <w:t>Akceptováno.</w:t>
      </w:r>
      <w:r w:rsidRPr="00E246B3">
        <w:rPr>
          <w:rFonts w:ascii="Segoe UI" w:hAnsi="Segoe UI" w:cs="Segoe UI"/>
          <w:sz w:val="22"/>
          <w:szCs w:val="22"/>
        </w:rPr>
        <w:t xml:space="preserve"> V případě, že Objednatel v průběhu akceptačního řízení nenalezne v předaném plnění dle Smlouvy žádné vady ani nedodělky (dle výše uvedené kategorizace vad), nebo budou v průběhu akceptačního řízení shledány v předaném plnění Objednatelem akceptovatelné vady nebo nedodělky, avšak přes uvedené bude předvedena způsobilost Plnění sloužit svému účelu, uvede Objednatel do Akceptačního protokolu, že předané plnění bylo akceptováno a akceptační protokol potvrdí svým podpisem. Podpis Akceptačního protokolu Objednatelem s výsledkem „Akceptováno“ nezbavuje Poskytovatele povinnosti odstranit případné vady a nedodělky (tj. výhrady Objednatele) uvedené v příslušném Akceptačním protokolu, a to ve lhůtách v akceptačním protokolu uvedených (nedohodnou-li se Smluvní strany jinak, maximální lhůta na odstranění jakékoliv vady/nedodělku kategorie B nepřesáhne 5 kalendářních dnů a kategorie C nepřesáhne 15 </w:t>
      </w:r>
      <w:r w:rsidRPr="00E246B3">
        <w:rPr>
          <w:rFonts w:ascii="Segoe UI" w:hAnsi="Segoe UI" w:cs="Segoe UI"/>
          <w:sz w:val="22"/>
          <w:szCs w:val="22"/>
        </w:rPr>
        <w:lastRenderedPageBreak/>
        <w:t>kalendářních dnů; vše od doručení Akceptačního protokolu se stavem „Akceptováno“ v listinné či elektronické podobě Poskytovateli). Po odstranění všech případných vad a nedodělků podepíší Smluvní strany doklad prokazující odstranění všech případných vad a nedodělků.</w:t>
      </w:r>
    </w:p>
    <w:p w14:paraId="4E56BAC3" w14:textId="39ED0CF2" w:rsidR="00E02B01" w:rsidRPr="00E246B3" w:rsidRDefault="00E02B01" w:rsidP="002A4F8C">
      <w:pPr>
        <w:numPr>
          <w:ilvl w:val="3"/>
          <w:numId w:val="1"/>
        </w:numPr>
        <w:spacing w:line="276" w:lineRule="auto"/>
        <w:jc w:val="both"/>
        <w:rPr>
          <w:rFonts w:ascii="Segoe UI" w:hAnsi="Segoe UI" w:cs="Segoe UI"/>
          <w:sz w:val="22"/>
          <w:szCs w:val="22"/>
        </w:rPr>
      </w:pPr>
      <w:r w:rsidRPr="00E246B3">
        <w:rPr>
          <w:rFonts w:ascii="Segoe UI" w:hAnsi="Segoe UI" w:cs="Segoe UI"/>
          <w:b/>
          <w:sz w:val="22"/>
          <w:szCs w:val="22"/>
        </w:rPr>
        <w:t>Neakceptováno</w:t>
      </w:r>
      <w:r w:rsidRPr="00E246B3">
        <w:rPr>
          <w:rFonts w:ascii="Segoe UI" w:hAnsi="Segoe UI" w:cs="Segoe UI"/>
          <w:sz w:val="22"/>
          <w:szCs w:val="22"/>
        </w:rPr>
        <w:t>. V případě, že budou v průběhu akceptačního řízení v předaném plnění dle Smlouvy Objednatelem shledány zásadní vady a nedodělky (zejm. vady/nedodělky kategorie A) a nebude předvedena způsobilost Plnění sloužit svému účelu, není předané plnění akceptováno a není rovněž považováno za poskytnuté v souladu se Smlouvou. V Akceptačním protokolu bude Objednatelem uvedeno, že předané plnění nebylo akceptováno, včetně popisu zjištěných vad/nedostatků a Objednatel doručí Akceptační protokol Poskytovateli, který napraví tyto vady/nedostatky a předloží plnění k nové akceptaci. Maximální lhůta na odstranění jakékoliv vady/nedodělku kategorie A nepřesáhne 25 kalendářních dnů, nebude-li smluvními stranami sjednáno v Akceptačním protokolu jinak. Tento proces se bude opakovat, dokud nebude možné ze strany Objednatele v Akceptačním protokolu zaznamenat výsledek „</w:t>
      </w:r>
      <w:r w:rsidRPr="00E246B3">
        <w:rPr>
          <w:rFonts w:ascii="Segoe UI" w:hAnsi="Segoe UI" w:cs="Segoe UI"/>
          <w:b/>
          <w:i/>
          <w:sz w:val="22"/>
          <w:szCs w:val="22"/>
        </w:rPr>
        <w:t>Akceptováno</w:t>
      </w:r>
      <w:r w:rsidRPr="00E246B3">
        <w:rPr>
          <w:rFonts w:ascii="Segoe UI" w:hAnsi="Segoe UI" w:cs="Segoe UI"/>
          <w:sz w:val="22"/>
          <w:szCs w:val="22"/>
        </w:rPr>
        <w:t>“. Objednatel ovšem nepřipouští, že by se akceptační procedura měla opakovat více jak třikrát; nedodržení tohoto požadavku zakládá právo Objednatele na odstoupení od Smlouvy.</w:t>
      </w:r>
    </w:p>
    <w:p w14:paraId="687887A3" w14:textId="70AABD1E" w:rsidR="00E4784A" w:rsidRPr="00E246B3" w:rsidRDefault="002A4F8C" w:rsidP="00E4784A">
      <w:pPr>
        <w:widowControl w:val="0"/>
        <w:numPr>
          <w:ilvl w:val="1"/>
          <w:numId w:val="1"/>
        </w:numPr>
        <w:spacing w:line="276" w:lineRule="auto"/>
        <w:ind w:left="567" w:hanging="567"/>
        <w:jc w:val="both"/>
        <w:rPr>
          <w:rFonts w:ascii="Segoe UI" w:hAnsi="Segoe UI" w:cs="Segoe UI"/>
          <w:sz w:val="22"/>
          <w:szCs w:val="22"/>
        </w:rPr>
      </w:pPr>
      <w:r w:rsidRPr="00E246B3">
        <w:rPr>
          <w:rFonts w:ascii="Segoe UI" w:hAnsi="Segoe UI" w:cs="Segoe UI"/>
          <w:sz w:val="22"/>
          <w:szCs w:val="22"/>
        </w:rPr>
        <w:t xml:space="preserve">Plnění bude postupně předáváno dle termínů uvedených v čl. IV. </w:t>
      </w:r>
      <w:r w:rsidR="00313C1F" w:rsidRPr="00E246B3">
        <w:rPr>
          <w:rFonts w:ascii="Segoe UI" w:hAnsi="Segoe UI" w:cs="Segoe UI"/>
          <w:sz w:val="22"/>
          <w:szCs w:val="22"/>
        </w:rPr>
        <w:t>o</w:t>
      </w:r>
      <w:r w:rsidRPr="00E246B3">
        <w:rPr>
          <w:rFonts w:ascii="Segoe UI" w:hAnsi="Segoe UI" w:cs="Segoe UI"/>
          <w:sz w:val="22"/>
          <w:szCs w:val="22"/>
        </w:rPr>
        <w:t>dst. 4.1 této Smlouvy.</w:t>
      </w:r>
      <w:bookmarkEnd w:id="34"/>
    </w:p>
    <w:p w14:paraId="1C78CBB4" w14:textId="77777777" w:rsidR="00E4784A" w:rsidRPr="000A40C4" w:rsidRDefault="00C46A7B" w:rsidP="00E4784A">
      <w:pPr>
        <w:widowControl w:val="0"/>
        <w:numPr>
          <w:ilvl w:val="1"/>
          <w:numId w:val="1"/>
        </w:numPr>
        <w:spacing w:line="276" w:lineRule="auto"/>
        <w:ind w:left="567" w:hanging="567"/>
        <w:jc w:val="both"/>
        <w:rPr>
          <w:rFonts w:ascii="Segoe UI" w:hAnsi="Segoe UI" w:cs="Segoe UI"/>
          <w:sz w:val="22"/>
          <w:szCs w:val="22"/>
        </w:rPr>
      </w:pPr>
      <w:r w:rsidRPr="000A40C4">
        <w:rPr>
          <w:rFonts w:ascii="Segoe UI" w:hAnsi="Segoe UI" w:cs="Segoe UI"/>
          <w:sz w:val="22"/>
          <w:szCs w:val="22"/>
        </w:rPr>
        <w:t xml:space="preserve">Kategorizaci vad předávaného </w:t>
      </w:r>
      <w:r w:rsidR="006F61F3" w:rsidRPr="000A40C4">
        <w:rPr>
          <w:rFonts w:ascii="Segoe UI" w:hAnsi="Segoe UI" w:cs="Segoe UI"/>
          <w:sz w:val="22"/>
          <w:szCs w:val="22"/>
        </w:rPr>
        <w:t>p</w:t>
      </w:r>
      <w:r w:rsidRPr="000A40C4">
        <w:rPr>
          <w:rFonts w:ascii="Segoe UI" w:hAnsi="Segoe UI" w:cs="Segoe UI"/>
          <w:sz w:val="22"/>
          <w:szCs w:val="22"/>
        </w:rPr>
        <w:t xml:space="preserve">lnění ve smyslu </w:t>
      </w:r>
      <w:r w:rsidR="008934EC" w:rsidRPr="000A40C4">
        <w:rPr>
          <w:rFonts w:ascii="Segoe UI" w:hAnsi="Segoe UI" w:cs="Segoe UI"/>
          <w:sz w:val="22"/>
          <w:szCs w:val="22"/>
        </w:rPr>
        <w:t>odst.</w:t>
      </w:r>
      <w:r w:rsidRPr="000A40C4">
        <w:rPr>
          <w:rFonts w:ascii="Segoe UI" w:hAnsi="Segoe UI" w:cs="Segoe UI"/>
          <w:sz w:val="22"/>
          <w:szCs w:val="22"/>
        </w:rPr>
        <w:t xml:space="preserve"> </w:t>
      </w:r>
      <w:r w:rsidR="00E4784A" w:rsidRPr="000A40C4">
        <w:rPr>
          <w:rFonts w:ascii="Segoe UI" w:hAnsi="Segoe UI" w:cs="Segoe UI"/>
          <w:sz w:val="22"/>
          <w:szCs w:val="22"/>
        </w:rPr>
        <w:t xml:space="preserve">6.4 </w:t>
      </w:r>
      <w:r w:rsidRPr="000A40C4">
        <w:rPr>
          <w:rFonts w:ascii="Segoe UI" w:hAnsi="Segoe UI" w:cs="Segoe UI"/>
          <w:sz w:val="22"/>
          <w:szCs w:val="22"/>
        </w:rPr>
        <w:t>Smlouvy stanovuje při akceptačním řízení výhradně Objednatel.</w:t>
      </w:r>
    </w:p>
    <w:p w14:paraId="23397679" w14:textId="5D2E5B03" w:rsidR="005B56A9" w:rsidRPr="000A40C4" w:rsidRDefault="005B56A9" w:rsidP="00E4784A">
      <w:pPr>
        <w:widowControl w:val="0"/>
        <w:numPr>
          <w:ilvl w:val="1"/>
          <w:numId w:val="1"/>
        </w:numPr>
        <w:spacing w:line="276" w:lineRule="auto"/>
        <w:ind w:left="567" w:hanging="567"/>
        <w:jc w:val="both"/>
        <w:rPr>
          <w:rFonts w:ascii="Segoe UI" w:hAnsi="Segoe UI" w:cs="Segoe UI"/>
          <w:sz w:val="22"/>
          <w:szCs w:val="22"/>
        </w:rPr>
      </w:pPr>
      <w:r w:rsidRPr="000A40C4">
        <w:rPr>
          <w:rFonts w:ascii="Segoe UI" w:hAnsi="Segoe UI" w:cs="Segoe UI"/>
          <w:sz w:val="22"/>
          <w:szCs w:val="22"/>
        </w:rPr>
        <w:t xml:space="preserve">Předání/převzetí </w:t>
      </w:r>
      <w:r w:rsidR="00E4784A" w:rsidRPr="000A40C4">
        <w:rPr>
          <w:rFonts w:ascii="Segoe UI" w:hAnsi="Segoe UI" w:cs="Segoe UI"/>
          <w:sz w:val="22"/>
          <w:szCs w:val="22"/>
        </w:rPr>
        <w:t>jednotlivých fází</w:t>
      </w:r>
      <w:r w:rsidR="00C46A7B" w:rsidRPr="000A40C4">
        <w:rPr>
          <w:rFonts w:ascii="Segoe UI" w:hAnsi="Segoe UI" w:cs="Segoe UI"/>
          <w:sz w:val="22"/>
          <w:szCs w:val="22"/>
        </w:rPr>
        <w:t xml:space="preserve"> je možné </w:t>
      </w:r>
      <w:r w:rsidRPr="000A40C4">
        <w:rPr>
          <w:rFonts w:ascii="Segoe UI" w:hAnsi="Segoe UI" w:cs="Segoe UI"/>
          <w:sz w:val="22"/>
          <w:szCs w:val="22"/>
        </w:rPr>
        <w:t xml:space="preserve">pouze na základě akceptačního řízení </w:t>
      </w:r>
      <w:r w:rsidR="00E4784A" w:rsidRPr="000A40C4">
        <w:rPr>
          <w:rFonts w:ascii="Segoe UI" w:hAnsi="Segoe UI" w:cs="Segoe UI"/>
          <w:sz w:val="22"/>
          <w:szCs w:val="22"/>
        </w:rPr>
        <w:t xml:space="preserve">fáze předchozí </w:t>
      </w:r>
      <w:r w:rsidRPr="000A40C4">
        <w:rPr>
          <w:rFonts w:ascii="Segoe UI" w:hAnsi="Segoe UI" w:cs="Segoe UI"/>
          <w:sz w:val="22"/>
          <w:szCs w:val="22"/>
        </w:rPr>
        <w:t>s výsledkem „Akceptováno“</w:t>
      </w:r>
      <w:r w:rsidR="00C46A7B" w:rsidRPr="000A40C4">
        <w:rPr>
          <w:rFonts w:ascii="Segoe UI" w:hAnsi="Segoe UI" w:cs="Segoe UI"/>
          <w:sz w:val="22"/>
          <w:szCs w:val="22"/>
        </w:rPr>
        <w:t xml:space="preserve">, přičemž podpis </w:t>
      </w:r>
      <w:r w:rsidR="001570AA" w:rsidRPr="000A40C4">
        <w:rPr>
          <w:rFonts w:ascii="Segoe UI" w:hAnsi="Segoe UI" w:cs="Segoe UI"/>
          <w:sz w:val="22"/>
          <w:szCs w:val="22"/>
        </w:rPr>
        <w:t xml:space="preserve">dílčích Akceptačních protokolů a konečného Akceptačního protokolu </w:t>
      </w:r>
      <w:r w:rsidR="00C46A7B" w:rsidRPr="000A40C4">
        <w:rPr>
          <w:rFonts w:ascii="Segoe UI" w:hAnsi="Segoe UI" w:cs="Segoe UI"/>
          <w:sz w:val="22"/>
          <w:szCs w:val="22"/>
        </w:rPr>
        <w:t xml:space="preserve">je podmínkou pro vznik oprávnění Poskytovatele vystavit Fakturu za poskytnutí </w:t>
      </w:r>
      <w:r w:rsidR="001570AA" w:rsidRPr="000A40C4">
        <w:rPr>
          <w:rFonts w:ascii="Segoe UI" w:hAnsi="Segoe UI" w:cs="Segoe UI"/>
          <w:sz w:val="22"/>
          <w:szCs w:val="22"/>
        </w:rPr>
        <w:t>kompletního Plnění</w:t>
      </w:r>
      <w:r w:rsidR="00E4784A" w:rsidRPr="000A40C4">
        <w:rPr>
          <w:rFonts w:ascii="Segoe UI" w:hAnsi="Segoe UI" w:cs="Segoe UI"/>
          <w:sz w:val="22"/>
          <w:szCs w:val="22"/>
        </w:rPr>
        <w:t>.</w:t>
      </w:r>
      <w:r w:rsidR="001570AA" w:rsidRPr="000A40C4">
        <w:rPr>
          <w:rFonts w:ascii="Segoe UI" w:hAnsi="Segoe UI" w:cs="Segoe UI"/>
          <w:sz w:val="22"/>
          <w:szCs w:val="22"/>
        </w:rPr>
        <w:t xml:space="preserve"> </w:t>
      </w:r>
    </w:p>
    <w:p w14:paraId="702D9068" w14:textId="77777777" w:rsidR="00FD28F4" w:rsidRPr="000A40C4" w:rsidRDefault="00FD28F4" w:rsidP="00FD28F4">
      <w:pPr>
        <w:widowControl w:val="0"/>
        <w:spacing w:line="276" w:lineRule="auto"/>
        <w:ind w:left="1276"/>
        <w:jc w:val="both"/>
        <w:rPr>
          <w:rFonts w:ascii="Segoe UI" w:hAnsi="Segoe UI" w:cs="Segoe UI"/>
          <w:sz w:val="22"/>
          <w:szCs w:val="22"/>
        </w:rPr>
      </w:pPr>
    </w:p>
    <w:p w14:paraId="6E82B707" w14:textId="5631729E" w:rsidR="005B56A9" w:rsidRPr="000A40C4" w:rsidRDefault="000A40C4" w:rsidP="000A40C4">
      <w:pPr>
        <w:widowControl w:val="0"/>
        <w:numPr>
          <w:ilvl w:val="1"/>
          <w:numId w:val="1"/>
        </w:numPr>
        <w:spacing w:line="276" w:lineRule="auto"/>
        <w:ind w:left="567" w:hanging="567"/>
        <w:jc w:val="both"/>
        <w:rPr>
          <w:rFonts w:ascii="Segoe UI" w:hAnsi="Segoe UI" w:cs="Segoe UI"/>
          <w:b/>
          <w:sz w:val="22"/>
          <w:szCs w:val="22"/>
        </w:rPr>
      </w:pPr>
      <w:r w:rsidRPr="000A40C4">
        <w:rPr>
          <w:rFonts w:ascii="Segoe UI" w:hAnsi="Segoe UI" w:cs="Segoe UI"/>
          <w:b/>
          <w:sz w:val="22"/>
          <w:szCs w:val="22"/>
        </w:rPr>
        <w:t xml:space="preserve">Závazek smluvních stran ve smyslu poskytování </w:t>
      </w:r>
      <w:r w:rsidRPr="000A40C4">
        <w:rPr>
          <w:rFonts w:ascii="Segoe UI" w:eastAsiaTheme="majorEastAsia" w:hAnsi="Segoe UI" w:cs="Segoe UI"/>
          <w:b/>
          <w:bCs/>
          <w:iCs/>
          <w:sz w:val="22"/>
          <w:szCs w:val="22"/>
        </w:rPr>
        <w:t>služeb servisu systému</w:t>
      </w:r>
      <w:r w:rsidR="009800C1">
        <w:rPr>
          <w:rFonts w:ascii="Segoe UI" w:eastAsiaTheme="majorEastAsia" w:hAnsi="Segoe UI" w:cs="Segoe UI"/>
          <w:b/>
          <w:bCs/>
          <w:iCs/>
          <w:sz w:val="22"/>
          <w:szCs w:val="22"/>
        </w:rPr>
        <w:t xml:space="preserve"> (Servisní služby)</w:t>
      </w:r>
    </w:p>
    <w:p w14:paraId="33ADB3CB" w14:textId="25B1DB1D" w:rsidR="000A40C4" w:rsidRPr="000A40C4" w:rsidRDefault="000A40C4" w:rsidP="00BF658E">
      <w:pPr>
        <w:pStyle w:val="Odstavecseseznamem"/>
        <w:numPr>
          <w:ilvl w:val="0"/>
          <w:numId w:val="20"/>
        </w:numPr>
        <w:jc w:val="both"/>
        <w:rPr>
          <w:rFonts w:ascii="Segoe UI" w:hAnsi="Segoe UI" w:cs="Segoe UI"/>
          <w:sz w:val="22"/>
          <w:szCs w:val="22"/>
        </w:rPr>
      </w:pPr>
      <w:bookmarkStart w:id="35" w:name="_Ref15476171"/>
      <w:r w:rsidRPr="000A40C4">
        <w:rPr>
          <w:rFonts w:ascii="Segoe UI" w:hAnsi="Segoe UI" w:cs="Segoe UI"/>
          <w:sz w:val="22"/>
          <w:szCs w:val="22"/>
        </w:rPr>
        <w:t xml:space="preserve">Poskytovatel se zavazuje poskytovat Objednateli </w:t>
      </w:r>
      <w:r w:rsidR="009800C1">
        <w:rPr>
          <w:rFonts w:ascii="Segoe UI" w:hAnsi="Segoe UI" w:cs="Segoe UI"/>
          <w:sz w:val="22"/>
          <w:szCs w:val="22"/>
        </w:rPr>
        <w:t>servisní podporu</w:t>
      </w:r>
      <w:r w:rsidRPr="000A40C4">
        <w:rPr>
          <w:rFonts w:ascii="Segoe UI" w:hAnsi="Segoe UI" w:cs="Segoe UI"/>
          <w:sz w:val="22"/>
          <w:szCs w:val="22"/>
        </w:rPr>
        <w:t xml:space="preserve"> systému</w:t>
      </w:r>
      <w:r w:rsidR="009800C1">
        <w:rPr>
          <w:rFonts w:ascii="Segoe UI" w:hAnsi="Segoe UI" w:cs="Segoe UI"/>
          <w:sz w:val="22"/>
          <w:szCs w:val="22"/>
        </w:rPr>
        <w:t xml:space="preserve"> (předmětu smlouvy)</w:t>
      </w:r>
      <w:r w:rsidRPr="000A40C4">
        <w:rPr>
          <w:rFonts w:ascii="Segoe UI" w:hAnsi="Segoe UI" w:cs="Segoe UI"/>
          <w:sz w:val="22"/>
          <w:szCs w:val="22"/>
        </w:rPr>
        <w:t>, která bude obsahovat následující prvky:</w:t>
      </w:r>
    </w:p>
    <w:p w14:paraId="29D74A30" w14:textId="163730D6" w:rsidR="000A40C4" w:rsidRPr="000A40C4" w:rsidRDefault="000A40C4" w:rsidP="00BF658E">
      <w:pPr>
        <w:pStyle w:val="Odstavecseseznamem"/>
        <w:numPr>
          <w:ilvl w:val="0"/>
          <w:numId w:val="21"/>
        </w:numPr>
        <w:jc w:val="both"/>
        <w:rPr>
          <w:rFonts w:ascii="Segoe UI" w:hAnsi="Segoe UI" w:cs="Segoe UI"/>
          <w:sz w:val="22"/>
          <w:szCs w:val="22"/>
        </w:rPr>
      </w:pPr>
      <w:r w:rsidRPr="000A40C4">
        <w:rPr>
          <w:rFonts w:ascii="Segoe UI" w:hAnsi="Segoe UI" w:cs="Segoe UI"/>
          <w:sz w:val="22"/>
          <w:szCs w:val="22"/>
        </w:rPr>
        <w:t xml:space="preserve">Zhotovitel zajistí, že veškeré </w:t>
      </w:r>
      <w:r w:rsidR="009800C1">
        <w:rPr>
          <w:rFonts w:ascii="Segoe UI" w:hAnsi="Segoe UI" w:cs="Segoe UI"/>
          <w:sz w:val="22"/>
          <w:szCs w:val="22"/>
        </w:rPr>
        <w:t>vlastnosti D</w:t>
      </w:r>
      <w:r w:rsidRPr="000A40C4">
        <w:rPr>
          <w:rFonts w:ascii="Segoe UI" w:hAnsi="Segoe UI" w:cs="Segoe UI"/>
          <w:sz w:val="22"/>
          <w:szCs w:val="22"/>
        </w:rPr>
        <w:t>íla, včetně jeho update, legislativního update, upgrade a legislativního upgrade budou po celou dobu účinnosti této smlouvy odpovídat vždy aktuálním obecně platným právním předpisům ČR.</w:t>
      </w:r>
    </w:p>
    <w:p w14:paraId="4345EC4D" w14:textId="4226E3FE" w:rsidR="000A40C4" w:rsidRPr="000A40C4" w:rsidRDefault="000A40C4" w:rsidP="00BF658E">
      <w:pPr>
        <w:pStyle w:val="Odstavecseseznamem"/>
        <w:numPr>
          <w:ilvl w:val="0"/>
          <w:numId w:val="21"/>
        </w:numPr>
        <w:jc w:val="both"/>
        <w:rPr>
          <w:rFonts w:ascii="Segoe UI" w:hAnsi="Segoe UI" w:cs="Segoe UI"/>
          <w:sz w:val="22"/>
          <w:szCs w:val="22"/>
        </w:rPr>
      </w:pPr>
      <w:r w:rsidRPr="000A40C4">
        <w:rPr>
          <w:rFonts w:ascii="Segoe UI" w:hAnsi="Segoe UI" w:cs="Segoe UI"/>
          <w:sz w:val="22"/>
          <w:szCs w:val="22"/>
        </w:rPr>
        <w:t>Poskytování informací o změnách a nových funkcích v aktualizovaných verzích předmětu Smlouvy.</w:t>
      </w:r>
    </w:p>
    <w:p w14:paraId="194EE40B" w14:textId="0691A65C" w:rsidR="000A40C4" w:rsidRPr="00E31DFF" w:rsidRDefault="000A40C4" w:rsidP="00E31DFF">
      <w:pPr>
        <w:pStyle w:val="Odstavecseseznamem"/>
        <w:numPr>
          <w:ilvl w:val="0"/>
          <w:numId w:val="21"/>
        </w:numPr>
        <w:jc w:val="both"/>
        <w:rPr>
          <w:rFonts w:ascii="Segoe UI" w:hAnsi="Segoe UI" w:cs="Segoe UI"/>
          <w:sz w:val="22"/>
          <w:szCs w:val="22"/>
        </w:rPr>
      </w:pPr>
      <w:r w:rsidRPr="000A40C4">
        <w:rPr>
          <w:rFonts w:ascii="Segoe UI" w:hAnsi="Segoe UI" w:cs="Segoe UI"/>
          <w:sz w:val="22"/>
          <w:szCs w:val="22"/>
        </w:rPr>
        <w:t>Průběžnou aktualizaci dok</w:t>
      </w:r>
      <w:r>
        <w:rPr>
          <w:rFonts w:ascii="Segoe UI" w:hAnsi="Segoe UI" w:cs="Segoe UI"/>
          <w:sz w:val="22"/>
          <w:szCs w:val="22"/>
        </w:rPr>
        <w:t>umentace k programovému vybaven</w:t>
      </w:r>
      <w:r w:rsidRPr="000A40C4">
        <w:rPr>
          <w:rFonts w:ascii="Segoe UI" w:hAnsi="Segoe UI" w:cs="Segoe UI"/>
          <w:sz w:val="22"/>
          <w:szCs w:val="22"/>
        </w:rPr>
        <w:t>í.</w:t>
      </w:r>
    </w:p>
    <w:p w14:paraId="028F435B" w14:textId="3153FA19" w:rsidR="000A40C4" w:rsidRPr="000A40C4" w:rsidRDefault="000A40C4" w:rsidP="00BF658E">
      <w:pPr>
        <w:pStyle w:val="Odstavecseseznamem"/>
        <w:numPr>
          <w:ilvl w:val="0"/>
          <w:numId w:val="21"/>
        </w:numPr>
        <w:jc w:val="both"/>
        <w:rPr>
          <w:rFonts w:ascii="Segoe UI" w:hAnsi="Segoe UI" w:cs="Segoe UI"/>
          <w:sz w:val="22"/>
          <w:szCs w:val="22"/>
        </w:rPr>
      </w:pPr>
      <w:r w:rsidRPr="000A40C4">
        <w:rPr>
          <w:rFonts w:ascii="Segoe UI" w:hAnsi="Segoe UI" w:cs="Segoe UI"/>
          <w:sz w:val="22"/>
          <w:szCs w:val="22"/>
        </w:rPr>
        <w:t>Technická podpora a servis SW budou realizovány Poskytovatelem.</w:t>
      </w:r>
    </w:p>
    <w:p w14:paraId="4D17A6DE" w14:textId="25B09A2C" w:rsidR="000A40C4" w:rsidRPr="00E246B3" w:rsidRDefault="000A40C4" w:rsidP="00BF658E">
      <w:pPr>
        <w:pStyle w:val="Odstavecseseznamem"/>
        <w:numPr>
          <w:ilvl w:val="0"/>
          <w:numId w:val="21"/>
        </w:numPr>
        <w:jc w:val="both"/>
        <w:rPr>
          <w:rFonts w:ascii="Segoe UI" w:hAnsi="Segoe UI" w:cs="Segoe UI"/>
          <w:sz w:val="22"/>
          <w:szCs w:val="22"/>
        </w:rPr>
      </w:pPr>
      <w:r w:rsidRPr="000A40C4">
        <w:rPr>
          <w:rFonts w:ascii="Segoe UI" w:hAnsi="Segoe UI" w:cs="Segoe UI"/>
          <w:sz w:val="22"/>
          <w:szCs w:val="22"/>
        </w:rPr>
        <w:t xml:space="preserve">Technická podpora a servis budou realizovány v místě Objednatele. Výjimku tvoří činnosti realizované </w:t>
      </w:r>
      <w:r w:rsidRPr="00E246B3">
        <w:rPr>
          <w:rFonts w:ascii="Segoe UI" w:hAnsi="Segoe UI" w:cs="Segoe UI"/>
          <w:sz w:val="22"/>
          <w:szCs w:val="22"/>
        </w:rPr>
        <w:t>vzdáleným připojením Poskytovatele do prostředí Objednatele.</w:t>
      </w:r>
    </w:p>
    <w:p w14:paraId="30F08294" w14:textId="29F22ECF" w:rsidR="000A40C4" w:rsidRDefault="000A40C4" w:rsidP="00BF658E">
      <w:pPr>
        <w:pStyle w:val="Odstavecseseznamem"/>
        <w:numPr>
          <w:ilvl w:val="0"/>
          <w:numId w:val="21"/>
        </w:numPr>
        <w:jc w:val="both"/>
        <w:rPr>
          <w:rFonts w:ascii="Segoe UI" w:hAnsi="Segoe UI" w:cs="Segoe UI"/>
          <w:sz w:val="22"/>
          <w:szCs w:val="22"/>
        </w:rPr>
      </w:pPr>
      <w:r w:rsidRPr="00E246B3">
        <w:rPr>
          <w:rFonts w:ascii="Segoe UI" w:hAnsi="Segoe UI" w:cs="Segoe UI"/>
          <w:sz w:val="22"/>
          <w:szCs w:val="22"/>
        </w:rPr>
        <w:lastRenderedPageBreak/>
        <w:t xml:space="preserve">Služba </w:t>
      </w:r>
      <w:r w:rsidR="00820093" w:rsidRPr="00E246B3">
        <w:rPr>
          <w:rFonts w:ascii="Segoe UI" w:hAnsi="Segoe UI" w:cs="Segoe UI"/>
          <w:sz w:val="22"/>
          <w:szCs w:val="22"/>
        </w:rPr>
        <w:t>umožň</w:t>
      </w:r>
      <w:r w:rsidR="00820093">
        <w:rPr>
          <w:rFonts w:ascii="Segoe UI" w:hAnsi="Segoe UI" w:cs="Segoe UI"/>
          <w:sz w:val="22"/>
          <w:szCs w:val="22"/>
        </w:rPr>
        <w:t>ující</w:t>
      </w:r>
      <w:r w:rsidRPr="00E246B3">
        <w:rPr>
          <w:rFonts w:ascii="Segoe UI" w:hAnsi="Segoe UI" w:cs="Segoe UI"/>
          <w:sz w:val="22"/>
          <w:szCs w:val="22"/>
        </w:rPr>
        <w:t xml:space="preserve"> příjem požadavku na servisní zásah v českém jazyce v režimu 5x8 (8 hodin v pracovní dny) v době od 08:00 do 16:00 hod, příjem požadavku bude zajištěn lidskou obsluhou.</w:t>
      </w:r>
    </w:p>
    <w:p w14:paraId="3009F801" w14:textId="16FB8B45" w:rsidR="00DF4BB0" w:rsidRPr="00E246B3" w:rsidRDefault="00DF4BB0" w:rsidP="00BF658E">
      <w:pPr>
        <w:pStyle w:val="Odstavecseseznamem"/>
        <w:numPr>
          <w:ilvl w:val="0"/>
          <w:numId w:val="21"/>
        </w:numPr>
        <w:jc w:val="both"/>
        <w:rPr>
          <w:rFonts w:ascii="Segoe UI" w:hAnsi="Segoe UI" w:cs="Segoe UI"/>
          <w:sz w:val="22"/>
          <w:szCs w:val="22"/>
        </w:rPr>
      </w:pPr>
      <w:r>
        <w:rPr>
          <w:rFonts w:ascii="Segoe UI" w:hAnsi="Segoe UI" w:cs="Segoe UI"/>
          <w:sz w:val="22"/>
          <w:szCs w:val="22"/>
        </w:rPr>
        <w:t xml:space="preserve">Požadavek na servisní zásah může být také zadán pomocí prostředků elektronické komunikace např. mail nebo </w:t>
      </w:r>
      <w:proofErr w:type="spellStart"/>
      <w:r>
        <w:rPr>
          <w:rFonts w:ascii="Segoe UI" w:hAnsi="Segoe UI" w:cs="Segoe UI"/>
          <w:sz w:val="22"/>
          <w:szCs w:val="22"/>
        </w:rPr>
        <w:t>helpdesk</w:t>
      </w:r>
      <w:proofErr w:type="spellEnd"/>
      <w:r>
        <w:rPr>
          <w:rFonts w:ascii="Segoe UI" w:hAnsi="Segoe UI" w:cs="Segoe UI"/>
          <w:sz w:val="22"/>
          <w:szCs w:val="22"/>
        </w:rPr>
        <w:t xml:space="preserve"> Poskytovatele.</w:t>
      </w:r>
    </w:p>
    <w:p w14:paraId="2A2C9885" w14:textId="74F8D0A8" w:rsidR="000A40C4" w:rsidRPr="00E246B3" w:rsidRDefault="000A40C4" w:rsidP="00856EF0">
      <w:pPr>
        <w:pStyle w:val="Odstavecseseznamem"/>
        <w:numPr>
          <w:ilvl w:val="0"/>
          <w:numId w:val="22"/>
        </w:numPr>
        <w:ind w:left="924" w:hanging="357"/>
        <w:jc w:val="both"/>
        <w:rPr>
          <w:rFonts w:ascii="Segoe UI" w:hAnsi="Segoe UI" w:cs="Segoe UI"/>
          <w:sz w:val="22"/>
          <w:szCs w:val="22"/>
        </w:rPr>
      </w:pPr>
      <w:r w:rsidRPr="00E246B3">
        <w:rPr>
          <w:rFonts w:ascii="Segoe UI" w:hAnsi="Segoe UI" w:cs="Segoe UI"/>
          <w:sz w:val="22"/>
          <w:szCs w:val="22"/>
        </w:rPr>
        <w:t xml:space="preserve">Délka servisního období se stanovuje na dobu </w:t>
      </w:r>
      <w:r w:rsidR="00EF6AF2" w:rsidRPr="00E246B3">
        <w:rPr>
          <w:rFonts w:ascii="Segoe UI" w:hAnsi="Segoe UI" w:cs="Segoe UI"/>
          <w:sz w:val="22"/>
          <w:szCs w:val="22"/>
        </w:rPr>
        <w:t>48 měsíců</w:t>
      </w:r>
      <w:r w:rsidRPr="00E246B3">
        <w:rPr>
          <w:rFonts w:ascii="Segoe UI" w:hAnsi="Segoe UI" w:cs="Segoe UI"/>
          <w:sz w:val="22"/>
          <w:szCs w:val="22"/>
        </w:rPr>
        <w:t xml:space="preserve"> ode dne předání díla do rutinního (produktivního) provozu. </w:t>
      </w:r>
    </w:p>
    <w:p w14:paraId="3393458F" w14:textId="409DB099" w:rsidR="00135AE2" w:rsidRPr="00135AE2" w:rsidRDefault="00135AE2" w:rsidP="00856EF0">
      <w:pPr>
        <w:pStyle w:val="Odstavecseseznamem"/>
        <w:numPr>
          <w:ilvl w:val="0"/>
          <w:numId w:val="22"/>
        </w:numPr>
        <w:ind w:left="924" w:hanging="357"/>
        <w:jc w:val="both"/>
        <w:rPr>
          <w:rFonts w:ascii="Segoe UI" w:hAnsi="Segoe UI" w:cs="Segoe UI"/>
          <w:sz w:val="22"/>
          <w:szCs w:val="22"/>
        </w:rPr>
      </w:pPr>
      <w:r w:rsidRPr="00E246B3">
        <w:rPr>
          <w:rFonts w:ascii="Segoe UI" w:hAnsi="Segoe UI" w:cs="Segoe UI"/>
          <w:sz w:val="22"/>
          <w:szCs w:val="22"/>
        </w:rPr>
        <w:t xml:space="preserve">Servisní služby dle tohoto odstavce Smlouvy poskytne Poskytovatel Objednateli na základě písemných požadavků Objednatele, a to vždy nejpozději do </w:t>
      </w:r>
      <w:r w:rsidR="008A5F86" w:rsidRPr="00E246B3">
        <w:rPr>
          <w:rFonts w:ascii="Segoe UI" w:hAnsi="Segoe UI" w:cs="Segoe UI"/>
          <w:sz w:val="22"/>
          <w:szCs w:val="22"/>
        </w:rPr>
        <w:t>10</w:t>
      </w:r>
      <w:r w:rsidRPr="00E246B3">
        <w:rPr>
          <w:rFonts w:ascii="Segoe UI" w:hAnsi="Segoe UI" w:cs="Segoe UI"/>
          <w:sz w:val="22"/>
          <w:szCs w:val="22"/>
        </w:rPr>
        <w:t xml:space="preserve"> dnů od ob</w:t>
      </w:r>
      <w:r w:rsidR="009800C1" w:rsidRPr="00E246B3">
        <w:rPr>
          <w:rFonts w:ascii="Segoe UI" w:hAnsi="Segoe UI" w:cs="Segoe UI"/>
          <w:sz w:val="22"/>
          <w:szCs w:val="22"/>
        </w:rPr>
        <w:t>držení požadavku, nestanoví-li O</w:t>
      </w:r>
      <w:r w:rsidRPr="00E246B3">
        <w:rPr>
          <w:rFonts w:ascii="Segoe UI" w:hAnsi="Segoe UI" w:cs="Segoe UI"/>
          <w:sz w:val="22"/>
          <w:szCs w:val="22"/>
        </w:rPr>
        <w:t>bjednatel termín pozdější. Poskytovatel n</w:t>
      </w:r>
      <w:r w:rsidR="009800C1" w:rsidRPr="00E246B3">
        <w:rPr>
          <w:rFonts w:ascii="Segoe UI" w:hAnsi="Segoe UI" w:cs="Segoe UI"/>
          <w:sz w:val="22"/>
          <w:szCs w:val="22"/>
        </w:rPr>
        <w:t>a základě objednávky informuje O</w:t>
      </w:r>
      <w:r w:rsidRPr="00E246B3">
        <w:rPr>
          <w:rFonts w:ascii="Segoe UI" w:hAnsi="Segoe UI" w:cs="Segoe UI"/>
          <w:sz w:val="22"/>
          <w:szCs w:val="22"/>
        </w:rPr>
        <w:t xml:space="preserve">bjednatele o způsobu realizace </w:t>
      </w:r>
      <w:r w:rsidR="009800C1" w:rsidRPr="00E246B3">
        <w:rPr>
          <w:rFonts w:ascii="Segoe UI" w:hAnsi="Segoe UI" w:cs="Segoe UI"/>
          <w:sz w:val="22"/>
          <w:szCs w:val="22"/>
        </w:rPr>
        <w:t xml:space="preserve">Servisních </w:t>
      </w:r>
      <w:r w:rsidRPr="00E246B3">
        <w:rPr>
          <w:rFonts w:ascii="Segoe UI" w:hAnsi="Segoe UI" w:cs="Segoe UI"/>
          <w:sz w:val="22"/>
          <w:szCs w:val="22"/>
        </w:rPr>
        <w:t>služeb a časovém</w:t>
      </w:r>
      <w:r w:rsidRPr="00135AE2">
        <w:rPr>
          <w:rFonts w:ascii="Segoe UI" w:hAnsi="Segoe UI" w:cs="Segoe UI"/>
          <w:sz w:val="22"/>
          <w:szCs w:val="22"/>
        </w:rPr>
        <w:t xml:space="preserve"> harmonogramu jejich provedení. </w:t>
      </w:r>
    </w:p>
    <w:p w14:paraId="51BB3E3E" w14:textId="3D74E70C" w:rsidR="00C46A7B" w:rsidRPr="000A40C4" w:rsidRDefault="000A40C4" w:rsidP="00856EF0">
      <w:pPr>
        <w:pStyle w:val="Odstavecseseznamem"/>
        <w:numPr>
          <w:ilvl w:val="0"/>
          <w:numId w:val="22"/>
        </w:numPr>
        <w:ind w:left="924" w:hanging="357"/>
        <w:jc w:val="both"/>
        <w:rPr>
          <w:rFonts w:ascii="Segoe UI" w:hAnsi="Segoe UI" w:cs="Segoe UI"/>
          <w:sz w:val="22"/>
          <w:szCs w:val="22"/>
        </w:rPr>
      </w:pPr>
      <w:r w:rsidRPr="000A40C4">
        <w:rPr>
          <w:rFonts w:ascii="Segoe UI" w:hAnsi="Segoe UI" w:cs="Segoe UI"/>
          <w:sz w:val="22"/>
          <w:szCs w:val="22"/>
        </w:rPr>
        <w:t xml:space="preserve">Po celou dobu poskytování servisní podpory je </w:t>
      </w:r>
      <w:r w:rsidR="00EF6AF2">
        <w:rPr>
          <w:rFonts w:ascii="Segoe UI" w:hAnsi="Segoe UI" w:cs="Segoe UI"/>
          <w:sz w:val="22"/>
          <w:szCs w:val="22"/>
        </w:rPr>
        <w:t>Pos</w:t>
      </w:r>
      <w:r w:rsidR="00485A54">
        <w:rPr>
          <w:rFonts w:ascii="Segoe UI" w:hAnsi="Segoe UI" w:cs="Segoe UI"/>
          <w:sz w:val="22"/>
          <w:szCs w:val="22"/>
        </w:rPr>
        <w:t>k</w:t>
      </w:r>
      <w:r w:rsidR="00EF6AF2">
        <w:rPr>
          <w:rFonts w:ascii="Segoe UI" w:hAnsi="Segoe UI" w:cs="Segoe UI"/>
          <w:sz w:val="22"/>
          <w:szCs w:val="22"/>
        </w:rPr>
        <w:t>ytovatel</w:t>
      </w:r>
      <w:r w:rsidRPr="000A40C4">
        <w:rPr>
          <w:rFonts w:ascii="Segoe UI" w:hAnsi="Segoe UI" w:cs="Segoe UI"/>
          <w:sz w:val="22"/>
          <w:szCs w:val="22"/>
        </w:rPr>
        <w:t xml:space="preserve"> povinen poskytnout Objednateli na jeho vyžádání písemný přehled provedených činností.</w:t>
      </w:r>
      <w:bookmarkEnd w:id="35"/>
      <w:r w:rsidR="00A4470F" w:rsidRPr="000A40C4">
        <w:rPr>
          <w:rFonts w:ascii="Segoe UI" w:hAnsi="Segoe UI" w:cs="Segoe UI"/>
          <w:sz w:val="22"/>
          <w:szCs w:val="22"/>
          <w:highlight w:val="yellow"/>
        </w:rPr>
        <w:t xml:space="preserve"> </w:t>
      </w:r>
    </w:p>
    <w:p w14:paraId="174FAAD1" w14:textId="77777777" w:rsidR="005B56A9" w:rsidRPr="00384874" w:rsidRDefault="005B56A9" w:rsidP="00B75F08">
      <w:pPr>
        <w:widowControl w:val="0"/>
        <w:spacing w:line="276" w:lineRule="auto"/>
        <w:ind w:left="1418"/>
        <w:jc w:val="both"/>
        <w:rPr>
          <w:rFonts w:ascii="Segoe UI" w:hAnsi="Segoe UI" w:cs="Segoe UI"/>
          <w:sz w:val="22"/>
          <w:szCs w:val="22"/>
        </w:rPr>
      </w:pPr>
      <w:r w:rsidRPr="00384874">
        <w:rPr>
          <w:rFonts w:ascii="Segoe UI" w:hAnsi="Segoe UI" w:cs="Segoe UI"/>
          <w:sz w:val="22"/>
          <w:szCs w:val="22"/>
        </w:rPr>
        <w:t xml:space="preserve">    </w:t>
      </w:r>
    </w:p>
    <w:p w14:paraId="6658C2AE" w14:textId="77777777" w:rsidR="005B56A9" w:rsidRPr="00384874" w:rsidRDefault="00A62B69" w:rsidP="00B75F08">
      <w:pPr>
        <w:pStyle w:val="Nadpis1"/>
        <w:keepNext w:val="0"/>
        <w:numPr>
          <w:ilvl w:val="0"/>
          <w:numId w:val="1"/>
        </w:numPr>
        <w:spacing w:line="276" w:lineRule="auto"/>
        <w:ind w:left="567" w:hanging="482"/>
        <w:rPr>
          <w:rFonts w:ascii="Segoe UI" w:hAnsi="Segoe UI" w:cs="Segoe UI"/>
          <w:b/>
          <w:sz w:val="22"/>
          <w:szCs w:val="22"/>
        </w:rPr>
      </w:pPr>
      <w:bookmarkStart w:id="36" w:name="_Toc335318137"/>
      <w:bookmarkStart w:id="37" w:name="_Toc335318220"/>
      <w:bookmarkStart w:id="38" w:name="_Ref339446885"/>
      <w:bookmarkStart w:id="39" w:name="_Ref340066748"/>
      <w:bookmarkStart w:id="40" w:name="_Ref340066768"/>
      <w:r w:rsidRPr="00384874">
        <w:rPr>
          <w:rFonts w:ascii="Segoe UI" w:hAnsi="Segoe UI" w:cs="Segoe UI"/>
          <w:b/>
          <w:sz w:val="22"/>
          <w:szCs w:val="22"/>
        </w:rPr>
        <w:t>DALŠÍ PRÁVA A</w:t>
      </w:r>
      <w:r w:rsidR="005B56A9" w:rsidRPr="00384874">
        <w:rPr>
          <w:rFonts w:ascii="Segoe UI" w:hAnsi="Segoe UI" w:cs="Segoe UI"/>
          <w:b/>
          <w:sz w:val="22"/>
          <w:szCs w:val="22"/>
        </w:rPr>
        <w:t xml:space="preserve"> POVINNOSTI </w:t>
      </w:r>
      <w:r w:rsidRPr="00384874">
        <w:rPr>
          <w:rFonts w:ascii="Segoe UI" w:hAnsi="Segoe UI" w:cs="Segoe UI"/>
          <w:b/>
          <w:sz w:val="22"/>
          <w:szCs w:val="22"/>
        </w:rPr>
        <w:t>SMLUVNÍCH STRAN</w:t>
      </w:r>
      <w:bookmarkEnd w:id="36"/>
      <w:bookmarkEnd w:id="37"/>
      <w:bookmarkEnd w:id="38"/>
      <w:bookmarkEnd w:id="39"/>
      <w:bookmarkEnd w:id="40"/>
    </w:p>
    <w:p w14:paraId="7631743C" w14:textId="77777777" w:rsidR="006E3B43" w:rsidRPr="00384874" w:rsidRDefault="006E3B43" w:rsidP="00B75F08">
      <w:pPr>
        <w:numPr>
          <w:ilvl w:val="1"/>
          <w:numId w:val="1"/>
        </w:numPr>
        <w:spacing w:line="276" w:lineRule="auto"/>
        <w:ind w:left="567" w:hanging="567"/>
        <w:jc w:val="both"/>
        <w:rPr>
          <w:rFonts w:ascii="Segoe UI" w:eastAsia="Calibri" w:hAnsi="Segoe UI" w:cs="Segoe UI"/>
          <w:sz w:val="22"/>
          <w:szCs w:val="22"/>
        </w:rPr>
      </w:pPr>
      <w:bookmarkStart w:id="41" w:name="_Ref339446728"/>
      <w:r w:rsidRPr="00384874">
        <w:rPr>
          <w:rFonts w:ascii="Segoe UI" w:eastAsia="Calibri" w:hAnsi="Segoe UI" w:cs="Segoe UI"/>
          <w:sz w:val="22"/>
          <w:szCs w:val="22"/>
        </w:rPr>
        <w:t>Poskytovatel je povinen:</w:t>
      </w:r>
    </w:p>
    <w:p w14:paraId="624518A2" w14:textId="77777777" w:rsidR="006E3B43" w:rsidRPr="00384874" w:rsidRDefault="006E3B43" w:rsidP="00BF658E">
      <w:pPr>
        <w:numPr>
          <w:ilvl w:val="2"/>
          <w:numId w:val="8"/>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poskytovat řádně a včas </w:t>
      </w:r>
      <w:r w:rsidR="00482ACB" w:rsidRPr="00384874">
        <w:rPr>
          <w:rFonts w:ascii="Segoe UI" w:eastAsia="Calibri" w:hAnsi="Segoe UI" w:cs="Segoe UI"/>
          <w:sz w:val="22"/>
          <w:szCs w:val="22"/>
        </w:rPr>
        <w:t>P</w:t>
      </w:r>
      <w:r w:rsidRPr="00384874">
        <w:rPr>
          <w:rFonts w:ascii="Segoe UI" w:eastAsia="Calibri" w:hAnsi="Segoe UI" w:cs="Segoe UI"/>
          <w:sz w:val="22"/>
          <w:szCs w:val="22"/>
        </w:rPr>
        <w:t>lnění podle Smlouvy bez faktických a právních vad;</w:t>
      </w:r>
    </w:p>
    <w:p w14:paraId="0FCEDBFE" w14:textId="77777777" w:rsidR="006E3B43" w:rsidRPr="00384874" w:rsidRDefault="006E3B43" w:rsidP="00BF658E">
      <w:pPr>
        <w:numPr>
          <w:ilvl w:val="2"/>
          <w:numId w:val="8"/>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postupovat při </w:t>
      </w:r>
      <w:r w:rsidR="00482ACB" w:rsidRPr="00384874">
        <w:rPr>
          <w:rFonts w:ascii="Segoe UI" w:eastAsia="Calibri" w:hAnsi="Segoe UI" w:cs="Segoe UI"/>
          <w:sz w:val="22"/>
          <w:szCs w:val="22"/>
        </w:rPr>
        <w:t>P</w:t>
      </w:r>
      <w:r w:rsidRPr="00384874">
        <w:rPr>
          <w:rFonts w:ascii="Segoe UI" w:eastAsia="Calibri" w:hAnsi="Segoe UI" w:cs="Segoe UI"/>
          <w:sz w:val="22"/>
          <w:szCs w:val="22"/>
        </w:rPr>
        <w:t>lnění předmětu Smlouvy s odbornou péčí, podle nejlepších znalostí a schopností, sledovat a chráni</w:t>
      </w:r>
      <w:r w:rsidR="00863D85" w:rsidRPr="00384874">
        <w:rPr>
          <w:rFonts w:ascii="Segoe UI" w:eastAsia="Calibri" w:hAnsi="Segoe UI" w:cs="Segoe UI"/>
          <w:sz w:val="22"/>
          <w:szCs w:val="22"/>
        </w:rPr>
        <w:t>t oprávněné zájmy Objednatele a </w:t>
      </w:r>
      <w:r w:rsidRPr="00384874">
        <w:rPr>
          <w:rFonts w:ascii="Segoe UI" w:eastAsia="Calibri" w:hAnsi="Segoe UI" w:cs="Segoe UI"/>
          <w:sz w:val="22"/>
          <w:szCs w:val="22"/>
        </w:rPr>
        <w:t>postupovat v souladu s jeho pokyny a int</w:t>
      </w:r>
      <w:r w:rsidR="00863D85" w:rsidRPr="00384874">
        <w:rPr>
          <w:rFonts w:ascii="Segoe UI" w:eastAsia="Calibri" w:hAnsi="Segoe UI" w:cs="Segoe UI"/>
          <w:sz w:val="22"/>
          <w:szCs w:val="22"/>
        </w:rPr>
        <w:t>erními předpisy souvisejícími s </w:t>
      </w:r>
      <w:r w:rsidRPr="00384874">
        <w:rPr>
          <w:rFonts w:ascii="Segoe UI" w:eastAsia="Calibri" w:hAnsi="Segoe UI" w:cs="Segoe UI"/>
          <w:sz w:val="22"/>
          <w:szCs w:val="22"/>
        </w:rPr>
        <w:t xml:space="preserve">předmětem </w:t>
      </w:r>
      <w:r w:rsidR="00423886" w:rsidRPr="00384874">
        <w:rPr>
          <w:rFonts w:ascii="Segoe UI" w:eastAsia="Calibri" w:hAnsi="Segoe UI" w:cs="Segoe UI"/>
          <w:sz w:val="22"/>
          <w:szCs w:val="22"/>
        </w:rPr>
        <w:t>p</w:t>
      </w:r>
      <w:r w:rsidRPr="00384874">
        <w:rPr>
          <w:rFonts w:ascii="Segoe UI" w:eastAsia="Calibri" w:hAnsi="Segoe UI" w:cs="Segoe UI"/>
          <w:sz w:val="22"/>
          <w:szCs w:val="22"/>
        </w:rPr>
        <w:t>lnění Smlouvy (či je</w:t>
      </w:r>
      <w:r w:rsidR="00423886" w:rsidRPr="00384874">
        <w:rPr>
          <w:rFonts w:ascii="Segoe UI" w:eastAsia="Calibri" w:hAnsi="Segoe UI" w:cs="Segoe UI"/>
          <w:sz w:val="22"/>
          <w:szCs w:val="22"/>
        </w:rPr>
        <w:t>ho</w:t>
      </w:r>
      <w:r w:rsidRPr="00384874">
        <w:rPr>
          <w:rFonts w:ascii="Segoe UI" w:eastAsia="Calibri" w:hAnsi="Segoe UI" w:cs="Segoe UI"/>
          <w:sz w:val="22"/>
          <w:szCs w:val="22"/>
        </w:rPr>
        <w:t xml:space="preserve"> dílčí části), které Objednatel Poskytovateli poskytne, nebo s pokyny jím pověřených osob</w:t>
      </w:r>
      <w:r w:rsidR="00482ACB" w:rsidRPr="00384874">
        <w:rPr>
          <w:rFonts w:ascii="Segoe UI" w:eastAsia="Calibri" w:hAnsi="Segoe UI" w:cs="Segoe UI"/>
          <w:sz w:val="22"/>
          <w:szCs w:val="22"/>
        </w:rPr>
        <w:t>;</w:t>
      </w:r>
    </w:p>
    <w:p w14:paraId="0DDA4A49" w14:textId="77777777" w:rsidR="006E3B43" w:rsidRPr="00384874" w:rsidRDefault="006E3B43" w:rsidP="00BF658E">
      <w:pPr>
        <w:numPr>
          <w:ilvl w:val="2"/>
          <w:numId w:val="8"/>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bez zbytečného odkladu oznámit Objednateli veškeré skutečnosti, které mohou mít vliv na povahu nebo na podmínky poskytování </w:t>
      </w:r>
      <w:r w:rsidR="00423886" w:rsidRPr="00384874">
        <w:rPr>
          <w:rFonts w:ascii="Segoe UI" w:hAnsi="Segoe UI" w:cs="Segoe UI"/>
          <w:sz w:val="22"/>
          <w:szCs w:val="22"/>
        </w:rPr>
        <w:t>p</w:t>
      </w:r>
      <w:r w:rsidRPr="00384874">
        <w:rPr>
          <w:rFonts w:ascii="Segoe UI" w:hAnsi="Segoe UI" w:cs="Segoe UI"/>
          <w:sz w:val="22"/>
          <w:szCs w:val="22"/>
        </w:rPr>
        <w:t>lnění dle Smlouvy. Zejména je povinen neprodleně písemně oznámit Objednateli změny svého majetkoprávního postavení, jako je např. přeměna společnosti, vstup do likvidace, úpadek či prohlášení konkurzu</w:t>
      </w:r>
      <w:r w:rsidR="00482ACB" w:rsidRPr="00384874">
        <w:rPr>
          <w:rFonts w:ascii="Segoe UI" w:hAnsi="Segoe UI" w:cs="Segoe UI"/>
          <w:sz w:val="22"/>
          <w:szCs w:val="22"/>
        </w:rPr>
        <w:t>;</w:t>
      </w:r>
    </w:p>
    <w:p w14:paraId="358287FB" w14:textId="77777777" w:rsidR="006E3B43" w:rsidRPr="00384874" w:rsidRDefault="006E3B43" w:rsidP="00BF658E">
      <w:pPr>
        <w:numPr>
          <w:ilvl w:val="2"/>
          <w:numId w:val="8"/>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poskytnout Objednateli veškerou nezbytnou součinnost k naplnění účelu Smlouvy</w:t>
      </w:r>
      <w:r w:rsidR="00482ACB" w:rsidRPr="00384874">
        <w:rPr>
          <w:rFonts w:ascii="Segoe UI" w:eastAsia="Calibri" w:hAnsi="Segoe UI" w:cs="Segoe UI"/>
          <w:sz w:val="22"/>
          <w:szCs w:val="22"/>
        </w:rPr>
        <w:t>;</w:t>
      </w:r>
    </w:p>
    <w:p w14:paraId="11DE0CC1" w14:textId="54493CD5" w:rsidR="006E3B43" w:rsidRPr="00384874" w:rsidRDefault="006E3B43" w:rsidP="00BF658E">
      <w:pPr>
        <w:numPr>
          <w:ilvl w:val="2"/>
          <w:numId w:val="8"/>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provádět svoje činnosti tak, aby nebyl v nadbytečném rozsahu omezen provoz dotčených pracovišť Objednatele</w:t>
      </w:r>
      <w:r w:rsidR="00856EF0">
        <w:rPr>
          <w:rFonts w:ascii="Segoe UI" w:eastAsia="Calibri" w:hAnsi="Segoe UI" w:cs="Segoe UI"/>
          <w:sz w:val="22"/>
          <w:szCs w:val="22"/>
        </w:rPr>
        <w:t>.</w:t>
      </w:r>
    </w:p>
    <w:bookmarkEnd w:id="41"/>
    <w:p w14:paraId="688E379B" w14:textId="77777777" w:rsidR="009E1365" w:rsidRPr="00384874" w:rsidRDefault="009E1365" w:rsidP="00B75F08">
      <w:pPr>
        <w:spacing w:line="276" w:lineRule="auto"/>
        <w:ind w:left="567"/>
        <w:jc w:val="both"/>
        <w:rPr>
          <w:rFonts w:ascii="Segoe UI" w:hAnsi="Segoe UI" w:cs="Segoe UI"/>
          <w:sz w:val="22"/>
          <w:szCs w:val="22"/>
        </w:rPr>
      </w:pPr>
    </w:p>
    <w:p w14:paraId="32F82840" w14:textId="3AAC330E" w:rsidR="00557FDB" w:rsidRPr="00384874" w:rsidRDefault="00557FDB" w:rsidP="00B75F08">
      <w:pPr>
        <w:pStyle w:val="Nadpis1"/>
        <w:keepNext w:val="0"/>
        <w:numPr>
          <w:ilvl w:val="0"/>
          <w:numId w:val="1"/>
        </w:numPr>
        <w:spacing w:line="276" w:lineRule="auto"/>
        <w:ind w:left="567" w:hanging="482"/>
        <w:rPr>
          <w:rFonts w:ascii="Segoe UI" w:hAnsi="Segoe UI" w:cs="Segoe UI"/>
          <w:sz w:val="22"/>
          <w:szCs w:val="22"/>
          <w:lang w:eastAsia="x-none"/>
        </w:rPr>
      </w:pPr>
      <w:bookmarkStart w:id="42" w:name="_Ref340064055"/>
      <w:bookmarkStart w:id="43" w:name="_Toc335318141"/>
      <w:bookmarkStart w:id="44" w:name="_Toc335318224"/>
      <w:r w:rsidRPr="00384874">
        <w:rPr>
          <w:rFonts w:ascii="Segoe UI" w:hAnsi="Segoe UI" w:cs="Segoe UI"/>
          <w:b/>
          <w:sz w:val="22"/>
          <w:szCs w:val="22"/>
        </w:rPr>
        <w:t>REALIZAČNÍ TÝM A OPRÁVNĚNÉ OSOBY</w:t>
      </w:r>
      <w:bookmarkEnd w:id="42"/>
    </w:p>
    <w:p w14:paraId="752CEB26" w14:textId="41E64D2C" w:rsidR="005D2909" w:rsidRPr="00166C93" w:rsidRDefault="003F0751" w:rsidP="00166C93">
      <w:pPr>
        <w:numPr>
          <w:ilvl w:val="1"/>
          <w:numId w:val="1"/>
        </w:numPr>
        <w:spacing w:line="276" w:lineRule="auto"/>
        <w:ind w:left="567" w:hanging="567"/>
        <w:jc w:val="both"/>
        <w:rPr>
          <w:rFonts w:ascii="Segoe UI" w:eastAsia="Calibri" w:hAnsi="Segoe UI" w:cs="Segoe UI"/>
          <w:sz w:val="22"/>
          <w:szCs w:val="22"/>
        </w:rPr>
      </w:pPr>
      <w:r>
        <w:rPr>
          <w:rFonts w:ascii="Segoe UI" w:hAnsi="Segoe UI" w:cs="Segoe UI"/>
          <w:sz w:val="22"/>
          <w:szCs w:val="22"/>
        </w:rPr>
        <w:t>Realizační tým</w:t>
      </w:r>
    </w:p>
    <w:p w14:paraId="6047773A" w14:textId="3561C1A9" w:rsidR="003F0751" w:rsidRDefault="003F0751" w:rsidP="003F0751">
      <w:pPr>
        <w:numPr>
          <w:ilvl w:val="2"/>
          <w:numId w:val="9"/>
        </w:numPr>
        <w:spacing w:line="276" w:lineRule="auto"/>
        <w:jc w:val="both"/>
        <w:rPr>
          <w:rFonts w:ascii="Segoe UI" w:hAnsi="Segoe UI" w:cs="Segoe UI"/>
          <w:sz w:val="22"/>
          <w:szCs w:val="22"/>
        </w:rPr>
      </w:pPr>
      <w:r w:rsidRPr="003F0751">
        <w:rPr>
          <w:rFonts w:ascii="Segoe UI" w:hAnsi="Segoe UI" w:cs="Segoe UI"/>
          <w:sz w:val="22"/>
          <w:szCs w:val="22"/>
        </w:rPr>
        <w:t>Poskytovatel určuje k plnění předmětu Smlouvy realizační tým. Jmenné složení realizačního týmu je uvedeno v příloze č. 2 Smlouvy (dále jen „</w:t>
      </w:r>
      <w:r w:rsidRPr="003F0751">
        <w:rPr>
          <w:rFonts w:ascii="Segoe UI" w:hAnsi="Segoe UI" w:cs="Segoe UI"/>
          <w:b/>
          <w:i/>
          <w:sz w:val="22"/>
          <w:szCs w:val="22"/>
        </w:rPr>
        <w:t>Realizační tým</w:t>
      </w:r>
      <w:r w:rsidRPr="003F0751">
        <w:rPr>
          <w:rFonts w:ascii="Segoe UI" w:hAnsi="Segoe UI" w:cs="Segoe UI"/>
          <w:sz w:val="22"/>
          <w:szCs w:val="22"/>
        </w:rPr>
        <w:t>“). Poskytovatel se zavazuje zachovávat po celou dobu plnění předmětu Smlouvy profesionální složení Realizačního týmu v souladu s požadavky stanovenými ve Smlouvě.</w:t>
      </w:r>
    </w:p>
    <w:p w14:paraId="325EB716" w14:textId="172BAD0E" w:rsidR="003F0751" w:rsidRPr="003F0751" w:rsidRDefault="003F0751" w:rsidP="003F0751">
      <w:pPr>
        <w:numPr>
          <w:ilvl w:val="2"/>
          <w:numId w:val="9"/>
        </w:numPr>
        <w:spacing w:line="276" w:lineRule="auto"/>
        <w:jc w:val="both"/>
        <w:rPr>
          <w:rFonts w:ascii="Segoe UI" w:hAnsi="Segoe UI" w:cs="Segoe UI"/>
          <w:sz w:val="22"/>
          <w:szCs w:val="22"/>
        </w:rPr>
      </w:pPr>
      <w:r w:rsidRPr="003F0751">
        <w:rPr>
          <w:rFonts w:ascii="Segoe UI" w:hAnsi="Segoe UI" w:cs="Segoe UI"/>
          <w:sz w:val="22"/>
          <w:szCs w:val="22"/>
        </w:rPr>
        <w:t xml:space="preserve">Poskytovatel se zavazuje zabezpečovat plnění předmětu Smlouvy prostřednictvím osob, jejichž prostřednictvím prokázal v rámci výběrového řízení na Veřejnou zakázku splnění kvalifikačních požadavků (technická </w:t>
      </w:r>
      <w:r w:rsidRPr="003F0751">
        <w:rPr>
          <w:rFonts w:ascii="Segoe UI" w:hAnsi="Segoe UI" w:cs="Segoe UI"/>
          <w:sz w:val="22"/>
          <w:szCs w:val="22"/>
        </w:rPr>
        <w:lastRenderedPageBreak/>
        <w:t>kvalifikace). V případě změny těchto osob (členů Realizačního týmu) je Poskytovatel povinen vyžádat si předchozí písemný souhlas Objednatele, tento souhlas je oprávněna vydat oprávněná osoba Objednatele ve věcech smluvních. Nová osoba Poskytovatele musí splňovat příslušné požadavky na kvalifikaci stanovené v Zadávací dokumentaci, což je Poskytovatel povinen Objednateli doložit odpovídajícími dokumenty.</w:t>
      </w:r>
    </w:p>
    <w:p w14:paraId="2A6BA155" w14:textId="25A3528C" w:rsidR="003F0751" w:rsidRPr="003F0751" w:rsidRDefault="003F0751" w:rsidP="003F0751">
      <w:pPr>
        <w:numPr>
          <w:ilvl w:val="2"/>
          <w:numId w:val="9"/>
        </w:numPr>
        <w:spacing w:line="276" w:lineRule="auto"/>
        <w:jc w:val="both"/>
        <w:rPr>
          <w:rFonts w:ascii="Segoe UI" w:hAnsi="Segoe UI" w:cs="Segoe UI"/>
          <w:sz w:val="22"/>
          <w:szCs w:val="22"/>
        </w:rPr>
      </w:pPr>
      <w:r w:rsidRPr="003F0751">
        <w:rPr>
          <w:rFonts w:ascii="Segoe UI" w:hAnsi="Segoe UI" w:cs="Segoe UI"/>
          <w:sz w:val="22"/>
          <w:szCs w:val="22"/>
        </w:rPr>
        <w:t>Objednatel si vyhrazuje právo na odmítnutí významných změn ve složení 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Poskytovatel.</w:t>
      </w:r>
    </w:p>
    <w:p w14:paraId="67C770D7" w14:textId="782A53B0" w:rsidR="005D2909" w:rsidRPr="00166C93" w:rsidRDefault="003F0751" w:rsidP="00166C93">
      <w:pPr>
        <w:numPr>
          <w:ilvl w:val="1"/>
          <w:numId w:val="9"/>
        </w:numPr>
        <w:spacing w:line="276" w:lineRule="auto"/>
        <w:ind w:left="482" w:hanging="482"/>
        <w:jc w:val="both"/>
        <w:rPr>
          <w:rFonts w:ascii="Segoe UI" w:eastAsia="Calibri" w:hAnsi="Segoe UI" w:cs="Segoe UI"/>
          <w:sz w:val="22"/>
          <w:szCs w:val="22"/>
        </w:rPr>
      </w:pPr>
      <w:r>
        <w:rPr>
          <w:rFonts w:ascii="Segoe UI" w:hAnsi="Segoe UI" w:cs="Segoe UI"/>
          <w:sz w:val="22"/>
          <w:szCs w:val="22"/>
        </w:rPr>
        <w:t>Oprávněné osoby</w:t>
      </w:r>
    </w:p>
    <w:p w14:paraId="5B19E2C6" w14:textId="591A857D" w:rsidR="003F0751" w:rsidRDefault="003F0751" w:rsidP="002359C1">
      <w:pPr>
        <w:numPr>
          <w:ilvl w:val="2"/>
          <w:numId w:val="10"/>
        </w:numPr>
        <w:spacing w:line="276" w:lineRule="auto"/>
        <w:ind w:left="1440"/>
        <w:jc w:val="both"/>
        <w:rPr>
          <w:rFonts w:ascii="Segoe UI" w:hAnsi="Segoe UI" w:cs="Segoe UI"/>
          <w:sz w:val="22"/>
          <w:szCs w:val="22"/>
        </w:rPr>
      </w:pPr>
      <w:bookmarkStart w:id="45" w:name="_Ref480933203"/>
      <w:r w:rsidRPr="003F0751">
        <w:rPr>
          <w:rFonts w:ascii="Segoe UI" w:hAnsi="Segoe UI" w:cs="Segoe UI"/>
          <w:sz w:val="22"/>
          <w:szCs w:val="22"/>
        </w:rPr>
        <w:t>Každá ze Smluvních stran dále jmenuje oprávněné osoby, které budou vystupovat jako zástupci Smluvních stran. Oprávněné osoby zastupují Smluvní stranu ve smluvních a technických záležitostech souvisejících s plněním předmětu Smlouvy, zejména podávají a přijímají informace o průběhu plnění Smlouvy a dále:</w:t>
      </w:r>
    </w:p>
    <w:p w14:paraId="7D482E39" w14:textId="005AACFD" w:rsidR="003F0751" w:rsidRPr="00384874" w:rsidRDefault="003F0751" w:rsidP="003F0751">
      <w:pPr>
        <w:numPr>
          <w:ilvl w:val="0"/>
          <w:numId w:val="28"/>
        </w:numPr>
        <w:spacing w:line="276" w:lineRule="auto"/>
        <w:jc w:val="both"/>
        <w:rPr>
          <w:rFonts w:ascii="Segoe UI" w:hAnsi="Segoe UI" w:cs="Segoe UI"/>
          <w:sz w:val="22"/>
          <w:szCs w:val="22"/>
        </w:rPr>
      </w:pPr>
      <w:r w:rsidRPr="00384874">
        <w:rPr>
          <w:rFonts w:ascii="Segoe UI" w:hAnsi="Segoe UI" w:cs="Segoe UI"/>
          <w:sz w:val="22"/>
          <w:szCs w:val="22"/>
        </w:rPr>
        <w:t>osoby oprávněné ve věcech smluvních jsou oprávněny vést s druhou Smluvní stranou jednání obchodního charakteru</w:t>
      </w:r>
      <w:r>
        <w:rPr>
          <w:rFonts w:ascii="Segoe UI" w:hAnsi="Segoe UI" w:cs="Segoe UI"/>
          <w:sz w:val="22"/>
          <w:szCs w:val="22"/>
        </w:rPr>
        <w:t>.</w:t>
      </w:r>
      <w:r w:rsidRPr="00384874">
        <w:rPr>
          <w:rFonts w:ascii="Segoe UI" w:hAnsi="Segoe UI" w:cs="Segoe UI"/>
          <w:sz w:val="22"/>
          <w:szCs w:val="22"/>
        </w:rPr>
        <w:t xml:space="preserve"> </w:t>
      </w:r>
      <w:r>
        <w:rPr>
          <w:rFonts w:ascii="Segoe UI" w:hAnsi="Segoe UI" w:cs="Segoe UI"/>
          <w:sz w:val="22"/>
          <w:szCs w:val="22"/>
        </w:rPr>
        <w:t>J</w:t>
      </w:r>
      <w:r w:rsidRPr="00384874">
        <w:rPr>
          <w:rFonts w:ascii="Segoe UI" w:hAnsi="Segoe UI" w:cs="Segoe UI"/>
          <w:sz w:val="22"/>
          <w:szCs w:val="22"/>
        </w:rPr>
        <w:t xml:space="preserve">ednat v rámci akceptačních procedur při předávání a převzetí Plnění dle čl.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_Ref416773355 \r \h  \* MERGEFORMAT </w:instrText>
      </w:r>
      <w:r w:rsidRPr="00384874">
        <w:rPr>
          <w:rFonts w:ascii="Segoe UI" w:hAnsi="Segoe UI" w:cs="Segoe UI"/>
          <w:sz w:val="22"/>
          <w:szCs w:val="22"/>
        </w:rPr>
      </w:r>
      <w:r w:rsidRPr="00384874">
        <w:rPr>
          <w:rFonts w:ascii="Segoe UI" w:hAnsi="Segoe UI" w:cs="Segoe UI"/>
          <w:sz w:val="22"/>
          <w:szCs w:val="22"/>
        </w:rPr>
        <w:fldChar w:fldCharType="separate"/>
      </w:r>
      <w:r>
        <w:rPr>
          <w:rFonts w:ascii="Segoe UI" w:hAnsi="Segoe UI" w:cs="Segoe UI"/>
          <w:sz w:val="22"/>
          <w:szCs w:val="22"/>
        </w:rPr>
        <w:t>VI</w:t>
      </w:r>
      <w:r w:rsidRPr="00384874">
        <w:rPr>
          <w:rFonts w:ascii="Segoe UI" w:hAnsi="Segoe UI" w:cs="Segoe UI"/>
          <w:sz w:val="22"/>
          <w:szCs w:val="22"/>
        </w:rPr>
        <w:fldChar w:fldCharType="end"/>
      </w:r>
      <w:r w:rsidRPr="00384874">
        <w:rPr>
          <w:rFonts w:ascii="Segoe UI" w:hAnsi="Segoe UI" w:cs="Segoe UI"/>
          <w:sz w:val="22"/>
          <w:szCs w:val="22"/>
        </w:rPr>
        <w:t xml:space="preserve"> Smlouvy, zejména podepisovat příslušné akceptační či jiné protokoly dle Smlouvy</w:t>
      </w:r>
      <w:r>
        <w:rPr>
          <w:rFonts w:ascii="Segoe UI" w:hAnsi="Segoe UI" w:cs="Segoe UI"/>
          <w:sz w:val="22"/>
          <w:szCs w:val="22"/>
        </w:rPr>
        <w:t xml:space="preserve"> je oprávněna samostatně Oprávněná osoba ve věcech technických dle odst. 8.2.3 bodu </w:t>
      </w:r>
      <w:proofErr w:type="spellStart"/>
      <w:r>
        <w:rPr>
          <w:rFonts w:ascii="Segoe UI" w:hAnsi="Segoe UI" w:cs="Segoe UI"/>
          <w:sz w:val="22"/>
          <w:szCs w:val="22"/>
        </w:rPr>
        <w:t>ii</w:t>
      </w:r>
      <w:proofErr w:type="spellEnd"/>
      <w:r>
        <w:rPr>
          <w:rFonts w:ascii="Segoe UI" w:hAnsi="Segoe UI" w:cs="Segoe UI"/>
          <w:sz w:val="22"/>
          <w:szCs w:val="22"/>
        </w:rPr>
        <w:t>. Smlouvy</w:t>
      </w:r>
      <w:r w:rsidRPr="00384874">
        <w:rPr>
          <w:rFonts w:ascii="Segoe UI" w:hAnsi="Segoe UI" w:cs="Segoe UI"/>
          <w:sz w:val="22"/>
          <w:szCs w:val="22"/>
        </w:rPr>
        <w:t>.</w:t>
      </w:r>
    </w:p>
    <w:p w14:paraId="5522318C" w14:textId="77777777" w:rsidR="003F0751" w:rsidRPr="007F368A" w:rsidRDefault="003F0751" w:rsidP="003F0751">
      <w:pPr>
        <w:numPr>
          <w:ilvl w:val="0"/>
          <w:numId w:val="28"/>
        </w:numPr>
        <w:spacing w:line="276" w:lineRule="auto"/>
        <w:jc w:val="both"/>
        <w:rPr>
          <w:rFonts w:ascii="Segoe UI" w:hAnsi="Segoe UI" w:cs="Segoe UI"/>
          <w:sz w:val="22"/>
          <w:szCs w:val="22"/>
        </w:rPr>
      </w:pPr>
      <w:r w:rsidRPr="00384874">
        <w:rPr>
          <w:rFonts w:ascii="Segoe UI" w:hAnsi="Segoe UI" w:cs="Segoe UI"/>
          <w:sz w:val="22"/>
          <w:szCs w:val="22"/>
        </w:rPr>
        <w:t>osoby oprávněné ve věcech technických jsou oprávněny vést jednání technického charakteru, poskytovat stanoviska v technických otázkách a</w:t>
      </w:r>
      <w:r>
        <w:rPr>
          <w:rFonts w:ascii="Segoe UI" w:hAnsi="Segoe UI" w:cs="Segoe UI"/>
          <w:sz w:val="22"/>
          <w:szCs w:val="22"/>
        </w:rPr>
        <w:t> </w:t>
      </w:r>
      <w:r w:rsidRPr="00384874">
        <w:rPr>
          <w:rFonts w:ascii="Segoe UI" w:hAnsi="Segoe UI" w:cs="Segoe UI"/>
          <w:sz w:val="22"/>
          <w:szCs w:val="22"/>
        </w:rPr>
        <w:t xml:space="preserve">jednat jménem </w:t>
      </w:r>
      <w:r w:rsidRPr="007F368A">
        <w:rPr>
          <w:rFonts w:ascii="Segoe UI" w:hAnsi="Segoe UI" w:cs="Segoe UI"/>
          <w:sz w:val="22"/>
          <w:szCs w:val="22"/>
        </w:rPr>
        <w:t xml:space="preserve">Smluvních stran v rámci reklamace vad a při uplatňování záruky podle čl. </w:t>
      </w:r>
      <w:r w:rsidRPr="007F368A">
        <w:rPr>
          <w:rFonts w:ascii="Segoe UI" w:hAnsi="Segoe UI" w:cs="Segoe UI"/>
          <w:sz w:val="22"/>
          <w:szCs w:val="22"/>
        </w:rPr>
        <w:fldChar w:fldCharType="begin"/>
      </w:r>
      <w:r w:rsidRPr="007F368A">
        <w:rPr>
          <w:rFonts w:ascii="Segoe UI" w:hAnsi="Segoe UI" w:cs="Segoe UI"/>
          <w:sz w:val="22"/>
          <w:szCs w:val="22"/>
        </w:rPr>
        <w:instrText xml:space="preserve"> REF _Ref416795622 \r \h  \* MERGEFORMAT </w:instrText>
      </w:r>
      <w:r w:rsidRPr="007F368A">
        <w:rPr>
          <w:rFonts w:ascii="Segoe UI" w:hAnsi="Segoe UI" w:cs="Segoe UI"/>
          <w:sz w:val="22"/>
          <w:szCs w:val="22"/>
        </w:rPr>
      </w:r>
      <w:r w:rsidRPr="007F368A">
        <w:rPr>
          <w:rFonts w:ascii="Segoe UI" w:hAnsi="Segoe UI" w:cs="Segoe UI"/>
          <w:sz w:val="22"/>
          <w:szCs w:val="22"/>
        </w:rPr>
        <w:fldChar w:fldCharType="separate"/>
      </w:r>
      <w:r w:rsidRPr="007F368A">
        <w:rPr>
          <w:rFonts w:ascii="Segoe UI" w:hAnsi="Segoe UI" w:cs="Segoe UI"/>
          <w:sz w:val="22"/>
          <w:szCs w:val="22"/>
        </w:rPr>
        <w:t>X</w:t>
      </w:r>
      <w:r w:rsidRPr="007F368A">
        <w:rPr>
          <w:rFonts w:ascii="Segoe UI" w:hAnsi="Segoe UI" w:cs="Segoe UI"/>
          <w:sz w:val="22"/>
          <w:szCs w:val="22"/>
        </w:rPr>
        <w:fldChar w:fldCharType="end"/>
      </w:r>
      <w:r w:rsidRPr="007F368A">
        <w:rPr>
          <w:rFonts w:ascii="Segoe UI" w:hAnsi="Segoe UI" w:cs="Segoe UI"/>
          <w:sz w:val="22"/>
          <w:szCs w:val="22"/>
        </w:rPr>
        <w:t xml:space="preserve"> Smlouvy, při objednávání</w:t>
      </w:r>
      <w:r>
        <w:rPr>
          <w:rFonts w:ascii="Segoe UI" w:hAnsi="Segoe UI" w:cs="Segoe UI"/>
          <w:sz w:val="22"/>
          <w:szCs w:val="22"/>
        </w:rPr>
        <w:t xml:space="preserve"> servisních služeb.</w:t>
      </w:r>
    </w:p>
    <w:p w14:paraId="32912EBB" w14:textId="39778EA9" w:rsidR="003F0751" w:rsidRPr="003F0751" w:rsidRDefault="003F0751" w:rsidP="002359C1">
      <w:pPr>
        <w:numPr>
          <w:ilvl w:val="2"/>
          <w:numId w:val="10"/>
        </w:numPr>
        <w:spacing w:line="276" w:lineRule="auto"/>
        <w:ind w:left="1440"/>
        <w:jc w:val="both"/>
        <w:rPr>
          <w:rFonts w:ascii="Segoe UI" w:hAnsi="Segoe UI" w:cs="Segoe UI"/>
          <w:sz w:val="22"/>
          <w:szCs w:val="22"/>
        </w:rPr>
      </w:pPr>
      <w:r w:rsidRPr="003F0751">
        <w:rPr>
          <w:rFonts w:ascii="Segoe UI" w:hAnsi="Segoe UI" w:cs="Segoe UI"/>
          <w:sz w:val="22"/>
          <w:szCs w:val="22"/>
        </w:rPr>
        <w:t>Oprávněné osoby budou oprávněny činit rozhodnutí závazná pro Smluvní strany ve vztahu ke Smlouvě v rámci své pravomoci. Oprávněné osoby, nejsou-li statutárními orgány, však nejsou oprávněny provádět změny ani zrušení Smlouvy, nebude-li jim udělena speciální plná moc.</w:t>
      </w:r>
    </w:p>
    <w:p w14:paraId="174C8ACE" w14:textId="4BD6C3BA" w:rsidR="003F0751" w:rsidRPr="003F0751" w:rsidRDefault="003F0751" w:rsidP="002359C1">
      <w:pPr>
        <w:numPr>
          <w:ilvl w:val="2"/>
          <w:numId w:val="10"/>
        </w:numPr>
        <w:spacing w:line="276" w:lineRule="auto"/>
        <w:ind w:left="1440"/>
        <w:jc w:val="both"/>
        <w:rPr>
          <w:rFonts w:ascii="Segoe UI" w:hAnsi="Segoe UI" w:cs="Segoe UI"/>
          <w:sz w:val="22"/>
          <w:szCs w:val="22"/>
        </w:rPr>
      </w:pPr>
      <w:r w:rsidRPr="003F0751">
        <w:rPr>
          <w:rFonts w:ascii="Segoe UI" w:hAnsi="Segoe UI" w:cs="Segoe UI"/>
          <w:sz w:val="22"/>
          <w:szCs w:val="22"/>
        </w:rPr>
        <w:t>Oprávněnými osobami za Objednatele jsou:</w:t>
      </w:r>
    </w:p>
    <w:p w14:paraId="6E75BAD4" w14:textId="77777777" w:rsidR="003F0751" w:rsidRPr="00166C93" w:rsidRDefault="003F0751" w:rsidP="003F0751">
      <w:pPr>
        <w:pStyle w:val="ACNormln"/>
        <w:numPr>
          <w:ilvl w:val="0"/>
          <w:numId w:val="25"/>
        </w:numPr>
        <w:rPr>
          <w:rFonts w:ascii="Segoe UI" w:hAnsi="Segoe UI" w:cs="Segoe UI"/>
        </w:rPr>
      </w:pPr>
      <w:r w:rsidRPr="00166C93">
        <w:rPr>
          <w:rFonts w:ascii="Segoe UI" w:hAnsi="Segoe UI" w:cs="Segoe UI"/>
        </w:rPr>
        <w:t xml:space="preserve">ve věcech smluvních: Ing. Libor Sádlík, </w:t>
      </w:r>
      <w:proofErr w:type="spellStart"/>
      <w:r w:rsidRPr="00166C93">
        <w:rPr>
          <w:rFonts w:ascii="Segoe UI" w:hAnsi="Segoe UI" w:cs="Segoe UI"/>
        </w:rPr>
        <w:t>DiS</w:t>
      </w:r>
      <w:proofErr w:type="spellEnd"/>
      <w:r w:rsidRPr="00166C93">
        <w:rPr>
          <w:rFonts w:ascii="Segoe UI" w:hAnsi="Segoe UI" w:cs="Segoe UI"/>
        </w:rPr>
        <w:t>., kvestor</w:t>
      </w:r>
    </w:p>
    <w:p w14:paraId="358D477C" w14:textId="77777777" w:rsidR="003F0751" w:rsidRPr="00166C93" w:rsidRDefault="003F0751" w:rsidP="003F0751">
      <w:pPr>
        <w:pStyle w:val="ACNormln"/>
        <w:numPr>
          <w:ilvl w:val="0"/>
          <w:numId w:val="25"/>
        </w:numPr>
        <w:rPr>
          <w:rFonts w:ascii="Segoe UI" w:hAnsi="Segoe UI" w:cs="Segoe UI"/>
        </w:rPr>
      </w:pPr>
      <w:r w:rsidRPr="00166C93">
        <w:rPr>
          <w:rFonts w:ascii="Segoe UI" w:hAnsi="Segoe UI" w:cs="Segoe UI"/>
        </w:rPr>
        <w:t xml:space="preserve">ve věcech technických: </w:t>
      </w:r>
      <w:r w:rsidRPr="00166C93">
        <w:rPr>
          <w:rFonts w:ascii="Segoe UI" w:hAnsi="Segoe UI" w:cs="Segoe UI"/>
        </w:rPr>
        <w:tab/>
        <w:t>Ing. Aleš Vincenc, vedoucí OES</w:t>
      </w:r>
    </w:p>
    <w:p w14:paraId="2EC6D37B" w14:textId="5BFCA197" w:rsidR="003F0751" w:rsidRPr="003F0751" w:rsidRDefault="003F0751" w:rsidP="002359C1">
      <w:pPr>
        <w:numPr>
          <w:ilvl w:val="2"/>
          <w:numId w:val="10"/>
        </w:numPr>
        <w:spacing w:line="276" w:lineRule="auto"/>
        <w:ind w:left="1440"/>
        <w:jc w:val="both"/>
        <w:rPr>
          <w:rFonts w:ascii="Segoe UI" w:hAnsi="Segoe UI" w:cs="Segoe UI"/>
          <w:sz w:val="22"/>
          <w:szCs w:val="22"/>
        </w:rPr>
      </w:pPr>
      <w:r w:rsidRPr="003F0751">
        <w:rPr>
          <w:rFonts w:ascii="Segoe UI" w:hAnsi="Segoe UI" w:cs="Segoe UI"/>
          <w:sz w:val="22"/>
          <w:szCs w:val="22"/>
        </w:rPr>
        <w:t xml:space="preserve">Oprávněnými osobami za Poskytovatele jsou: </w:t>
      </w:r>
    </w:p>
    <w:p w14:paraId="1CABF31F" w14:textId="77777777" w:rsidR="003F0751" w:rsidRPr="00166C93" w:rsidRDefault="003F0751" w:rsidP="003F0751">
      <w:pPr>
        <w:pStyle w:val="ACNormln"/>
        <w:numPr>
          <w:ilvl w:val="0"/>
          <w:numId w:val="26"/>
        </w:numPr>
        <w:rPr>
          <w:rFonts w:ascii="Segoe UI" w:hAnsi="Segoe UI" w:cs="Segoe UI"/>
          <w:b/>
        </w:rPr>
      </w:pPr>
      <w:r w:rsidRPr="00166C93">
        <w:rPr>
          <w:rFonts w:ascii="Segoe UI" w:hAnsi="Segoe UI" w:cs="Segoe UI"/>
        </w:rPr>
        <w:t xml:space="preserve">ve věcech smluvních: </w:t>
      </w:r>
      <w:r w:rsidRPr="00166C93">
        <w:rPr>
          <w:rFonts w:ascii="Segoe UI" w:hAnsi="Segoe UI" w:cs="Segoe UI"/>
        </w:rPr>
        <w:tab/>
      </w:r>
      <w:r w:rsidRPr="00166C93">
        <w:rPr>
          <w:rFonts w:ascii="Segoe UI" w:hAnsi="Segoe UI" w:cs="Segoe UI"/>
        </w:rPr>
        <w:tab/>
      </w:r>
      <w:r w:rsidRPr="00166C93">
        <w:rPr>
          <w:rFonts w:ascii="Segoe UI" w:hAnsi="Segoe UI" w:cs="Segoe UI"/>
          <w:highlight w:val="yellow"/>
        </w:rPr>
        <w:t>[DOPLNÍ ÚČASTNÍK]</w:t>
      </w:r>
    </w:p>
    <w:p w14:paraId="0B9AB326" w14:textId="77777777" w:rsidR="003F0751" w:rsidRPr="00384874" w:rsidRDefault="003F0751" w:rsidP="003F0751">
      <w:pPr>
        <w:pStyle w:val="ACNormln"/>
        <w:numPr>
          <w:ilvl w:val="0"/>
          <w:numId w:val="26"/>
        </w:numPr>
        <w:rPr>
          <w:b/>
        </w:rPr>
      </w:pPr>
      <w:r w:rsidRPr="00166C93">
        <w:rPr>
          <w:rFonts w:ascii="Segoe UI" w:hAnsi="Segoe UI" w:cs="Segoe UI"/>
        </w:rPr>
        <w:t xml:space="preserve">ve věcech technických: </w:t>
      </w:r>
      <w:r w:rsidRPr="00166C93">
        <w:rPr>
          <w:rFonts w:ascii="Segoe UI" w:hAnsi="Segoe UI" w:cs="Segoe UI"/>
        </w:rPr>
        <w:tab/>
      </w:r>
      <w:r w:rsidRPr="00166C93">
        <w:rPr>
          <w:rFonts w:ascii="Segoe UI" w:hAnsi="Segoe UI" w:cs="Segoe UI"/>
        </w:rPr>
        <w:tab/>
      </w:r>
      <w:r w:rsidRPr="00166C93">
        <w:rPr>
          <w:rFonts w:ascii="Segoe UI" w:hAnsi="Segoe UI" w:cs="Segoe UI"/>
          <w:highlight w:val="yellow"/>
        </w:rPr>
        <w:t>[DOPLNÍ ÚČASTNÍK</w:t>
      </w:r>
      <w:r w:rsidRPr="00384874">
        <w:rPr>
          <w:highlight w:val="yellow"/>
        </w:rPr>
        <w:t>]</w:t>
      </w:r>
    </w:p>
    <w:p w14:paraId="101EADEA" w14:textId="2A6AD782" w:rsidR="003F0751" w:rsidRPr="003F0751" w:rsidRDefault="003F0751" w:rsidP="002359C1">
      <w:pPr>
        <w:numPr>
          <w:ilvl w:val="2"/>
          <w:numId w:val="10"/>
        </w:numPr>
        <w:spacing w:line="276" w:lineRule="auto"/>
        <w:ind w:left="1440"/>
        <w:jc w:val="both"/>
        <w:rPr>
          <w:rFonts w:ascii="Segoe UI" w:hAnsi="Segoe UI" w:cs="Segoe UI"/>
          <w:sz w:val="22"/>
          <w:szCs w:val="22"/>
        </w:rPr>
      </w:pPr>
      <w:r w:rsidRPr="003F0751">
        <w:rPr>
          <w:rFonts w:ascii="Segoe UI" w:hAnsi="Segoe UI" w:cs="Segoe UI"/>
          <w:sz w:val="22"/>
          <w:szCs w:val="22"/>
        </w:rPr>
        <w:t xml:space="preserve">Každá ze Smluvních stran má právo změnit jí jmenované oprávněné osoby, musí však o každé změně vyrozumět písemně druhou Smluvní stranu. Změna </w:t>
      </w:r>
      <w:r w:rsidRPr="003F0751">
        <w:rPr>
          <w:rFonts w:ascii="Segoe UI" w:hAnsi="Segoe UI" w:cs="Segoe UI"/>
          <w:sz w:val="22"/>
          <w:szCs w:val="22"/>
        </w:rPr>
        <w:lastRenderedPageBreak/>
        <w:t>oprávněných osob je vůči druhé Smluvní straně účinná okamžikem, kdy o ní byla písemně vyrozuměna. V případě změny oprávněných osob není potřeba ke Smlouvě uzavírat dodatek a změna je účinná dnem doručení písemného vyrozumění druhé smluvní straně.</w:t>
      </w:r>
    </w:p>
    <w:bookmarkEnd w:id="45"/>
    <w:p w14:paraId="761818BF" w14:textId="77777777" w:rsidR="005B56A9" w:rsidRPr="00384874" w:rsidRDefault="005B56A9" w:rsidP="00B75F08">
      <w:pPr>
        <w:spacing w:line="276" w:lineRule="auto"/>
        <w:ind w:left="1211"/>
        <w:rPr>
          <w:rFonts w:ascii="Segoe UI" w:hAnsi="Segoe UI" w:cs="Segoe UI"/>
          <w:sz w:val="22"/>
          <w:szCs w:val="22"/>
          <w:lang w:eastAsia="x-none"/>
        </w:rPr>
      </w:pPr>
    </w:p>
    <w:p w14:paraId="157A50D9" w14:textId="77777777" w:rsidR="005B56A9" w:rsidRPr="00384874" w:rsidRDefault="005B56A9" w:rsidP="00B75F08">
      <w:pPr>
        <w:pStyle w:val="Nadpis1"/>
        <w:keepNext w:val="0"/>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VLASTNICKÉ PRÁVO</w:t>
      </w:r>
      <w:r w:rsidR="00934AE6" w:rsidRPr="00384874">
        <w:rPr>
          <w:rFonts w:ascii="Segoe UI" w:hAnsi="Segoe UI" w:cs="Segoe UI"/>
          <w:b/>
          <w:sz w:val="22"/>
          <w:szCs w:val="22"/>
        </w:rPr>
        <w:t>, NEBEZPEČÍ ŠKODY NA VĚCI</w:t>
      </w:r>
      <w:r w:rsidRPr="00384874">
        <w:rPr>
          <w:rFonts w:ascii="Segoe UI" w:hAnsi="Segoe UI" w:cs="Segoe UI"/>
          <w:b/>
          <w:sz w:val="22"/>
          <w:szCs w:val="22"/>
        </w:rPr>
        <w:t xml:space="preserve"> A PRÁVO UŽITÍ</w:t>
      </w:r>
      <w:bookmarkEnd w:id="43"/>
      <w:bookmarkEnd w:id="44"/>
    </w:p>
    <w:p w14:paraId="107C593F" w14:textId="7E603B8D" w:rsidR="005B56A9" w:rsidRPr="00384874" w:rsidRDefault="005B56A9"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Poskytovatel prohlašuje, že vlastnické právo a nebezpečí škody na věci ke všem hmotným součástem </w:t>
      </w:r>
      <w:r w:rsidR="001D439A" w:rsidRPr="00384874">
        <w:rPr>
          <w:rFonts w:ascii="Segoe UI" w:eastAsia="Calibri" w:hAnsi="Segoe UI" w:cs="Segoe UI"/>
          <w:sz w:val="22"/>
          <w:szCs w:val="22"/>
        </w:rPr>
        <w:t>p</w:t>
      </w:r>
      <w:r w:rsidRPr="00384874">
        <w:rPr>
          <w:rFonts w:ascii="Segoe UI" w:hAnsi="Segoe UI" w:cs="Segoe UI"/>
          <w:sz w:val="22"/>
          <w:szCs w:val="22"/>
        </w:rPr>
        <w:t>ln</w:t>
      </w:r>
      <w:r w:rsidR="007F368A">
        <w:rPr>
          <w:rFonts w:ascii="Segoe UI" w:hAnsi="Segoe UI" w:cs="Segoe UI"/>
          <w:sz w:val="22"/>
          <w:szCs w:val="22"/>
        </w:rPr>
        <w:t>ění předmětu s</w:t>
      </w:r>
      <w:r w:rsidRPr="00384874">
        <w:rPr>
          <w:rFonts w:ascii="Segoe UI" w:hAnsi="Segoe UI" w:cs="Segoe UI"/>
          <w:sz w:val="22"/>
          <w:szCs w:val="22"/>
        </w:rPr>
        <w:t>mlouvy předaným Poskytovatelem Objednateli v</w:t>
      </w:r>
      <w:r w:rsidR="00D42ECF">
        <w:rPr>
          <w:rFonts w:ascii="Segoe UI" w:hAnsi="Segoe UI" w:cs="Segoe UI"/>
          <w:sz w:val="22"/>
          <w:szCs w:val="22"/>
        </w:rPr>
        <w:t> </w:t>
      </w:r>
      <w:r w:rsidRPr="00384874">
        <w:rPr>
          <w:rFonts w:ascii="Segoe UI" w:hAnsi="Segoe UI" w:cs="Segoe UI"/>
          <w:sz w:val="22"/>
          <w:szCs w:val="22"/>
        </w:rPr>
        <w:t xml:space="preserve">souvislosti s </w:t>
      </w:r>
      <w:r w:rsidR="00C456C6" w:rsidRPr="00384874">
        <w:rPr>
          <w:rFonts w:ascii="Segoe UI" w:hAnsi="Segoe UI" w:cs="Segoe UI"/>
          <w:sz w:val="22"/>
          <w:szCs w:val="22"/>
        </w:rPr>
        <w:t>p</w:t>
      </w:r>
      <w:r w:rsidR="007F368A">
        <w:rPr>
          <w:rFonts w:ascii="Segoe UI" w:hAnsi="Segoe UI" w:cs="Segoe UI"/>
          <w:sz w:val="22"/>
          <w:szCs w:val="22"/>
        </w:rPr>
        <w:t>lněním předmětu s</w:t>
      </w:r>
      <w:r w:rsidRPr="00384874">
        <w:rPr>
          <w:rFonts w:ascii="Segoe UI" w:hAnsi="Segoe UI" w:cs="Segoe UI"/>
          <w:sz w:val="22"/>
          <w:szCs w:val="22"/>
        </w:rPr>
        <w:t>mlouvy přechází na Objednatele dnem jejich předání Objednateli</w:t>
      </w:r>
      <w:r w:rsidRPr="00384874">
        <w:rPr>
          <w:rFonts w:ascii="Segoe UI" w:eastAsia="Calibri" w:hAnsi="Segoe UI" w:cs="Segoe UI"/>
          <w:sz w:val="22"/>
          <w:szCs w:val="22"/>
        </w:rPr>
        <w:t xml:space="preserve">.   </w:t>
      </w:r>
    </w:p>
    <w:p w14:paraId="0D787326" w14:textId="77777777" w:rsidR="00130C5E" w:rsidRPr="00384874" w:rsidRDefault="00130C5E" w:rsidP="00B75F08">
      <w:pPr>
        <w:numPr>
          <w:ilvl w:val="1"/>
          <w:numId w:val="1"/>
        </w:numPr>
        <w:spacing w:line="276" w:lineRule="auto"/>
        <w:ind w:left="567" w:hanging="567"/>
        <w:jc w:val="both"/>
        <w:rPr>
          <w:rFonts w:ascii="Segoe UI" w:hAnsi="Segoe UI" w:cs="Segoe UI"/>
          <w:sz w:val="22"/>
          <w:szCs w:val="22"/>
        </w:rPr>
      </w:pPr>
      <w:bookmarkStart w:id="46" w:name="_Ref416871144"/>
      <w:bookmarkStart w:id="47" w:name="_Ref303870662"/>
      <w:r w:rsidRPr="00384874">
        <w:rPr>
          <w:rFonts w:ascii="Segoe UI" w:hAnsi="Segoe UI" w:cs="Segoe UI"/>
          <w:sz w:val="22"/>
          <w:szCs w:val="22"/>
        </w:rPr>
        <w:t xml:space="preserve">Vzhledem k tomu, že součástí </w:t>
      </w:r>
      <w:r w:rsidR="001D439A" w:rsidRPr="00384874">
        <w:rPr>
          <w:rFonts w:ascii="Segoe UI" w:hAnsi="Segoe UI" w:cs="Segoe UI"/>
          <w:sz w:val="22"/>
          <w:szCs w:val="22"/>
        </w:rPr>
        <w:t>P</w:t>
      </w:r>
      <w:r w:rsidRPr="00384874">
        <w:rPr>
          <w:rFonts w:ascii="Segoe UI" w:hAnsi="Segoe UI" w:cs="Segoe UI"/>
          <w:sz w:val="22"/>
          <w:szCs w:val="22"/>
        </w:rPr>
        <w:t xml:space="preserve">lnění </w:t>
      </w:r>
      <w:r w:rsidR="001D439A" w:rsidRPr="00384874">
        <w:rPr>
          <w:rFonts w:ascii="Segoe UI" w:hAnsi="Segoe UI" w:cs="Segoe UI"/>
          <w:sz w:val="22"/>
          <w:szCs w:val="22"/>
        </w:rPr>
        <w:t xml:space="preserve">dle Smlouvy </w:t>
      </w:r>
      <w:r w:rsidRPr="00384874">
        <w:rPr>
          <w:rFonts w:ascii="Segoe UI" w:hAnsi="Segoe UI" w:cs="Segoe UI"/>
          <w:sz w:val="22"/>
          <w:szCs w:val="22"/>
        </w:rPr>
        <w:t xml:space="preserve">je i </w:t>
      </w:r>
      <w:r w:rsidR="00C456C6" w:rsidRPr="00384874">
        <w:rPr>
          <w:rFonts w:ascii="Segoe UI" w:hAnsi="Segoe UI" w:cs="Segoe UI"/>
          <w:sz w:val="22"/>
          <w:szCs w:val="22"/>
        </w:rPr>
        <w:t>p</w:t>
      </w:r>
      <w:r w:rsidRPr="00384874">
        <w:rPr>
          <w:rFonts w:ascii="Segoe UI" w:hAnsi="Segoe UI" w:cs="Segoe UI"/>
          <w:sz w:val="22"/>
          <w:szCs w:val="22"/>
        </w:rPr>
        <w:t>lnění, které může naplňovat znaky autorského díla ve smyslu zákona č. 121/2000 Sb., o právu autorském, o právech souvisejících s právem autorským a o změně některých zákonů (autorský zákon), ve znění pozdějších předpisů (dále jen „</w:t>
      </w:r>
      <w:r w:rsidRPr="00384874">
        <w:rPr>
          <w:rFonts w:ascii="Segoe UI" w:hAnsi="Segoe UI" w:cs="Segoe UI"/>
          <w:b/>
          <w:sz w:val="22"/>
          <w:szCs w:val="22"/>
        </w:rPr>
        <w:t>AZ</w:t>
      </w:r>
      <w:r w:rsidRPr="00384874">
        <w:rPr>
          <w:rFonts w:ascii="Segoe UI" w:hAnsi="Segoe UI" w:cs="Segoe UI"/>
          <w:sz w:val="22"/>
          <w:szCs w:val="22"/>
        </w:rPr>
        <w:t xml:space="preserve">“), je k těmto součástem </w:t>
      </w:r>
      <w:r w:rsidR="001D439A" w:rsidRPr="00384874">
        <w:rPr>
          <w:rFonts w:ascii="Segoe UI" w:hAnsi="Segoe UI" w:cs="Segoe UI"/>
          <w:sz w:val="22"/>
          <w:szCs w:val="22"/>
        </w:rPr>
        <w:t>P</w:t>
      </w:r>
      <w:r w:rsidRPr="00384874">
        <w:rPr>
          <w:rFonts w:ascii="Segoe UI" w:hAnsi="Segoe UI" w:cs="Segoe UI"/>
          <w:sz w:val="22"/>
          <w:szCs w:val="22"/>
        </w:rPr>
        <w:t>lnění poskytována licence za podmínek sjednaných dále v tomto článku Smlouvy.</w:t>
      </w:r>
      <w:bookmarkEnd w:id="46"/>
    </w:p>
    <w:p w14:paraId="60E62130" w14:textId="77777777" w:rsidR="007205B7" w:rsidRPr="00384874" w:rsidRDefault="007205B7" w:rsidP="00BF658E">
      <w:pPr>
        <w:numPr>
          <w:ilvl w:val="2"/>
          <w:numId w:val="15"/>
        </w:numPr>
        <w:spacing w:line="276" w:lineRule="auto"/>
        <w:ind w:left="1276"/>
        <w:jc w:val="both"/>
        <w:rPr>
          <w:rFonts w:ascii="Segoe UI" w:hAnsi="Segoe UI" w:cs="Segoe UI"/>
          <w:sz w:val="22"/>
          <w:szCs w:val="22"/>
        </w:rPr>
      </w:pPr>
      <w:bookmarkStart w:id="48" w:name="_Ref417627421"/>
      <w:r w:rsidRPr="00384874">
        <w:rPr>
          <w:rFonts w:ascii="Segoe UI" w:hAnsi="Segoe UI" w:cs="Segoe UI"/>
          <w:sz w:val="22"/>
          <w:szCs w:val="22"/>
        </w:rPr>
        <w:t xml:space="preserve">Objednatel je oprávněn veškeré součásti </w:t>
      </w:r>
      <w:r w:rsidR="001D439A" w:rsidRPr="00384874">
        <w:rPr>
          <w:rFonts w:ascii="Segoe UI" w:hAnsi="Segoe UI" w:cs="Segoe UI"/>
          <w:sz w:val="22"/>
          <w:szCs w:val="22"/>
        </w:rPr>
        <w:t>P</w:t>
      </w:r>
      <w:r w:rsidRPr="00384874">
        <w:rPr>
          <w:rFonts w:ascii="Segoe UI" w:hAnsi="Segoe UI" w:cs="Segoe UI"/>
          <w:sz w:val="22"/>
          <w:szCs w:val="22"/>
        </w:rPr>
        <w:t>lnění Poskytovatele považované za autorské dílo ve smyslu AZ (dále jen „</w:t>
      </w:r>
      <w:r w:rsidRPr="00384874">
        <w:rPr>
          <w:rFonts w:ascii="Segoe UI" w:hAnsi="Segoe UI" w:cs="Segoe UI"/>
          <w:b/>
          <w:i/>
          <w:sz w:val="22"/>
          <w:szCs w:val="22"/>
        </w:rPr>
        <w:t>Autorské dílo</w:t>
      </w:r>
      <w:r w:rsidRPr="00384874">
        <w:rPr>
          <w:rFonts w:ascii="Segoe UI" w:hAnsi="Segoe UI" w:cs="Segoe UI"/>
          <w:sz w:val="22"/>
          <w:szCs w:val="22"/>
        </w:rPr>
        <w:t>“) užívat dle níže uvedených podmínek.</w:t>
      </w:r>
      <w:bookmarkEnd w:id="48"/>
    </w:p>
    <w:p w14:paraId="77942AF7" w14:textId="15DD1E24" w:rsidR="00130C5E" w:rsidRPr="00384874" w:rsidRDefault="00130C5E" w:rsidP="00BF658E">
      <w:pPr>
        <w:numPr>
          <w:ilvl w:val="2"/>
          <w:numId w:val="15"/>
        </w:numPr>
        <w:spacing w:line="276" w:lineRule="auto"/>
        <w:ind w:left="1276"/>
        <w:jc w:val="both"/>
        <w:rPr>
          <w:rFonts w:ascii="Segoe UI" w:hAnsi="Segoe UI" w:cs="Segoe UI"/>
          <w:sz w:val="22"/>
          <w:szCs w:val="22"/>
        </w:rPr>
      </w:pPr>
      <w:bookmarkStart w:id="49" w:name="_Ref414451184"/>
      <w:r w:rsidRPr="00384874">
        <w:rPr>
          <w:rFonts w:ascii="Segoe UI" w:hAnsi="Segoe UI" w:cs="Segoe UI"/>
          <w:sz w:val="22"/>
          <w:szCs w:val="22"/>
        </w:rPr>
        <w:t xml:space="preserve">Objednatel je oprávněn </w:t>
      </w:r>
      <w:r w:rsidR="007205B7" w:rsidRPr="00384874">
        <w:rPr>
          <w:rFonts w:ascii="Segoe UI" w:hAnsi="Segoe UI" w:cs="Segoe UI"/>
          <w:sz w:val="22"/>
          <w:szCs w:val="22"/>
        </w:rPr>
        <w:t xml:space="preserve">Autorské dílo </w:t>
      </w:r>
      <w:r w:rsidRPr="00384874">
        <w:rPr>
          <w:rFonts w:ascii="Segoe UI" w:hAnsi="Segoe UI" w:cs="Segoe UI"/>
          <w:sz w:val="22"/>
          <w:szCs w:val="22"/>
        </w:rPr>
        <w:t>užívat dle níže uvedených licenčních podmínek (dále jen „</w:t>
      </w:r>
      <w:r w:rsidRPr="00384874">
        <w:rPr>
          <w:rFonts w:ascii="Segoe UI" w:hAnsi="Segoe UI" w:cs="Segoe UI"/>
          <w:b/>
          <w:i/>
          <w:sz w:val="22"/>
          <w:szCs w:val="22"/>
        </w:rPr>
        <w:t>Licence</w:t>
      </w:r>
      <w:r w:rsidRPr="00384874">
        <w:rPr>
          <w:rFonts w:ascii="Segoe UI" w:hAnsi="Segoe UI" w:cs="Segoe UI"/>
          <w:sz w:val="22"/>
          <w:szCs w:val="22"/>
        </w:rPr>
        <w:t>“)</w:t>
      </w:r>
      <w:r w:rsidR="00AD7FF9" w:rsidRPr="00384874">
        <w:rPr>
          <w:rFonts w:ascii="Segoe UI" w:hAnsi="Segoe UI" w:cs="Segoe UI"/>
          <w:sz w:val="22"/>
          <w:szCs w:val="22"/>
        </w:rPr>
        <w:t>,</w:t>
      </w:r>
      <w:r w:rsidRPr="00384874">
        <w:rPr>
          <w:rFonts w:ascii="Segoe UI" w:hAnsi="Segoe UI" w:cs="Segoe UI"/>
          <w:sz w:val="22"/>
          <w:szCs w:val="22"/>
        </w:rPr>
        <w:t xml:space="preserve"> a to od okamžiku účinnosti poskytnutí Licence, přičemž </w:t>
      </w:r>
      <w:r w:rsidR="007205B7" w:rsidRPr="00384874">
        <w:rPr>
          <w:rFonts w:ascii="Segoe UI" w:hAnsi="Segoe UI" w:cs="Segoe UI"/>
          <w:sz w:val="22"/>
          <w:szCs w:val="22"/>
        </w:rPr>
        <w:t>Poskytovatel</w:t>
      </w:r>
      <w:r w:rsidRPr="00384874">
        <w:rPr>
          <w:rFonts w:ascii="Segoe UI" w:hAnsi="Segoe UI" w:cs="Segoe UI"/>
          <w:sz w:val="22"/>
          <w:szCs w:val="22"/>
        </w:rPr>
        <w:t xml:space="preserve"> poskytuje Objednateli Licenci s účinností, která nastává okamžikem </w:t>
      </w:r>
      <w:r w:rsidR="007205B7" w:rsidRPr="00384874">
        <w:rPr>
          <w:rFonts w:ascii="Segoe UI" w:hAnsi="Segoe UI" w:cs="Segoe UI"/>
          <w:sz w:val="22"/>
          <w:szCs w:val="22"/>
        </w:rPr>
        <w:t xml:space="preserve">předání </w:t>
      </w:r>
      <w:r w:rsidR="001D439A" w:rsidRPr="00384874">
        <w:rPr>
          <w:rFonts w:ascii="Segoe UI" w:hAnsi="Segoe UI" w:cs="Segoe UI"/>
          <w:sz w:val="22"/>
          <w:szCs w:val="22"/>
        </w:rPr>
        <w:t>P</w:t>
      </w:r>
      <w:r w:rsidR="007205B7" w:rsidRPr="00384874">
        <w:rPr>
          <w:rFonts w:ascii="Segoe UI" w:hAnsi="Segoe UI" w:cs="Segoe UI"/>
          <w:sz w:val="22"/>
          <w:szCs w:val="22"/>
        </w:rPr>
        <w:t>lnění či jeho části, jehož je Autorské dílo součástí</w:t>
      </w:r>
      <w:r w:rsidR="00C30DD4">
        <w:rPr>
          <w:rFonts w:ascii="Segoe UI" w:hAnsi="Segoe UI" w:cs="Segoe UI"/>
          <w:sz w:val="22"/>
          <w:szCs w:val="22"/>
        </w:rPr>
        <w:t>; pro vyloučení jakýchkoli pochybností smluvní strany uvádějí, že licenčně je pokryt také pilotní provoz</w:t>
      </w:r>
      <w:r w:rsidRPr="00384874">
        <w:rPr>
          <w:rFonts w:ascii="Segoe UI" w:hAnsi="Segoe UI" w:cs="Segoe UI"/>
          <w:sz w:val="22"/>
          <w:szCs w:val="22"/>
        </w:rPr>
        <w:t>.</w:t>
      </w:r>
      <w:bookmarkEnd w:id="49"/>
    </w:p>
    <w:p w14:paraId="0A414197" w14:textId="77777777" w:rsidR="00130C5E" w:rsidRPr="00384874" w:rsidRDefault="00A83F87" w:rsidP="00BF658E">
      <w:pPr>
        <w:numPr>
          <w:ilvl w:val="2"/>
          <w:numId w:val="15"/>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Nevyplývá-li z příloh Smlouvy jinak, je </w:t>
      </w:r>
      <w:r w:rsidR="00130C5E" w:rsidRPr="00384874">
        <w:rPr>
          <w:rFonts w:ascii="Segoe UI" w:hAnsi="Segoe UI" w:cs="Segoe UI"/>
          <w:sz w:val="22"/>
          <w:szCs w:val="22"/>
        </w:rPr>
        <w:t xml:space="preserve">Licence udělena jako </w:t>
      </w:r>
      <w:r w:rsidR="007205B7" w:rsidRPr="00384874">
        <w:rPr>
          <w:rFonts w:ascii="Segoe UI" w:hAnsi="Segoe UI" w:cs="Segoe UI"/>
          <w:sz w:val="22"/>
          <w:szCs w:val="22"/>
        </w:rPr>
        <w:t>ne</w:t>
      </w:r>
      <w:r w:rsidR="00130C5E" w:rsidRPr="00384874">
        <w:rPr>
          <w:rFonts w:ascii="Segoe UI" w:hAnsi="Segoe UI" w:cs="Segoe UI"/>
          <w:sz w:val="22"/>
          <w:szCs w:val="22"/>
        </w:rPr>
        <w:t>výhradní k užití Autorského díla Objednatelem k</w:t>
      </w:r>
      <w:r w:rsidR="007205B7" w:rsidRPr="00384874">
        <w:rPr>
          <w:rFonts w:ascii="Segoe UI" w:hAnsi="Segoe UI" w:cs="Segoe UI"/>
          <w:sz w:val="22"/>
          <w:szCs w:val="22"/>
        </w:rPr>
        <w:t xml:space="preserve"> jakémukoliv </w:t>
      </w:r>
      <w:r w:rsidR="00130C5E" w:rsidRPr="00384874">
        <w:rPr>
          <w:rFonts w:ascii="Segoe UI" w:hAnsi="Segoe UI" w:cs="Segoe UI"/>
          <w:sz w:val="22"/>
          <w:szCs w:val="22"/>
        </w:rPr>
        <w:t>účel</w:t>
      </w:r>
      <w:r w:rsidR="007205B7" w:rsidRPr="00384874">
        <w:rPr>
          <w:rFonts w:ascii="Segoe UI" w:hAnsi="Segoe UI" w:cs="Segoe UI"/>
          <w:sz w:val="22"/>
          <w:szCs w:val="22"/>
        </w:rPr>
        <w:t>u</w:t>
      </w:r>
      <w:r w:rsidR="00130C5E" w:rsidRPr="00384874">
        <w:rPr>
          <w:rFonts w:ascii="Segoe UI" w:hAnsi="Segoe UI" w:cs="Segoe UI"/>
          <w:sz w:val="22"/>
          <w:szCs w:val="22"/>
        </w:rPr>
        <w:t xml:space="preserve"> a v rozsahu, v jakém uzná za nezbytné, vhodné či přiměřené. Pro vyloučení všech pochybností to znamená, že:</w:t>
      </w:r>
    </w:p>
    <w:p w14:paraId="047DFB13" w14:textId="77777777" w:rsidR="00130C5E" w:rsidRPr="00384874" w:rsidRDefault="00130C5E" w:rsidP="00BF658E">
      <w:pPr>
        <w:numPr>
          <w:ilvl w:val="5"/>
          <w:numId w:val="14"/>
        </w:numPr>
        <w:spacing w:line="276" w:lineRule="auto"/>
        <w:ind w:left="1843"/>
        <w:jc w:val="both"/>
        <w:rPr>
          <w:rFonts w:ascii="Segoe UI" w:hAnsi="Segoe UI" w:cs="Segoe UI"/>
          <w:sz w:val="22"/>
          <w:szCs w:val="22"/>
        </w:rPr>
      </w:pPr>
      <w:r w:rsidRPr="00384874">
        <w:rPr>
          <w:rFonts w:ascii="Segoe UI" w:hAnsi="Segoe UI" w:cs="Segoe UI"/>
          <w:sz w:val="22"/>
          <w:szCs w:val="22"/>
        </w:rPr>
        <w:t>Licence je udělena jako neodvolatelná;</w:t>
      </w:r>
    </w:p>
    <w:p w14:paraId="7015CABC" w14:textId="72948F7C" w:rsidR="00130C5E" w:rsidRPr="00384874" w:rsidRDefault="00130C5E" w:rsidP="00BF658E">
      <w:pPr>
        <w:numPr>
          <w:ilvl w:val="5"/>
          <w:numId w:val="14"/>
        </w:numPr>
        <w:spacing w:line="276" w:lineRule="auto"/>
        <w:ind w:left="1843"/>
        <w:jc w:val="both"/>
        <w:rPr>
          <w:rFonts w:ascii="Segoe UI" w:hAnsi="Segoe UI" w:cs="Segoe UI"/>
          <w:sz w:val="22"/>
          <w:szCs w:val="22"/>
        </w:rPr>
      </w:pPr>
      <w:r w:rsidRPr="00384874">
        <w:rPr>
          <w:rFonts w:ascii="Segoe UI" w:hAnsi="Segoe UI" w:cs="Segoe UI"/>
          <w:sz w:val="22"/>
          <w:szCs w:val="22"/>
        </w:rPr>
        <w:t xml:space="preserve">Licence je dále udělena na </w:t>
      </w:r>
      <w:r w:rsidR="003D7FC8" w:rsidRPr="00384874">
        <w:rPr>
          <w:rFonts w:ascii="Segoe UI" w:hAnsi="Segoe UI" w:cs="Segoe UI"/>
          <w:sz w:val="22"/>
          <w:szCs w:val="22"/>
        </w:rPr>
        <w:t>dobu určitou, a to po celou dobu trvání majetkových práv autorských k Autorskému dílu, bez omezení územního rozsahu;</w:t>
      </w:r>
    </w:p>
    <w:p w14:paraId="0F0F8F67" w14:textId="30C2118D" w:rsidR="00130C5E" w:rsidRPr="00384874" w:rsidRDefault="00516541" w:rsidP="00BF658E">
      <w:pPr>
        <w:numPr>
          <w:ilvl w:val="5"/>
          <w:numId w:val="14"/>
        </w:numPr>
        <w:spacing w:line="276" w:lineRule="auto"/>
        <w:ind w:left="1843"/>
        <w:jc w:val="both"/>
        <w:rPr>
          <w:rFonts w:ascii="Segoe UI" w:hAnsi="Segoe UI" w:cs="Segoe UI"/>
          <w:sz w:val="22"/>
          <w:szCs w:val="22"/>
        </w:rPr>
      </w:pPr>
      <w:r w:rsidRPr="00384874">
        <w:rPr>
          <w:rFonts w:ascii="Segoe UI" w:hAnsi="Segoe UI" w:cs="Segoe UI"/>
          <w:sz w:val="22"/>
          <w:szCs w:val="22"/>
        </w:rPr>
        <w:t>V</w:t>
      </w:r>
      <w:r w:rsidR="00130C5E" w:rsidRPr="00384874">
        <w:rPr>
          <w:rFonts w:ascii="Segoe UI" w:hAnsi="Segoe UI" w:cs="Segoe UI"/>
          <w:sz w:val="22"/>
          <w:szCs w:val="22"/>
        </w:rPr>
        <w:t xml:space="preserve"> případě </w:t>
      </w:r>
      <w:r w:rsidR="00A83F87" w:rsidRPr="00384874">
        <w:rPr>
          <w:rFonts w:ascii="Segoe UI" w:hAnsi="Segoe UI" w:cs="Segoe UI"/>
          <w:sz w:val="22"/>
          <w:szCs w:val="22"/>
        </w:rPr>
        <w:t>SW, který</w:t>
      </w:r>
      <w:r w:rsidR="00130C5E" w:rsidRPr="00384874">
        <w:rPr>
          <w:rFonts w:ascii="Segoe UI" w:hAnsi="Segoe UI" w:cs="Segoe UI"/>
          <w:sz w:val="22"/>
          <w:szCs w:val="22"/>
        </w:rPr>
        <w:t xml:space="preserve"> </w:t>
      </w:r>
      <w:r w:rsidR="00A83F87" w:rsidRPr="00384874">
        <w:rPr>
          <w:rFonts w:ascii="Segoe UI" w:hAnsi="Segoe UI" w:cs="Segoe UI"/>
          <w:sz w:val="22"/>
          <w:szCs w:val="22"/>
        </w:rPr>
        <w:t xml:space="preserve">je </w:t>
      </w:r>
      <w:r w:rsidR="00130C5E" w:rsidRPr="00384874">
        <w:rPr>
          <w:rFonts w:ascii="Segoe UI" w:hAnsi="Segoe UI" w:cs="Segoe UI"/>
          <w:sz w:val="22"/>
          <w:szCs w:val="22"/>
        </w:rPr>
        <w:t xml:space="preserve">součástí </w:t>
      </w:r>
      <w:r w:rsidR="007205B7" w:rsidRPr="00384874">
        <w:rPr>
          <w:rFonts w:ascii="Segoe UI" w:hAnsi="Segoe UI" w:cs="Segoe UI"/>
          <w:sz w:val="22"/>
          <w:szCs w:val="22"/>
        </w:rPr>
        <w:t>Plnění</w:t>
      </w:r>
      <w:r w:rsidR="00130C5E" w:rsidRPr="00384874">
        <w:rPr>
          <w:rFonts w:ascii="Segoe UI" w:hAnsi="Segoe UI" w:cs="Segoe UI"/>
          <w:sz w:val="22"/>
          <w:szCs w:val="22"/>
        </w:rPr>
        <w:t>, se Licence vztahuje ve stejném rozsahu i na případné další verze t</w:t>
      </w:r>
      <w:r w:rsidR="00A83F87" w:rsidRPr="00384874">
        <w:rPr>
          <w:rFonts w:ascii="Segoe UI" w:hAnsi="Segoe UI" w:cs="Segoe UI"/>
          <w:sz w:val="22"/>
          <w:szCs w:val="22"/>
        </w:rPr>
        <w:t xml:space="preserve">ohoto SW </w:t>
      </w:r>
      <w:r w:rsidR="00130C5E" w:rsidRPr="00384874">
        <w:rPr>
          <w:rFonts w:ascii="Segoe UI" w:hAnsi="Segoe UI" w:cs="Segoe UI"/>
          <w:sz w:val="22"/>
          <w:szCs w:val="22"/>
        </w:rPr>
        <w:t>upraven</w:t>
      </w:r>
      <w:r w:rsidR="00A83F87" w:rsidRPr="00384874">
        <w:rPr>
          <w:rFonts w:ascii="Segoe UI" w:hAnsi="Segoe UI" w:cs="Segoe UI"/>
          <w:sz w:val="22"/>
          <w:szCs w:val="22"/>
        </w:rPr>
        <w:t>ého</w:t>
      </w:r>
      <w:r w:rsidR="00130C5E" w:rsidRPr="00384874">
        <w:rPr>
          <w:rFonts w:ascii="Segoe UI" w:hAnsi="Segoe UI" w:cs="Segoe UI"/>
          <w:sz w:val="22"/>
          <w:szCs w:val="22"/>
        </w:rPr>
        <w:t xml:space="preserve"> na základě Smlouvy; </w:t>
      </w:r>
    </w:p>
    <w:p w14:paraId="5F59D435" w14:textId="1EECA50B" w:rsidR="00516541" w:rsidRPr="00384874" w:rsidRDefault="00516541" w:rsidP="00BF658E">
      <w:pPr>
        <w:numPr>
          <w:ilvl w:val="5"/>
          <w:numId w:val="14"/>
        </w:numPr>
        <w:spacing w:line="276" w:lineRule="auto"/>
        <w:ind w:left="1843"/>
        <w:jc w:val="both"/>
        <w:rPr>
          <w:rFonts w:ascii="Segoe UI" w:hAnsi="Segoe UI" w:cs="Segoe UI"/>
          <w:sz w:val="22"/>
          <w:szCs w:val="22"/>
        </w:rPr>
      </w:pPr>
      <w:r w:rsidRPr="00384874">
        <w:rPr>
          <w:rFonts w:ascii="Segoe UI" w:hAnsi="Segoe UI" w:cs="Segoe UI"/>
          <w:sz w:val="22"/>
          <w:szCs w:val="22"/>
        </w:rPr>
        <w:t>Objednatel je oprávněn udělit třetí osobě podlicenci k užití Autorského díla nebo svoje oprávnění k jejímu užití třetí osobě postoupit pouze s předchozím písemným souhlasem Poskytovatele;</w:t>
      </w:r>
    </w:p>
    <w:p w14:paraId="220FC5EF" w14:textId="77777777" w:rsidR="00130C5E" w:rsidRPr="00384874" w:rsidRDefault="00130C5E" w:rsidP="00BF658E">
      <w:pPr>
        <w:numPr>
          <w:ilvl w:val="5"/>
          <w:numId w:val="14"/>
        </w:numPr>
        <w:spacing w:line="276" w:lineRule="auto"/>
        <w:ind w:left="1843"/>
        <w:jc w:val="both"/>
        <w:rPr>
          <w:rFonts w:ascii="Segoe UI" w:hAnsi="Segoe UI" w:cs="Segoe UI"/>
          <w:sz w:val="22"/>
          <w:szCs w:val="22"/>
        </w:rPr>
      </w:pPr>
      <w:r w:rsidRPr="00384874">
        <w:rPr>
          <w:rFonts w:ascii="Segoe UI" w:hAnsi="Segoe UI" w:cs="Segoe UI"/>
          <w:sz w:val="22"/>
          <w:szCs w:val="22"/>
        </w:rPr>
        <w:t>Licenci není Objednatel povinen využít</w:t>
      </w:r>
      <w:r w:rsidR="00A83F87" w:rsidRPr="00384874">
        <w:rPr>
          <w:rFonts w:ascii="Segoe UI" w:hAnsi="Segoe UI" w:cs="Segoe UI"/>
          <w:sz w:val="22"/>
          <w:szCs w:val="22"/>
        </w:rPr>
        <w:t>,</w:t>
      </w:r>
      <w:r w:rsidR="00EE2028" w:rsidRPr="00384874">
        <w:rPr>
          <w:rFonts w:ascii="Segoe UI" w:hAnsi="Segoe UI" w:cs="Segoe UI"/>
          <w:sz w:val="22"/>
          <w:szCs w:val="22"/>
        </w:rPr>
        <w:t xml:space="preserve"> a to ani zčásti;</w:t>
      </w:r>
    </w:p>
    <w:p w14:paraId="5229306C" w14:textId="265955E0" w:rsidR="00EE2028" w:rsidRPr="00384874" w:rsidRDefault="00EE2028" w:rsidP="00BF658E">
      <w:pPr>
        <w:numPr>
          <w:ilvl w:val="5"/>
          <w:numId w:val="14"/>
        </w:numPr>
        <w:spacing w:line="276" w:lineRule="auto"/>
        <w:ind w:left="1843"/>
        <w:jc w:val="both"/>
        <w:rPr>
          <w:rFonts w:ascii="Segoe UI" w:hAnsi="Segoe UI" w:cs="Segoe UI"/>
          <w:sz w:val="22"/>
          <w:szCs w:val="22"/>
        </w:rPr>
      </w:pPr>
      <w:r w:rsidRPr="00384874">
        <w:rPr>
          <w:rFonts w:ascii="Segoe UI" w:hAnsi="Segoe UI" w:cs="Segoe UI"/>
          <w:sz w:val="22"/>
          <w:szCs w:val="22"/>
        </w:rPr>
        <w:t>Licence umožňuj</w:t>
      </w:r>
      <w:r w:rsidR="00516541" w:rsidRPr="00384874">
        <w:rPr>
          <w:rFonts w:ascii="Segoe UI" w:hAnsi="Segoe UI" w:cs="Segoe UI"/>
          <w:sz w:val="22"/>
          <w:szCs w:val="22"/>
        </w:rPr>
        <w:t>e</w:t>
      </w:r>
      <w:r w:rsidRPr="00384874">
        <w:rPr>
          <w:rFonts w:ascii="Segoe UI" w:hAnsi="Segoe UI" w:cs="Segoe UI"/>
          <w:sz w:val="22"/>
          <w:szCs w:val="22"/>
        </w:rPr>
        <w:t xml:space="preserve"> Objednateli </w:t>
      </w:r>
      <w:r w:rsidR="004A3DC4">
        <w:rPr>
          <w:rFonts w:ascii="Segoe UI" w:hAnsi="Segoe UI" w:cs="Segoe UI"/>
          <w:sz w:val="22"/>
          <w:szCs w:val="22"/>
        </w:rPr>
        <w:t>předmět Smlouvy</w:t>
      </w:r>
      <w:r w:rsidR="00413789" w:rsidRPr="00384874">
        <w:rPr>
          <w:rFonts w:ascii="Segoe UI" w:hAnsi="Segoe UI" w:cs="Segoe UI"/>
          <w:sz w:val="22"/>
          <w:szCs w:val="22"/>
        </w:rPr>
        <w:t xml:space="preserve"> </w:t>
      </w:r>
      <w:r w:rsidR="00E246B3">
        <w:rPr>
          <w:rFonts w:ascii="Segoe UI" w:hAnsi="Segoe UI" w:cs="Segoe UI"/>
          <w:sz w:val="22"/>
          <w:szCs w:val="22"/>
        </w:rPr>
        <w:t>upravovat.</w:t>
      </w:r>
    </w:p>
    <w:p w14:paraId="11338DD5" w14:textId="33E4A686" w:rsidR="00130C5E" w:rsidRPr="00384874" w:rsidRDefault="00130C5E" w:rsidP="00BF658E">
      <w:pPr>
        <w:numPr>
          <w:ilvl w:val="2"/>
          <w:numId w:val="15"/>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Současně </w:t>
      </w:r>
      <w:r w:rsidR="007205B7" w:rsidRPr="00384874">
        <w:rPr>
          <w:rFonts w:ascii="Segoe UI" w:hAnsi="Segoe UI" w:cs="Segoe UI"/>
          <w:sz w:val="22"/>
          <w:szCs w:val="22"/>
        </w:rPr>
        <w:t>Poskytovatel</w:t>
      </w:r>
      <w:r w:rsidRPr="00384874">
        <w:rPr>
          <w:rFonts w:ascii="Segoe UI" w:hAnsi="Segoe UI" w:cs="Segoe UI"/>
          <w:sz w:val="22"/>
          <w:szCs w:val="22"/>
        </w:rPr>
        <w:t xml:space="preserve"> uděluje Objednateli </w:t>
      </w:r>
      <w:r w:rsidR="0024311D" w:rsidRPr="00384874">
        <w:rPr>
          <w:rFonts w:ascii="Segoe UI" w:hAnsi="Segoe UI" w:cs="Segoe UI"/>
          <w:sz w:val="22"/>
          <w:szCs w:val="22"/>
        </w:rPr>
        <w:t>souhlas ode</w:t>
      </w:r>
      <w:r w:rsidR="00475BF0" w:rsidRPr="00384874">
        <w:rPr>
          <w:rFonts w:ascii="Segoe UI" w:hAnsi="Segoe UI" w:cs="Segoe UI"/>
          <w:sz w:val="22"/>
          <w:szCs w:val="22"/>
        </w:rPr>
        <w:t xml:space="preserve"> dn</w:t>
      </w:r>
      <w:r w:rsidR="0024311D" w:rsidRPr="00384874">
        <w:rPr>
          <w:rFonts w:ascii="Segoe UI" w:hAnsi="Segoe UI" w:cs="Segoe UI"/>
          <w:sz w:val="22"/>
          <w:szCs w:val="22"/>
        </w:rPr>
        <w:t>e</w:t>
      </w:r>
      <w:r w:rsidR="00475BF0" w:rsidRPr="00384874">
        <w:rPr>
          <w:rFonts w:ascii="Segoe UI" w:hAnsi="Segoe UI" w:cs="Segoe UI"/>
          <w:sz w:val="22"/>
          <w:szCs w:val="22"/>
        </w:rPr>
        <w:t xml:space="preserve"> účinnosti poskytnuté </w:t>
      </w:r>
      <w:r w:rsidRPr="00384874">
        <w:rPr>
          <w:rFonts w:ascii="Segoe UI" w:hAnsi="Segoe UI" w:cs="Segoe UI"/>
          <w:sz w:val="22"/>
          <w:szCs w:val="22"/>
        </w:rPr>
        <w:t xml:space="preserve">Licence dle Smlouvy provádět jakékoliv modifikace, úpravy, změny </w:t>
      </w:r>
      <w:r w:rsidR="007205B7" w:rsidRPr="00384874">
        <w:rPr>
          <w:rFonts w:ascii="Segoe UI" w:hAnsi="Segoe UI" w:cs="Segoe UI"/>
          <w:sz w:val="22"/>
          <w:szCs w:val="22"/>
        </w:rPr>
        <w:t xml:space="preserve">Autorského </w:t>
      </w:r>
      <w:r w:rsidR="007205B7" w:rsidRPr="00384874">
        <w:rPr>
          <w:rFonts w:ascii="Segoe UI" w:hAnsi="Segoe UI" w:cs="Segoe UI"/>
          <w:sz w:val="22"/>
          <w:szCs w:val="22"/>
        </w:rPr>
        <w:lastRenderedPageBreak/>
        <w:t>díla</w:t>
      </w:r>
      <w:r w:rsidRPr="00384874">
        <w:rPr>
          <w:rFonts w:ascii="Segoe UI" w:hAnsi="Segoe UI" w:cs="Segoe UI"/>
          <w:sz w:val="22"/>
          <w:szCs w:val="22"/>
        </w:rPr>
        <w:t xml:space="preserve"> a dle svého uvážení do n</w:t>
      </w:r>
      <w:r w:rsidR="007205B7" w:rsidRPr="00384874">
        <w:rPr>
          <w:rFonts w:ascii="Segoe UI" w:hAnsi="Segoe UI" w:cs="Segoe UI"/>
          <w:sz w:val="22"/>
          <w:szCs w:val="22"/>
        </w:rPr>
        <w:t>ěj</w:t>
      </w:r>
      <w:r w:rsidRPr="00384874">
        <w:rPr>
          <w:rFonts w:ascii="Segoe UI" w:hAnsi="Segoe UI" w:cs="Segoe UI"/>
          <w:sz w:val="22"/>
          <w:szCs w:val="22"/>
        </w:rPr>
        <w:t xml:space="preserve"> zasahovat, zapracovávat j</w:t>
      </w:r>
      <w:r w:rsidR="007205B7" w:rsidRPr="00384874">
        <w:rPr>
          <w:rFonts w:ascii="Segoe UI" w:hAnsi="Segoe UI" w:cs="Segoe UI"/>
          <w:sz w:val="22"/>
          <w:szCs w:val="22"/>
        </w:rPr>
        <w:t>ej</w:t>
      </w:r>
      <w:r w:rsidRPr="00384874">
        <w:rPr>
          <w:rFonts w:ascii="Segoe UI" w:hAnsi="Segoe UI" w:cs="Segoe UI"/>
          <w:sz w:val="22"/>
          <w:szCs w:val="22"/>
        </w:rPr>
        <w:t xml:space="preserve"> do dalších autorských děl, zařazovat j</w:t>
      </w:r>
      <w:r w:rsidR="007205B7" w:rsidRPr="00384874">
        <w:rPr>
          <w:rFonts w:ascii="Segoe UI" w:hAnsi="Segoe UI" w:cs="Segoe UI"/>
          <w:sz w:val="22"/>
          <w:szCs w:val="22"/>
        </w:rPr>
        <w:t>ej</w:t>
      </w:r>
      <w:r w:rsidRPr="00384874">
        <w:rPr>
          <w:rFonts w:ascii="Segoe UI" w:hAnsi="Segoe UI" w:cs="Segoe UI"/>
          <w:sz w:val="22"/>
          <w:szCs w:val="22"/>
        </w:rPr>
        <w:t xml:space="preserve"> do děl sou</w:t>
      </w:r>
      <w:r w:rsidR="008F11C1" w:rsidRPr="00384874">
        <w:rPr>
          <w:rFonts w:ascii="Segoe UI" w:hAnsi="Segoe UI" w:cs="Segoe UI"/>
          <w:sz w:val="22"/>
          <w:szCs w:val="22"/>
        </w:rPr>
        <w:t>borných či do databází apod., a </w:t>
      </w:r>
      <w:r w:rsidRPr="00384874">
        <w:rPr>
          <w:rFonts w:ascii="Segoe UI" w:hAnsi="Segoe UI" w:cs="Segoe UI"/>
          <w:sz w:val="22"/>
          <w:szCs w:val="22"/>
        </w:rPr>
        <w:t>to i prostřednictvím třetích osob</w:t>
      </w:r>
      <w:r w:rsidR="00516541" w:rsidRPr="00384874">
        <w:rPr>
          <w:rFonts w:ascii="Segoe UI" w:hAnsi="Segoe UI" w:cs="Segoe UI"/>
          <w:sz w:val="22"/>
          <w:szCs w:val="22"/>
        </w:rPr>
        <w:t>.</w:t>
      </w:r>
    </w:p>
    <w:p w14:paraId="01D4DBC1" w14:textId="42840CA0" w:rsidR="00130C5E" w:rsidRPr="00384874" w:rsidRDefault="00130C5E" w:rsidP="00BF658E">
      <w:pPr>
        <w:numPr>
          <w:ilvl w:val="2"/>
          <w:numId w:val="15"/>
        </w:numPr>
        <w:spacing w:line="276" w:lineRule="auto"/>
        <w:ind w:left="1276"/>
        <w:jc w:val="both"/>
        <w:rPr>
          <w:rFonts w:ascii="Segoe UI" w:hAnsi="Segoe UI" w:cs="Segoe UI"/>
          <w:sz w:val="22"/>
          <w:szCs w:val="22"/>
        </w:rPr>
      </w:pPr>
      <w:bookmarkStart w:id="50" w:name="_Ref417627432"/>
      <w:r w:rsidRPr="00384874">
        <w:rPr>
          <w:rFonts w:ascii="Segoe UI" w:hAnsi="Segoe UI" w:cs="Segoe UI"/>
          <w:sz w:val="22"/>
          <w:szCs w:val="22"/>
        </w:rPr>
        <w:t xml:space="preserve">V souvislosti s poskytnutou Licencí je </w:t>
      </w:r>
      <w:r w:rsidR="007205B7" w:rsidRPr="00384874">
        <w:rPr>
          <w:rFonts w:ascii="Segoe UI" w:hAnsi="Segoe UI" w:cs="Segoe UI"/>
          <w:sz w:val="22"/>
          <w:szCs w:val="22"/>
        </w:rPr>
        <w:t>Poskytovatel</w:t>
      </w:r>
      <w:r w:rsidR="00E246B3">
        <w:rPr>
          <w:rFonts w:ascii="Segoe UI" w:hAnsi="Segoe UI" w:cs="Segoe UI"/>
          <w:sz w:val="22"/>
          <w:szCs w:val="22"/>
        </w:rPr>
        <w:t xml:space="preserve"> povinen </w:t>
      </w:r>
      <w:r w:rsidRPr="00384874">
        <w:rPr>
          <w:rFonts w:ascii="Segoe UI" w:hAnsi="Segoe UI" w:cs="Segoe UI"/>
          <w:sz w:val="22"/>
          <w:szCs w:val="22"/>
        </w:rPr>
        <w:t xml:space="preserve">nejpozději ke dni ukončení akceptace </w:t>
      </w:r>
      <w:r w:rsidR="008A7550" w:rsidRPr="00384874">
        <w:rPr>
          <w:rFonts w:ascii="Segoe UI" w:hAnsi="Segoe UI" w:cs="Segoe UI"/>
          <w:sz w:val="22"/>
          <w:szCs w:val="22"/>
        </w:rPr>
        <w:t>Plnění či jeho části</w:t>
      </w:r>
      <w:r w:rsidRPr="00384874">
        <w:rPr>
          <w:rFonts w:ascii="Segoe UI" w:hAnsi="Segoe UI" w:cs="Segoe UI"/>
          <w:sz w:val="22"/>
          <w:szCs w:val="22"/>
        </w:rPr>
        <w:t xml:space="preserve"> předat Objednateli zdrojový kód každé jednotlivé části </w:t>
      </w:r>
      <w:r w:rsidR="008A7550" w:rsidRPr="00384874">
        <w:rPr>
          <w:rFonts w:ascii="Segoe UI" w:hAnsi="Segoe UI" w:cs="Segoe UI"/>
          <w:sz w:val="22"/>
          <w:szCs w:val="22"/>
        </w:rPr>
        <w:t>Autorského díla</w:t>
      </w:r>
      <w:r w:rsidRPr="00384874">
        <w:rPr>
          <w:rFonts w:ascii="Segoe UI" w:hAnsi="Segoe UI" w:cs="Segoe UI"/>
          <w:sz w:val="22"/>
          <w:szCs w:val="22"/>
        </w:rPr>
        <w:t xml:space="preserve">, která je počítačovým programem, a která je Objednateli poskytována na základě </w:t>
      </w:r>
      <w:r w:rsidR="00AD7FF9" w:rsidRPr="00384874">
        <w:rPr>
          <w:rFonts w:ascii="Segoe UI" w:hAnsi="Segoe UI" w:cs="Segoe UI"/>
          <w:sz w:val="22"/>
          <w:szCs w:val="22"/>
        </w:rPr>
        <w:t>P</w:t>
      </w:r>
      <w:r w:rsidR="008A7550" w:rsidRPr="00384874">
        <w:rPr>
          <w:rFonts w:ascii="Segoe UI" w:hAnsi="Segoe UI" w:cs="Segoe UI"/>
          <w:sz w:val="22"/>
          <w:szCs w:val="22"/>
        </w:rPr>
        <w:t>lnění dle Smlouvy</w:t>
      </w:r>
      <w:r w:rsidR="002114B7" w:rsidRPr="00384874">
        <w:rPr>
          <w:rFonts w:ascii="Segoe UI" w:hAnsi="Segoe UI" w:cs="Segoe UI"/>
          <w:sz w:val="22"/>
          <w:szCs w:val="22"/>
        </w:rPr>
        <w:t xml:space="preserve"> jako </w:t>
      </w:r>
      <w:proofErr w:type="spellStart"/>
      <w:r w:rsidR="002114B7" w:rsidRPr="00384874">
        <w:rPr>
          <w:rFonts w:ascii="Segoe UI" w:hAnsi="Segoe UI" w:cs="Segoe UI"/>
          <w:sz w:val="22"/>
          <w:szCs w:val="22"/>
        </w:rPr>
        <w:t>customizované</w:t>
      </w:r>
      <w:proofErr w:type="spellEnd"/>
      <w:r w:rsidR="002114B7" w:rsidRPr="00384874">
        <w:rPr>
          <w:rFonts w:ascii="Segoe UI" w:hAnsi="Segoe UI" w:cs="Segoe UI"/>
          <w:sz w:val="22"/>
          <w:szCs w:val="22"/>
        </w:rPr>
        <w:t xml:space="preserve"> plnění</w:t>
      </w:r>
      <w:r w:rsidR="00AE7D49" w:rsidRPr="00384874">
        <w:rPr>
          <w:rFonts w:ascii="Segoe UI" w:hAnsi="Segoe UI" w:cs="Segoe UI"/>
          <w:sz w:val="22"/>
          <w:szCs w:val="22"/>
        </w:rPr>
        <w:t>, aby s ním mohl Objednatel libovolně nakládat</w:t>
      </w:r>
      <w:r w:rsidRPr="00384874">
        <w:rPr>
          <w:rFonts w:ascii="Segoe UI" w:hAnsi="Segoe UI" w:cs="Segoe UI"/>
          <w:sz w:val="22"/>
          <w:szCs w:val="22"/>
        </w:rPr>
        <w:t xml:space="preserve">. </w:t>
      </w:r>
      <w:r w:rsidR="008132F4" w:rsidRPr="00384874">
        <w:rPr>
          <w:rFonts w:ascii="Segoe UI" w:hAnsi="Segoe UI" w:cs="Segoe UI"/>
          <w:sz w:val="22"/>
          <w:szCs w:val="22"/>
        </w:rPr>
        <w:t>Pro účely této S</w:t>
      </w:r>
      <w:r w:rsidR="00604242" w:rsidRPr="00384874">
        <w:rPr>
          <w:rFonts w:ascii="Segoe UI" w:hAnsi="Segoe UI" w:cs="Segoe UI"/>
          <w:sz w:val="22"/>
          <w:szCs w:val="22"/>
        </w:rPr>
        <w:t xml:space="preserve">mlouvy se </w:t>
      </w:r>
      <w:proofErr w:type="spellStart"/>
      <w:r w:rsidR="00604242" w:rsidRPr="00384874">
        <w:rPr>
          <w:rFonts w:ascii="Segoe UI" w:hAnsi="Segoe UI" w:cs="Segoe UI"/>
          <w:sz w:val="22"/>
          <w:szCs w:val="22"/>
        </w:rPr>
        <w:t>customizovaným</w:t>
      </w:r>
      <w:proofErr w:type="spellEnd"/>
      <w:r w:rsidR="00604242" w:rsidRPr="00384874">
        <w:rPr>
          <w:rFonts w:ascii="Segoe UI" w:hAnsi="Segoe UI" w:cs="Segoe UI"/>
          <w:sz w:val="22"/>
          <w:szCs w:val="22"/>
        </w:rPr>
        <w:t xml:space="preserve"> plněním rozumí</w:t>
      </w:r>
      <w:r w:rsidR="002D7A30" w:rsidRPr="00384874">
        <w:rPr>
          <w:rFonts w:ascii="Segoe UI" w:hAnsi="Segoe UI" w:cs="Segoe UI"/>
          <w:sz w:val="22"/>
          <w:szCs w:val="22"/>
        </w:rPr>
        <w:t xml:space="preserve"> veškeré úpravy řešení dle požadavků Objednatele.</w:t>
      </w:r>
      <w:r w:rsidR="00604242" w:rsidRPr="00384874">
        <w:rPr>
          <w:rFonts w:ascii="Segoe UI" w:hAnsi="Segoe UI" w:cs="Segoe UI"/>
          <w:sz w:val="22"/>
          <w:szCs w:val="22"/>
        </w:rPr>
        <w:t xml:space="preserve"> </w:t>
      </w:r>
      <w:r w:rsidRPr="00384874">
        <w:rPr>
          <w:rFonts w:ascii="Segoe UI" w:hAnsi="Segoe UI" w:cs="Segoe UI"/>
          <w:sz w:val="22"/>
          <w:szCs w:val="22"/>
        </w:rPr>
        <w:t>Zdrojový kód musí být spusti</w:t>
      </w:r>
      <w:r w:rsidR="008F11C1" w:rsidRPr="00384874">
        <w:rPr>
          <w:rFonts w:ascii="Segoe UI" w:hAnsi="Segoe UI" w:cs="Segoe UI"/>
          <w:sz w:val="22"/>
          <w:szCs w:val="22"/>
        </w:rPr>
        <w:t>telný v prostředí Objednatele a </w:t>
      </w:r>
      <w:r w:rsidRPr="00384874">
        <w:rPr>
          <w:rFonts w:ascii="Segoe UI" w:hAnsi="Segoe UI" w:cs="Segoe UI"/>
          <w:sz w:val="22"/>
          <w:szCs w:val="22"/>
        </w:rPr>
        <w:t>zaruč</w:t>
      </w:r>
      <w:r w:rsidR="006623FA" w:rsidRPr="00384874">
        <w:rPr>
          <w:rFonts w:ascii="Segoe UI" w:hAnsi="Segoe UI" w:cs="Segoe UI"/>
          <w:sz w:val="22"/>
          <w:szCs w:val="22"/>
        </w:rPr>
        <w:t>ovat</w:t>
      </w:r>
      <w:r w:rsidRPr="00384874">
        <w:rPr>
          <w:rFonts w:ascii="Segoe UI" w:hAnsi="Segoe UI" w:cs="Segoe UI"/>
          <w:sz w:val="22"/>
          <w:szCs w:val="22"/>
        </w:rPr>
        <w:t xml:space="preserve"> možnost ověření, že je kompletní a ve správné verzi, tzn. umožňující kompilaci, instalaci, spuštění a</w:t>
      </w:r>
      <w:r w:rsidR="00D42ECF">
        <w:rPr>
          <w:rFonts w:ascii="Segoe UI" w:hAnsi="Segoe UI" w:cs="Segoe UI"/>
          <w:sz w:val="22"/>
          <w:szCs w:val="22"/>
        </w:rPr>
        <w:t> </w:t>
      </w:r>
      <w:r w:rsidRPr="00384874">
        <w:rPr>
          <w:rFonts w:ascii="Segoe UI" w:hAnsi="Segoe UI" w:cs="Segoe UI"/>
          <w:sz w:val="22"/>
          <w:szCs w:val="22"/>
        </w:rPr>
        <w:t xml:space="preserve">ověření funkcionality, a to včetně podrobné dokumentace zdrojového kódu. Zdrojový kód bude Objednateli </w:t>
      </w:r>
      <w:r w:rsidR="000172B4" w:rsidRPr="00384874">
        <w:rPr>
          <w:rFonts w:ascii="Segoe UI" w:hAnsi="Segoe UI" w:cs="Segoe UI"/>
          <w:sz w:val="22"/>
          <w:szCs w:val="22"/>
        </w:rPr>
        <w:t xml:space="preserve">Poskytovatelem </w:t>
      </w:r>
      <w:r w:rsidRPr="00384874">
        <w:rPr>
          <w:rFonts w:ascii="Segoe UI" w:hAnsi="Segoe UI" w:cs="Segoe UI"/>
          <w:sz w:val="22"/>
          <w:szCs w:val="22"/>
        </w:rPr>
        <w:t xml:space="preserve">předán na nepřepisovatelném technickém nosiči dat s viditelně označeným názvem „Zdrojový kód“ a označením </w:t>
      </w:r>
      <w:r w:rsidR="008A7550" w:rsidRPr="00384874">
        <w:rPr>
          <w:rFonts w:ascii="Segoe UI" w:hAnsi="Segoe UI" w:cs="Segoe UI"/>
          <w:sz w:val="22"/>
          <w:szCs w:val="22"/>
        </w:rPr>
        <w:t>počítačového programu</w:t>
      </w:r>
      <w:r w:rsidRPr="00384874">
        <w:rPr>
          <w:rFonts w:ascii="Segoe UI" w:hAnsi="Segoe UI" w:cs="Segoe UI"/>
          <w:sz w:val="22"/>
          <w:szCs w:val="22"/>
        </w:rPr>
        <w:t xml:space="preserve"> či její části a je</w:t>
      </w:r>
      <w:r w:rsidR="008A7550" w:rsidRPr="00384874">
        <w:rPr>
          <w:rFonts w:ascii="Segoe UI" w:hAnsi="Segoe UI" w:cs="Segoe UI"/>
          <w:sz w:val="22"/>
          <w:szCs w:val="22"/>
        </w:rPr>
        <w:t>ho</w:t>
      </w:r>
      <w:r w:rsidRPr="00384874">
        <w:rPr>
          <w:rFonts w:ascii="Segoe UI" w:hAnsi="Segoe UI" w:cs="Segoe UI"/>
          <w:sz w:val="22"/>
          <w:szCs w:val="22"/>
        </w:rPr>
        <w:t xml:space="preserve"> verze a dne předání zdrojového kódu. O předání technického nosiče dat bude oběma Smluvními stranami sepsán a</w:t>
      </w:r>
      <w:r w:rsidR="00D42ECF">
        <w:rPr>
          <w:rFonts w:ascii="Segoe UI" w:hAnsi="Segoe UI" w:cs="Segoe UI"/>
          <w:sz w:val="22"/>
          <w:szCs w:val="22"/>
        </w:rPr>
        <w:t> </w:t>
      </w:r>
      <w:r w:rsidRPr="00384874">
        <w:rPr>
          <w:rFonts w:ascii="Segoe UI" w:hAnsi="Segoe UI" w:cs="Segoe UI"/>
          <w:sz w:val="22"/>
          <w:szCs w:val="22"/>
        </w:rPr>
        <w:t>podepsán písemný předávací protokol.</w:t>
      </w:r>
      <w:bookmarkEnd w:id="50"/>
    </w:p>
    <w:p w14:paraId="00F9EC6E" w14:textId="77777777" w:rsidR="00130C5E" w:rsidRPr="00384874" w:rsidRDefault="00130C5E"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Udělení veškerých práv uvedených v tomto článku Smlouvy nelze ze strany </w:t>
      </w:r>
      <w:r w:rsidR="00080287" w:rsidRPr="00384874">
        <w:rPr>
          <w:rFonts w:ascii="Segoe UI" w:eastAsia="Calibri" w:hAnsi="Segoe UI" w:cs="Segoe UI"/>
          <w:sz w:val="22"/>
          <w:szCs w:val="22"/>
        </w:rPr>
        <w:t>Poskytovatele</w:t>
      </w:r>
      <w:r w:rsidRPr="00384874">
        <w:rPr>
          <w:rFonts w:ascii="Segoe UI" w:eastAsia="Calibri" w:hAnsi="Segoe UI" w:cs="Segoe UI"/>
          <w:sz w:val="22"/>
          <w:szCs w:val="22"/>
        </w:rPr>
        <w:t xml:space="preserve"> vypovědět a na jejich udělení nemá vliv ukončení účinnosti Smlouvy.</w:t>
      </w:r>
    </w:p>
    <w:p w14:paraId="0EEFDCFB" w14:textId="61044E52" w:rsidR="00CB2455" w:rsidRPr="00384874" w:rsidRDefault="00CB2455" w:rsidP="00B75F08">
      <w:pPr>
        <w:numPr>
          <w:ilvl w:val="1"/>
          <w:numId w:val="1"/>
        </w:numPr>
        <w:spacing w:line="276" w:lineRule="auto"/>
        <w:ind w:left="567" w:hanging="567"/>
        <w:jc w:val="both"/>
        <w:rPr>
          <w:rFonts w:ascii="Segoe UI" w:eastAsia="Calibri" w:hAnsi="Segoe UI" w:cs="Segoe UI"/>
          <w:sz w:val="22"/>
          <w:szCs w:val="22"/>
        </w:rPr>
      </w:pPr>
      <w:bookmarkStart w:id="51" w:name="_Ref202246719"/>
      <w:r w:rsidRPr="00384874">
        <w:rPr>
          <w:rFonts w:ascii="Segoe UI" w:eastAsia="Calibri" w:hAnsi="Segoe UI" w:cs="Segoe UI"/>
          <w:sz w:val="22"/>
          <w:szCs w:val="22"/>
        </w:rPr>
        <w:t>Poskytovatel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w:t>
      </w:r>
      <w:bookmarkEnd w:id="51"/>
      <w:r w:rsidRPr="00384874">
        <w:rPr>
          <w:rFonts w:ascii="Segoe UI" w:eastAsia="Calibri" w:hAnsi="Segoe UI" w:cs="Segoe UI"/>
          <w:sz w:val="22"/>
          <w:szCs w:val="22"/>
        </w:rPr>
        <w:t xml:space="preserve"> V případě, že by nárok třetí osoby vzniklý v souvislosti s plněním Poskytovatele podle Smlouvy, bez ohledu na jeho oprávněnost, vedl k dočasnému či trvalému soudnímu zákazu či omezení užívání </w:t>
      </w:r>
      <w:r w:rsidR="00453514">
        <w:rPr>
          <w:rFonts w:ascii="Segoe UI" w:eastAsia="Calibri" w:hAnsi="Segoe UI" w:cs="Segoe UI"/>
          <w:sz w:val="22"/>
          <w:szCs w:val="22"/>
        </w:rPr>
        <w:t>předmětu Smlouvy</w:t>
      </w:r>
      <w:r w:rsidR="00413789" w:rsidRPr="00384874">
        <w:rPr>
          <w:rFonts w:ascii="Segoe UI" w:eastAsia="Calibri" w:hAnsi="Segoe UI" w:cs="Segoe UI"/>
          <w:sz w:val="22"/>
          <w:szCs w:val="22"/>
        </w:rPr>
        <w:t xml:space="preserve"> </w:t>
      </w:r>
      <w:r w:rsidRPr="00384874">
        <w:rPr>
          <w:rFonts w:ascii="Segoe UI" w:eastAsia="Calibri" w:hAnsi="Segoe UI" w:cs="Segoe UI"/>
          <w:sz w:val="22"/>
          <w:szCs w:val="22"/>
        </w:rPr>
        <w:t>či jeho části, zavazuje se Poskytovatel zajistit náhradní řešení a minimalizovat dopady takovéto situace, a to bez dopadu na cenu plnění sjednanou podle Smlouvy, přičemž současně nebudou dotčeny ani nároky Objednatele na náhradu škody.</w:t>
      </w:r>
    </w:p>
    <w:p w14:paraId="22FD3253" w14:textId="77777777" w:rsidR="00130C5E" w:rsidRPr="00384874" w:rsidRDefault="00130C5E"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 nositeli chráněných práv duševního vlastnictví vzniklých v souvislosti s realizací </w:t>
      </w:r>
      <w:r w:rsidR="00AD7FF9" w:rsidRPr="00384874">
        <w:rPr>
          <w:rFonts w:ascii="Segoe UI" w:eastAsia="Calibri" w:hAnsi="Segoe UI" w:cs="Segoe UI"/>
          <w:sz w:val="22"/>
          <w:szCs w:val="22"/>
        </w:rPr>
        <w:t>P</w:t>
      </w:r>
      <w:r w:rsidR="00080287" w:rsidRPr="00384874">
        <w:rPr>
          <w:rFonts w:ascii="Segoe UI" w:eastAsia="Calibri" w:hAnsi="Segoe UI" w:cs="Segoe UI"/>
          <w:sz w:val="22"/>
          <w:szCs w:val="22"/>
        </w:rPr>
        <w:t>lnění</w:t>
      </w:r>
      <w:r w:rsidRPr="00384874">
        <w:rPr>
          <w:rFonts w:ascii="Segoe UI" w:eastAsia="Calibri" w:hAnsi="Segoe UI" w:cs="Segoe UI"/>
          <w:sz w:val="22"/>
          <w:szCs w:val="22"/>
        </w:rPr>
        <w:t xml:space="preserve"> dle Smlouvy je </w:t>
      </w:r>
      <w:r w:rsidR="00080287" w:rsidRPr="00384874">
        <w:rPr>
          <w:rFonts w:ascii="Segoe UI" w:eastAsia="Calibri" w:hAnsi="Segoe UI" w:cs="Segoe UI"/>
          <w:sz w:val="22"/>
          <w:szCs w:val="22"/>
        </w:rPr>
        <w:t>Poskytovatel</w:t>
      </w:r>
      <w:r w:rsidRPr="00384874">
        <w:rPr>
          <w:rFonts w:ascii="Segoe UI" w:eastAsia="Calibri" w:hAnsi="Segoe UI" w:cs="Segoe UI"/>
          <w:sz w:val="22"/>
          <w:szCs w:val="22"/>
        </w:rPr>
        <w:t xml:space="preserve"> povinen vždy smluvně zajistit možnost nakládání s těmito právy Objednatelem v rozsahu definovaném tímto článkem Smlouvy.</w:t>
      </w:r>
    </w:p>
    <w:p w14:paraId="66804E6A" w14:textId="77777777" w:rsidR="00080287" w:rsidRPr="00384874" w:rsidRDefault="00080287"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podpisem Smlouvy výslovně prohlašuje, že odměna za veškerá oprávnění poskytnutá Objednateli dle tohoto článku Smlouvy je již zahrnuta v ceně za poskytování </w:t>
      </w:r>
      <w:r w:rsidR="00AD7FF9" w:rsidRPr="00384874">
        <w:rPr>
          <w:rFonts w:ascii="Segoe UI" w:hAnsi="Segoe UI" w:cs="Segoe UI"/>
          <w:bCs/>
          <w:sz w:val="22"/>
          <w:szCs w:val="22"/>
        </w:rPr>
        <w:t>P</w:t>
      </w:r>
      <w:r w:rsidRPr="00384874">
        <w:rPr>
          <w:rFonts w:ascii="Segoe UI" w:hAnsi="Segoe UI" w:cs="Segoe UI"/>
          <w:bCs/>
          <w:sz w:val="22"/>
          <w:szCs w:val="22"/>
        </w:rPr>
        <w:t>lnění dle Smlouvy.</w:t>
      </w:r>
    </w:p>
    <w:p w14:paraId="634D19CD" w14:textId="1901CE31" w:rsidR="00080287" w:rsidRPr="00384874" w:rsidRDefault="00080287"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je povinen Objednateli uhradit jakékoli majetkové a nemajetkové újmy, vzniklé v důsledku toho, že Objednatel nemohl předmět </w:t>
      </w:r>
      <w:r w:rsidR="00AD7FF9" w:rsidRPr="00384874">
        <w:rPr>
          <w:rFonts w:ascii="Segoe UI" w:hAnsi="Segoe UI" w:cs="Segoe UI"/>
          <w:bCs/>
          <w:sz w:val="22"/>
          <w:szCs w:val="22"/>
        </w:rPr>
        <w:t>P</w:t>
      </w:r>
      <w:r w:rsidRPr="00384874">
        <w:rPr>
          <w:rFonts w:ascii="Segoe UI" w:hAnsi="Segoe UI" w:cs="Segoe UI"/>
          <w:bCs/>
          <w:sz w:val="22"/>
          <w:szCs w:val="22"/>
        </w:rPr>
        <w:t xml:space="preserve">lnění Smlouvy </w:t>
      </w:r>
      <w:r w:rsidR="008F11C1" w:rsidRPr="00384874">
        <w:rPr>
          <w:rFonts w:ascii="Segoe UI" w:hAnsi="Segoe UI" w:cs="Segoe UI"/>
          <w:bCs/>
          <w:sz w:val="22"/>
          <w:szCs w:val="22"/>
        </w:rPr>
        <w:t>užívat řádně a </w:t>
      </w:r>
      <w:r w:rsidRPr="00384874">
        <w:rPr>
          <w:rFonts w:ascii="Segoe UI" w:hAnsi="Segoe UI" w:cs="Segoe UI"/>
          <w:bCs/>
          <w:sz w:val="22"/>
          <w:szCs w:val="22"/>
        </w:rPr>
        <w:t xml:space="preserve">nerušeně. Jestliže se jakékoliv prohlášení Poskytovatele v tomto článku ukáže </w:t>
      </w:r>
      <w:r w:rsidRPr="00E246B3">
        <w:rPr>
          <w:rFonts w:ascii="Segoe UI" w:hAnsi="Segoe UI" w:cs="Segoe UI"/>
          <w:bCs/>
          <w:sz w:val="22"/>
          <w:szCs w:val="22"/>
        </w:rPr>
        <w:t>nepravdivým nebo Poskytovatel poruší jinou povinnost dle tohoto článku Smlouvy, jde o</w:t>
      </w:r>
      <w:r w:rsidR="000E44E1" w:rsidRPr="00E246B3">
        <w:rPr>
          <w:rFonts w:ascii="Segoe UI" w:hAnsi="Segoe UI" w:cs="Segoe UI"/>
          <w:bCs/>
          <w:sz w:val="22"/>
          <w:szCs w:val="22"/>
        </w:rPr>
        <w:t> </w:t>
      </w:r>
      <w:r w:rsidRPr="00E246B3">
        <w:rPr>
          <w:rFonts w:ascii="Segoe UI" w:hAnsi="Segoe UI" w:cs="Segoe UI"/>
          <w:bCs/>
          <w:sz w:val="22"/>
          <w:szCs w:val="22"/>
        </w:rPr>
        <w:t xml:space="preserve">podstatné porušení Smlouvy a Poskytovatel je povinen uhradit Objednateli smluvní pokutu ve výši </w:t>
      </w:r>
      <w:r w:rsidR="00E5600C" w:rsidRPr="00E246B3">
        <w:rPr>
          <w:rFonts w:ascii="Segoe UI" w:hAnsi="Segoe UI" w:cs="Segoe UI"/>
          <w:bCs/>
          <w:sz w:val="22"/>
          <w:szCs w:val="22"/>
        </w:rPr>
        <w:t>50</w:t>
      </w:r>
      <w:r w:rsidRPr="00E246B3">
        <w:rPr>
          <w:rFonts w:ascii="Segoe UI" w:hAnsi="Segoe UI" w:cs="Segoe UI"/>
          <w:bCs/>
          <w:sz w:val="22"/>
          <w:szCs w:val="22"/>
        </w:rPr>
        <w:t>.000,- Kč</w:t>
      </w:r>
      <w:r w:rsidRPr="00B41507">
        <w:rPr>
          <w:rFonts w:ascii="Segoe UI" w:hAnsi="Segoe UI" w:cs="Segoe UI"/>
          <w:bCs/>
          <w:sz w:val="22"/>
          <w:szCs w:val="22"/>
        </w:rPr>
        <w:t xml:space="preserve"> za každé</w:t>
      </w:r>
      <w:r w:rsidRPr="00384874">
        <w:rPr>
          <w:rFonts w:ascii="Segoe UI" w:hAnsi="Segoe UI" w:cs="Segoe UI"/>
          <w:bCs/>
          <w:sz w:val="22"/>
          <w:szCs w:val="22"/>
        </w:rPr>
        <w:t xml:space="preserve"> jednotlivé porušení povinnosti. Zaplacením smluvní </w:t>
      </w:r>
      <w:r w:rsidRPr="00384874">
        <w:rPr>
          <w:rFonts w:ascii="Segoe UI" w:hAnsi="Segoe UI" w:cs="Segoe UI"/>
          <w:bCs/>
          <w:sz w:val="22"/>
          <w:szCs w:val="22"/>
        </w:rPr>
        <w:lastRenderedPageBreak/>
        <w:t>pokuty není nijak dotčeno ani omezeno právo Objednatele na náhradu škody, kterou lze vymáhat vedle smluvní pokuty v plné výši.</w:t>
      </w:r>
    </w:p>
    <w:bookmarkEnd w:id="47"/>
    <w:p w14:paraId="1FE3B52D" w14:textId="77777777" w:rsidR="00934AE6" w:rsidRPr="00384874" w:rsidRDefault="00934AE6" w:rsidP="00B75F08">
      <w:pPr>
        <w:spacing w:line="276" w:lineRule="auto"/>
        <w:ind w:left="567"/>
        <w:jc w:val="both"/>
        <w:rPr>
          <w:rFonts w:ascii="Segoe UI" w:eastAsia="Calibri" w:hAnsi="Segoe UI" w:cs="Segoe UI"/>
          <w:sz w:val="22"/>
          <w:szCs w:val="22"/>
        </w:rPr>
      </w:pPr>
    </w:p>
    <w:p w14:paraId="7DAA41CE" w14:textId="05FCD229" w:rsidR="00FE6FF7" w:rsidRPr="00384874" w:rsidRDefault="00934AE6" w:rsidP="00B75F08">
      <w:pPr>
        <w:pStyle w:val="Nadpis1"/>
        <w:keepNext w:val="0"/>
        <w:numPr>
          <w:ilvl w:val="0"/>
          <w:numId w:val="1"/>
        </w:numPr>
        <w:spacing w:line="276" w:lineRule="auto"/>
        <w:ind w:left="567" w:hanging="482"/>
        <w:rPr>
          <w:rFonts w:ascii="Segoe UI" w:hAnsi="Segoe UI" w:cs="Segoe UI"/>
          <w:b/>
          <w:caps/>
          <w:sz w:val="22"/>
          <w:szCs w:val="22"/>
        </w:rPr>
      </w:pPr>
      <w:bookmarkStart w:id="52" w:name="_Toc397445470"/>
      <w:bookmarkStart w:id="53" w:name="_Ref416795622"/>
      <w:r w:rsidRPr="00384874">
        <w:rPr>
          <w:rFonts w:ascii="Segoe UI" w:hAnsi="Segoe UI" w:cs="Segoe UI"/>
          <w:b/>
          <w:caps/>
          <w:sz w:val="22"/>
          <w:szCs w:val="22"/>
        </w:rPr>
        <w:t>Odpovědnost za ŠKODU, odpovědnost za vady, záruka</w:t>
      </w:r>
      <w:bookmarkEnd w:id="52"/>
      <w:bookmarkEnd w:id="53"/>
    </w:p>
    <w:p w14:paraId="596BF5D3" w14:textId="77777777" w:rsidR="00934AE6" w:rsidRPr="00384874" w:rsidRDefault="00934AE6"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Smluvní strany se zavazují k vyvinutí maximálního úsilí k předcházení škodám a k minimalizaci vzniklých škod. Smluvní strany nesou odpovědnost za škodu dle platných </w:t>
      </w:r>
      <w:r w:rsidR="009D6149" w:rsidRPr="00384874">
        <w:rPr>
          <w:rFonts w:ascii="Segoe UI" w:eastAsia="Calibri" w:hAnsi="Segoe UI" w:cs="Segoe UI"/>
          <w:sz w:val="22"/>
          <w:szCs w:val="22"/>
        </w:rPr>
        <w:t xml:space="preserve">a účinných </w:t>
      </w:r>
      <w:r w:rsidRPr="00384874">
        <w:rPr>
          <w:rFonts w:ascii="Segoe UI" w:eastAsia="Calibri" w:hAnsi="Segoe UI" w:cs="Segoe UI"/>
          <w:sz w:val="22"/>
          <w:szCs w:val="22"/>
        </w:rPr>
        <w:t xml:space="preserve">právních předpisů a Smlouvy. Poskytovatel odpovídá za škodu rovněž v případě, že část </w:t>
      </w:r>
      <w:r w:rsidR="00AD7FF9" w:rsidRPr="00384874">
        <w:rPr>
          <w:rFonts w:ascii="Segoe UI" w:eastAsia="Calibri" w:hAnsi="Segoe UI" w:cs="Segoe UI"/>
          <w:sz w:val="22"/>
          <w:szCs w:val="22"/>
        </w:rPr>
        <w:t>P</w:t>
      </w:r>
      <w:r w:rsidRPr="00384874">
        <w:rPr>
          <w:rFonts w:ascii="Segoe UI" w:eastAsia="Calibri" w:hAnsi="Segoe UI" w:cs="Segoe UI"/>
          <w:sz w:val="22"/>
          <w:szCs w:val="22"/>
        </w:rPr>
        <w:t xml:space="preserve">lnění poskytuje prostřednictvím </w:t>
      </w:r>
      <w:r w:rsidR="00A74C40" w:rsidRPr="00384874">
        <w:rPr>
          <w:rFonts w:ascii="Segoe UI" w:eastAsia="Calibri" w:hAnsi="Segoe UI" w:cs="Segoe UI"/>
          <w:sz w:val="22"/>
          <w:szCs w:val="22"/>
        </w:rPr>
        <w:t>poddodavatel</w:t>
      </w:r>
      <w:r w:rsidRPr="00384874">
        <w:rPr>
          <w:rFonts w:ascii="Segoe UI" w:eastAsia="Calibri" w:hAnsi="Segoe UI" w:cs="Segoe UI"/>
          <w:sz w:val="22"/>
          <w:szCs w:val="22"/>
        </w:rPr>
        <w:t>e.</w:t>
      </w:r>
    </w:p>
    <w:p w14:paraId="1DC27A05" w14:textId="14B1FDEE" w:rsidR="00934AE6" w:rsidRPr="00384874" w:rsidRDefault="00934AE6"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w:t>
      </w:r>
      <w:r w:rsidR="007C1714" w:rsidRPr="00384874">
        <w:rPr>
          <w:rFonts w:ascii="Segoe UI" w:eastAsia="Calibri" w:hAnsi="Segoe UI" w:cs="Segoe UI"/>
          <w:sz w:val="22"/>
          <w:szCs w:val="22"/>
        </w:rPr>
        <w:t>ho</w:t>
      </w:r>
      <w:r w:rsidRPr="00384874">
        <w:rPr>
          <w:rFonts w:ascii="Segoe UI" w:eastAsia="Calibri" w:hAnsi="Segoe UI" w:cs="Segoe UI"/>
          <w:sz w:val="22"/>
          <w:szCs w:val="22"/>
        </w:rPr>
        <w:t xml:space="preserve"> úsilí k jejich odvrácení a překonání.</w:t>
      </w:r>
    </w:p>
    <w:p w14:paraId="48CFC78A" w14:textId="77777777" w:rsidR="005B56A9" w:rsidRPr="00384874" w:rsidRDefault="00934AE6"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eastAsia="Calibri" w:hAnsi="Segoe UI" w:cs="Segoe UI"/>
          <w:sz w:val="22"/>
          <w:szCs w:val="22"/>
        </w:rPr>
        <w:t>Škoda se hradí v penězích, nebo, je-li to možné nebo účelné, uvedením do předešlého stavu podle volby poškozené strany v konkrétním případě</w:t>
      </w:r>
      <w:r w:rsidR="005B56A9" w:rsidRPr="00384874">
        <w:rPr>
          <w:rFonts w:ascii="Segoe UI" w:hAnsi="Segoe UI" w:cs="Segoe UI"/>
          <w:sz w:val="22"/>
          <w:szCs w:val="22"/>
        </w:rPr>
        <w:t>.</w:t>
      </w:r>
    </w:p>
    <w:p w14:paraId="7BD43C7A" w14:textId="77777777" w:rsidR="00934AE6" w:rsidRPr="00E246B3" w:rsidRDefault="00934AE6"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sz w:val="22"/>
          <w:szCs w:val="22"/>
        </w:rPr>
        <w:t xml:space="preserve">Poskytovatel přebírá závazek a odpovědnost za vady Plnění, jež bude mít Plnění (či jeho dílčí část) v době jeho předání Objednateli a dále za vady, které se na Plnění (či jeho dílčí části) vyskytnou v průběhu záruční doby. Poskytovatel v souvislosti s odpovědností za vady </w:t>
      </w:r>
      <w:r w:rsidRPr="00E246B3">
        <w:rPr>
          <w:rFonts w:ascii="Segoe UI" w:hAnsi="Segoe UI" w:cs="Segoe UI"/>
          <w:sz w:val="22"/>
          <w:szCs w:val="22"/>
        </w:rPr>
        <w:t>Plnění poskytuje Objednateli níže specifikovanou záruku.</w:t>
      </w:r>
    </w:p>
    <w:p w14:paraId="73BCF499" w14:textId="6D5543B6" w:rsidR="003508A9" w:rsidRPr="003508A9" w:rsidRDefault="00934AE6" w:rsidP="003508A9">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54" w:name="_Ref384629082"/>
      <w:r w:rsidRPr="00E246B3">
        <w:rPr>
          <w:rFonts w:ascii="Segoe UI" w:hAnsi="Segoe UI" w:cs="Segoe UI"/>
          <w:sz w:val="22"/>
          <w:szCs w:val="22"/>
        </w:rPr>
        <w:t xml:space="preserve">Poskytovatel </w:t>
      </w:r>
      <w:r w:rsidRPr="00E246B3">
        <w:rPr>
          <w:rFonts w:ascii="Segoe UI" w:eastAsia="Calibri" w:hAnsi="Segoe UI" w:cs="Segoe UI"/>
          <w:sz w:val="22"/>
          <w:szCs w:val="22"/>
        </w:rPr>
        <w:t xml:space="preserve">poskytuje Objednateli ve smyslu § 2619 OZ záruku za jakost v délce </w:t>
      </w:r>
      <w:r w:rsidR="00E246B3" w:rsidRPr="00E246B3">
        <w:rPr>
          <w:rFonts w:ascii="Segoe UI" w:eastAsia="Calibri" w:hAnsi="Segoe UI" w:cs="Segoe UI"/>
          <w:sz w:val="22"/>
          <w:szCs w:val="22"/>
        </w:rPr>
        <w:t>24</w:t>
      </w:r>
      <w:r w:rsidRPr="00E246B3">
        <w:rPr>
          <w:rFonts w:ascii="Segoe UI" w:eastAsia="Calibri" w:hAnsi="Segoe UI" w:cs="Segoe UI"/>
          <w:sz w:val="22"/>
          <w:szCs w:val="22"/>
        </w:rPr>
        <w:t xml:space="preserve"> měsíců na to, že předané</w:t>
      </w:r>
      <w:r w:rsidRPr="00384874">
        <w:rPr>
          <w:rFonts w:ascii="Segoe UI" w:eastAsia="Calibri" w:hAnsi="Segoe UI" w:cs="Segoe UI"/>
          <w:sz w:val="22"/>
          <w:szCs w:val="22"/>
        </w:rPr>
        <w:t xml:space="preserve"> Plnění bude mít </w:t>
      </w:r>
      <w:r w:rsidRPr="00384874">
        <w:rPr>
          <w:rFonts w:ascii="Segoe UI" w:hAnsi="Segoe UI" w:cs="Segoe UI"/>
          <w:sz w:val="22"/>
          <w:szCs w:val="22"/>
        </w:rPr>
        <w:t>vlastnosti stanovené Smlouvou</w:t>
      </w:r>
      <w:r w:rsidR="00975921" w:rsidRPr="00384874">
        <w:rPr>
          <w:rFonts w:ascii="Segoe UI" w:hAnsi="Segoe UI" w:cs="Segoe UI"/>
          <w:sz w:val="22"/>
          <w:szCs w:val="22"/>
        </w:rPr>
        <w:t>,</w:t>
      </w:r>
      <w:r w:rsidRPr="00384874">
        <w:rPr>
          <w:rFonts w:ascii="Segoe UI" w:hAnsi="Segoe UI" w:cs="Segoe UI"/>
          <w:sz w:val="22"/>
          <w:szCs w:val="22"/>
        </w:rPr>
        <w:t xml:space="preserve"> bude bez jakýchkoliv nedodělků či vad. </w:t>
      </w:r>
      <w:bookmarkStart w:id="55" w:name="_Ref390694908"/>
      <w:bookmarkEnd w:id="54"/>
      <w:r w:rsidRPr="00384874">
        <w:rPr>
          <w:rFonts w:ascii="Segoe UI" w:eastAsia="Calibri" w:hAnsi="Segoe UI" w:cs="Segoe UI"/>
          <w:sz w:val="22"/>
          <w:szCs w:val="22"/>
        </w:rPr>
        <w:t>Záruční doba počíná bě</w:t>
      </w:r>
      <w:r w:rsidRPr="003508A9">
        <w:rPr>
          <w:rFonts w:ascii="Segoe UI" w:eastAsia="Calibri" w:hAnsi="Segoe UI" w:cs="Segoe UI"/>
          <w:sz w:val="22"/>
          <w:szCs w:val="22"/>
        </w:rPr>
        <w:t xml:space="preserve">žet </w:t>
      </w:r>
      <w:r w:rsidR="00E5600C">
        <w:rPr>
          <w:rFonts w:ascii="Segoe UI" w:hAnsi="Segoe UI" w:cs="Segoe UI"/>
          <w:sz w:val="22"/>
          <w:szCs w:val="22"/>
        </w:rPr>
        <w:t>dnem předání a převzetí řádně do</w:t>
      </w:r>
      <w:r w:rsidR="003508A9" w:rsidRPr="003508A9">
        <w:rPr>
          <w:rFonts w:ascii="Segoe UI" w:hAnsi="Segoe UI" w:cs="Segoe UI"/>
          <w:sz w:val="22"/>
          <w:szCs w:val="22"/>
        </w:rPr>
        <w:t xml:space="preserve">končeného </w:t>
      </w:r>
      <w:r w:rsidR="00E5600C">
        <w:rPr>
          <w:rFonts w:ascii="Segoe UI" w:hAnsi="Segoe UI" w:cs="Segoe UI"/>
          <w:sz w:val="22"/>
          <w:szCs w:val="22"/>
        </w:rPr>
        <w:t>předmětu smlouvy</w:t>
      </w:r>
      <w:r w:rsidR="003508A9" w:rsidRPr="003508A9">
        <w:rPr>
          <w:rFonts w:ascii="Segoe UI" w:hAnsi="Segoe UI" w:cs="Segoe UI"/>
          <w:sz w:val="22"/>
          <w:szCs w:val="22"/>
        </w:rPr>
        <w:t xml:space="preserve">, tedy dnem oboustranného podpisu </w:t>
      </w:r>
      <w:r w:rsidR="003508A9" w:rsidRPr="003508A9">
        <w:rPr>
          <w:rFonts w:ascii="Segoe UI" w:hAnsi="Segoe UI" w:cs="Segoe UI"/>
          <w:bCs/>
          <w:sz w:val="22"/>
          <w:szCs w:val="22"/>
        </w:rPr>
        <w:t>závěrečného akceptačního protokolu</w:t>
      </w:r>
      <w:r w:rsidR="003508A9" w:rsidRPr="003508A9">
        <w:rPr>
          <w:rFonts w:ascii="Segoe UI" w:hAnsi="Segoe UI" w:cs="Segoe UI"/>
          <w:sz w:val="22"/>
          <w:szCs w:val="22"/>
        </w:rPr>
        <w:t xml:space="preserve"> oběma smluvními stranami podle této Smlouvy.</w:t>
      </w:r>
    </w:p>
    <w:bookmarkEnd w:id="55"/>
    <w:p w14:paraId="480ECB26" w14:textId="27E2450C" w:rsidR="00223A05" w:rsidRPr="003D7FC8" w:rsidRDefault="00223A05"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Záruční doba neběží po dobu, po kterou Objednatel nemůže užívat Plnění či jeho část pro vady, za které odpovídá Poskytovatel. Veškeré činnosti nutné či související s vyřízením reklamací vad činí Poskytovatel sám</w:t>
      </w:r>
      <w:r w:rsidR="00E70893" w:rsidRPr="00384874">
        <w:rPr>
          <w:rFonts w:ascii="Segoe UI" w:hAnsi="Segoe UI" w:cs="Segoe UI"/>
          <w:sz w:val="22"/>
          <w:szCs w:val="22"/>
        </w:rPr>
        <w:t xml:space="preserve"> na své náklady v součinnosti s </w:t>
      </w:r>
      <w:r w:rsidRPr="00384874">
        <w:rPr>
          <w:rFonts w:ascii="Segoe UI" w:hAnsi="Segoe UI" w:cs="Segoe UI"/>
          <w:sz w:val="22"/>
          <w:szCs w:val="22"/>
        </w:rPr>
        <w:t xml:space="preserve">Objednatelem a v jeho provozní době tak, aby svými činnostmi neohrozil nebo </w:t>
      </w:r>
      <w:r w:rsidRPr="003D7FC8">
        <w:rPr>
          <w:rFonts w:ascii="Segoe UI" w:hAnsi="Segoe UI" w:cs="Segoe UI"/>
          <w:sz w:val="22"/>
          <w:szCs w:val="22"/>
        </w:rPr>
        <w:t>neomezil činnost Objednatele.</w:t>
      </w:r>
      <w:r w:rsidRPr="003D7FC8">
        <w:rPr>
          <w:rFonts w:ascii="Segoe UI" w:eastAsia="Calibri" w:hAnsi="Segoe UI" w:cs="Segoe UI"/>
          <w:sz w:val="22"/>
          <w:szCs w:val="22"/>
        </w:rPr>
        <w:t xml:space="preserve"> </w:t>
      </w:r>
    </w:p>
    <w:p w14:paraId="2E7FAAC3" w14:textId="408AA80D" w:rsidR="00172040" w:rsidRPr="003D7FC8" w:rsidRDefault="00B24414" w:rsidP="009336D1">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eastAsia="Calibri" w:hAnsi="Segoe UI" w:cs="Segoe UI"/>
          <w:sz w:val="22"/>
          <w:szCs w:val="22"/>
        </w:rPr>
        <w:t>Délka záruky</w:t>
      </w:r>
      <w:r w:rsidR="009336D1" w:rsidRPr="003D7FC8">
        <w:rPr>
          <w:rFonts w:ascii="Segoe UI" w:eastAsia="Calibri" w:hAnsi="Segoe UI" w:cs="Segoe UI"/>
          <w:sz w:val="22"/>
          <w:szCs w:val="22"/>
        </w:rPr>
        <w:t xml:space="preserve"> za jakost </w:t>
      </w:r>
      <w:r w:rsidR="00172040" w:rsidRPr="003D7FC8">
        <w:rPr>
          <w:rFonts w:ascii="Segoe UI" w:eastAsia="Calibri" w:hAnsi="Segoe UI" w:cs="Segoe UI"/>
          <w:sz w:val="22"/>
          <w:szCs w:val="22"/>
        </w:rPr>
        <w:t>pro část Plnění</w:t>
      </w:r>
      <w:r w:rsidR="009336D1" w:rsidRPr="003D7FC8">
        <w:rPr>
          <w:rFonts w:ascii="Segoe UI" w:eastAsia="Calibri" w:hAnsi="Segoe UI" w:cs="Segoe UI"/>
          <w:sz w:val="22"/>
          <w:szCs w:val="22"/>
        </w:rPr>
        <w:t xml:space="preserve"> –</w:t>
      </w:r>
      <w:r w:rsidR="00172040" w:rsidRPr="003D7FC8">
        <w:rPr>
          <w:rFonts w:ascii="Segoe UI" w:eastAsia="Calibri" w:hAnsi="Segoe UI" w:cs="Segoe UI"/>
          <w:sz w:val="22"/>
          <w:szCs w:val="22"/>
        </w:rPr>
        <w:t xml:space="preserve"> </w:t>
      </w:r>
      <w:r w:rsidR="009336D1" w:rsidRPr="003D7FC8">
        <w:rPr>
          <w:rFonts w:ascii="Segoe UI" w:eastAsia="Calibri" w:hAnsi="Segoe UI" w:cs="Segoe UI"/>
          <w:sz w:val="22"/>
          <w:szCs w:val="22"/>
        </w:rPr>
        <w:t xml:space="preserve">HW infrastruktura se řídí </w:t>
      </w:r>
      <w:r w:rsidR="00E5600C" w:rsidRPr="003D7FC8">
        <w:rPr>
          <w:rFonts w:ascii="Segoe UI" w:hAnsi="Segoe UI" w:cs="Segoe UI"/>
          <w:sz w:val="22"/>
          <w:szCs w:val="22"/>
        </w:rPr>
        <w:t>Specifikací plnění zakázky.</w:t>
      </w:r>
    </w:p>
    <w:p w14:paraId="1486C5D2" w14:textId="77777777" w:rsidR="00B24414" w:rsidRPr="003D7FC8" w:rsidRDefault="00223A05" w:rsidP="00B24414">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56" w:name="_Ref417310370"/>
      <w:r w:rsidRPr="003D7FC8">
        <w:rPr>
          <w:rFonts w:ascii="Segoe UI" w:hAnsi="Segoe UI" w:cs="Segoe UI"/>
          <w:sz w:val="22"/>
          <w:szCs w:val="22"/>
        </w:rPr>
        <w:t>Není-li mezi Smluvními stranami sjednáno jinak, je Poskytovatel povinen jakékoliv vady Plnění či jeho části, které vzniknou v době trvání záruky odstra</w:t>
      </w:r>
      <w:r w:rsidR="00FE6FF7" w:rsidRPr="003D7FC8">
        <w:rPr>
          <w:rFonts w:ascii="Segoe UI" w:hAnsi="Segoe UI" w:cs="Segoe UI"/>
          <w:sz w:val="22"/>
          <w:szCs w:val="22"/>
        </w:rPr>
        <w:t xml:space="preserve">ňovat </w:t>
      </w:r>
      <w:r w:rsidRPr="003D7FC8">
        <w:rPr>
          <w:rFonts w:ascii="Segoe UI" w:hAnsi="Segoe UI" w:cs="Segoe UI"/>
          <w:sz w:val="22"/>
          <w:szCs w:val="22"/>
        </w:rPr>
        <w:t>na své náklady</w:t>
      </w:r>
      <w:r w:rsidR="00E70893" w:rsidRPr="003D7FC8">
        <w:rPr>
          <w:rFonts w:ascii="Segoe UI" w:hAnsi="Segoe UI" w:cs="Segoe UI"/>
          <w:sz w:val="22"/>
          <w:szCs w:val="22"/>
        </w:rPr>
        <w:t>, a </w:t>
      </w:r>
      <w:r w:rsidR="00625956" w:rsidRPr="003D7FC8">
        <w:rPr>
          <w:rFonts w:ascii="Segoe UI" w:hAnsi="Segoe UI" w:cs="Segoe UI"/>
          <w:sz w:val="22"/>
          <w:szCs w:val="22"/>
        </w:rPr>
        <w:t>to</w:t>
      </w:r>
      <w:r w:rsidRPr="003D7FC8">
        <w:rPr>
          <w:rFonts w:ascii="Segoe UI" w:hAnsi="Segoe UI" w:cs="Segoe UI"/>
          <w:sz w:val="22"/>
          <w:szCs w:val="22"/>
        </w:rPr>
        <w:t xml:space="preserve"> </w:t>
      </w:r>
      <w:r w:rsidR="00FE6FF7" w:rsidRPr="003D7FC8">
        <w:rPr>
          <w:rFonts w:ascii="Segoe UI" w:hAnsi="Segoe UI" w:cs="Segoe UI"/>
          <w:sz w:val="22"/>
          <w:szCs w:val="22"/>
        </w:rPr>
        <w:t xml:space="preserve">v souladu </w:t>
      </w:r>
      <w:r w:rsidR="00B24414" w:rsidRPr="003D7FC8">
        <w:rPr>
          <w:rFonts w:ascii="Segoe UI" w:hAnsi="Segoe UI" w:cs="Segoe UI"/>
          <w:sz w:val="22"/>
          <w:szCs w:val="22"/>
        </w:rPr>
        <w:t>v součinnosti s Objednatelem a v jeho provozní době tak, aby svými činnostmi neohrozil nebo neomezil činnost Objednatele.</w:t>
      </w:r>
    </w:p>
    <w:p w14:paraId="0C5FD033" w14:textId="50F3E531" w:rsidR="00B24414" w:rsidRPr="003D7FC8" w:rsidRDefault="00B24414" w:rsidP="00B24414">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hAnsi="Segoe UI" w:cs="Segoe UI"/>
          <w:sz w:val="22"/>
          <w:szCs w:val="22"/>
        </w:rPr>
        <w:t>Způsob a formy uplatnění požadavku na od</w:t>
      </w:r>
      <w:r w:rsidR="00E5600C" w:rsidRPr="003D7FC8">
        <w:rPr>
          <w:rFonts w:ascii="Segoe UI" w:hAnsi="Segoe UI" w:cs="Segoe UI"/>
          <w:sz w:val="22"/>
          <w:szCs w:val="22"/>
        </w:rPr>
        <w:t>stranění vady budou po vzájemné</w:t>
      </w:r>
      <w:r w:rsidRPr="003D7FC8">
        <w:rPr>
          <w:rFonts w:ascii="Segoe UI" w:hAnsi="Segoe UI" w:cs="Segoe UI"/>
          <w:sz w:val="22"/>
          <w:szCs w:val="22"/>
        </w:rPr>
        <w:t xml:space="preserve"> dohodě smluvních stran specifikovány v Cílovém konceptu. </w:t>
      </w:r>
    </w:p>
    <w:p w14:paraId="258076F3" w14:textId="06B20E79" w:rsidR="00B24414" w:rsidRPr="003D7FC8" w:rsidRDefault="00B24414" w:rsidP="00B24414">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hAnsi="Segoe UI" w:cs="Segoe UI"/>
          <w:sz w:val="22"/>
          <w:szCs w:val="22"/>
        </w:rPr>
        <w:lastRenderedPageBreak/>
        <w:t>Poskytovatel se zavazuje zahájit práce na odstranění vad a vady bezplatně odstranit ve lhůtách dle následující klasifikace vad:</w:t>
      </w:r>
    </w:p>
    <w:p w14:paraId="4C6017A0" w14:textId="2C0BA35C" w:rsidR="00B24414" w:rsidRPr="00B24414" w:rsidRDefault="00B24414" w:rsidP="00B24414">
      <w:pPr>
        <w:widowControl w:val="0"/>
        <w:numPr>
          <w:ilvl w:val="2"/>
          <w:numId w:val="1"/>
        </w:numPr>
        <w:suppressAutoHyphens/>
        <w:adjustRightInd w:val="0"/>
        <w:spacing w:line="276" w:lineRule="auto"/>
        <w:jc w:val="both"/>
        <w:textAlignment w:val="baseline"/>
        <w:rPr>
          <w:rFonts w:ascii="Segoe UI" w:hAnsi="Segoe UI" w:cs="Segoe UI"/>
          <w:sz w:val="22"/>
          <w:szCs w:val="22"/>
        </w:rPr>
      </w:pPr>
      <w:r w:rsidRPr="003D7FC8">
        <w:rPr>
          <w:rFonts w:ascii="Segoe UI" w:hAnsi="Segoe UI" w:cs="Segoe UI"/>
          <w:sz w:val="22"/>
          <w:szCs w:val="22"/>
        </w:rPr>
        <w:t xml:space="preserve">Vada kategorie A – Předmět smlouvy není použitelný ve svých základních funkcích nebo se vyskytuje funkční závada znemožňující činnost předmětu Smlouvy. Tento stav může ohrozit běžný provoz Objednatele, případně může způsobit větší finanční nebo jiné škody - Poskytovatel je povinen zahájit práce na odstranění vady nejpozději během </w:t>
      </w:r>
      <w:r w:rsidR="00961F3D" w:rsidRPr="003D7FC8">
        <w:rPr>
          <w:rFonts w:ascii="Segoe UI" w:hAnsi="Segoe UI" w:cs="Segoe UI"/>
          <w:sz w:val="22"/>
          <w:szCs w:val="22"/>
        </w:rPr>
        <w:t>8</w:t>
      </w:r>
      <w:r w:rsidRPr="003D7FC8">
        <w:rPr>
          <w:rFonts w:ascii="Segoe UI" w:hAnsi="Segoe UI" w:cs="Segoe UI"/>
          <w:sz w:val="22"/>
          <w:szCs w:val="22"/>
        </w:rPr>
        <w:t xml:space="preserve"> pracovních hodin po nahlášení</w:t>
      </w:r>
      <w:r w:rsidR="00961F3D" w:rsidRPr="003D7FC8">
        <w:rPr>
          <w:rFonts w:ascii="Segoe UI" w:hAnsi="Segoe UI" w:cs="Segoe UI"/>
          <w:sz w:val="22"/>
          <w:szCs w:val="22"/>
        </w:rPr>
        <w:t>, pokud se vada objeví v pracovní den v čase od 6 do 18 h</w:t>
      </w:r>
      <w:r w:rsidRPr="003D7FC8">
        <w:rPr>
          <w:rFonts w:ascii="Segoe UI" w:hAnsi="Segoe UI" w:cs="Segoe UI"/>
          <w:sz w:val="22"/>
          <w:szCs w:val="22"/>
        </w:rPr>
        <w:t>.</w:t>
      </w:r>
      <w:r w:rsidR="00961F3D" w:rsidRPr="003D7FC8">
        <w:rPr>
          <w:rFonts w:ascii="Segoe UI" w:hAnsi="Segoe UI" w:cs="Segoe UI"/>
          <w:sz w:val="22"/>
          <w:szCs w:val="22"/>
        </w:rPr>
        <w:t xml:space="preserve"> Poskytovatel je povinen zahájit práce na odstranění vady nejpozději během 12 pracovních hodin po nahlášení, pokud se vada objeví v pracovní den v čase od 18 do 6 h. Poskytovatel je povinen zahájit práce na odstranění vady nejpozději během 24 pracovních hodin po nahlášení, pokud se vada objeví v nepracovní den.</w:t>
      </w:r>
      <w:r w:rsidRPr="003D7FC8">
        <w:rPr>
          <w:rFonts w:ascii="Segoe UI" w:hAnsi="Segoe UI" w:cs="Segoe UI"/>
          <w:sz w:val="22"/>
          <w:szCs w:val="22"/>
        </w:rPr>
        <w:t xml:space="preserve"> Vada bude odstraněna</w:t>
      </w:r>
      <w:r w:rsidRPr="00B24414">
        <w:rPr>
          <w:rFonts w:ascii="Segoe UI" w:hAnsi="Segoe UI" w:cs="Segoe UI"/>
          <w:sz w:val="22"/>
          <w:szCs w:val="22"/>
        </w:rPr>
        <w:t xml:space="preserve"> v nejkratší možné lhůtě s ohledem na její povahu a dopad na obchodní činnost Objednatele.</w:t>
      </w:r>
    </w:p>
    <w:p w14:paraId="1D773CAE" w14:textId="6C6371D6" w:rsidR="00B24414" w:rsidRPr="003D7FC8" w:rsidRDefault="00B24414" w:rsidP="00B24414">
      <w:pPr>
        <w:widowControl w:val="0"/>
        <w:numPr>
          <w:ilvl w:val="2"/>
          <w:numId w:val="1"/>
        </w:numPr>
        <w:suppressAutoHyphens/>
        <w:adjustRightInd w:val="0"/>
        <w:spacing w:line="276" w:lineRule="auto"/>
        <w:jc w:val="both"/>
        <w:textAlignment w:val="baseline"/>
        <w:rPr>
          <w:rFonts w:ascii="Segoe UI" w:hAnsi="Segoe UI" w:cs="Segoe UI"/>
          <w:sz w:val="22"/>
          <w:szCs w:val="22"/>
        </w:rPr>
      </w:pPr>
      <w:r w:rsidRPr="00B24414">
        <w:rPr>
          <w:rFonts w:ascii="Segoe UI" w:hAnsi="Segoe UI" w:cs="Segoe UI"/>
          <w:sz w:val="22"/>
          <w:szCs w:val="22"/>
        </w:rPr>
        <w:t xml:space="preserve">Vada kategorie B - Funkčnost </w:t>
      </w:r>
      <w:r>
        <w:rPr>
          <w:rFonts w:ascii="Segoe UI" w:hAnsi="Segoe UI" w:cs="Segoe UI"/>
          <w:sz w:val="22"/>
          <w:szCs w:val="22"/>
        </w:rPr>
        <w:t>předmětu Smlouvy</w:t>
      </w:r>
      <w:r w:rsidRPr="00B24414">
        <w:rPr>
          <w:rFonts w:ascii="Segoe UI" w:hAnsi="Segoe UI" w:cs="Segoe UI"/>
          <w:sz w:val="22"/>
          <w:szCs w:val="22"/>
        </w:rPr>
        <w:t xml:space="preserve"> je ve svých funkcích degradována tak, že tento stav omezuje běžný provoz Objednatele - </w:t>
      </w:r>
      <w:r>
        <w:rPr>
          <w:rFonts w:ascii="Segoe UI" w:hAnsi="Segoe UI" w:cs="Segoe UI"/>
          <w:sz w:val="22"/>
          <w:szCs w:val="22"/>
        </w:rPr>
        <w:t>Poskytovatel</w:t>
      </w:r>
      <w:r w:rsidRPr="00B24414">
        <w:rPr>
          <w:rFonts w:ascii="Segoe UI" w:hAnsi="Segoe UI" w:cs="Segoe UI"/>
          <w:sz w:val="22"/>
          <w:szCs w:val="22"/>
        </w:rPr>
        <w:t xml:space="preserve"> je povinen zahájit práce na odstranění vady nejpozději během prvního pracovního dne následujícího po dni nahlášení. Vada bude </w:t>
      </w:r>
      <w:r w:rsidRPr="003D7FC8">
        <w:rPr>
          <w:rFonts w:ascii="Segoe UI" w:hAnsi="Segoe UI" w:cs="Segoe UI"/>
          <w:sz w:val="22"/>
          <w:szCs w:val="22"/>
        </w:rPr>
        <w:t>odstraněna v nejkratší možné lhůtě s ohledem na její povahu a dopad na obchodní činnost Objednatele.</w:t>
      </w:r>
    </w:p>
    <w:p w14:paraId="025F93BD" w14:textId="2F59503B" w:rsidR="00B24414" w:rsidRPr="003D7FC8" w:rsidRDefault="00B24414" w:rsidP="00B24414">
      <w:pPr>
        <w:widowControl w:val="0"/>
        <w:numPr>
          <w:ilvl w:val="2"/>
          <w:numId w:val="1"/>
        </w:numPr>
        <w:suppressAutoHyphens/>
        <w:adjustRightInd w:val="0"/>
        <w:spacing w:line="276" w:lineRule="auto"/>
        <w:jc w:val="both"/>
        <w:textAlignment w:val="baseline"/>
        <w:rPr>
          <w:rFonts w:ascii="Segoe UI" w:hAnsi="Segoe UI" w:cs="Segoe UI"/>
          <w:sz w:val="22"/>
          <w:szCs w:val="22"/>
        </w:rPr>
      </w:pPr>
      <w:r w:rsidRPr="003D7FC8">
        <w:rPr>
          <w:rFonts w:ascii="Segoe UI" w:hAnsi="Segoe UI" w:cs="Segoe UI"/>
          <w:sz w:val="22"/>
          <w:szCs w:val="22"/>
        </w:rPr>
        <w:t xml:space="preserve">Vada kategorie C - Ostatní - drobné vady, které nespadají do kategorií A </w:t>
      </w:r>
      <w:proofErr w:type="spellStart"/>
      <w:r w:rsidRPr="003D7FC8">
        <w:rPr>
          <w:rFonts w:ascii="Segoe UI" w:hAnsi="Segoe UI" w:cs="Segoe UI"/>
          <w:sz w:val="22"/>
          <w:szCs w:val="22"/>
        </w:rPr>
        <w:t>a</w:t>
      </w:r>
      <w:proofErr w:type="spellEnd"/>
      <w:r w:rsidRPr="003D7FC8">
        <w:rPr>
          <w:rFonts w:ascii="Segoe UI" w:hAnsi="Segoe UI" w:cs="Segoe UI"/>
          <w:sz w:val="22"/>
          <w:szCs w:val="22"/>
        </w:rPr>
        <w:t xml:space="preserve"> B - Poskytovatel je povinen zahájit práce na odstranění vady nejpozději do </w:t>
      </w:r>
      <w:r w:rsidR="00961F3D" w:rsidRPr="003D7FC8">
        <w:rPr>
          <w:rFonts w:ascii="Segoe UI" w:hAnsi="Segoe UI" w:cs="Segoe UI"/>
          <w:sz w:val="22"/>
          <w:szCs w:val="22"/>
        </w:rPr>
        <w:t>10</w:t>
      </w:r>
      <w:r w:rsidRPr="003D7FC8">
        <w:rPr>
          <w:rFonts w:ascii="Segoe UI" w:hAnsi="Segoe UI" w:cs="Segoe UI"/>
          <w:sz w:val="22"/>
          <w:szCs w:val="22"/>
        </w:rPr>
        <w:t xml:space="preserve"> pracovních dnů od nahlášení</w:t>
      </w:r>
      <w:r w:rsidR="00961F3D" w:rsidRPr="003D7FC8">
        <w:rPr>
          <w:rFonts w:ascii="Segoe UI" w:hAnsi="Segoe UI" w:cs="Segoe UI"/>
          <w:sz w:val="22"/>
          <w:szCs w:val="22"/>
        </w:rPr>
        <w:t>.</w:t>
      </w:r>
      <w:r w:rsidRPr="003D7FC8">
        <w:rPr>
          <w:rFonts w:ascii="Segoe UI" w:hAnsi="Segoe UI" w:cs="Segoe UI"/>
          <w:sz w:val="22"/>
          <w:szCs w:val="22"/>
        </w:rPr>
        <w:t xml:space="preserve"> </w:t>
      </w:r>
    </w:p>
    <w:p w14:paraId="44CB540A" w14:textId="192BBA32" w:rsidR="00B24414" w:rsidRPr="003D7FC8" w:rsidRDefault="00B24414" w:rsidP="00B24414">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hAnsi="Segoe UI" w:cs="Segoe UI"/>
          <w:sz w:val="22"/>
          <w:szCs w:val="22"/>
        </w:rPr>
        <w:t>Poskytovatel se zavazuje akceptovat odborné stanovisko Objednatele ve věci klasifikace vady (kategorie A, B, C).</w:t>
      </w:r>
    </w:p>
    <w:p w14:paraId="2EA0869D" w14:textId="77777777" w:rsidR="00B24414" w:rsidRPr="003D7FC8" w:rsidRDefault="00B24414" w:rsidP="00B24414">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hAnsi="Segoe UI" w:cs="Segoe UI"/>
          <w:sz w:val="22"/>
          <w:szCs w:val="22"/>
        </w:rPr>
        <w:t xml:space="preserve">O dobu odstranění vad kategorie A </w:t>
      </w:r>
      <w:proofErr w:type="spellStart"/>
      <w:r w:rsidRPr="003D7FC8">
        <w:rPr>
          <w:rFonts w:ascii="Segoe UI" w:hAnsi="Segoe UI" w:cs="Segoe UI"/>
          <w:sz w:val="22"/>
          <w:szCs w:val="22"/>
        </w:rPr>
        <w:t>a</w:t>
      </w:r>
      <w:proofErr w:type="spellEnd"/>
      <w:r w:rsidRPr="003D7FC8">
        <w:rPr>
          <w:rFonts w:ascii="Segoe UI" w:hAnsi="Segoe UI" w:cs="Segoe UI"/>
          <w:sz w:val="22"/>
          <w:szCs w:val="22"/>
        </w:rPr>
        <w:t xml:space="preserve"> dále o dobu, po kterou nemohl Objednatel dílo užívat, se automaticky prodlužuje záruční doba. </w:t>
      </w:r>
    </w:p>
    <w:p w14:paraId="4CD2FC82" w14:textId="0D884211" w:rsidR="00B24414" w:rsidRPr="003D7FC8" w:rsidRDefault="00B24414" w:rsidP="00B24414">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hAnsi="Segoe UI" w:cs="Segoe UI"/>
          <w:sz w:val="22"/>
          <w:szCs w:val="22"/>
        </w:rPr>
        <w:t xml:space="preserve">Objednatel je povinen uplatnit nárok na odstranění vad bezodkladně. Vady musí být již při uplatnění srozumitelně a přesně popsány. Objednatel je oprávněn, v případě, že Poskytovatel vady ve smlouvou stanovené či sjednané lhůtě neodstraní, zajistit odstranění vad sám na náklady </w:t>
      </w:r>
      <w:r w:rsidR="00CF34A5" w:rsidRPr="003D7FC8">
        <w:rPr>
          <w:rFonts w:ascii="Segoe UI" w:hAnsi="Segoe UI" w:cs="Segoe UI"/>
          <w:sz w:val="22"/>
          <w:szCs w:val="22"/>
        </w:rPr>
        <w:t>Poskytovatele</w:t>
      </w:r>
      <w:r w:rsidRPr="003D7FC8">
        <w:rPr>
          <w:rFonts w:ascii="Segoe UI" w:hAnsi="Segoe UI" w:cs="Segoe UI"/>
          <w:sz w:val="22"/>
          <w:szCs w:val="22"/>
        </w:rPr>
        <w:t xml:space="preserve">. </w:t>
      </w:r>
    </w:p>
    <w:bookmarkEnd w:id="56"/>
    <w:p w14:paraId="6BCC65BB" w14:textId="77777777" w:rsidR="001844AD" w:rsidRPr="003D7FC8" w:rsidRDefault="001844AD" w:rsidP="00B75F08">
      <w:pPr>
        <w:widowControl w:val="0"/>
        <w:suppressAutoHyphens/>
        <w:adjustRightInd w:val="0"/>
        <w:spacing w:line="276" w:lineRule="auto"/>
        <w:ind w:left="567"/>
        <w:jc w:val="both"/>
        <w:textAlignment w:val="baseline"/>
        <w:rPr>
          <w:rFonts w:ascii="Segoe UI" w:hAnsi="Segoe UI" w:cs="Segoe UI"/>
          <w:sz w:val="22"/>
          <w:szCs w:val="22"/>
        </w:rPr>
      </w:pPr>
    </w:p>
    <w:p w14:paraId="1B679D23" w14:textId="77777777" w:rsidR="00223A05" w:rsidRPr="003D7FC8" w:rsidRDefault="00223A05" w:rsidP="00B75F08">
      <w:pPr>
        <w:pStyle w:val="Nadpis1"/>
        <w:keepNext w:val="0"/>
        <w:numPr>
          <w:ilvl w:val="0"/>
          <w:numId w:val="1"/>
        </w:numPr>
        <w:spacing w:line="276" w:lineRule="auto"/>
        <w:ind w:left="567" w:hanging="482"/>
        <w:rPr>
          <w:rFonts w:ascii="Segoe UI" w:eastAsia="Calibri" w:hAnsi="Segoe UI" w:cs="Segoe UI"/>
          <w:b/>
          <w:sz w:val="22"/>
          <w:szCs w:val="22"/>
        </w:rPr>
      </w:pPr>
      <w:bookmarkStart w:id="57" w:name="_Ref340067124"/>
      <w:r w:rsidRPr="003D7FC8">
        <w:rPr>
          <w:rFonts w:ascii="Segoe UI" w:eastAsia="Calibri" w:hAnsi="Segoe UI" w:cs="Segoe UI"/>
          <w:b/>
          <w:sz w:val="22"/>
          <w:szCs w:val="22"/>
        </w:rPr>
        <w:t>SANKČNÍ UJEDNÁNÍ</w:t>
      </w:r>
    </w:p>
    <w:p w14:paraId="71041843" w14:textId="77777777" w:rsidR="005B56A9" w:rsidRPr="003D7FC8" w:rsidRDefault="005B56A9" w:rsidP="00B75F08">
      <w:pPr>
        <w:numPr>
          <w:ilvl w:val="1"/>
          <w:numId w:val="1"/>
        </w:numPr>
        <w:spacing w:line="276" w:lineRule="auto"/>
        <w:ind w:left="567" w:hanging="567"/>
        <w:jc w:val="both"/>
        <w:rPr>
          <w:rFonts w:ascii="Segoe UI" w:eastAsia="Calibri" w:hAnsi="Segoe UI" w:cs="Segoe UI"/>
          <w:sz w:val="22"/>
          <w:szCs w:val="22"/>
        </w:rPr>
      </w:pPr>
      <w:r w:rsidRPr="003D7FC8">
        <w:rPr>
          <w:rFonts w:ascii="Segoe UI" w:hAnsi="Segoe UI" w:cs="Segoe UI"/>
          <w:sz w:val="22"/>
          <w:szCs w:val="22"/>
        </w:rPr>
        <w:t>Smluvní pokuty:</w:t>
      </w:r>
      <w:bookmarkEnd w:id="57"/>
    </w:p>
    <w:p w14:paraId="13920AE5" w14:textId="2053108E" w:rsidR="00370DE9" w:rsidRPr="003D7FC8" w:rsidRDefault="005B56A9" w:rsidP="00370DE9">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D7FC8">
        <w:rPr>
          <w:rFonts w:ascii="Segoe UI" w:hAnsi="Segoe UI" w:cs="Segoe UI"/>
          <w:sz w:val="22"/>
          <w:szCs w:val="22"/>
        </w:rPr>
        <w:t>v případě prodlení Poskytovatele s</w:t>
      </w:r>
      <w:r w:rsidR="006A2DD5" w:rsidRPr="003D7FC8">
        <w:rPr>
          <w:rFonts w:ascii="Segoe UI" w:hAnsi="Segoe UI" w:cs="Segoe UI"/>
          <w:sz w:val="22"/>
          <w:szCs w:val="22"/>
        </w:rPr>
        <w:t> </w:t>
      </w:r>
      <w:r w:rsidR="00370DE9" w:rsidRPr="003D7FC8">
        <w:rPr>
          <w:rFonts w:ascii="Segoe UI" w:hAnsi="Segoe UI" w:cs="Segoe UI"/>
          <w:sz w:val="22"/>
          <w:szCs w:val="22"/>
        </w:rPr>
        <w:t>předáním Plnění ve lhůtě podle čl. IV. odst. 4.1  této Smlouvy je Poskytovatel povinen zaplatit Objednateli smluvní pokutu ve výši 0,05 % z celkové smluvní ceny dle čl. V. odst. 5.1, a to za každý, byť započatý, den</w:t>
      </w:r>
      <w:r w:rsidR="00370DE9" w:rsidRPr="003D7FC8">
        <w:rPr>
          <w:rFonts w:ascii="Segoe UI" w:hAnsi="Segoe UI" w:cs="Segoe UI"/>
          <w:spacing w:val="-6"/>
          <w:sz w:val="22"/>
          <w:szCs w:val="22"/>
        </w:rPr>
        <w:t xml:space="preserve"> </w:t>
      </w:r>
      <w:r w:rsidR="00370DE9" w:rsidRPr="003D7FC8">
        <w:rPr>
          <w:rFonts w:ascii="Segoe UI" w:hAnsi="Segoe UI" w:cs="Segoe UI"/>
          <w:sz w:val="22"/>
          <w:szCs w:val="22"/>
        </w:rPr>
        <w:t>prodlení;</w:t>
      </w:r>
    </w:p>
    <w:p w14:paraId="750E9A33" w14:textId="256EFF82" w:rsidR="005B56A9" w:rsidRPr="00384874" w:rsidRDefault="005B56A9"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D7FC8">
        <w:rPr>
          <w:rFonts w:ascii="Segoe UI" w:hAnsi="Segoe UI" w:cs="Segoe UI"/>
          <w:sz w:val="22"/>
          <w:szCs w:val="22"/>
        </w:rPr>
        <w:t>v případě porušení povinností k ochraně osobních</w:t>
      </w:r>
      <w:r w:rsidRPr="00384874">
        <w:rPr>
          <w:rFonts w:ascii="Segoe UI" w:hAnsi="Segoe UI" w:cs="Segoe UI"/>
          <w:sz w:val="22"/>
          <w:szCs w:val="22"/>
        </w:rPr>
        <w:t xml:space="preserve"> údajů či důvěrných informací dle článku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_Ref305657703 \r \h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DE0760">
        <w:rPr>
          <w:rFonts w:ascii="Segoe UI" w:hAnsi="Segoe UI" w:cs="Segoe UI"/>
          <w:sz w:val="22"/>
          <w:szCs w:val="22"/>
        </w:rPr>
        <w:t>XII</w:t>
      </w:r>
      <w:r w:rsidRPr="00384874">
        <w:rPr>
          <w:rFonts w:ascii="Segoe UI" w:hAnsi="Segoe UI" w:cs="Segoe UI"/>
          <w:sz w:val="22"/>
          <w:szCs w:val="22"/>
        </w:rPr>
        <w:fldChar w:fldCharType="end"/>
      </w:r>
      <w:r w:rsidRPr="00384874">
        <w:rPr>
          <w:rFonts w:ascii="Segoe UI" w:hAnsi="Segoe UI" w:cs="Segoe UI"/>
          <w:sz w:val="22"/>
          <w:szCs w:val="22"/>
        </w:rPr>
        <w:t xml:space="preserve">. je Poskytovatel povinen uhradit Objednateli smluvní pokutu ve výši </w:t>
      </w:r>
      <w:r w:rsidR="00D93452">
        <w:rPr>
          <w:rFonts w:ascii="Segoe UI" w:hAnsi="Segoe UI" w:cs="Segoe UI"/>
          <w:sz w:val="22"/>
          <w:szCs w:val="22"/>
        </w:rPr>
        <w:t>1</w:t>
      </w:r>
      <w:r w:rsidRPr="00384874">
        <w:rPr>
          <w:rFonts w:ascii="Segoe UI" w:hAnsi="Segoe UI" w:cs="Segoe UI"/>
          <w:sz w:val="22"/>
          <w:szCs w:val="22"/>
        </w:rPr>
        <w:t>0.000,- Kč za každý jednotlivý případ porušení</w:t>
      </w:r>
      <w:r w:rsidR="007C4585" w:rsidRPr="00384874">
        <w:rPr>
          <w:rFonts w:ascii="Segoe UI" w:hAnsi="Segoe UI" w:cs="Segoe UI"/>
          <w:sz w:val="22"/>
          <w:szCs w:val="22"/>
        </w:rPr>
        <w:t>,</w:t>
      </w:r>
    </w:p>
    <w:p w14:paraId="76394B93" w14:textId="650C2782" w:rsidR="00EF6AF2" w:rsidRPr="00E5600C" w:rsidRDefault="007C4585" w:rsidP="00EF6AF2">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lastRenderedPageBreak/>
        <w:t xml:space="preserve">provede-li </w:t>
      </w:r>
      <w:r w:rsidRPr="00E5600C">
        <w:rPr>
          <w:rFonts w:ascii="Segoe UI" w:hAnsi="Segoe UI" w:cs="Segoe UI"/>
          <w:sz w:val="22"/>
          <w:szCs w:val="22"/>
        </w:rPr>
        <w:t xml:space="preserve">Poskytovatel změnu v realizačním týmu v rozporu s odst. </w:t>
      </w:r>
      <w:r w:rsidR="003F0751">
        <w:rPr>
          <w:rFonts w:ascii="Segoe UI" w:hAnsi="Segoe UI" w:cs="Segoe UI"/>
          <w:sz w:val="22"/>
          <w:szCs w:val="22"/>
        </w:rPr>
        <w:t>8.1</w:t>
      </w:r>
      <w:r w:rsidR="00E5600C" w:rsidRPr="00E5600C">
        <w:rPr>
          <w:rFonts w:ascii="Segoe UI" w:hAnsi="Segoe UI" w:cs="Segoe UI"/>
          <w:sz w:val="22"/>
          <w:szCs w:val="22"/>
        </w:rPr>
        <w:t xml:space="preserve">.2 </w:t>
      </w:r>
      <w:r w:rsidRPr="00E5600C">
        <w:rPr>
          <w:rFonts w:ascii="Segoe UI" w:hAnsi="Segoe UI" w:cs="Segoe UI"/>
          <w:sz w:val="22"/>
          <w:szCs w:val="22"/>
        </w:rPr>
        <w:t xml:space="preserve">Smlouvy anebo neprovede změnu v realizačním týmu v souladu s požadavky Objednatele dle odst. </w:t>
      </w:r>
      <w:r w:rsidR="00C217D6">
        <w:rPr>
          <w:rFonts w:ascii="Segoe UI" w:hAnsi="Segoe UI" w:cs="Segoe UI"/>
          <w:sz w:val="22"/>
          <w:szCs w:val="22"/>
        </w:rPr>
        <w:t xml:space="preserve">8.1.3 </w:t>
      </w:r>
      <w:r w:rsidRPr="00E5600C">
        <w:rPr>
          <w:rFonts w:ascii="Segoe UI" w:hAnsi="Segoe UI" w:cs="Segoe UI"/>
          <w:sz w:val="22"/>
          <w:szCs w:val="22"/>
        </w:rPr>
        <w:t xml:space="preserve">Smlouvy, má Objednatel právo na smluvní pokutu ve výši </w:t>
      </w:r>
      <w:r w:rsidR="00CE124D">
        <w:rPr>
          <w:rFonts w:ascii="Segoe UI" w:hAnsi="Segoe UI" w:cs="Segoe UI"/>
          <w:sz w:val="22"/>
          <w:szCs w:val="22"/>
        </w:rPr>
        <w:t>1</w:t>
      </w:r>
      <w:r w:rsidR="00370DE9" w:rsidRPr="00E5600C">
        <w:rPr>
          <w:rFonts w:ascii="Segoe UI" w:hAnsi="Segoe UI" w:cs="Segoe UI"/>
          <w:sz w:val="22"/>
          <w:szCs w:val="22"/>
        </w:rPr>
        <w:t>0</w:t>
      </w:r>
      <w:r w:rsidRPr="00E5600C">
        <w:rPr>
          <w:rFonts w:ascii="Segoe UI" w:hAnsi="Segoe UI" w:cs="Segoe UI"/>
          <w:sz w:val="22"/>
          <w:szCs w:val="22"/>
        </w:rPr>
        <w:t>.000,- Kč za každý jednotlivý př</w:t>
      </w:r>
      <w:r w:rsidR="0096392B" w:rsidRPr="00E5600C">
        <w:rPr>
          <w:rFonts w:ascii="Segoe UI" w:hAnsi="Segoe UI" w:cs="Segoe UI"/>
          <w:sz w:val="22"/>
          <w:szCs w:val="22"/>
        </w:rPr>
        <w:t>ípad porušení, a to i opakovaně,</w:t>
      </w:r>
    </w:p>
    <w:p w14:paraId="6DD1EB12" w14:textId="5AC6D7F7" w:rsidR="00EF6AF2" w:rsidRPr="003D7FC8" w:rsidRDefault="00EF6AF2" w:rsidP="00135AE2">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EF6AF2">
        <w:rPr>
          <w:rFonts w:ascii="Segoe UI" w:hAnsi="Segoe UI" w:cs="Segoe UI"/>
          <w:sz w:val="22"/>
          <w:szCs w:val="22"/>
        </w:rPr>
        <w:t xml:space="preserve">nedodrží-li poskytovatel termíny pro splnění svých závazků dle čl. VI. odst. 6.8 Smlouvy, </w:t>
      </w:r>
      <w:r w:rsidRPr="003D7FC8">
        <w:rPr>
          <w:rFonts w:ascii="Segoe UI" w:hAnsi="Segoe UI" w:cs="Segoe UI"/>
          <w:sz w:val="22"/>
          <w:szCs w:val="22"/>
        </w:rPr>
        <w:t xml:space="preserve">uhradí Objednateli za každý pracovní den prodlení smluvní </w:t>
      </w:r>
      <w:r w:rsidR="00E5600C" w:rsidRPr="003D7FC8">
        <w:rPr>
          <w:rFonts w:ascii="Segoe UI" w:hAnsi="Segoe UI" w:cs="Segoe UI"/>
          <w:sz w:val="22"/>
          <w:szCs w:val="22"/>
        </w:rPr>
        <w:t>pokutu ve výši 500,- Kč,</w:t>
      </w:r>
      <w:r w:rsidRPr="003D7FC8">
        <w:rPr>
          <w:rFonts w:ascii="Segoe UI" w:hAnsi="Segoe UI" w:cs="Segoe UI"/>
          <w:sz w:val="22"/>
          <w:szCs w:val="22"/>
        </w:rPr>
        <w:t xml:space="preserve"> to neplatí, pokud k prodlení </w:t>
      </w:r>
      <w:r w:rsidR="00E5600C" w:rsidRPr="003D7FC8">
        <w:rPr>
          <w:rFonts w:ascii="Segoe UI" w:hAnsi="Segoe UI" w:cs="Segoe UI"/>
          <w:sz w:val="22"/>
          <w:szCs w:val="22"/>
        </w:rPr>
        <w:t>Poskytovatele</w:t>
      </w:r>
      <w:r w:rsidRPr="003D7FC8">
        <w:rPr>
          <w:rFonts w:ascii="Segoe UI" w:hAnsi="Segoe UI" w:cs="Segoe UI"/>
          <w:sz w:val="22"/>
          <w:szCs w:val="22"/>
        </w:rPr>
        <w:t xml:space="preserve"> došlo z důvodů  na straně Objednatele.</w:t>
      </w:r>
    </w:p>
    <w:p w14:paraId="0CE04859" w14:textId="109474DC" w:rsidR="00DA7D71" w:rsidRPr="003D7FC8" w:rsidRDefault="00DA7D71" w:rsidP="00DA7D71">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D7FC8">
        <w:rPr>
          <w:rFonts w:ascii="Segoe UI" w:hAnsi="Segoe UI" w:cs="Segoe UI"/>
          <w:sz w:val="22"/>
          <w:szCs w:val="22"/>
        </w:rPr>
        <w:t xml:space="preserve">v případě jakéhokoliv nedodržení lhůt pro odstranění vad či nedodělků předaného (akceptovaného) plnění ve smyslu odst. </w:t>
      </w:r>
      <w:r w:rsidR="002822E5" w:rsidRPr="003D7FC8">
        <w:rPr>
          <w:rFonts w:ascii="Segoe UI" w:hAnsi="Segoe UI" w:cs="Segoe UI"/>
          <w:sz w:val="22"/>
          <w:szCs w:val="22"/>
        </w:rPr>
        <w:t xml:space="preserve">6.4 bodu </w:t>
      </w:r>
      <w:proofErr w:type="spellStart"/>
      <w:r w:rsidR="002822E5" w:rsidRPr="003D7FC8">
        <w:rPr>
          <w:rFonts w:ascii="Segoe UI" w:hAnsi="Segoe UI" w:cs="Segoe UI"/>
          <w:sz w:val="22"/>
          <w:szCs w:val="22"/>
        </w:rPr>
        <w:t>ii</w:t>
      </w:r>
      <w:proofErr w:type="spellEnd"/>
      <w:r w:rsidR="002822E5" w:rsidRPr="003D7FC8">
        <w:rPr>
          <w:rFonts w:ascii="Segoe UI" w:hAnsi="Segoe UI" w:cs="Segoe UI"/>
          <w:sz w:val="22"/>
          <w:szCs w:val="22"/>
        </w:rPr>
        <w:t xml:space="preserve">. </w:t>
      </w:r>
      <w:r w:rsidRPr="003D7FC8">
        <w:rPr>
          <w:rFonts w:ascii="Segoe UI" w:hAnsi="Segoe UI" w:cs="Segoe UI"/>
          <w:sz w:val="22"/>
          <w:szCs w:val="22"/>
        </w:rPr>
        <w:t>Smlouvy, nebo reklamací díla ve smyslu odst.</w:t>
      </w:r>
      <w:r w:rsidR="002822E5" w:rsidRPr="003D7FC8">
        <w:rPr>
          <w:rFonts w:ascii="Segoe UI" w:hAnsi="Segoe UI" w:cs="Segoe UI"/>
          <w:sz w:val="22"/>
          <w:szCs w:val="22"/>
        </w:rPr>
        <w:t xml:space="preserve"> 10.5 až 10.6 této S</w:t>
      </w:r>
      <w:r w:rsidRPr="003D7FC8">
        <w:rPr>
          <w:rFonts w:ascii="Segoe UI" w:hAnsi="Segoe UI" w:cs="Segoe UI"/>
          <w:sz w:val="22"/>
          <w:szCs w:val="22"/>
        </w:rPr>
        <w:t>mlouvy je Objednatel oprávněn požadovat od Poskytovatele následující smluvní pokuty:</w:t>
      </w:r>
    </w:p>
    <w:p w14:paraId="134436AE" w14:textId="55418352" w:rsidR="00DA7D71" w:rsidRPr="003D7FC8" w:rsidRDefault="00DA7D71" w:rsidP="00DA7D71">
      <w:pPr>
        <w:widowControl w:val="0"/>
        <w:tabs>
          <w:tab w:val="left" w:pos="567"/>
        </w:tabs>
        <w:suppressAutoHyphens/>
        <w:adjustRightInd w:val="0"/>
        <w:spacing w:line="276" w:lineRule="auto"/>
        <w:ind w:left="993"/>
        <w:jc w:val="both"/>
        <w:textAlignment w:val="baseline"/>
        <w:rPr>
          <w:rFonts w:ascii="Segoe UI" w:hAnsi="Segoe UI" w:cs="Segoe UI"/>
          <w:sz w:val="22"/>
          <w:szCs w:val="22"/>
        </w:rPr>
      </w:pPr>
      <w:r w:rsidRPr="003D7FC8">
        <w:rPr>
          <w:rFonts w:ascii="Segoe UI" w:hAnsi="Segoe UI" w:cs="Segoe UI"/>
          <w:sz w:val="22"/>
          <w:szCs w:val="22"/>
        </w:rPr>
        <w:t xml:space="preserve">-    vada kategorie A: </w:t>
      </w:r>
      <w:r w:rsidR="00CE124D">
        <w:rPr>
          <w:rFonts w:ascii="Segoe UI" w:hAnsi="Segoe UI" w:cs="Segoe UI"/>
          <w:sz w:val="22"/>
          <w:szCs w:val="22"/>
        </w:rPr>
        <w:t>2</w:t>
      </w:r>
      <w:r w:rsidRPr="003D7FC8">
        <w:rPr>
          <w:rFonts w:ascii="Segoe UI" w:hAnsi="Segoe UI" w:cs="Segoe UI"/>
          <w:sz w:val="22"/>
          <w:szCs w:val="22"/>
        </w:rPr>
        <w:t>.</w:t>
      </w:r>
      <w:r w:rsidR="00CE124D">
        <w:rPr>
          <w:rFonts w:ascii="Segoe UI" w:hAnsi="Segoe UI" w:cs="Segoe UI"/>
          <w:sz w:val="22"/>
          <w:szCs w:val="22"/>
        </w:rPr>
        <w:t>5</w:t>
      </w:r>
      <w:r w:rsidRPr="003D7FC8">
        <w:rPr>
          <w:rFonts w:ascii="Segoe UI" w:hAnsi="Segoe UI" w:cs="Segoe UI"/>
          <w:sz w:val="22"/>
          <w:szCs w:val="22"/>
        </w:rPr>
        <w:t>00,- Kč za každý i započatý den prodlení a jednotlivou vadu;</w:t>
      </w:r>
    </w:p>
    <w:p w14:paraId="3AF27B77" w14:textId="2F54D62B" w:rsidR="00DA7D71" w:rsidRPr="003D7FC8" w:rsidRDefault="00DA7D71" w:rsidP="00BF658E">
      <w:pPr>
        <w:widowControl w:val="0"/>
        <w:numPr>
          <w:ilvl w:val="0"/>
          <w:numId w:val="7"/>
        </w:numPr>
        <w:tabs>
          <w:tab w:val="left" w:pos="1418"/>
        </w:tabs>
        <w:suppressAutoHyphens/>
        <w:adjustRightInd w:val="0"/>
        <w:spacing w:line="276" w:lineRule="auto"/>
        <w:ind w:left="1418"/>
        <w:jc w:val="both"/>
        <w:textAlignment w:val="baseline"/>
        <w:rPr>
          <w:rFonts w:ascii="Segoe UI" w:hAnsi="Segoe UI" w:cs="Segoe UI"/>
          <w:sz w:val="22"/>
          <w:szCs w:val="22"/>
        </w:rPr>
      </w:pPr>
      <w:r w:rsidRPr="003D7FC8">
        <w:rPr>
          <w:rFonts w:ascii="Segoe UI" w:hAnsi="Segoe UI" w:cs="Segoe UI"/>
          <w:sz w:val="22"/>
          <w:szCs w:val="22"/>
        </w:rPr>
        <w:t xml:space="preserve">vada kategorie B: </w:t>
      </w:r>
      <w:r w:rsidR="00CE124D">
        <w:rPr>
          <w:rFonts w:ascii="Segoe UI" w:hAnsi="Segoe UI" w:cs="Segoe UI"/>
          <w:sz w:val="22"/>
          <w:szCs w:val="22"/>
        </w:rPr>
        <w:t>1</w:t>
      </w:r>
      <w:r w:rsidRPr="003D7FC8">
        <w:rPr>
          <w:rFonts w:ascii="Segoe UI" w:hAnsi="Segoe UI" w:cs="Segoe UI"/>
          <w:sz w:val="22"/>
          <w:szCs w:val="22"/>
        </w:rPr>
        <w:t>.000,- Kč za každý i započatý den prodlení a jednotlivou vadu;</w:t>
      </w:r>
    </w:p>
    <w:p w14:paraId="7DAF8DC9" w14:textId="0DC10C89" w:rsidR="00DA7D71" w:rsidRPr="003D7FC8" w:rsidRDefault="00DA7D71" w:rsidP="00BF658E">
      <w:pPr>
        <w:widowControl w:val="0"/>
        <w:numPr>
          <w:ilvl w:val="0"/>
          <w:numId w:val="7"/>
        </w:numPr>
        <w:tabs>
          <w:tab w:val="left" w:pos="1418"/>
        </w:tabs>
        <w:suppressAutoHyphens/>
        <w:adjustRightInd w:val="0"/>
        <w:spacing w:line="276" w:lineRule="auto"/>
        <w:ind w:left="1418"/>
        <w:jc w:val="both"/>
        <w:textAlignment w:val="baseline"/>
        <w:rPr>
          <w:rFonts w:ascii="Segoe UI" w:hAnsi="Segoe UI" w:cs="Segoe UI"/>
          <w:sz w:val="22"/>
          <w:szCs w:val="22"/>
        </w:rPr>
      </w:pPr>
      <w:r w:rsidRPr="003D7FC8">
        <w:rPr>
          <w:rFonts w:ascii="Segoe UI" w:hAnsi="Segoe UI" w:cs="Segoe UI"/>
          <w:sz w:val="22"/>
          <w:szCs w:val="22"/>
        </w:rPr>
        <w:t xml:space="preserve">vada kategorie C: </w:t>
      </w:r>
      <w:r w:rsidR="00CE124D">
        <w:rPr>
          <w:rFonts w:ascii="Segoe UI" w:hAnsi="Segoe UI" w:cs="Segoe UI"/>
          <w:sz w:val="22"/>
          <w:szCs w:val="22"/>
        </w:rPr>
        <w:t>500</w:t>
      </w:r>
      <w:r w:rsidRPr="003D7FC8">
        <w:rPr>
          <w:rFonts w:ascii="Segoe UI" w:hAnsi="Segoe UI" w:cs="Segoe UI"/>
          <w:sz w:val="22"/>
          <w:szCs w:val="22"/>
        </w:rPr>
        <w:t>,- Kč za každý i započatý den prodlení a jednotlivou vadu.</w:t>
      </w:r>
    </w:p>
    <w:p w14:paraId="1460A157" w14:textId="7D0D4B38" w:rsidR="005B56A9" w:rsidRPr="003D7FC8" w:rsidRDefault="005B56A9" w:rsidP="008D524E">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D7FC8">
        <w:rPr>
          <w:rFonts w:ascii="Segoe UI" w:hAnsi="Segoe UI" w:cs="Segoe UI"/>
          <w:sz w:val="22"/>
          <w:szCs w:val="22"/>
        </w:rPr>
        <w:t xml:space="preserve">V případě porušení jakékoliv smluvní povinnosti Poskytovatele, pro kterou není ve Smlouvě stanovena specifická smluvní pokuta, a její nesplnění Poskytovatelem ani v dodatečné přiměřené lhůtě poskytnuté Objednatelem (nevylučuje-li to charakter porušené povinnosti), uhradí Poskytovatel </w:t>
      </w:r>
      <w:r w:rsidR="00F54E16" w:rsidRPr="003D7FC8">
        <w:rPr>
          <w:rFonts w:ascii="Segoe UI" w:hAnsi="Segoe UI" w:cs="Segoe UI"/>
          <w:sz w:val="22"/>
          <w:szCs w:val="22"/>
        </w:rPr>
        <w:t>O</w:t>
      </w:r>
      <w:r w:rsidRPr="003D7FC8">
        <w:rPr>
          <w:rFonts w:ascii="Segoe UI" w:hAnsi="Segoe UI" w:cs="Segoe UI"/>
          <w:sz w:val="22"/>
          <w:szCs w:val="22"/>
        </w:rPr>
        <w:t xml:space="preserve">bjednateli smluvní pokutu ve výši </w:t>
      </w:r>
      <w:r w:rsidR="001C638E" w:rsidRPr="003D7FC8">
        <w:rPr>
          <w:rFonts w:ascii="Segoe UI" w:hAnsi="Segoe UI" w:cs="Segoe UI"/>
          <w:sz w:val="22"/>
          <w:szCs w:val="22"/>
        </w:rPr>
        <w:t>2</w:t>
      </w:r>
      <w:r w:rsidRPr="003D7FC8">
        <w:rPr>
          <w:rFonts w:ascii="Segoe UI" w:hAnsi="Segoe UI" w:cs="Segoe UI"/>
          <w:sz w:val="22"/>
          <w:szCs w:val="22"/>
        </w:rPr>
        <w:t xml:space="preserve">.000,- Kč za každý jednotlivý případ porušení takové povinnosti. V pochybnostech se má za to, že dodatečná lhůta je přiměřená, pokud činila alespoň 5 </w:t>
      </w:r>
      <w:r w:rsidR="006A2DD5" w:rsidRPr="003D7FC8">
        <w:rPr>
          <w:rFonts w:ascii="Segoe UI" w:hAnsi="Segoe UI" w:cs="Segoe UI"/>
          <w:sz w:val="22"/>
          <w:szCs w:val="22"/>
        </w:rPr>
        <w:t>pracovních</w:t>
      </w:r>
      <w:r w:rsidR="00C0708A" w:rsidRPr="003D7FC8">
        <w:rPr>
          <w:rFonts w:ascii="Segoe UI" w:hAnsi="Segoe UI" w:cs="Segoe UI"/>
          <w:sz w:val="22"/>
          <w:szCs w:val="22"/>
        </w:rPr>
        <w:t xml:space="preserve"> </w:t>
      </w:r>
      <w:r w:rsidRPr="003D7FC8">
        <w:rPr>
          <w:rFonts w:ascii="Segoe UI" w:hAnsi="Segoe UI" w:cs="Segoe UI"/>
          <w:sz w:val="22"/>
          <w:szCs w:val="22"/>
        </w:rPr>
        <w:t>dnů.</w:t>
      </w:r>
    </w:p>
    <w:p w14:paraId="5A1A4F49" w14:textId="3FB0F459" w:rsidR="005B56A9" w:rsidRPr="003D7FC8" w:rsidRDefault="005B56A9" w:rsidP="00B75F08">
      <w:pPr>
        <w:numPr>
          <w:ilvl w:val="1"/>
          <w:numId w:val="1"/>
        </w:numPr>
        <w:spacing w:line="276" w:lineRule="auto"/>
        <w:ind w:left="567" w:hanging="567"/>
        <w:jc w:val="both"/>
        <w:rPr>
          <w:rFonts w:ascii="Segoe UI" w:hAnsi="Segoe UI" w:cs="Segoe UI"/>
          <w:sz w:val="22"/>
          <w:szCs w:val="22"/>
        </w:rPr>
      </w:pPr>
      <w:r w:rsidRPr="003D7FC8">
        <w:rPr>
          <w:rFonts w:ascii="Segoe UI" w:hAnsi="Segoe UI" w:cs="Segoe UI"/>
          <w:sz w:val="22"/>
          <w:szCs w:val="22"/>
        </w:rPr>
        <w:t xml:space="preserve">V případě prodlení kterékoliv </w:t>
      </w:r>
      <w:r w:rsidR="00287FF3" w:rsidRPr="003D7FC8">
        <w:rPr>
          <w:rFonts w:ascii="Segoe UI" w:hAnsi="Segoe UI" w:cs="Segoe UI"/>
          <w:sz w:val="22"/>
          <w:szCs w:val="22"/>
        </w:rPr>
        <w:t>S</w:t>
      </w:r>
      <w:r w:rsidRPr="003D7FC8">
        <w:rPr>
          <w:rFonts w:ascii="Segoe UI" w:hAnsi="Segoe UI" w:cs="Segoe UI"/>
          <w:sz w:val="22"/>
          <w:szCs w:val="22"/>
        </w:rPr>
        <w:t xml:space="preserve">mluvní strany se zaplacením peněžité částky vzniká oprávněné </w:t>
      </w:r>
      <w:r w:rsidR="00287FF3" w:rsidRPr="003D7FC8">
        <w:rPr>
          <w:rFonts w:ascii="Segoe UI" w:hAnsi="Segoe UI" w:cs="Segoe UI"/>
          <w:sz w:val="22"/>
          <w:szCs w:val="22"/>
        </w:rPr>
        <w:t xml:space="preserve">Smluvní </w:t>
      </w:r>
      <w:r w:rsidRPr="003D7FC8">
        <w:rPr>
          <w:rFonts w:ascii="Segoe UI" w:hAnsi="Segoe UI" w:cs="Segoe UI"/>
          <w:sz w:val="22"/>
          <w:szCs w:val="22"/>
        </w:rPr>
        <w:t>straně nárok na úrok z prodlení ve</w:t>
      </w:r>
      <w:r w:rsidR="00DA7D71" w:rsidRPr="003D7FC8">
        <w:rPr>
          <w:rFonts w:ascii="Segoe UI" w:hAnsi="Segoe UI" w:cs="Segoe UI"/>
          <w:sz w:val="22"/>
          <w:szCs w:val="22"/>
        </w:rPr>
        <w:t xml:space="preserve"> výši jedné setiny procenta (0,05</w:t>
      </w:r>
      <w:r w:rsidR="00316D85" w:rsidRPr="003D7FC8">
        <w:rPr>
          <w:rFonts w:ascii="Segoe UI" w:hAnsi="Segoe UI" w:cs="Segoe UI"/>
          <w:sz w:val="22"/>
          <w:szCs w:val="22"/>
        </w:rPr>
        <w:t> </w:t>
      </w:r>
      <w:r w:rsidRPr="003D7FC8">
        <w:rPr>
          <w:rFonts w:ascii="Segoe UI" w:hAnsi="Segoe UI" w:cs="Segoe UI"/>
          <w:sz w:val="22"/>
          <w:szCs w:val="22"/>
        </w:rPr>
        <w:t>%) z dlužné částky za každý i započatý den prodlení.</w:t>
      </w:r>
    </w:p>
    <w:p w14:paraId="3E6084B4" w14:textId="777ED126" w:rsidR="005B56A9" w:rsidRPr="00DA7D71" w:rsidRDefault="005B56A9" w:rsidP="00B75F08">
      <w:pPr>
        <w:numPr>
          <w:ilvl w:val="1"/>
          <w:numId w:val="1"/>
        </w:numPr>
        <w:spacing w:line="276" w:lineRule="auto"/>
        <w:ind w:left="567" w:hanging="567"/>
        <w:jc w:val="both"/>
        <w:rPr>
          <w:rFonts w:ascii="Segoe UI" w:hAnsi="Segoe UI" w:cs="Segoe UI"/>
          <w:sz w:val="22"/>
          <w:szCs w:val="22"/>
        </w:rPr>
      </w:pPr>
      <w:r w:rsidRPr="003D7FC8">
        <w:rPr>
          <w:rFonts w:ascii="Segoe UI" w:hAnsi="Segoe UI" w:cs="Segoe UI"/>
          <w:sz w:val="22"/>
          <w:szCs w:val="22"/>
        </w:rPr>
        <w:t>Zaplacením smluvní pokuty není jakkoliv dotčen nárok Objednatele</w:t>
      </w:r>
      <w:r w:rsidRPr="00384874">
        <w:rPr>
          <w:rFonts w:ascii="Segoe UI" w:hAnsi="Segoe UI" w:cs="Segoe UI"/>
          <w:sz w:val="22"/>
          <w:szCs w:val="22"/>
        </w:rPr>
        <w:t xml:space="preserve"> na náhradu škody; nárok na </w:t>
      </w:r>
      <w:r w:rsidRPr="00DA7D71">
        <w:rPr>
          <w:rFonts w:ascii="Segoe UI" w:hAnsi="Segoe UI" w:cs="Segoe UI"/>
          <w:sz w:val="22"/>
          <w:szCs w:val="22"/>
        </w:rPr>
        <w:t xml:space="preserve">náhradu škody je Objednatel oprávněn uplatnit vedle smluvní pokuty v plné výši. </w:t>
      </w:r>
      <w:r w:rsidR="009E1365" w:rsidRPr="00DA7D71">
        <w:rPr>
          <w:rFonts w:ascii="Segoe UI" w:hAnsi="Segoe UI" w:cs="Segoe UI"/>
          <w:sz w:val="22"/>
          <w:szCs w:val="22"/>
        </w:rPr>
        <w:t>Škodu přitom mohou představovat zejména, nikoliv však výlučně, sankce uložené Objednateli v důsledku přestupku či správního del</w:t>
      </w:r>
      <w:r w:rsidR="00386D6B" w:rsidRPr="00DA7D71">
        <w:rPr>
          <w:rFonts w:ascii="Segoe UI" w:hAnsi="Segoe UI" w:cs="Segoe UI"/>
          <w:sz w:val="22"/>
          <w:szCs w:val="22"/>
        </w:rPr>
        <w:t>iktu spojeného s </w:t>
      </w:r>
      <w:proofErr w:type="spellStart"/>
      <w:r w:rsidR="00386D6B" w:rsidRPr="00DA7D71">
        <w:rPr>
          <w:rFonts w:ascii="Segoe UI" w:hAnsi="Segoe UI" w:cs="Segoe UI"/>
          <w:sz w:val="22"/>
          <w:szCs w:val="22"/>
        </w:rPr>
        <w:t>dysfunkčností</w:t>
      </w:r>
      <w:proofErr w:type="spellEnd"/>
      <w:r w:rsidR="00386D6B" w:rsidRPr="00DA7D71">
        <w:rPr>
          <w:rFonts w:ascii="Segoe UI" w:hAnsi="Segoe UI" w:cs="Segoe UI"/>
          <w:sz w:val="22"/>
          <w:szCs w:val="22"/>
        </w:rPr>
        <w:t xml:space="preserve"> </w:t>
      </w:r>
      <w:r w:rsidR="00DA7D71" w:rsidRPr="00DA7D71">
        <w:rPr>
          <w:rFonts w:ascii="Segoe UI" w:hAnsi="Segoe UI" w:cs="Segoe UI"/>
          <w:sz w:val="22"/>
          <w:szCs w:val="22"/>
        </w:rPr>
        <w:t>předmětu Smlouvy</w:t>
      </w:r>
      <w:r w:rsidR="009E1365" w:rsidRPr="00DA7D71">
        <w:rPr>
          <w:rFonts w:ascii="Segoe UI" w:hAnsi="Segoe UI" w:cs="Segoe UI"/>
          <w:sz w:val="22"/>
          <w:szCs w:val="22"/>
        </w:rPr>
        <w:t xml:space="preserve">. </w:t>
      </w:r>
      <w:r w:rsidRPr="00DA7D71">
        <w:rPr>
          <w:rFonts w:ascii="Segoe UI" w:hAnsi="Segoe UI" w:cs="Segoe UI"/>
          <w:sz w:val="22"/>
          <w:szCs w:val="22"/>
        </w:rPr>
        <w:t xml:space="preserve">Zaplacením smluvní pokuty není dotčeno splnění povinnosti, která je prostřednictvím smluvní pokuty </w:t>
      </w:r>
      <w:r w:rsidR="00775552" w:rsidRPr="00DA7D71">
        <w:rPr>
          <w:rFonts w:ascii="Segoe UI" w:hAnsi="Segoe UI" w:cs="Segoe UI"/>
          <w:sz w:val="22"/>
          <w:szCs w:val="22"/>
        </w:rPr>
        <w:t>utvrzena</w:t>
      </w:r>
      <w:r w:rsidRPr="00DA7D71">
        <w:rPr>
          <w:rFonts w:ascii="Segoe UI" w:hAnsi="Segoe UI" w:cs="Segoe UI"/>
          <w:sz w:val="22"/>
          <w:szCs w:val="22"/>
        </w:rPr>
        <w:t>.</w:t>
      </w:r>
    </w:p>
    <w:p w14:paraId="17CFB76C" w14:textId="7BA87F48" w:rsidR="00D44B10" w:rsidRDefault="00D44B10" w:rsidP="00B75F08">
      <w:pPr>
        <w:numPr>
          <w:ilvl w:val="1"/>
          <w:numId w:val="1"/>
        </w:numPr>
        <w:spacing w:line="276" w:lineRule="auto"/>
        <w:ind w:left="567" w:hanging="567"/>
        <w:jc w:val="both"/>
        <w:rPr>
          <w:rFonts w:ascii="Segoe UI" w:hAnsi="Segoe UI" w:cs="Segoe UI"/>
          <w:sz w:val="22"/>
          <w:szCs w:val="22"/>
        </w:rPr>
      </w:pPr>
      <w:r w:rsidRPr="00DA7D71">
        <w:rPr>
          <w:rFonts w:ascii="Segoe UI" w:hAnsi="Segoe UI" w:cs="Segoe UI"/>
          <w:sz w:val="22"/>
          <w:szCs w:val="22"/>
        </w:rPr>
        <w:t>Smluvní pokuta i úrok z prodlení jsou</w:t>
      </w:r>
      <w:r w:rsidRPr="00384874">
        <w:rPr>
          <w:rFonts w:ascii="Segoe UI" w:hAnsi="Segoe UI" w:cs="Segoe UI"/>
          <w:sz w:val="22"/>
          <w:szCs w:val="22"/>
        </w:rPr>
        <w:t xml:space="preserve"> splatné do třiceti </w:t>
      </w:r>
      <w:r w:rsidR="00287FF3" w:rsidRPr="00384874">
        <w:rPr>
          <w:rFonts w:ascii="Segoe UI" w:hAnsi="Segoe UI" w:cs="Segoe UI"/>
          <w:sz w:val="22"/>
          <w:szCs w:val="22"/>
        </w:rPr>
        <w:t xml:space="preserve">(30) </w:t>
      </w:r>
      <w:r w:rsidRPr="00384874">
        <w:rPr>
          <w:rFonts w:ascii="Segoe UI" w:hAnsi="Segoe UI" w:cs="Segoe UI"/>
          <w:sz w:val="22"/>
          <w:szCs w:val="22"/>
        </w:rPr>
        <w:t>dnů po obdržení jejich vyúčtování.</w:t>
      </w:r>
    </w:p>
    <w:p w14:paraId="0A27EAF7" w14:textId="77777777" w:rsidR="00DA7D71" w:rsidRPr="00384874" w:rsidRDefault="00DA7D71" w:rsidP="00DA7D71">
      <w:pPr>
        <w:spacing w:line="276" w:lineRule="auto"/>
        <w:ind w:left="567"/>
        <w:jc w:val="both"/>
        <w:rPr>
          <w:rFonts w:ascii="Segoe UI" w:hAnsi="Segoe UI" w:cs="Segoe UI"/>
          <w:sz w:val="22"/>
          <w:szCs w:val="22"/>
        </w:rPr>
      </w:pPr>
    </w:p>
    <w:p w14:paraId="560A4244" w14:textId="77777777" w:rsidR="005B56A9" w:rsidRPr="00384874" w:rsidRDefault="005B56A9" w:rsidP="00B75F08">
      <w:pPr>
        <w:pStyle w:val="Nadpis1"/>
        <w:keepNext w:val="0"/>
        <w:numPr>
          <w:ilvl w:val="0"/>
          <w:numId w:val="1"/>
        </w:numPr>
        <w:spacing w:line="276" w:lineRule="auto"/>
        <w:ind w:left="567" w:hanging="482"/>
        <w:rPr>
          <w:rFonts w:ascii="Segoe UI" w:hAnsi="Segoe UI" w:cs="Segoe UI"/>
          <w:b/>
          <w:caps/>
          <w:sz w:val="22"/>
          <w:szCs w:val="22"/>
        </w:rPr>
      </w:pPr>
      <w:bookmarkStart w:id="58" w:name="_Ref305657703"/>
      <w:bookmarkStart w:id="59" w:name="_Toc335318145"/>
      <w:bookmarkStart w:id="60" w:name="_Toc335318228"/>
      <w:r w:rsidRPr="00384874">
        <w:rPr>
          <w:rFonts w:ascii="Segoe UI" w:hAnsi="Segoe UI" w:cs="Segoe UI"/>
          <w:b/>
          <w:caps/>
          <w:sz w:val="22"/>
          <w:szCs w:val="22"/>
        </w:rPr>
        <w:t>OCHRANA DŮVĚRNÝCH INFORMACÍ</w:t>
      </w:r>
      <w:bookmarkEnd w:id="58"/>
      <w:bookmarkEnd w:id="59"/>
      <w:bookmarkEnd w:id="60"/>
      <w:r w:rsidR="00C0708A" w:rsidRPr="00384874">
        <w:rPr>
          <w:rFonts w:ascii="Segoe UI" w:hAnsi="Segoe UI" w:cs="Segoe UI"/>
          <w:b/>
          <w:caps/>
          <w:sz w:val="22"/>
          <w:szCs w:val="22"/>
        </w:rPr>
        <w:t xml:space="preserve"> A OCHRANA OSOBNÍCH ÚDAJŮ</w:t>
      </w:r>
    </w:p>
    <w:p w14:paraId="629D1CF8" w14:textId="77777777" w:rsidR="005B56A9"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Smluvní strany se dohodly, že veškeré informace, které</w:t>
      </w:r>
      <w:r w:rsidR="00386D6B" w:rsidRPr="00384874">
        <w:rPr>
          <w:rFonts w:ascii="Segoe UI" w:hAnsi="Segoe UI" w:cs="Segoe UI"/>
          <w:sz w:val="22"/>
          <w:szCs w:val="22"/>
        </w:rPr>
        <w:t xml:space="preserve"> si sdělily v rámci uzavírání a </w:t>
      </w:r>
      <w:r w:rsidRPr="00384874">
        <w:rPr>
          <w:rFonts w:ascii="Segoe UI" w:hAnsi="Segoe UI" w:cs="Segoe UI"/>
          <w:sz w:val="22"/>
          <w:szCs w:val="22"/>
        </w:rPr>
        <w:t>plnění Smlouvy, dále informace, které si sdělí nebo jinak vyplynou i z jejího plnění, jsou důvěrné (dále jen „</w:t>
      </w:r>
      <w:r w:rsidRPr="00384874">
        <w:rPr>
          <w:rFonts w:ascii="Segoe UI" w:hAnsi="Segoe UI" w:cs="Segoe UI"/>
          <w:b/>
          <w:i/>
          <w:sz w:val="22"/>
          <w:szCs w:val="22"/>
        </w:rPr>
        <w:t>Důvěrné informace</w:t>
      </w:r>
      <w:r w:rsidRPr="00384874">
        <w:rPr>
          <w:rFonts w:ascii="Segoe UI" w:hAnsi="Segoe UI" w:cs="Segoe UI"/>
          <w:sz w:val="22"/>
          <w:szCs w:val="22"/>
        </w:rPr>
        <w:t xml:space="preserve">“). Smluvní strany sjednávají, že Důvěrnými informacemi jsou veškeré Objednatelem poskytnuté informace, podklady a dokumenty, pokud nejsou běžně dostupné ve veřejných zdrojích. </w:t>
      </w:r>
    </w:p>
    <w:p w14:paraId="406D3002"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Smluvní strany se dohodly, že Důvěrné informace nikomu neprozradí a přijmou taková opatření, která znemožní jejich přístupnost třetím osobám. Ustanovení předchozí věty se </w:t>
      </w:r>
      <w:r w:rsidRPr="00384874">
        <w:rPr>
          <w:rFonts w:ascii="Segoe UI" w:hAnsi="Segoe UI" w:cs="Segoe UI"/>
          <w:sz w:val="22"/>
          <w:szCs w:val="22"/>
        </w:rPr>
        <w:lastRenderedPageBreak/>
        <w:t>nevztahuje na případy, kdy:</w:t>
      </w:r>
    </w:p>
    <w:p w14:paraId="37D7955E" w14:textId="77777777" w:rsidR="00C0708A" w:rsidRPr="00384874" w:rsidRDefault="00C0708A" w:rsidP="00BF658E">
      <w:pPr>
        <w:pStyle w:val="Zkladntextodsazen"/>
        <w:widowControl w:val="0"/>
        <w:numPr>
          <w:ilvl w:val="2"/>
          <w:numId w:val="12"/>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Smluvní strany mají povinnost stanovenou právním předpisem, a/nebo</w:t>
      </w:r>
    </w:p>
    <w:p w14:paraId="648A0C6A" w14:textId="77777777" w:rsidR="00C0708A" w:rsidRPr="00384874" w:rsidRDefault="00C0708A" w:rsidP="00BF658E">
      <w:pPr>
        <w:pStyle w:val="Zkladntextodsazen"/>
        <w:widowControl w:val="0"/>
        <w:numPr>
          <w:ilvl w:val="2"/>
          <w:numId w:val="12"/>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takové informace sdělí osobám, které mají ze zákona stanovenou povinnost mlčenlivosti, a/nebo</w:t>
      </w:r>
    </w:p>
    <w:p w14:paraId="1F0B3379" w14:textId="77777777" w:rsidR="00C0708A" w:rsidRPr="00384874" w:rsidRDefault="00C0708A" w:rsidP="00BF658E">
      <w:pPr>
        <w:pStyle w:val="Zkladntextodsazen"/>
        <w:widowControl w:val="0"/>
        <w:numPr>
          <w:ilvl w:val="2"/>
          <w:numId w:val="12"/>
        </w:numPr>
        <w:autoSpaceDE w:val="0"/>
        <w:autoSpaceDN w:val="0"/>
        <w:adjustRightInd w:val="0"/>
        <w:spacing w:after="0" w:line="276" w:lineRule="auto"/>
        <w:ind w:left="1276"/>
        <w:jc w:val="both"/>
        <w:rPr>
          <w:rFonts w:ascii="Segoe UI" w:hAnsi="Segoe UI" w:cs="Segoe UI"/>
          <w:sz w:val="22"/>
          <w:szCs w:val="22"/>
          <w:lang w:val="cs-CZ" w:eastAsia="cs-CZ"/>
        </w:rPr>
      </w:pPr>
      <w:proofErr w:type="gramStart"/>
      <w:r w:rsidRPr="00384874">
        <w:rPr>
          <w:rFonts w:ascii="Segoe UI" w:hAnsi="Segoe UI" w:cs="Segoe UI"/>
          <w:sz w:val="22"/>
          <w:szCs w:val="22"/>
          <w:lang w:val="cs-CZ" w:eastAsia="cs-CZ"/>
        </w:rPr>
        <w:t>se</w:t>
      </w:r>
      <w:proofErr w:type="gramEnd"/>
      <w:r w:rsidRPr="00384874">
        <w:rPr>
          <w:rFonts w:ascii="Segoe UI" w:hAnsi="Segoe UI" w:cs="Segoe UI"/>
          <w:sz w:val="22"/>
          <w:szCs w:val="22"/>
          <w:lang w:val="cs-CZ" w:eastAsia="cs-CZ"/>
        </w:rPr>
        <w:t xml:space="preserve"> takové informace stanou veřejně známými či dostupnými jinak než porušením povinností vyplývajících z tohoto článku Smlouvy.</w:t>
      </w:r>
    </w:p>
    <w:p w14:paraId="0BC27131"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Vyjma výše uvedeného se Poskytovatel zavazuje, že bude chránit a utajovat před třetími osobami skutečnosti tvořící obchodní tajemství, Důvěrné informace a jiné skutečnosti, které mu byly poskytnuty v rámci smluvního vztahu s Objednatelem. </w:t>
      </w:r>
    </w:p>
    <w:p w14:paraId="3D7D1C2C"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Pokud je sdělení Důvěrných informací třetí osobě nezbytné pro plnění závazků Poskytovatele vyplývajících mu ze Smlouvy, může Poskytovatel tyto Důvěrné informace poskytnout pouze s předchozím písemným souhlasem Objednatele a za předpokladu, že tato třetí osoba před započetím činnosti písemně potvrdí svůj závazek zachování mlčenlivosti a ochrany Důvěrných informací, jinak </w:t>
      </w:r>
      <w:r w:rsidR="007A3096" w:rsidRPr="00384874">
        <w:rPr>
          <w:rFonts w:ascii="Segoe UI" w:hAnsi="Segoe UI" w:cs="Segoe UI"/>
          <w:sz w:val="22"/>
          <w:szCs w:val="22"/>
        </w:rPr>
        <w:t>je za toto porušení odpovědný v </w:t>
      </w:r>
      <w:r w:rsidRPr="00384874">
        <w:rPr>
          <w:rFonts w:ascii="Segoe UI" w:hAnsi="Segoe UI" w:cs="Segoe UI"/>
          <w:sz w:val="22"/>
          <w:szCs w:val="22"/>
        </w:rPr>
        <w:t>plném rozsahu Poskytovatel.</w:t>
      </w:r>
    </w:p>
    <w:p w14:paraId="03AEA6BE"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V případě uplatnění smluvních pokut a náhrady škody není dotčena hmotná a trestní odpovědnost fyzických osob, které za Poskytovatele jednaly a záva</w:t>
      </w:r>
      <w:r w:rsidR="00386D6B" w:rsidRPr="00384874">
        <w:rPr>
          <w:rFonts w:ascii="Segoe UI" w:hAnsi="Segoe UI" w:cs="Segoe UI"/>
          <w:sz w:val="22"/>
          <w:szCs w:val="22"/>
        </w:rPr>
        <w:t>zek mlčenlivosti a </w:t>
      </w:r>
      <w:r w:rsidRPr="00384874">
        <w:rPr>
          <w:rFonts w:ascii="Segoe UI" w:hAnsi="Segoe UI" w:cs="Segoe UI"/>
          <w:sz w:val="22"/>
          <w:szCs w:val="22"/>
        </w:rPr>
        <w:t>ochrany Důvěrných informací nedodržely.</w:t>
      </w:r>
    </w:p>
    <w:p w14:paraId="5E3F89EF" w14:textId="77777777" w:rsidR="00B46432" w:rsidRPr="00384874" w:rsidRDefault="00C0708A"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bCs/>
          <w:sz w:val="22"/>
          <w:szCs w:val="22"/>
        </w:rPr>
        <w:t xml:space="preserve">Závazek k mlčenlivosti a ochraně </w:t>
      </w:r>
      <w:r w:rsidR="00B46432" w:rsidRPr="00384874">
        <w:rPr>
          <w:rFonts w:ascii="Segoe UI" w:hAnsi="Segoe UI" w:cs="Segoe UI"/>
          <w:bCs/>
          <w:sz w:val="22"/>
          <w:szCs w:val="22"/>
        </w:rPr>
        <w:t>D</w:t>
      </w:r>
      <w:r w:rsidRPr="00384874">
        <w:rPr>
          <w:rFonts w:ascii="Segoe UI" w:hAnsi="Segoe UI" w:cs="Segoe UI"/>
          <w:bCs/>
          <w:sz w:val="22"/>
          <w:szCs w:val="22"/>
        </w:rPr>
        <w:t xml:space="preserve">ůvěrnosti informací je platný bez ohledu na ukončení účinnosti </w:t>
      </w:r>
      <w:r w:rsidR="00B46432" w:rsidRPr="00384874">
        <w:rPr>
          <w:rFonts w:ascii="Segoe UI" w:hAnsi="Segoe UI" w:cs="Segoe UI"/>
          <w:bCs/>
          <w:sz w:val="22"/>
          <w:szCs w:val="22"/>
        </w:rPr>
        <w:t>Smlouvy.</w:t>
      </w:r>
    </w:p>
    <w:p w14:paraId="469B7788"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Vzhledem k veřejnoprávnímu charakteru Objednatele Poskytovatel výslovně prohlašuje, že je s touto skutečností obeznámen a souhlasí se zveřejněním smluvních podmínek obsažených ve Smlouvě v rozsahu a za podmínek vyplývajících z příslušných právních předpisů.</w:t>
      </w:r>
    </w:p>
    <w:p w14:paraId="554570D9" w14:textId="554CD76E" w:rsidR="007A3096" w:rsidRPr="004445AE" w:rsidRDefault="007A3096" w:rsidP="007A3096">
      <w:pPr>
        <w:numPr>
          <w:ilvl w:val="1"/>
          <w:numId w:val="1"/>
        </w:numPr>
        <w:spacing w:line="276" w:lineRule="auto"/>
        <w:ind w:left="567" w:hanging="567"/>
        <w:jc w:val="both"/>
        <w:rPr>
          <w:rFonts w:ascii="Segoe UI" w:hAnsi="Segoe UI" w:cs="Segoe UI"/>
          <w:sz w:val="22"/>
          <w:szCs w:val="22"/>
          <w:u w:val="single"/>
        </w:rPr>
      </w:pPr>
      <w:r w:rsidRPr="00384874">
        <w:rPr>
          <w:rFonts w:ascii="Segoe UI" w:hAnsi="Segoe UI" w:cs="Segoe UI"/>
          <w:sz w:val="22"/>
          <w:szCs w:val="22"/>
        </w:rPr>
        <w:t xml:space="preserve">V případě, že bude při plnění Smlouvy docházet ke zpracování </w:t>
      </w:r>
      <w:r w:rsidRPr="0056580C">
        <w:rPr>
          <w:rFonts w:ascii="Segoe UI" w:hAnsi="Segoe UI" w:cs="Segoe UI"/>
          <w:sz w:val="22"/>
          <w:szCs w:val="22"/>
        </w:rPr>
        <w:t>osobních údajů</w:t>
      </w:r>
      <w:r w:rsidRPr="00384874">
        <w:rPr>
          <w:rFonts w:ascii="Segoe UI" w:hAnsi="Segoe UI" w:cs="Segoe UI"/>
          <w:sz w:val="22"/>
          <w:szCs w:val="22"/>
        </w:rPr>
        <w:t xml:space="preserve"> a Poskytovatel bude zpracovatelem, </w:t>
      </w:r>
      <w:r w:rsidRPr="004445AE">
        <w:rPr>
          <w:rFonts w:ascii="Segoe UI" w:hAnsi="Segoe UI" w:cs="Segoe UI"/>
          <w:sz w:val="22"/>
          <w:szCs w:val="22"/>
        </w:rPr>
        <w:t xml:space="preserve">Smluvní strany se zavazují uzavřít smlouvu o zpracování osobních údajů dle vzoru, který je </w:t>
      </w:r>
      <w:r w:rsidRPr="00F23D72">
        <w:rPr>
          <w:rFonts w:ascii="Segoe UI" w:hAnsi="Segoe UI" w:cs="Segoe UI"/>
          <w:sz w:val="22"/>
          <w:szCs w:val="22"/>
        </w:rPr>
        <w:t xml:space="preserve">Přílohou č. </w:t>
      </w:r>
      <w:r w:rsidR="004445AE" w:rsidRPr="00F23D72">
        <w:rPr>
          <w:rFonts w:ascii="Segoe UI" w:hAnsi="Segoe UI" w:cs="Segoe UI"/>
          <w:sz w:val="22"/>
          <w:szCs w:val="22"/>
        </w:rPr>
        <w:t>3</w:t>
      </w:r>
      <w:r w:rsidRPr="00F23D72">
        <w:rPr>
          <w:rFonts w:ascii="Segoe UI" w:hAnsi="Segoe UI" w:cs="Segoe UI"/>
          <w:sz w:val="22"/>
          <w:szCs w:val="22"/>
        </w:rPr>
        <w:t xml:space="preserve"> Smlouvy.</w:t>
      </w:r>
    </w:p>
    <w:p w14:paraId="640729DE" w14:textId="77777777" w:rsidR="005B56A9" w:rsidRPr="00384874" w:rsidRDefault="005B56A9" w:rsidP="00B75F08">
      <w:pPr>
        <w:spacing w:line="276" w:lineRule="auto"/>
        <w:rPr>
          <w:rFonts w:ascii="Segoe UI" w:hAnsi="Segoe UI" w:cs="Segoe UI"/>
          <w:sz w:val="22"/>
          <w:szCs w:val="22"/>
        </w:rPr>
      </w:pPr>
    </w:p>
    <w:p w14:paraId="01DE1F37" w14:textId="4719C456" w:rsidR="005B56A9" w:rsidRPr="00384874" w:rsidRDefault="005B56A9" w:rsidP="00B75F08">
      <w:pPr>
        <w:pStyle w:val="Nadpis1"/>
        <w:keepNext w:val="0"/>
        <w:numPr>
          <w:ilvl w:val="0"/>
          <w:numId w:val="1"/>
        </w:numPr>
        <w:spacing w:line="276" w:lineRule="auto"/>
        <w:ind w:left="567" w:hanging="482"/>
        <w:rPr>
          <w:rFonts w:ascii="Segoe UI" w:hAnsi="Segoe UI" w:cs="Segoe UI"/>
          <w:b/>
          <w:caps/>
          <w:sz w:val="22"/>
          <w:szCs w:val="22"/>
        </w:rPr>
      </w:pPr>
      <w:bookmarkStart w:id="61" w:name="_Toc335318146"/>
      <w:bookmarkStart w:id="62" w:name="_Toc335318229"/>
      <w:r w:rsidRPr="00384874">
        <w:rPr>
          <w:rFonts w:ascii="Segoe UI" w:hAnsi="Segoe UI" w:cs="Segoe UI"/>
          <w:b/>
          <w:caps/>
          <w:sz w:val="22"/>
          <w:szCs w:val="22"/>
        </w:rPr>
        <w:t>MOŽNOSTI UKONČENÍ SMLOUVY</w:t>
      </w:r>
      <w:bookmarkEnd w:id="61"/>
      <w:bookmarkEnd w:id="62"/>
    </w:p>
    <w:p w14:paraId="22C09E9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může být ukončena písemnou dohodou </w:t>
      </w:r>
      <w:r w:rsidR="00D61819" w:rsidRPr="00384874">
        <w:rPr>
          <w:rFonts w:ascii="Segoe UI" w:hAnsi="Segoe UI" w:cs="Segoe UI"/>
          <w:sz w:val="22"/>
          <w:szCs w:val="22"/>
        </w:rPr>
        <w:t>S</w:t>
      </w:r>
      <w:r w:rsidRPr="00384874">
        <w:rPr>
          <w:rFonts w:ascii="Segoe UI" w:hAnsi="Segoe UI" w:cs="Segoe UI"/>
          <w:sz w:val="22"/>
          <w:szCs w:val="22"/>
        </w:rPr>
        <w:t>mluvních stran.</w:t>
      </w:r>
    </w:p>
    <w:p w14:paraId="528FF71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bookmarkStart w:id="63" w:name="_Ref480932725"/>
      <w:r w:rsidRPr="00384874">
        <w:rPr>
          <w:rFonts w:ascii="Segoe UI" w:hAnsi="Segoe UI" w:cs="Segoe UI"/>
          <w:sz w:val="22"/>
          <w:szCs w:val="22"/>
        </w:rPr>
        <w:t>Objednatel je oprávněn od Smlouvy písemně odstoupit z důvodu jejího podstatného porušení Poskytovatelem, přičemž za podstatné porušení Smlouvy se bude považovat:</w:t>
      </w:r>
      <w:bookmarkEnd w:id="63"/>
    </w:p>
    <w:p w14:paraId="78063192" w14:textId="33A853C9" w:rsidR="005A1289" w:rsidRPr="003D7FC8" w:rsidRDefault="005B56A9" w:rsidP="00B75F08">
      <w:pPr>
        <w:numPr>
          <w:ilvl w:val="0"/>
          <w:numId w:val="3"/>
        </w:numPr>
        <w:spacing w:line="276" w:lineRule="auto"/>
        <w:jc w:val="both"/>
        <w:rPr>
          <w:rFonts w:ascii="Segoe UI" w:hAnsi="Segoe UI" w:cs="Segoe UI"/>
          <w:sz w:val="22"/>
          <w:szCs w:val="22"/>
        </w:rPr>
      </w:pPr>
      <w:r w:rsidRPr="00384874">
        <w:rPr>
          <w:rFonts w:ascii="Segoe UI" w:hAnsi="Segoe UI" w:cs="Segoe UI"/>
          <w:sz w:val="22"/>
          <w:szCs w:val="22"/>
        </w:rPr>
        <w:t xml:space="preserve">prodlení Poskytovatele s poskytováním </w:t>
      </w:r>
      <w:r w:rsidR="00EB7370" w:rsidRPr="00384874">
        <w:rPr>
          <w:rFonts w:ascii="Segoe UI" w:hAnsi="Segoe UI" w:cs="Segoe UI"/>
          <w:sz w:val="22"/>
          <w:szCs w:val="22"/>
        </w:rPr>
        <w:t>P</w:t>
      </w:r>
      <w:r w:rsidRPr="00384874">
        <w:rPr>
          <w:rFonts w:ascii="Segoe UI" w:hAnsi="Segoe UI" w:cs="Segoe UI"/>
          <w:sz w:val="22"/>
          <w:szCs w:val="22"/>
        </w:rPr>
        <w:t xml:space="preserve">lnění </w:t>
      </w:r>
      <w:r w:rsidR="002F3C6E" w:rsidRPr="00384874">
        <w:rPr>
          <w:rFonts w:ascii="Segoe UI" w:hAnsi="Segoe UI" w:cs="Segoe UI"/>
          <w:sz w:val="22"/>
          <w:szCs w:val="22"/>
        </w:rPr>
        <w:t xml:space="preserve">či jeho části </w:t>
      </w:r>
      <w:r w:rsidR="0046689F" w:rsidRPr="00384874">
        <w:rPr>
          <w:rFonts w:ascii="Segoe UI" w:hAnsi="Segoe UI" w:cs="Segoe UI"/>
          <w:sz w:val="22"/>
          <w:szCs w:val="22"/>
        </w:rPr>
        <w:t>v</w:t>
      </w:r>
      <w:r w:rsidR="00F54E16" w:rsidRPr="00384874">
        <w:rPr>
          <w:rFonts w:ascii="Segoe UI" w:hAnsi="Segoe UI" w:cs="Segoe UI"/>
          <w:sz w:val="22"/>
          <w:szCs w:val="22"/>
        </w:rPr>
        <w:t>e sjednaných</w:t>
      </w:r>
      <w:r w:rsidR="0046689F" w:rsidRPr="00384874">
        <w:rPr>
          <w:rFonts w:ascii="Segoe UI" w:hAnsi="Segoe UI" w:cs="Segoe UI"/>
          <w:sz w:val="22"/>
          <w:szCs w:val="22"/>
        </w:rPr>
        <w:t xml:space="preserve"> termínech </w:t>
      </w:r>
      <w:r w:rsidRPr="00384874">
        <w:rPr>
          <w:rFonts w:ascii="Segoe UI" w:hAnsi="Segoe UI" w:cs="Segoe UI"/>
          <w:sz w:val="22"/>
          <w:szCs w:val="22"/>
        </w:rPr>
        <w:t xml:space="preserve">delší než </w:t>
      </w:r>
      <w:r w:rsidR="006A2DD5" w:rsidRPr="00384874">
        <w:rPr>
          <w:rFonts w:ascii="Segoe UI" w:hAnsi="Segoe UI" w:cs="Segoe UI"/>
          <w:sz w:val="22"/>
          <w:szCs w:val="22"/>
        </w:rPr>
        <w:t>30</w:t>
      </w:r>
      <w:r w:rsidRPr="00384874">
        <w:rPr>
          <w:rFonts w:ascii="Segoe UI" w:hAnsi="Segoe UI" w:cs="Segoe UI"/>
          <w:sz w:val="22"/>
          <w:szCs w:val="22"/>
        </w:rPr>
        <w:t xml:space="preserve"> dnů</w:t>
      </w:r>
      <w:r w:rsidR="006A2DD5" w:rsidRPr="00384874">
        <w:rPr>
          <w:rFonts w:ascii="Segoe UI" w:hAnsi="Segoe UI" w:cs="Segoe UI"/>
          <w:sz w:val="22"/>
          <w:szCs w:val="22"/>
        </w:rPr>
        <w:t>, pokud Poskytovatel</w:t>
      </w:r>
      <w:r w:rsidR="006A2DD5" w:rsidRPr="00384874">
        <w:rPr>
          <w:rFonts w:ascii="Segoe UI" w:hAnsi="Segoe UI" w:cs="Segoe UI"/>
          <w:sz w:val="22"/>
          <w:szCs w:val="22"/>
          <w:lang w:eastAsia="en-US"/>
        </w:rPr>
        <w:t xml:space="preserve"> </w:t>
      </w:r>
      <w:r w:rsidR="006A2DD5" w:rsidRPr="003D7FC8">
        <w:rPr>
          <w:rFonts w:ascii="Segoe UI" w:hAnsi="Segoe UI" w:cs="Segoe UI"/>
          <w:sz w:val="22"/>
          <w:szCs w:val="22"/>
          <w:lang w:eastAsia="en-US"/>
        </w:rPr>
        <w:t xml:space="preserve">nezjedná nápravu ani v dodatečné přiměřené lhůtě, kterou mu k tomu Objednatel poskytne v písemné výzvě ke splnění povinnosti, přičemž tato lhůta nesmí být kratší než </w:t>
      </w:r>
      <w:r w:rsidR="0046689F" w:rsidRPr="003D7FC8">
        <w:rPr>
          <w:rFonts w:ascii="Segoe UI" w:hAnsi="Segoe UI" w:cs="Segoe UI"/>
          <w:sz w:val="22"/>
          <w:szCs w:val="22"/>
          <w:lang w:eastAsia="en-US"/>
        </w:rPr>
        <w:t>10</w:t>
      </w:r>
      <w:r w:rsidR="006A2DD5" w:rsidRPr="003D7FC8">
        <w:rPr>
          <w:rFonts w:ascii="Segoe UI" w:hAnsi="Segoe UI" w:cs="Segoe UI"/>
          <w:sz w:val="22"/>
          <w:szCs w:val="22"/>
          <w:lang w:eastAsia="en-US"/>
        </w:rPr>
        <w:t xml:space="preserve"> pracovních dnů od doručení takovéto výzvy</w:t>
      </w:r>
      <w:r w:rsidRPr="003D7FC8">
        <w:rPr>
          <w:rFonts w:ascii="Segoe UI" w:hAnsi="Segoe UI" w:cs="Segoe UI"/>
          <w:sz w:val="22"/>
          <w:szCs w:val="22"/>
        </w:rPr>
        <w:t>;</w:t>
      </w:r>
      <w:r w:rsidR="0046689F" w:rsidRPr="003D7FC8">
        <w:rPr>
          <w:rFonts w:ascii="Segoe UI" w:hAnsi="Segoe UI" w:cs="Segoe UI"/>
          <w:sz w:val="22"/>
          <w:szCs w:val="22"/>
        </w:rPr>
        <w:t xml:space="preserve"> </w:t>
      </w:r>
    </w:p>
    <w:p w14:paraId="5BA30662" w14:textId="01E09217" w:rsidR="00BE5EA2" w:rsidRPr="003D7FC8" w:rsidRDefault="00BE5EA2" w:rsidP="00B75F08">
      <w:pPr>
        <w:numPr>
          <w:ilvl w:val="0"/>
          <w:numId w:val="3"/>
        </w:numPr>
        <w:spacing w:line="276" w:lineRule="auto"/>
        <w:jc w:val="both"/>
        <w:rPr>
          <w:rFonts w:ascii="Segoe UI" w:hAnsi="Segoe UI" w:cs="Segoe UI"/>
          <w:sz w:val="22"/>
          <w:szCs w:val="22"/>
        </w:rPr>
      </w:pPr>
      <w:r w:rsidRPr="003D7FC8">
        <w:rPr>
          <w:rFonts w:ascii="Segoe UI" w:hAnsi="Segoe UI" w:cs="Segoe UI"/>
          <w:sz w:val="22"/>
          <w:szCs w:val="22"/>
        </w:rPr>
        <w:t xml:space="preserve">neposkytnutí servisních služeb Poskytovatelem po </w:t>
      </w:r>
      <w:r w:rsidR="00D1692D" w:rsidRPr="003D7FC8">
        <w:rPr>
          <w:rFonts w:ascii="Segoe UI" w:hAnsi="Segoe UI" w:cs="Segoe UI"/>
          <w:sz w:val="22"/>
          <w:szCs w:val="22"/>
        </w:rPr>
        <w:t xml:space="preserve">uplynutí </w:t>
      </w:r>
      <w:r w:rsidRPr="003D7FC8">
        <w:rPr>
          <w:rFonts w:ascii="Segoe UI" w:hAnsi="Segoe UI" w:cs="Segoe UI"/>
          <w:sz w:val="22"/>
          <w:szCs w:val="22"/>
        </w:rPr>
        <w:t>10</w:t>
      </w:r>
      <w:r w:rsidR="00D1692D" w:rsidRPr="003D7FC8">
        <w:rPr>
          <w:rFonts w:ascii="Segoe UI" w:hAnsi="Segoe UI" w:cs="Segoe UI"/>
          <w:sz w:val="22"/>
          <w:szCs w:val="22"/>
        </w:rPr>
        <w:t xml:space="preserve"> pracovních dnů</w:t>
      </w:r>
      <w:r w:rsidRPr="003D7FC8">
        <w:rPr>
          <w:rFonts w:ascii="Segoe UI" w:hAnsi="Segoe UI" w:cs="Segoe UI"/>
          <w:sz w:val="22"/>
          <w:szCs w:val="22"/>
        </w:rPr>
        <w:t xml:space="preserve"> od</w:t>
      </w:r>
      <w:r w:rsidR="00D1692D" w:rsidRPr="003D7FC8">
        <w:rPr>
          <w:rFonts w:ascii="Segoe UI" w:hAnsi="Segoe UI" w:cs="Segoe UI"/>
          <w:sz w:val="22"/>
          <w:szCs w:val="22"/>
        </w:rPr>
        <w:t>e dne</w:t>
      </w:r>
      <w:r w:rsidRPr="003D7FC8">
        <w:rPr>
          <w:rFonts w:ascii="Segoe UI" w:hAnsi="Segoe UI" w:cs="Segoe UI"/>
          <w:sz w:val="22"/>
          <w:szCs w:val="22"/>
        </w:rPr>
        <w:t xml:space="preserve"> </w:t>
      </w:r>
      <w:r w:rsidR="00D1692D" w:rsidRPr="003D7FC8">
        <w:rPr>
          <w:rFonts w:ascii="Segoe UI" w:hAnsi="Segoe UI" w:cs="Segoe UI"/>
          <w:sz w:val="22"/>
          <w:szCs w:val="22"/>
        </w:rPr>
        <w:t>řádného</w:t>
      </w:r>
      <w:r w:rsidRPr="003D7FC8">
        <w:rPr>
          <w:rFonts w:ascii="Segoe UI" w:hAnsi="Segoe UI" w:cs="Segoe UI"/>
          <w:sz w:val="22"/>
          <w:szCs w:val="22"/>
        </w:rPr>
        <w:t xml:space="preserve"> nahlášení požadavku Objednatelem</w:t>
      </w:r>
      <w:r w:rsidR="00915589">
        <w:rPr>
          <w:rFonts w:ascii="Segoe UI" w:hAnsi="Segoe UI" w:cs="Segoe UI"/>
          <w:sz w:val="22"/>
          <w:szCs w:val="22"/>
        </w:rPr>
        <w:t xml:space="preserve">, potom co Objednatel prokazatelně zaslal výzvu k plnění Poskytovateli, alespoň </w:t>
      </w:r>
      <w:r w:rsidR="001B2140">
        <w:rPr>
          <w:rFonts w:ascii="Segoe UI" w:hAnsi="Segoe UI" w:cs="Segoe UI"/>
          <w:sz w:val="22"/>
          <w:szCs w:val="22"/>
        </w:rPr>
        <w:t>dvěma</w:t>
      </w:r>
      <w:r w:rsidR="00915589">
        <w:rPr>
          <w:rFonts w:ascii="Segoe UI" w:hAnsi="Segoe UI" w:cs="Segoe UI"/>
          <w:sz w:val="22"/>
          <w:szCs w:val="22"/>
        </w:rPr>
        <w:t xml:space="preserve"> formami komunikace</w:t>
      </w:r>
      <w:r w:rsidRPr="003D7FC8">
        <w:rPr>
          <w:rFonts w:ascii="Segoe UI" w:hAnsi="Segoe UI" w:cs="Segoe UI"/>
          <w:sz w:val="22"/>
          <w:szCs w:val="22"/>
        </w:rPr>
        <w:t xml:space="preserve">; </w:t>
      </w:r>
    </w:p>
    <w:p w14:paraId="01C9D6EE" w14:textId="77777777" w:rsidR="005B56A9" w:rsidRPr="003D7FC8" w:rsidRDefault="005B56A9" w:rsidP="00B75F08">
      <w:pPr>
        <w:numPr>
          <w:ilvl w:val="0"/>
          <w:numId w:val="3"/>
        </w:numPr>
        <w:spacing w:line="276" w:lineRule="auto"/>
        <w:jc w:val="both"/>
        <w:rPr>
          <w:rFonts w:ascii="Segoe UI" w:hAnsi="Segoe UI" w:cs="Segoe UI"/>
          <w:sz w:val="22"/>
          <w:szCs w:val="22"/>
        </w:rPr>
      </w:pPr>
      <w:r w:rsidRPr="003D7FC8">
        <w:rPr>
          <w:rFonts w:ascii="Segoe UI" w:hAnsi="Segoe UI" w:cs="Segoe UI"/>
          <w:sz w:val="22"/>
          <w:szCs w:val="22"/>
        </w:rPr>
        <w:t xml:space="preserve">další případy, o kterých tak </w:t>
      </w:r>
      <w:r w:rsidR="007022BF" w:rsidRPr="003D7FC8">
        <w:rPr>
          <w:rFonts w:ascii="Segoe UI" w:hAnsi="Segoe UI" w:cs="Segoe UI"/>
          <w:sz w:val="22"/>
          <w:szCs w:val="22"/>
        </w:rPr>
        <w:t xml:space="preserve">výslovně </w:t>
      </w:r>
      <w:r w:rsidRPr="003D7FC8">
        <w:rPr>
          <w:rFonts w:ascii="Segoe UI" w:hAnsi="Segoe UI" w:cs="Segoe UI"/>
          <w:sz w:val="22"/>
          <w:szCs w:val="22"/>
        </w:rPr>
        <w:t>stanoví Smlouva</w:t>
      </w:r>
      <w:r w:rsidR="0046689F" w:rsidRPr="003D7FC8">
        <w:rPr>
          <w:rFonts w:ascii="Segoe UI" w:hAnsi="Segoe UI" w:cs="Segoe UI"/>
          <w:sz w:val="22"/>
          <w:szCs w:val="22"/>
        </w:rPr>
        <w:t>.</w:t>
      </w:r>
    </w:p>
    <w:p w14:paraId="37471D5C" w14:textId="77777777" w:rsidR="0046689F" w:rsidRPr="003D7FC8" w:rsidRDefault="005B56A9" w:rsidP="00B75F08">
      <w:pPr>
        <w:numPr>
          <w:ilvl w:val="1"/>
          <w:numId w:val="1"/>
        </w:numPr>
        <w:spacing w:line="276" w:lineRule="auto"/>
        <w:ind w:left="567" w:hanging="567"/>
        <w:jc w:val="both"/>
        <w:rPr>
          <w:rFonts w:ascii="Segoe UI" w:hAnsi="Segoe UI" w:cs="Segoe UI"/>
          <w:sz w:val="22"/>
          <w:szCs w:val="22"/>
        </w:rPr>
      </w:pPr>
      <w:r w:rsidRPr="003D7FC8">
        <w:rPr>
          <w:rFonts w:ascii="Segoe UI" w:hAnsi="Segoe UI" w:cs="Segoe UI"/>
          <w:sz w:val="22"/>
          <w:szCs w:val="22"/>
        </w:rPr>
        <w:lastRenderedPageBreak/>
        <w:t>Objednatel je rovněž oprávněn odstoupit od Smlouvy</w:t>
      </w:r>
      <w:r w:rsidR="0046689F" w:rsidRPr="003D7FC8">
        <w:rPr>
          <w:rFonts w:ascii="Segoe UI" w:hAnsi="Segoe UI" w:cs="Segoe UI"/>
          <w:sz w:val="22"/>
          <w:szCs w:val="22"/>
        </w:rPr>
        <w:t xml:space="preserve"> v případě, že:</w:t>
      </w:r>
    </w:p>
    <w:p w14:paraId="3E3E3568" w14:textId="77777777" w:rsidR="0046689F" w:rsidRPr="00384874" w:rsidRDefault="0046689F" w:rsidP="00BF658E">
      <w:pPr>
        <w:numPr>
          <w:ilvl w:val="0"/>
          <w:numId w:val="13"/>
        </w:numPr>
        <w:spacing w:line="276" w:lineRule="auto"/>
        <w:jc w:val="both"/>
        <w:rPr>
          <w:rFonts w:ascii="Segoe UI" w:hAnsi="Segoe UI" w:cs="Segoe UI"/>
          <w:sz w:val="22"/>
          <w:szCs w:val="22"/>
        </w:rPr>
      </w:pPr>
      <w:r w:rsidRPr="003D7FC8">
        <w:rPr>
          <w:rFonts w:ascii="Segoe UI" w:hAnsi="Segoe UI" w:cs="Segoe UI"/>
          <w:sz w:val="22"/>
          <w:szCs w:val="22"/>
        </w:rPr>
        <w:t>v insolvenčním řízení bude zjištěn úpadek Poskytovatele nebo insolvenční návrh bude zamítnut pro nedostatek majetku Poskytovatele v souladu se zněním zákona č. 182/2006 Sb., o úpadku a způsobech jeho řešení (insolvenční zákon</w:t>
      </w:r>
      <w:r w:rsidRPr="00384874">
        <w:rPr>
          <w:rFonts w:ascii="Segoe UI" w:hAnsi="Segoe UI" w:cs="Segoe UI"/>
          <w:sz w:val="22"/>
          <w:szCs w:val="22"/>
        </w:rPr>
        <w:t>), ve znění pozdějších předpisů. Objednatel je rovněž oprávněn odstoupit od Smlouvy v případě, že Poskytovatel vstoupí do likvidace; nebo</w:t>
      </w:r>
    </w:p>
    <w:p w14:paraId="73939F3C" w14:textId="1E792CE0" w:rsidR="005B56A9" w:rsidRPr="00C415F1" w:rsidRDefault="0046689F" w:rsidP="00BF658E">
      <w:pPr>
        <w:numPr>
          <w:ilvl w:val="0"/>
          <w:numId w:val="13"/>
        </w:numPr>
        <w:spacing w:line="276" w:lineRule="auto"/>
        <w:jc w:val="both"/>
        <w:rPr>
          <w:rFonts w:ascii="Segoe UI" w:hAnsi="Segoe UI" w:cs="Segoe UI"/>
          <w:sz w:val="22"/>
          <w:szCs w:val="22"/>
        </w:rPr>
      </w:pPr>
      <w:r w:rsidRPr="00384874">
        <w:rPr>
          <w:rFonts w:ascii="Segoe UI" w:hAnsi="Segoe UI" w:cs="Segoe UI"/>
          <w:sz w:val="22"/>
          <w:szCs w:val="22"/>
        </w:rPr>
        <w:t>Poskytovatel</w:t>
      </w:r>
      <w:r w:rsidR="00043F4A" w:rsidRPr="00384874">
        <w:rPr>
          <w:rFonts w:ascii="Segoe UI" w:hAnsi="Segoe UI" w:cs="Segoe UI"/>
          <w:sz w:val="22"/>
          <w:szCs w:val="22"/>
        </w:rPr>
        <w:t xml:space="preserve"> bude odsouzen, byť i nepravomocně, </w:t>
      </w:r>
      <w:r w:rsidR="007A3096" w:rsidRPr="00384874">
        <w:rPr>
          <w:rFonts w:ascii="Segoe UI" w:hAnsi="Segoe UI" w:cs="Segoe UI"/>
          <w:sz w:val="22"/>
          <w:szCs w:val="22"/>
        </w:rPr>
        <w:t>pro trestný čin podle zákona č. </w:t>
      </w:r>
      <w:r w:rsidRPr="00384874">
        <w:rPr>
          <w:rFonts w:ascii="Segoe UI" w:hAnsi="Segoe UI" w:cs="Segoe UI"/>
          <w:sz w:val="22"/>
          <w:szCs w:val="22"/>
        </w:rPr>
        <w:t xml:space="preserve">418/2011 Sb., o trestní odpovědnosti právnických osob, ve znění pozdějších </w:t>
      </w:r>
      <w:r w:rsidRPr="00C415F1">
        <w:rPr>
          <w:rFonts w:ascii="Segoe UI" w:hAnsi="Segoe UI" w:cs="Segoe UI"/>
          <w:sz w:val="22"/>
          <w:szCs w:val="22"/>
        </w:rPr>
        <w:t>předpisů</w:t>
      </w:r>
      <w:r w:rsidR="005B56A9" w:rsidRPr="00C415F1">
        <w:rPr>
          <w:rFonts w:ascii="Segoe UI" w:hAnsi="Segoe UI" w:cs="Segoe UI"/>
          <w:sz w:val="22"/>
          <w:szCs w:val="22"/>
        </w:rPr>
        <w:t>.</w:t>
      </w:r>
    </w:p>
    <w:p w14:paraId="1000A63C" w14:textId="51D12933" w:rsidR="005B56A9" w:rsidRPr="00D41A71" w:rsidRDefault="005B56A9" w:rsidP="008D524E">
      <w:pPr>
        <w:numPr>
          <w:ilvl w:val="1"/>
          <w:numId w:val="1"/>
        </w:numPr>
        <w:spacing w:line="276" w:lineRule="auto"/>
        <w:ind w:left="567" w:hanging="567"/>
        <w:jc w:val="both"/>
        <w:rPr>
          <w:rFonts w:ascii="Segoe UI" w:hAnsi="Segoe UI" w:cs="Segoe UI"/>
          <w:sz w:val="22"/>
          <w:szCs w:val="22"/>
        </w:rPr>
      </w:pPr>
      <w:r w:rsidRPr="00C415F1">
        <w:rPr>
          <w:rFonts w:ascii="Segoe UI" w:hAnsi="Segoe UI" w:cs="Segoe UI"/>
          <w:sz w:val="22"/>
          <w:szCs w:val="22"/>
        </w:rPr>
        <w:t xml:space="preserve">Poskytovatel je oprávněn od Smlouvy písemně odstoupit z důvodu jejího podstatného porušení Objednatelem, za což se považuje prodlení Objednatele s úhradou ceny za </w:t>
      </w:r>
      <w:r w:rsidR="00FD2213" w:rsidRPr="00C415F1">
        <w:rPr>
          <w:rFonts w:ascii="Segoe UI" w:hAnsi="Segoe UI" w:cs="Segoe UI"/>
          <w:sz w:val="22"/>
          <w:szCs w:val="22"/>
        </w:rPr>
        <w:t>p</w:t>
      </w:r>
      <w:r w:rsidRPr="00C415F1">
        <w:rPr>
          <w:rFonts w:ascii="Segoe UI" w:hAnsi="Segoe UI" w:cs="Segoe UI"/>
          <w:sz w:val="22"/>
          <w:szCs w:val="22"/>
        </w:rPr>
        <w:t>lnění předmětu dle Smlouvy o více než 30 dní</w:t>
      </w:r>
      <w:r w:rsidRPr="00D41A71">
        <w:rPr>
          <w:rFonts w:ascii="Segoe UI" w:hAnsi="Segoe UI" w:cs="Segoe UI"/>
          <w:sz w:val="22"/>
          <w:szCs w:val="22"/>
        </w:rPr>
        <w:t xml:space="preserve">, pokud Objednatel nezjedná nápravu ani do </w:t>
      </w:r>
      <w:r w:rsidR="0046689F" w:rsidRPr="00D41A71">
        <w:rPr>
          <w:rFonts w:ascii="Segoe UI" w:hAnsi="Segoe UI" w:cs="Segoe UI"/>
          <w:sz w:val="22"/>
          <w:szCs w:val="22"/>
        </w:rPr>
        <w:t>10</w:t>
      </w:r>
      <w:r w:rsidRPr="00D41A71">
        <w:rPr>
          <w:rFonts w:ascii="Segoe UI" w:hAnsi="Segoe UI" w:cs="Segoe UI"/>
          <w:sz w:val="22"/>
          <w:szCs w:val="22"/>
        </w:rPr>
        <w:t xml:space="preserve"> </w:t>
      </w:r>
      <w:r w:rsidR="0046689F" w:rsidRPr="00D41A71">
        <w:rPr>
          <w:rFonts w:ascii="Segoe UI" w:hAnsi="Segoe UI" w:cs="Segoe UI"/>
          <w:sz w:val="22"/>
          <w:szCs w:val="22"/>
        </w:rPr>
        <w:t xml:space="preserve">pracovních </w:t>
      </w:r>
      <w:r w:rsidRPr="00D41A71">
        <w:rPr>
          <w:rFonts w:ascii="Segoe UI" w:hAnsi="Segoe UI" w:cs="Segoe UI"/>
          <w:sz w:val="22"/>
          <w:szCs w:val="22"/>
        </w:rPr>
        <w:t>dnů od doručení písemného oznámení Poskytovatele o takovém prodlení se žádostí o jeho nápravu.</w:t>
      </w:r>
    </w:p>
    <w:p w14:paraId="03F5F769"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bookmarkStart w:id="64" w:name="_Ref417302883"/>
      <w:r w:rsidRPr="00384874">
        <w:rPr>
          <w:rFonts w:ascii="Segoe UI" w:hAnsi="Segoe UI" w:cs="Segoe UI"/>
          <w:sz w:val="22"/>
          <w:szCs w:val="22"/>
        </w:rPr>
        <w:t>Odstoupení od Smlouvy ze strany Objednatele nesmí být spojeno s uložením jakékoliv sankce k tíži Objednatele.</w:t>
      </w:r>
      <w:bookmarkEnd w:id="64"/>
    </w:p>
    <w:p w14:paraId="0E212B30" w14:textId="77777777" w:rsidR="005B56A9" w:rsidRPr="003D7FC8"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w:t>
      </w:r>
      <w:r w:rsidRPr="003D7FC8">
        <w:rPr>
          <w:rFonts w:ascii="Segoe UI" w:hAnsi="Segoe UI" w:cs="Segoe UI"/>
          <w:sz w:val="22"/>
          <w:szCs w:val="22"/>
        </w:rPr>
        <w:t xml:space="preserve">strany se dále dohodly, že odstoupení od Smlouvy musí být písemné, jinak je neplatné. Odstoupení je účinné ode dne, kdy bylo doručeno druhé </w:t>
      </w:r>
      <w:r w:rsidR="00D61819" w:rsidRPr="003D7FC8">
        <w:rPr>
          <w:rFonts w:ascii="Segoe UI" w:hAnsi="Segoe UI" w:cs="Segoe UI"/>
          <w:sz w:val="22"/>
          <w:szCs w:val="22"/>
        </w:rPr>
        <w:t>S</w:t>
      </w:r>
      <w:r w:rsidRPr="003D7FC8">
        <w:rPr>
          <w:rFonts w:ascii="Segoe UI" w:hAnsi="Segoe UI" w:cs="Segoe UI"/>
          <w:sz w:val="22"/>
          <w:szCs w:val="22"/>
        </w:rPr>
        <w:t xml:space="preserve">mluvní straně. </w:t>
      </w:r>
    </w:p>
    <w:p w14:paraId="539250BC" w14:textId="7423D5E0" w:rsidR="001C638E" w:rsidRPr="003D7FC8" w:rsidRDefault="001C638E" w:rsidP="001C638E">
      <w:pPr>
        <w:numPr>
          <w:ilvl w:val="1"/>
          <w:numId w:val="1"/>
        </w:numPr>
        <w:spacing w:line="276" w:lineRule="auto"/>
        <w:ind w:left="567" w:hanging="567"/>
        <w:jc w:val="both"/>
        <w:rPr>
          <w:rFonts w:ascii="Segoe UI" w:hAnsi="Segoe UI" w:cs="Segoe UI"/>
          <w:sz w:val="22"/>
          <w:szCs w:val="22"/>
        </w:rPr>
      </w:pPr>
      <w:r w:rsidRPr="003D7FC8">
        <w:rPr>
          <w:rFonts w:ascii="Segoe UI" w:hAnsi="Segoe UI" w:cs="Segoe UI"/>
          <w:sz w:val="22"/>
          <w:szCs w:val="22"/>
        </w:rPr>
        <w:t xml:space="preserve">Objednatel i Poskytovatel jsou oprávněni Smlouvu vypovědět, a to i bez udání důvodu, a Smlouva skončí uplynutím příslušného roku (výročí) poskytování </w:t>
      </w:r>
      <w:r w:rsidR="00C81175" w:rsidRPr="003D7FC8">
        <w:rPr>
          <w:rFonts w:ascii="Segoe UI" w:hAnsi="Segoe UI" w:cs="Segoe UI"/>
          <w:sz w:val="22"/>
          <w:szCs w:val="22"/>
        </w:rPr>
        <w:t xml:space="preserve">služeb servisu předmětu Smlouvy dle čl. V. odst. 5.4 Smlouvy. </w:t>
      </w:r>
      <w:r w:rsidRPr="003D7FC8">
        <w:rPr>
          <w:rFonts w:ascii="Segoe UI" w:hAnsi="Segoe UI" w:cs="Segoe UI"/>
          <w:sz w:val="22"/>
          <w:szCs w:val="22"/>
        </w:rPr>
        <w:t xml:space="preserve">Poskytovatel je oprávněn výpověď využít nejdříve po uplynutí </w:t>
      </w:r>
      <w:r w:rsidR="0076365E" w:rsidRPr="003D7FC8">
        <w:rPr>
          <w:rFonts w:ascii="Segoe UI" w:hAnsi="Segoe UI" w:cs="Segoe UI"/>
          <w:sz w:val="22"/>
          <w:szCs w:val="22"/>
        </w:rPr>
        <w:t xml:space="preserve">24 </w:t>
      </w:r>
      <w:r w:rsidR="00C81175" w:rsidRPr="003D7FC8">
        <w:rPr>
          <w:rFonts w:ascii="Segoe UI" w:hAnsi="Segoe UI" w:cs="Segoe UI"/>
          <w:sz w:val="22"/>
          <w:szCs w:val="22"/>
        </w:rPr>
        <w:t>měsíců</w:t>
      </w:r>
      <w:r w:rsidRPr="003D7FC8">
        <w:rPr>
          <w:rFonts w:ascii="Segoe UI" w:hAnsi="Segoe UI" w:cs="Segoe UI"/>
          <w:sz w:val="22"/>
          <w:szCs w:val="22"/>
        </w:rPr>
        <w:t xml:space="preserve"> od </w:t>
      </w:r>
      <w:r w:rsidR="00C81175" w:rsidRPr="003D7FC8">
        <w:rPr>
          <w:rFonts w:ascii="Segoe UI" w:hAnsi="Segoe UI" w:cs="Segoe UI"/>
          <w:sz w:val="22"/>
          <w:szCs w:val="22"/>
        </w:rPr>
        <w:t>akceptace závěrečného protokolu fáze „</w:t>
      </w:r>
      <w:r w:rsidR="00C81175" w:rsidRPr="003D7FC8">
        <w:rPr>
          <w:rFonts w:ascii="Segoe UI" w:hAnsi="Segoe UI" w:cs="Segoe UI"/>
          <w:i/>
          <w:sz w:val="22"/>
          <w:szCs w:val="22"/>
          <w:lang w:eastAsia="en-US"/>
        </w:rPr>
        <w:t>Akceptace díla, běžný provoz“</w:t>
      </w:r>
      <w:r w:rsidRPr="003D7FC8">
        <w:rPr>
          <w:rFonts w:ascii="Segoe UI" w:hAnsi="Segoe UI" w:cs="Segoe UI"/>
          <w:sz w:val="22"/>
          <w:szCs w:val="22"/>
        </w:rPr>
        <w:t xml:space="preserve">. V případě výpovědi Objednatele musí být písemná výpověď Poskytovateli doručena nejpozději </w:t>
      </w:r>
      <w:r w:rsidR="0075423D" w:rsidRPr="003D7FC8">
        <w:rPr>
          <w:rFonts w:ascii="Segoe UI" w:hAnsi="Segoe UI" w:cs="Segoe UI"/>
          <w:sz w:val="22"/>
          <w:szCs w:val="22"/>
        </w:rPr>
        <w:t>6</w:t>
      </w:r>
      <w:r w:rsidRPr="003D7FC8">
        <w:rPr>
          <w:rFonts w:ascii="Segoe UI" w:hAnsi="Segoe UI" w:cs="Segoe UI"/>
          <w:sz w:val="22"/>
          <w:szCs w:val="22"/>
        </w:rPr>
        <w:t xml:space="preserve">0 dní před uplynutím příslušného roku (výročí) poskytování </w:t>
      </w:r>
      <w:r w:rsidR="00C81175" w:rsidRPr="003D7FC8">
        <w:rPr>
          <w:rFonts w:ascii="Segoe UI" w:hAnsi="Segoe UI" w:cs="Segoe UI"/>
          <w:sz w:val="22"/>
          <w:szCs w:val="22"/>
        </w:rPr>
        <w:t>služeb servisu předmětu Smlouvy</w:t>
      </w:r>
      <w:r w:rsidRPr="003D7FC8">
        <w:rPr>
          <w:rFonts w:ascii="Segoe UI" w:hAnsi="Segoe UI" w:cs="Segoe UI"/>
          <w:sz w:val="22"/>
          <w:szCs w:val="22"/>
        </w:rPr>
        <w:t xml:space="preserve">, v případě výpovědi Poskytovatele musí být písemná výpověď Objednateli doručena nejpozději 6 měsíců před uplynutím příslušného roku (výročí) poskytování </w:t>
      </w:r>
      <w:r w:rsidR="00C81175" w:rsidRPr="003D7FC8">
        <w:rPr>
          <w:rFonts w:ascii="Segoe UI" w:hAnsi="Segoe UI" w:cs="Segoe UI"/>
          <w:sz w:val="22"/>
          <w:szCs w:val="22"/>
        </w:rPr>
        <w:t>služeb servisu předmětu Smlouvy</w:t>
      </w:r>
      <w:r w:rsidRPr="003D7FC8">
        <w:rPr>
          <w:rFonts w:ascii="Segoe UI" w:hAnsi="Segoe UI" w:cs="Segoe UI"/>
          <w:sz w:val="22"/>
          <w:szCs w:val="22"/>
        </w:rPr>
        <w:t>, jinak je výpověď neplatná, nedohodnou-li se Smluvní strany jinak.</w:t>
      </w:r>
    </w:p>
    <w:p w14:paraId="0D0780E6" w14:textId="4917D346" w:rsidR="005B56A9" w:rsidRPr="003D7FC8" w:rsidRDefault="00B46432" w:rsidP="00B75F08">
      <w:pPr>
        <w:numPr>
          <w:ilvl w:val="1"/>
          <w:numId w:val="1"/>
        </w:numPr>
        <w:spacing w:line="276" w:lineRule="auto"/>
        <w:ind w:left="567" w:hanging="567"/>
        <w:jc w:val="both"/>
        <w:rPr>
          <w:rFonts w:ascii="Segoe UI" w:hAnsi="Segoe UI" w:cs="Segoe UI"/>
          <w:sz w:val="22"/>
          <w:szCs w:val="22"/>
        </w:rPr>
      </w:pPr>
      <w:r w:rsidRPr="003D7FC8">
        <w:rPr>
          <w:rFonts w:ascii="Segoe UI" w:hAnsi="Segoe UI" w:cs="Segoe UI"/>
          <w:sz w:val="22"/>
          <w:szCs w:val="22"/>
        </w:rPr>
        <w:t>U</w:t>
      </w:r>
      <w:r w:rsidR="005B56A9" w:rsidRPr="003D7FC8">
        <w:rPr>
          <w:rFonts w:ascii="Segoe UI" w:hAnsi="Segoe UI" w:cs="Segoe UI"/>
          <w:sz w:val="22"/>
          <w:szCs w:val="22"/>
        </w:rPr>
        <w:t xml:space="preserve">končením Smlouvy nejsou dotčena ustanovení o odpovědnosti za škodu, nároky na uplatnění smluvních pokut, </w:t>
      </w:r>
      <w:r w:rsidR="0032360D" w:rsidRPr="003D7FC8">
        <w:rPr>
          <w:rFonts w:ascii="Segoe UI" w:hAnsi="Segoe UI" w:cs="Segoe UI"/>
          <w:sz w:val="22"/>
          <w:szCs w:val="22"/>
        </w:rPr>
        <w:t xml:space="preserve">ustanovení </w:t>
      </w:r>
      <w:r w:rsidR="005B56A9" w:rsidRPr="003D7FC8">
        <w:rPr>
          <w:rFonts w:ascii="Segoe UI" w:hAnsi="Segoe UI" w:cs="Segoe UI"/>
          <w:sz w:val="22"/>
          <w:szCs w:val="22"/>
        </w:rPr>
        <w:t>o ochraně důvěrných informací</w:t>
      </w:r>
      <w:r w:rsidR="0032360D" w:rsidRPr="003D7FC8">
        <w:rPr>
          <w:rFonts w:ascii="Segoe UI" w:hAnsi="Segoe UI" w:cs="Segoe UI"/>
          <w:sz w:val="22"/>
          <w:szCs w:val="22"/>
        </w:rPr>
        <w:t>, jakož i</w:t>
      </w:r>
      <w:r w:rsidR="005B56A9" w:rsidRPr="003D7FC8">
        <w:rPr>
          <w:rFonts w:ascii="Segoe UI" w:hAnsi="Segoe UI" w:cs="Segoe UI"/>
          <w:sz w:val="22"/>
          <w:szCs w:val="22"/>
        </w:rPr>
        <w:t xml:space="preserve"> ostatní práv</w:t>
      </w:r>
      <w:r w:rsidR="0032360D" w:rsidRPr="003D7FC8">
        <w:rPr>
          <w:rFonts w:ascii="Segoe UI" w:hAnsi="Segoe UI" w:cs="Segoe UI"/>
          <w:sz w:val="22"/>
          <w:szCs w:val="22"/>
        </w:rPr>
        <w:t>a</w:t>
      </w:r>
      <w:r w:rsidR="005B56A9" w:rsidRPr="003D7FC8">
        <w:rPr>
          <w:rFonts w:ascii="Segoe UI" w:hAnsi="Segoe UI" w:cs="Segoe UI"/>
          <w:sz w:val="22"/>
          <w:szCs w:val="22"/>
        </w:rPr>
        <w:t xml:space="preserve"> a povinnost</w:t>
      </w:r>
      <w:r w:rsidR="0032360D" w:rsidRPr="003D7FC8">
        <w:rPr>
          <w:rFonts w:ascii="Segoe UI" w:hAnsi="Segoe UI" w:cs="Segoe UI"/>
          <w:sz w:val="22"/>
          <w:szCs w:val="22"/>
        </w:rPr>
        <w:t>i</w:t>
      </w:r>
      <w:r w:rsidR="005B56A9" w:rsidRPr="003D7FC8">
        <w:rPr>
          <w:rFonts w:ascii="Segoe UI" w:hAnsi="Segoe UI" w:cs="Segoe UI"/>
          <w:sz w:val="22"/>
          <w:szCs w:val="22"/>
        </w:rPr>
        <w:t xml:space="preserve"> založen</w:t>
      </w:r>
      <w:r w:rsidR="0032360D" w:rsidRPr="003D7FC8">
        <w:rPr>
          <w:rFonts w:ascii="Segoe UI" w:hAnsi="Segoe UI" w:cs="Segoe UI"/>
          <w:sz w:val="22"/>
          <w:szCs w:val="22"/>
        </w:rPr>
        <w:t>á</w:t>
      </w:r>
      <w:r w:rsidR="005B56A9" w:rsidRPr="003D7FC8">
        <w:rPr>
          <w:rFonts w:ascii="Segoe UI" w:hAnsi="Segoe UI" w:cs="Segoe UI"/>
          <w:sz w:val="22"/>
          <w:szCs w:val="22"/>
        </w:rPr>
        <w:t xml:space="preserve"> Smlouvou, která mají podle zákona nebo Smlouvy trvat i po jejím zrušení.</w:t>
      </w:r>
    </w:p>
    <w:p w14:paraId="73E8A239" w14:textId="4FC7CDA1" w:rsidR="00A8639D" w:rsidRPr="003D7FC8" w:rsidRDefault="00A8639D" w:rsidP="00B75F08">
      <w:pPr>
        <w:numPr>
          <w:ilvl w:val="1"/>
          <w:numId w:val="1"/>
        </w:numPr>
        <w:spacing w:line="276" w:lineRule="auto"/>
        <w:ind w:left="567" w:hanging="567"/>
        <w:jc w:val="both"/>
        <w:rPr>
          <w:rFonts w:ascii="Segoe UI" w:hAnsi="Segoe UI" w:cs="Segoe UI"/>
          <w:sz w:val="22"/>
          <w:szCs w:val="22"/>
        </w:rPr>
      </w:pPr>
      <w:bookmarkStart w:id="65" w:name="_Ref397506166"/>
      <w:r w:rsidRPr="003D7FC8">
        <w:rPr>
          <w:rFonts w:ascii="Segoe UI" w:hAnsi="Segoe UI" w:cs="Segoe UI"/>
          <w:sz w:val="22"/>
          <w:szCs w:val="22"/>
        </w:rPr>
        <w:t>Poskytovatel je povinen bezodkladně na výzvu Objednatele bezúplatně předat Objednateli v elektronické podobě ve struktuře a formátu dle požadavků Objednatele všechna data náležející Objednateli, a to do 15 kalendářních dní od doručení výzvy Objednatele na jejich předání</w:t>
      </w:r>
      <w:r w:rsidR="0042725B" w:rsidRPr="003D7FC8">
        <w:rPr>
          <w:rFonts w:ascii="Segoe UI" w:hAnsi="Segoe UI" w:cs="Segoe UI"/>
          <w:sz w:val="22"/>
          <w:szCs w:val="22"/>
        </w:rPr>
        <w:t xml:space="preserve"> a specifikaci struktury a formátu</w:t>
      </w:r>
      <w:r w:rsidRPr="003D7FC8">
        <w:rPr>
          <w:rFonts w:ascii="Segoe UI" w:hAnsi="Segoe UI" w:cs="Segoe UI"/>
          <w:sz w:val="22"/>
          <w:szCs w:val="22"/>
        </w:rPr>
        <w:t>.</w:t>
      </w:r>
      <w:bookmarkEnd w:id="65"/>
      <w:r w:rsidRPr="003D7FC8" w:rsidDel="009970FE">
        <w:rPr>
          <w:rFonts w:ascii="Segoe UI" w:hAnsi="Segoe UI" w:cs="Segoe UI"/>
          <w:sz w:val="22"/>
          <w:szCs w:val="22"/>
        </w:rPr>
        <w:t xml:space="preserve"> </w:t>
      </w:r>
    </w:p>
    <w:p w14:paraId="436E241D" w14:textId="77777777" w:rsidR="005B56A9" w:rsidRPr="003D7FC8" w:rsidRDefault="005B56A9" w:rsidP="00B75F08">
      <w:pPr>
        <w:spacing w:line="276" w:lineRule="auto"/>
        <w:rPr>
          <w:rFonts w:ascii="Segoe UI" w:hAnsi="Segoe UI" w:cs="Segoe UI"/>
          <w:sz w:val="22"/>
          <w:szCs w:val="22"/>
          <w:lang w:eastAsia="x-none"/>
        </w:rPr>
      </w:pPr>
      <w:bookmarkStart w:id="66" w:name="_Toc335318147"/>
      <w:bookmarkStart w:id="67" w:name="_Toc335318230"/>
    </w:p>
    <w:p w14:paraId="736C52BC" w14:textId="77777777" w:rsidR="005B56A9" w:rsidRPr="003D7FC8" w:rsidRDefault="005B56A9" w:rsidP="00B75F08">
      <w:pPr>
        <w:pStyle w:val="Nadpis1"/>
        <w:keepNext w:val="0"/>
        <w:numPr>
          <w:ilvl w:val="0"/>
          <w:numId w:val="1"/>
        </w:numPr>
        <w:spacing w:line="276" w:lineRule="auto"/>
        <w:ind w:left="567" w:hanging="482"/>
        <w:rPr>
          <w:rFonts w:ascii="Segoe UI" w:hAnsi="Segoe UI" w:cs="Segoe UI"/>
          <w:b/>
          <w:caps/>
          <w:sz w:val="22"/>
          <w:szCs w:val="22"/>
        </w:rPr>
      </w:pPr>
      <w:r w:rsidRPr="003D7FC8">
        <w:rPr>
          <w:rFonts w:ascii="Segoe UI" w:hAnsi="Segoe UI" w:cs="Segoe UI"/>
          <w:b/>
          <w:caps/>
          <w:sz w:val="22"/>
          <w:szCs w:val="22"/>
        </w:rPr>
        <w:t>SOUČINNOST A VZÁJEMNÁ KOMUNIKACE</w:t>
      </w:r>
      <w:bookmarkEnd w:id="66"/>
      <w:bookmarkEnd w:id="67"/>
    </w:p>
    <w:p w14:paraId="1DAEED36"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D7FC8">
        <w:rPr>
          <w:rFonts w:ascii="Segoe UI" w:hAnsi="Segoe UI" w:cs="Segoe UI"/>
          <w:sz w:val="22"/>
          <w:szCs w:val="22"/>
        </w:rPr>
        <w:t>Smluvní strany se zavazují vzájemně spolupracovat</w:t>
      </w:r>
      <w:r w:rsidRPr="00384874">
        <w:rPr>
          <w:rFonts w:ascii="Segoe UI" w:hAnsi="Segoe UI" w:cs="Segoe UI"/>
          <w:sz w:val="22"/>
          <w:szCs w:val="22"/>
        </w:rPr>
        <w:t xml:space="preserve"> a poskytovat si veškeré informace potřebné pro řádné plnění svých závazků. Smluvní strany jsou povinny informovat </w:t>
      </w:r>
      <w:r w:rsidRPr="00384874">
        <w:rPr>
          <w:rFonts w:ascii="Segoe UI" w:hAnsi="Segoe UI" w:cs="Segoe UI"/>
          <w:sz w:val="22"/>
          <w:szCs w:val="22"/>
        </w:rPr>
        <w:lastRenderedPageBreak/>
        <w:t>druhou Smluvní stranu o veškerých skutečnostech, které jsou nebo mohou být důležité pro řádné plnění Smlouvy.</w:t>
      </w:r>
    </w:p>
    <w:p w14:paraId="5ACEEE48"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jsou povinny plnit své závazky vyplývající ze Smlouvy tak, aby nedocházelo k prodlení s plněním jednotlivých termínů a s prodlením splatnosti jednotlivých peněžních závazků.</w:t>
      </w:r>
    </w:p>
    <w:p w14:paraId="4F982CCD" w14:textId="4C3610E0" w:rsidR="005B56A9"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Veškerá komunikace mezi smluvními stranami bude probíhat prostřednictvím oprávněných osob uvedených v </w:t>
      </w:r>
      <w:r w:rsidRPr="00B34AA9">
        <w:rPr>
          <w:rFonts w:ascii="Segoe UI" w:hAnsi="Segoe UI" w:cs="Segoe UI"/>
          <w:sz w:val="22"/>
          <w:szCs w:val="22"/>
        </w:rPr>
        <w:t xml:space="preserve">čl. </w:t>
      </w:r>
      <w:r w:rsidR="006A53E6" w:rsidRPr="00B34AA9">
        <w:rPr>
          <w:rFonts w:ascii="Segoe UI" w:hAnsi="Segoe UI" w:cs="Segoe UI"/>
          <w:sz w:val="22"/>
          <w:szCs w:val="22"/>
        </w:rPr>
        <w:fldChar w:fldCharType="begin"/>
      </w:r>
      <w:r w:rsidR="006A53E6" w:rsidRPr="00B34AA9">
        <w:rPr>
          <w:rFonts w:ascii="Segoe UI" w:hAnsi="Segoe UI" w:cs="Segoe UI"/>
          <w:sz w:val="22"/>
          <w:szCs w:val="22"/>
        </w:rPr>
        <w:instrText xml:space="preserve"> REF _Ref340064055 \r \h </w:instrText>
      </w:r>
      <w:r w:rsidR="003C3B43" w:rsidRPr="00B34AA9">
        <w:rPr>
          <w:rFonts w:ascii="Segoe UI" w:hAnsi="Segoe UI" w:cs="Segoe UI"/>
          <w:sz w:val="22"/>
          <w:szCs w:val="22"/>
        </w:rPr>
        <w:instrText xml:space="preserve"> \* MERGEFORMAT </w:instrText>
      </w:r>
      <w:r w:rsidR="006A53E6" w:rsidRPr="00B34AA9">
        <w:rPr>
          <w:rFonts w:ascii="Segoe UI" w:hAnsi="Segoe UI" w:cs="Segoe UI"/>
          <w:sz w:val="22"/>
          <w:szCs w:val="22"/>
        </w:rPr>
      </w:r>
      <w:r w:rsidR="006A53E6" w:rsidRPr="00B34AA9">
        <w:rPr>
          <w:rFonts w:ascii="Segoe UI" w:hAnsi="Segoe UI" w:cs="Segoe UI"/>
          <w:sz w:val="22"/>
          <w:szCs w:val="22"/>
        </w:rPr>
        <w:fldChar w:fldCharType="separate"/>
      </w:r>
      <w:r w:rsidR="00DE0760">
        <w:rPr>
          <w:rFonts w:ascii="Segoe UI" w:hAnsi="Segoe UI" w:cs="Segoe UI"/>
          <w:sz w:val="22"/>
          <w:szCs w:val="22"/>
        </w:rPr>
        <w:t>VIII</w:t>
      </w:r>
      <w:r w:rsidR="006A53E6" w:rsidRPr="00B34AA9">
        <w:rPr>
          <w:rFonts w:ascii="Segoe UI" w:hAnsi="Segoe UI" w:cs="Segoe UI"/>
          <w:sz w:val="22"/>
          <w:szCs w:val="22"/>
        </w:rPr>
        <w:fldChar w:fldCharType="end"/>
      </w:r>
      <w:r w:rsidRPr="00B34AA9">
        <w:rPr>
          <w:rFonts w:ascii="Segoe UI" w:hAnsi="Segoe UI" w:cs="Segoe UI"/>
          <w:sz w:val="22"/>
          <w:szCs w:val="22"/>
        </w:rPr>
        <w:t xml:space="preserve"> Smlouvy</w:t>
      </w:r>
      <w:r w:rsidR="00EB7370" w:rsidRPr="00384874">
        <w:rPr>
          <w:rFonts w:ascii="Segoe UI" w:hAnsi="Segoe UI" w:cs="Segoe UI"/>
          <w:sz w:val="22"/>
          <w:szCs w:val="22"/>
        </w:rPr>
        <w:t xml:space="preserve"> nebo na jeho základě</w:t>
      </w:r>
      <w:r w:rsidRPr="00384874">
        <w:rPr>
          <w:rFonts w:ascii="Segoe UI" w:hAnsi="Segoe UI" w:cs="Segoe UI"/>
          <w:sz w:val="22"/>
          <w:szCs w:val="22"/>
        </w:rPr>
        <w:t>, pověřených pracovníků nebo statutá</w:t>
      </w:r>
      <w:r w:rsidR="00915589">
        <w:rPr>
          <w:rFonts w:ascii="Segoe UI" w:hAnsi="Segoe UI" w:cs="Segoe UI"/>
          <w:sz w:val="22"/>
          <w:szCs w:val="22"/>
        </w:rPr>
        <w:t>rních zástupců Smluvních stran.</w:t>
      </w:r>
    </w:p>
    <w:p w14:paraId="1BEB6490" w14:textId="28420940" w:rsidR="00915589" w:rsidRPr="00384874" w:rsidRDefault="00915589" w:rsidP="00B75F08">
      <w:pPr>
        <w:numPr>
          <w:ilvl w:val="1"/>
          <w:numId w:val="1"/>
        </w:numPr>
        <w:spacing w:line="276" w:lineRule="auto"/>
        <w:ind w:left="567" w:hanging="567"/>
        <w:jc w:val="both"/>
        <w:rPr>
          <w:rFonts w:ascii="Segoe UI" w:hAnsi="Segoe UI" w:cs="Segoe UI"/>
          <w:sz w:val="22"/>
          <w:szCs w:val="22"/>
        </w:rPr>
      </w:pPr>
      <w:r>
        <w:rPr>
          <w:rFonts w:ascii="Segoe UI" w:hAnsi="Segoe UI" w:cs="Segoe UI"/>
          <w:sz w:val="22"/>
          <w:szCs w:val="22"/>
        </w:rPr>
        <w:t>Objednatel</w:t>
      </w:r>
      <w:r w:rsidR="00F674B9">
        <w:rPr>
          <w:rFonts w:ascii="Segoe UI" w:hAnsi="Segoe UI" w:cs="Segoe UI"/>
          <w:sz w:val="22"/>
          <w:szCs w:val="22"/>
        </w:rPr>
        <w:t>,</w:t>
      </w:r>
      <w:r>
        <w:rPr>
          <w:rFonts w:ascii="Segoe UI" w:hAnsi="Segoe UI" w:cs="Segoe UI"/>
          <w:sz w:val="22"/>
          <w:szCs w:val="22"/>
        </w:rPr>
        <w:t xml:space="preserve"> </w:t>
      </w:r>
      <w:r w:rsidR="00F674B9">
        <w:rPr>
          <w:rFonts w:ascii="Segoe UI" w:hAnsi="Segoe UI" w:cs="Segoe UI"/>
          <w:sz w:val="22"/>
          <w:szCs w:val="22"/>
        </w:rPr>
        <w:t>pokud to povaha plnění smlouvy bude umožňovat, umožní Poskytovateli vzdálený přístup do IS SAP.</w:t>
      </w:r>
    </w:p>
    <w:p w14:paraId="1BFB9CDA"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Veškerá oznámení, tj. jakákoliv komunikace na základě Smlouvy, bude probíhat v souladu s tímto článkem Smlouvy. Jakékoli oznámení, žádost či jiné sdělení, jež má být učiněno či dáno </w:t>
      </w:r>
      <w:r w:rsidR="00D61819" w:rsidRPr="00384874">
        <w:rPr>
          <w:rFonts w:ascii="Segoe UI" w:hAnsi="Segoe UI" w:cs="Segoe UI"/>
          <w:sz w:val="22"/>
          <w:szCs w:val="22"/>
        </w:rPr>
        <w:t>S</w:t>
      </w:r>
      <w:r w:rsidRPr="00384874">
        <w:rPr>
          <w:rFonts w:ascii="Segoe UI" w:hAnsi="Segoe UI" w:cs="Segoe UI"/>
          <w:sz w:val="22"/>
          <w:szCs w:val="22"/>
        </w:rPr>
        <w:t xml:space="preserve">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w:t>
      </w:r>
      <w:r w:rsidR="00D61819" w:rsidRPr="00384874">
        <w:rPr>
          <w:rFonts w:ascii="Segoe UI" w:hAnsi="Segoe UI" w:cs="Segoe UI"/>
          <w:sz w:val="22"/>
          <w:szCs w:val="22"/>
        </w:rPr>
        <w:t>S</w:t>
      </w:r>
      <w:r w:rsidRPr="00384874">
        <w:rPr>
          <w:rFonts w:ascii="Segoe UI" w:hAnsi="Segoe UI" w:cs="Segoe UI"/>
          <w:sz w:val="22"/>
          <w:szCs w:val="22"/>
        </w:rPr>
        <w:t xml:space="preserve">mluvních stran uvedené v záhlaví Smlouvy, nebo na takové adresy, které si </w:t>
      </w:r>
      <w:r w:rsidR="006A53E6" w:rsidRPr="00384874">
        <w:rPr>
          <w:rFonts w:ascii="Segoe UI" w:hAnsi="Segoe UI" w:cs="Segoe UI"/>
          <w:sz w:val="22"/>
          <w:szCs w:val="22"/>
        </w:rPr>
        <w:t xml:space="preserve">Smluvní </w:t>
      </w:r>
      <w:r w:rsidRPr="00384874">
        <w:rPr>
          <w:rFonts w:ascii="Segoe UI" w:hAnsi="Segoe UI" w:cs="Segoe UI"/>
          <w:sz w:val="22"/>
          <w:szCs w:val="22"/>
        </w:rPr>
        <w:t>strany vzájemně písemně oznámí.</w:t>
      </w:r>
    </w:p>
    <w:p w14:paraId="1EBD0BA6"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Oznámení správně adresovaná se považují za doručená</w:t>
      </w:r>
    </w:p>
    <w:p w14:paraId="55749879" w14:textId="77777777" w:rsidR="005B56A9" w:rsidRPr="00384874" w:rsidRDefault="005B56A9" w:rsidP="00166C93">
      <w:pPr>
        <w:pStyle w:val="ACNormln"/>
        <w:numPr>
          <w:ilvl w:val="0"/>
          <w:numId w:val="23"/>
        </w:numPr>
      </w:pPr>
      <w:r w:rsidRPr="00384874">
        <w:t>dnem, o němž tak stanoví zákon č. 300/2008 Sb., o </w:t>
      </w:r>
      <w:r w:rsidR="008F11C1" w:rsidRPr="00384874">
        <w:t>elektronických úkonech a</w:t>
      </w:r>
      <w:r w:rsidR="008F11C1" w:rsidRPr="00384874">
        <w:rPr>
          <w:lang w:val="cs-CZ"/>
        </w:rPr>
        <w:t> </w:t>
      </w:r>
      <w:r w:rsidRPr="00384874">
        <w:t>autorizované konverzi dokumentů, ve znění pozdějších předpisů (dále jen „</w:t>
      </w:r>
      <w:r w:rsidRPr="00384874">
        <w:rPr>
          <w:b/>
          <w:i/>
        </w:rPr>
        <w:t>ZDS</w:t>
      </w:r>
      <w:r w:rsidRPr="00384874">
        <w:t>“), je-li oznámení zasíláno prostřednictvím datové zprávy do datové schránky ve smyslu ZDS; nebo</w:t>
      </w:r>
    </w:p>
    <w:p w14:paraId="750A4A7F" w14:textId="77777777" w:rsidR="005B56A9" w:rsidRPr="00384874" w:rsidRDefault="005B56A9" w:rsidP="00166C93">
      <w:pPr>
        <w:pStyle w:val="ACNormln"/>
        <w:numPr>
          <w:ilvl w:val="0"/>
          <w:numId w:val="23"/>
        </w:numPr>
      </w:pPr>
      <w:r w:rsidRPr="00384874">
        <w:t>dnem fyzického předání oznámení, je-li oznámení zasíláno prostřednictvím kurýra nebo doručováno osobně; nebo</w:t>
      </w:r>
    </w:p>
    <w:p w14:paraId="26D8E399" w14:textId="77777777" w:rsidR="005B56A9" w:rsidRPr="00384874" w:rsidRDefault="005B56A9" w:rsidP="00166C93">
      <w:pPr>
        <w:pStyle w:val="ACNormln"/>
        <w:numPr>
          <w:ilvl w:val="0"/>
          <w:numId w:val="23"/>
        </w:numPr>
      </w:pPr>
      <w:r w:rsidRPr="00384874">
        <w:t>dnem doručení potvrzeným na doručence, je-li oznámení zasíláno doporučenou poštou; nebo</w:t>
      </w:r>
    </w:p>
    <w:p w14:paraId="69A028FD" w14:textId="29AE67EC" w:rsidR="005B56A9" w:rsidRPr="00384874" w:rsidRDefault="005B56A9" w:rsidP="00166C93">
      <w:pPr>
        <w:pStyle w:val="ACNormln"/>
        <w:numPr>
          <w:ilvl w:val="0"/>
          <w:numId w:val="23"/>
        </w:numPr>
      </w:pPr>
      <w:r w:rsidRPr="00384874">
        <w:t xml:space="preserve">dnem, kdy bude, v případě, že doručení </w:t>
      </w:r>
      <w:r w:rsidR="008F11C1" w:rsidRPr="00384874">
        <w:t>výše uvedeným způsobem nebude z</w:t>
      </w:r>
      <w:r w:rsidR="008F11C1" w:rsidRPr="00384874">
        <w:rPr>
          <w:lang w:val="cs-CZ"/>
        </w:rPr>
        <w:t> </w:t>
      </w:r>
      <w:r w:rsidRPr="00384874">
        <w:t xml:space="preserve">jakéhokoli důvodu možné, oznámení zasláno doporučenou poštou na adresu </w:t>
      </w:r>
      <w:r w:rsidR="00D61819" w:rsidRPr="00384874">
        <w:t>S</w:t>
      </w:r>
      <w:r w:rsidRPr="00384874">
        <w:t>mluvní strany, avšak k jeho převzetí z jakéhokoli důvodu nedojde, a to ani ve lhůtě 3 pracovních dnů od jeho uložení na příslušné pobočce pošty.</w:t>
      </w:r>
    </w:p>
    <w:p w14:paraId="40516BE5" w14:textId="488DA934"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Informace a materiály, které obsahují osobní údaje či důvěrné informace, budou doručovány buď osobně,</w:t>
      </w:r>
      <w:r w:rsidR="00F64205">
        <w:rPr>
          <w:rFonts w:ascii="Segoe UI" w:hAnsi="Segoe UI" w:cs="Segoe UI"/>
          <w:sz w:val="22"/>
          <w:szCs w:val="22"/>
        </w:rPr>
        <w:t xml:space="preserve"> zasílány</w:t>
      </w:r>
      <w:r w:rsidR="00D83E20">
        <w:rPr>
          <w:rFonts w:ascii="Segoe UI" w:hAnsi="Segoe UI" w:cs="Segoe UI"/>
          <w:sz w:val="22"/>
          <w:szCs w:val="22"/>
        </w:rPr>
        <w:t xml:space="preserve"> </w:t>
      </w:r>
      <w:r w:rsidR="00F64205">
        <w:rPr>
          <w:rFonts w:ascii="Segoe UI" w:hAnsi="Segoe UI" w:cs="Segoe UI"/>
          <w:sz w:val="22"/>
          <w:szCs w:val="22"/>
        </w:rPr>
        <w:t>doporučenou zásilkou pošty</w:t>
      </w:r>
      <w:r w:rsidR="00D83E20">
        <w:rPr>
          <w:rFonts w:ascii="Segoe UI" w:hAnsi="Segoe UI" w:cs="Segoe UI"/>
          <w:sz w:val="22"/>
          <w:szCs w:val="22"/>
        </w:rPr>
        <w:t xml:space="preserve"> do vlastních rukou</w:t>
      </w:r>
      <w:r w:rsidR="00F64205">
        <w:rPr>
          <w:rFonts w:ascii="Segoe UI" w:hAnsi="Segoe UI" w:cs="Segoe UI"/>
          <w:sz w:val="22"/>
          <w:szCs w:val="22"/>
        </w:rPr>
        <w:t xml:space="preserve"> </w:t>
      </w:r>
      <w:r w:rsidRPr="00384874">
        <w:rPr>
          <w:rFonts w:ascii="Segoe UI" w:hAnsi="Segoe UI" w:cs="Segoe UI"/>
          <w:sz w:val="22"/>
          <w:szCs w:val="22"/>
        </w:rPr>
        <w:t xml:space="preserve">nebo </w:t>
      </w:r>
      <w:r w:rsidR="00F64205">
        <w:rPr>
          <w:rFonts w:ascii="Segoe UI" w:hAnsi="Segoe UI" w:cs="Segoe UI"/>
          <w:sz w:val="22"/>
          <w:szCs w:val="22"/>
        </w:rPr>
        <w:t>zasílány</w:t>
      </w:r>
      <w:r w:rsidR="000828F4">
        <w:rPr>
          <w:rFonts w:ascii="Segoe UI" w:hAnsi="Segoe UI" w:cs="Segoe UI"/>
          <w:sz w:val="22"/>
          <w:szCs w:val="22"/>
        </w:rPr>
        <w:t xml:space="preserve"> </w:t>
      </w:r>
      <w:r w:rsidRPr="00384874">
        <w:rPr>
          <w:rFonts w:ascii="Segoe UI" w:hAnsi="Segoe UI" w:cs="Segoe UI"/>
          <w:sz w:val="22"/>
          <w:szCs w:val="22"/>
        </w:rPr>
        <w:t xml:space="preserve">elektronicky a šifrovány. Šifra pro elektronickou komunikaci bude </w:t>
      </w:r>
      <w:r w:rsidR="00D83E20">
        <w:rPr>
          <w:rFonts w:ascii="Segoe UI" w:hAnsi="Segoe UI" w:cs="Segoe UI"/>
          <w:sz w:val="22"/>
          <w:szCs w:val="22"/>
        </w:rPr>
        <w:t>dohodnuta smluvními stranami</w:t>
      </w:r>
      <w:r w:rsidR="000828F4">
        <w:rPr>
          <w:rFonts w:ascii="Segoe UI" w:hAnsi="Segoe UI" w:cs="Segoe UI"/>
          <w:sz w:val="22"/>
          <w:szCs w:val="22"/>
        </w:rPr>
        <w:t xml:space="preserve"> </w:t>
      </w:r>
      <w:r w:rsidRPr="00384874">
        <w:rPr>
          <w:rFonts w:ascii="Segoe UI" w:hAnsi="Segoe UI" w:cs="Segoe UI"/>
          <w:sz w:val="22"/>
          <w:szCs w:val="22"/>
        </w:rPr>
        <w:t xml:space="preserve">před zahájením realizace </w:t>
      </w:r>
      <w:r w:rsidR="000C326D" w:rsidRPr="00384874">
        <w:rPr>
          <w:rFonts w:ascii="Segoe UI" w:hAnsi="Segoe UI" w:cs="Segoe UI"/>
          <w:sz w:val="22"/>
          <w:szCs w:val="22"/>
        </w:rPr>
        <w:t>p</w:t>
      </w:r>
      <w:r w:rsidRPr="00384874">
        <w:rPr>
          <w:rFonts w:ascii="Segoe UI" w:hAnsi="Segoe UI" w:cs="Segoe UI"/>
          <w:sz w:val="22"/>
          <w:szCs w:val="22"/>
        </w:rPr>
        <w:t xml:space="preserve">lnění </w:t>
      </w:r>
      <w:r w:rsidR="006A53E6" w:rsidRPr="00384874">
        <w:rPr>
          <w:rFonts w:ascii="Segoe UI" w:hAnsi="Segoe UI" w:cs="Segoe UI"/>
          <w:sz w:val="22"/>
          <w:szCs w:val="22"/>
        </w:rPr>
        <w:t>S</w:t>
      </w:r>
      <w:r w:rsidRPr="00384874">
        <w:rPr>
          <w:rFonts w:ascii="Segoe UI" w:hAnsi="Segoe UI" w:cs="Segoe UI"/>
          <w:sz w:val="22"/>
          <w:szCs w:val="22"/>
        </w:rPr>
        <w:t>mlouvy.</w:t>
      </w:r>
    </w:p>
    <w:p w14:paraId="6AD539B7" w14:textId="77777777" w:rsidR="009A3F59" w:rsidRPr="00384874" w:rsidRDefault="009A3F59" w:rsidP="00B75F08">
      <w:pPr>
        <w:spacing w:line="276" w:lineRule="auto"/>
        <w:ind w:left="567"/>
        <w:jc w:val="both"/>
        <w:rPr>
          <w:rFonts w:ascii="Segoe UI" w:hAnsi="Segoe UI" w:cs="Segoe UI"/>
          <w:sz w:val="22"/>
          <w:szCs w:val="22"/>
        </w:rPr>
      </w:pPr>
    </w:p>
    <w:p w14:paraId="079B96E8" w14:textId="77777777" w:rsidR="003221F1" w:rsidRPr="003221F1" w:rsidRDefault="003221F1" w:rsidP="003221F1">
      <w:bookmarkStart w:id="68" w:name="_Toc335318148"/>
      <w:bookmarkStart w:id="69" w:name="_Toc335318231"/>
    </w:p>
    <w:p w14:paraId="11141D57" w14:textId="5C54A643" w:rsidR="005B56A9" w:rsidRPr="00384874" w:rsidRDefault="003516BB" w:rsidP="00D40B06">
      <w:pPr>
        <w:pStyle w:val="Nadpis1"/>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Z</w:t>
      </w:r>
      <w:r w:rsidR="005B56A9" w:rsidRPr="00384874">
        <w:rPr>
          <w:rFonts w:ascii="Segoe UI" w:hAnsi="Segoe UI" w:cs="Segoe UI"/>
          <w:b/>
          <w:caps/>
          <w:sz w:val="22"/>
          <w:szCs w:val="22"/>
        </w:rPr>
        <w:t>ÁVĚREČNÁ USTANOVENÍ</w:t>
      </w:r>
      <w:bookmarkEnd w:id="68"/>
      <w:bookmarkEnd w:id="69"/>
    </w:p>
    <w:p w14:paraId="4BB64FD2"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si podpisem Smlouvy sjednávají (pokud Smlouva nestanoví jinak), že závazky Smlouvou založené budou vykládány výhradně podle obsahu Smlouvy, bez přihlédnutí k jakékoli skutečnosti, která nastala a/nebo byla sdělena, jednou stranou druhé straně před uzavřením Smlouvy.</w:t>
      </w:r>
    </w:p>
    <w:p w14:paraId="2C21147D"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 xml:space="preserve">Smlouva představuje úplnou dohodu Smluvních stran o předmětu Smlouvy a všech náležitostech, které </w:t>
      </w:r>
      <w:r w:rsidR="00D61819" w:rsidRPr="00384874">
        <w:rPr>
          <w:rFonts w:ascii="Segoe UI" w:hAnsi="Segoe UI" w:cs="Segoe UI"/>
          <w:sz w:val="22"/>
          <w:szCs w:val="22"/>
        </w:rPr>
        <w:t>S</w:t>
      </w:r>
      <w:r w:rsidRPr="00384874">
        <w:rPr>
          <w:rFonts w:ascii="Segoe UI" w:hAnsi="Segoe UI" w:cs="Segoe UI"/>
          <w:sz w:val="22"/>
          <w:szCs w:val="22"/>
        </w:rPr>
        <w:t xml:space="preserve">mluvní strany měly a chtěly ve Smlouvě ujednat, a které považují za důležité pro závaznost Smlouvy. Žádný projev stran učiněný po uzavření Smlouvy nesmí být vykládán v rozporu s výslovnými ustanoveními Smlouvy a nezakládá žádný závazek žádné ze </w:t>
      </w:r>
      <w:r w:rsidR="00D61819" w:rsidRPr="00384874">
        <w:rPr>
          <w:rFonts w:ascii="Segoe UI" w:hAnsi="Segoe UI" w:cs="Segoe UI"/>
          <w:sz w:val="22"/>
          <w:szCs w:val="22"/>
        </w:rPr>
        <w:t>S</w:t>
      </w:r>
      <w:r w:rsidRPr="00384874">
        <w:rPr>
          <w:rFonts w:ascii="Segoe UI" w:hAnsi="Segoe UI" w:cs="Segoe UI"/>
          <w:sz w:val="22"/>
          <w:szCs w:val="22"/>
        </w:rPr>
        <w:t>mluvních stran.  Smlouvu je možné měnit pouze písemnou dohodou Smluvních stran ve formě číslovaných dodatků Smlouvy, podepsaných oprávněnými zástupci obou Smluvních stran.</w:t>
      </w:r>
    </w:p>
    <w:p w14:paraId="0C1BDA27"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se podpisem Smlouvy dohodly, že vylučují aplikaci ustanovení § 557 O</w:t>
      </w:r>
      <w:r w:rsidR="002E6747" w:rsidRPr="00384874">
        <w:rPr>
          <w:rFonts w:ascii="Segoe UI" w:hAnsi="Segoe UI" w:cs="Segoe UI"/>
          <w:sz w:val="22"/>
          <w:szCs w:val="22"/>
        </w:rPr>
        <w:t>Z</w:t>
      </w:r>
      <w:r w:rsidRPr="00384874">
        <w:rPr>
          <w:rFonts w:ascii="Segoe UI" w:hAnsi="Segoe UI" w:cs="Segoe UI"/>
          <w:sz w:val="22"/>
          <w:szCs w:val="22"/>
        </w:rPr>
        <w:t>.</w:t>
      </w:r>
    </w:p>
    <w:p w14:paraId="238CBC5F"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nepřejí, aby nad rámec výslovných ustanovení Smlouvy byla jakákoliv práva a povinnosti dovozovány z dosavadní či budoucí praxe zavedené mezi smluvními stranami či zvyklostí zachovávaných obecně či v odvětví týkajícím se předmětu </w:t>
      </w:r>
      <w:r w:rsidR="00FD2213" w:rsidRPr="00384874">
        <w:rPr>
          <w:rFonts w:ascii="Segoe UI" w:hAnsi="Segoe UI" w:cs="Segoe UI"/>
          <w:sz w:val="22"/>
          <w:szCs w:val="22"/>
        </w:rPr>
        <w:t>p</w:t>
      </w:r>
      <w:r w:rsidRPr="00384874">
        <w:rPr>
          <w:rFonts w:ascii="Segoe UI" w:hAnsi="Segoe UI" w:cs="Segoe UI"/>
          <w:sz w:val="22"/>
          <w:szCs w:val="22"/>
        </w:rPr>
        <w:t xml:space="preserve">lnění Smlouvy, ledaže je ve Smlouvě výslovně sjednáno jinak. </w:t>
      </w:r>
    </w:p>
    <w:p w14:paraId="692356CF"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sdělily všechny skutkové a právní okolnosti, o nichž k datu podpisu Smlouvy věděly nebo vědět musely, a které jsou relevantní ve vztahu k uzavření Smlouvy. </w:t>
      </w:r>
    </w:p>
    <w:p w14:paraId="0BC63C49"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Pro vyloučení pochybností Poskytovatel výslovně potvrzuje, že je podnikatelem, uzavírá Smlouvu při svém podnikání, a na Smlouvu se tudíž neuplatní ustanovení § 1793 O</w:t>
      </w:r>
      <w:r w:rsidR="006A53E6" w:rsidRPr="00384874">
        <w:rPr>
          <w:rFonts w:ascii="Segoe UI" w:hAnsi="Segoe UI" w:cs="Segoe UI"/>
          <w:sz w:val="22"/>
          <w:szCs w:val="22"/>
        </w:rPr>
        <w:t>Z</w:t>
      </w:r>
      <w:r w:rsidRPr="00384874">
        <w:rPr>
          <w:rFonts w:ascii="Segoe UI" w:hAnsi="Segoe UI" w:cs="Segoe UI"/>
          <w:sz w:val="22"/>
          <w:szCs w:val="22"/>
        </w:rPr>
        <w:t>.</w:t>
      </w:r>
    </w:p>
    <w:p w14:paraId="4F038460"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na sebe v souladu s ustanovením § 1765 odst. 2 O</w:t>
      </w:r>
      <w:r w:rsidR="006A53E6" w:rsidRPr="00384874">
        <w:rPr>
          <w:rFonts w:ascii="Segoe UI" w:hAnsi="Segoe UI" w:cs="Segoe UI"/>
          <w:sz w:val="22"/>
          <w:szCs w:val="22"/>
        </w:rPr>
        <w:t>Z</w:t>
      </w:r>
      <w:r w:rsidRPr="00384874">
        <w:rPr>
          <w:rFonts w:ascii="Segoe UI" w:hAnsi="Segoe UI" w:cs="Segoe UI"/>
          <w:sz w:val="22"/>
          <w:szCs w:val="22"/>
        </w:rPr>
        <w:t xml:space="preserve"> přebírá nebezpečí změny okolností. Tímto však nejsou nikterak dotčena práva </w:t>
      </w:r>
      <w:r w:rsidR="00D61819" w:rsidRPr="00384874">
        <w:rPr>
          <w:rFonts w:ascii="Segoe UI" w:hAnsi="Segoe UI" w:cs="Segoe UI"/>
          <w:sz w:val="22"/>
          <w:szCs w:val="22"/>
        </w:rPr>
        <w:t>S</w:t>
      </w:r>
      <w:r w:rsidRPr="00384874">
        <w:rPr>
          <w:rFonts w:ascii="Segoe UI" w:hAnsi="Segoe UI" w:cs="Segoe UI"/>
          <w:sz w:val="22"/>
          <w:szCs w:val="22"/>
        </w:rPr>
        <w:t>mluvních stran upravená ve Smlouvě.</w:t>
      </w:r>
    </w:p>
    <w:p w14:paraId="54FA3822"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Práva vyplývající ze Smlouvy či jejího porušení se promlčují ve lhůtě </w:t>
      </w:r>
      <w:r w:rsidR="006A53E6" w:rsidRPr="00384874">
        <w:rPr>
          <w:rFonts w:ascii="Segoe UI" w:hAnsi="Segoe UI" w:cs="Segoe UI"/>
          <w:sz w:val="22"/>
          <w:szCs w:val="22"/>
        </w:rPr>
        <w:t>4</w:t>
      </w:r>
      <w:r w:rsidRPr="00384874">
        <w:rPr>
          <w:rFonts w:ascii="Segoe UI" w:hAnsi="Segoe UI" w:cs="Segoe UI"/>
          <w:sz w:val="22"/>
          <w:szCs w:val="22"/>
        </w:rPr>
        <w:t xml:space="preserve"> let ode dne, kdy právo mohlo být uplatněno poprvé.</w:t>
      </w:r>
    </w:p>
    <w:p w14:paraId="1E48415A" w14:textId="77777777" w:rsidR="00863BAA" w:rsidRPr="00384874" w:rsidRDefault="008934EC"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Není-li stanoveno jinak, j</w:t>
      </w:r>
      <w:r w:rsidR="00863BAA" w:rsidRPr="00384874">
        <w:rPr>
          <w:rFonts w:ascii="Segoe UI" w:hAnsi="Segoe UI" w:cs="Segoe UI"/>
          <w:sz w:val="22"/>
          <w:szCs w:val="22"/>
        </w:rPr>
        <w:t xml:space="preserve">ednacím jazykem mezi Objednatelem a Poskytovatelem bude pro veškerá </w:t>
      </w:r>
      <w:r w:rsidR="00FD2213" w:rsidRPr="00384874">
        <w:rPr>
          <w:rFonts w:ascii="Segoe UI" w:hAnsi="Segoe UI" w:cs="Segoe UI"/>
          <w:sz w:val="22"/>
          <w:szCs w:val="22"/>
        </w:rPr>
        <w:t>p</w:t>
      </w:r>
      <w:r w:rsidR="00863BAA" w:rsidRPr="00384874">
        <w:rPr>
          <w:rFonts w:ascii="Segoe UI" w:hAnsi="Segoe UI" w:cs="Segoe UI"/>
          <w:sz w:val="22"/>
          <w:szCs w:val="22"/>
        </w:rPr>
        <w:t>lnění vyplývající ze Smlouvy výhradně jazyk český</w:t>
      </w:r>
      <w:r w:rsidR="0032360D" w:rsidRPr="00384874">
        <w:rPr>
          <w:rFonts w:ascii="Segoe UI" w:hAnsi="Segoe UI" w:cs="Segoe UI"/>
          <w:sz w:val="22"/>
          <w:szCs w:val="22"/>
        </w:rPr>
        <w:t>, případně slove</w:t>
      </w:r>
      <w:r w:rsidR="00F10CD7" w:rsidRPr="00384874">
        <w:rPr>
          <w:rFonts w:ascii="Segoe UI" w:hAnsi="Segoe UI" w:cs="Segoe UI"/>
          <w:sz w:val="22"/>
          <w:szCs w:val="22"/>
        </w:rPr>
        <w:t>n</w:t>
      </w:r>
      <w:r w:rsidR="0032360D" w:rsidRPr="00384874">
        <w:rPr>
          <w:rFonts w:ascii="Segoe UI" w:hAnsi="Segoe UI" w:cs="Segoe UI"/>
          <w:sz w:val="22"/>
          <w:szCs w:val="22"/>
        </w:rPr>
        <w:t>ský</w:t>
      </w:r>
      <w:r w:rsidR="00FB0B4F" w:rsidRPr="00384874">
        <w:rPr>
          <w:rFonts w:ascii="Segoe UI" w:hAnsi="Segoe UI" w:cs="Segoe UI"/>
          <w:sz w:val="22"/>
          <w:szCs w:val="22"/>
        </w:rPr>
        <w:t>, a </w:t>
      </w:r>
      <w:r w:rsidR="00863BAA" w:rsidRPr="00384874">
        <w:rPr>
          <w:rFonts w:ascii="Segoe UI" w:hAnsi="Segoe UI" w:cs="Segoe UI"/>
          <w:sz w:val="22"/>
          <w:szCs w:val="22"/>
        </w:rPr>
        <w:t>to včetně veškeré dokumentace vztahující se k předmětu Smlouvy.</w:t>
      </w:r>
    </w:p>
    <w:p w14:paraId="54FFDABB" w14:textId="77777777" w:rsidR="00863BAA" w:rsidRPr="00384874" w:rsidRDefault="008934EC"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863BAA" w:rsidRPr="00384874">
        <w:rPr>
          <w:rFonts w:ascii="Segoe UI" w:hAnsi="Segoe UI" w:cs="Segoe UI"/>
          <w:sz w:val="22"/>
          <w:szCs w:val="22"/>
        </w:rPr>
        <w:t>tane-li se jakékoli ustanovení Smlouvy neplatným, nezákonným nebo nevynutitelným, netýká se tato neplatnost a nevynutitelnost zbývajících ustanovení Smlouvy. Smluvní strany se tímto zavazují nahradit do 5 (pěti) pracovních</w:t>
      </w:r>
      <w:r w:rsidR="00B67539" w:rsidRPr="00384874">
        <w:rPr>
          <w:rFonts w:ascii="Segoe UI" w:hAnsi="Segoe UI" w:cs="Segoe UI"/>
          <w:sz w:val="22"/>
          <w:szCs w:val="22"/>
        </w:rPr>
        <w:t xml:space="preserve"> </w:t>
      </w:r>
      <w:r w:rsidR="00863BAA" w:rsidRPr="00384874">
        <w:rPr>
          <w:rFonts w:ascii="Segoe UI" w:hAnsi="Segoe UI" w:cs="Segoe UI"/>
          <w:sz w:val="22"/>
          <w:szCs w:val="22"/>
        </w:rPr>
        <w:t xml:space="preserve">dnů po doručení výzvy druhé </w:t>
      </w:r>
      <w:r w:rsidR="00D61819" w:rsidRPr="00384874">
        <w:rPr>
          <w:rFonts w:ascii="Segoe UI" w:hAnsi="Segoe UI" w:cs="Segoe UI"/>
          <w:sz w:val="22"/>
          <w:szCs w:val="22"/>
        </w:rPr>
        <w:t>S</w:t>
      </w:r>
      <w:r w:rsidR="00863BAA" w:rsidRPr="00384874">
        <w:rPr>
          <w:rFonts w:ascii="Segoe UI" w:hAnsi="Segoe UI" w:cs="Segoe UI"/>
          <w:sz w:val="22"/>
          <w:szCs w:val="22"/>
        </w:rPr>
        <w:t>mluvní strany jakékoli takové neplatné, nezákonné nebo nevynutitelné ustanovení ustanovením, které je platné, zákonné a vynutitelné a má stejný nebo alespoň podobný obchodní a právní význam.</w:t>
      </w:r>
    </w:p>
    <w:p w14:paraId="76772B3F"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D40B06">
        <w:rPr>
          <w:rFonts w:ascii="Segoe UI" w:hAnsi="Segoe UI" w:cs="Segoe UI"/>
          <w:sz w:val="22"/>
          <w:szCs w:val="22"/>
        </w:rPr>
        <w:t>Vztahy</w:t>
      </w:r>
      <w:r w:rsidRPr="00384874">
        <w:rPr>
          <w:rFonts w:ascii="Segoe UI" w:eastAsia="Batang" w:hAnsi="Segoe UI" w:cs="Segoe UI"/>
          <w:sz w:val="22"/>
          <w:szCs w:val="22"/>
        </w:rPr>
        <w:t xml:space="preserve"> </w:t>
      </w:r>
      <w:r w:rsidR="00D61819" w:rsidRPr="00384874">
        <w:rPr>
          <w:rFonts w:ascii="Segoe UI" w:eastAsia="Batang" w:hAnsi="Segoe UI" w:cs="Segoe UI"/>
          <w:sz w:val="22"/>
          <w:szCs w:val="22"/>
        </w:rPr>
        <w:t>S</w:t>
      </w:r>
      <w:r w:rsidRPr="00384874">
        <w:rPr>
          <w:rFonts w:ascii="Segoe UI" w:eastAsia="Batang" w:hAnsi="Segoe UI" w:cs="Segoe UI"/>
          <w:sz w:val="22"/>
          <w:szCs w:val="22"/>
        </w:rPr>
        <w:t xml:space="preserve">mluvních stran Smlouvou výslovně neupravené </w:t>
      </w:r>
      <w:r w:rsidRPr="00384874">
        <w:rPr>
          <w:rFonts w:ascii="Segoe UI" w:hAnsi="Segoe UI" w:cs="Segoe UI"/>
          <w:sz w:val="22"/>
          <w:szCs w:val="22"/>
        </w:rPr>
        <w:t xml:space="preserve">se řídí českým právním řádem, zejména </w:t>
      </w:r>
      <w:r w:rsidR="006A53E6" w:rsidRPr="00384874">
        <w:rPr>
          <w:rFonts w:ascii="Segoe UI" w:hAnsi="Segoe UI" w:cs="Segoe UI"/>
          <w:sz w:val="22"/>
          <w:szCs w:val="22"/>
        </w:rPr>
        <w:t>OZ</w:t>
      </w:r>
      <w:r w:rsidRPr="00384874">
        <w:rPr>
          <w:rFonts w:ascii="Segoe UI" w:hAnsi="Segoe UI" w:cs="Segoe UI"/>
          <w:sz w:val="22"/>
          <w:szCs w:val="22"/>
        </w:rPr>
        <w:t>. Veškeré případné spory ze Smlouvy budou v prvé řadě řešeny smírem. Pokud smíru nebude dosaženo během 30 (třiceti) dn</w:t>
      </w:r>
      <w:r w:rsidR="009570BB" w:rsidRPr="00384874">
        <w:rPr>
          <w:rFonts w:ascii="Segoe UI" w:hAnsi="Segoe UI" w:cs="Segoe UI"/>
          <w:sz w:val="22"/>
          <w:szCs w:val="22"/>
        </w:rPr>
        <w:t>ů, všechny spory ze Smlouvy a v </w:t>
      </w:r>
      <w:r w:rsidRPr="00384874">
        <w:rPr>
          <w:rFonts w:ascii="Segoe UI" w:hAnsi="Segoe UI" w:cs="Segoe UI"/>
          <w:sz w:val="22"/>
          <w:szCs w:val="22"/>
        </w:rPr>
        <w:t>souvislosti s ní budou řešeny věcně a místně příslušným soudem v České republice.</w:t>
      </w:r>
    </w:p>
    <w:p w14:paraId="4CF034B4" w14:textId="77777777" w:rsidR="00EF186C" w:rsidRDefault="00863BAA" w:rsidP="00EF186C">
      <w:pPr>
        <w:numPr>
          <w:ilvl w:val="1"/>
          <w:numId w:val="1"/>
        </w:numPr>
        <w:ind w:left="567" w:hanging="567"/>
        <w:jc w:val="both"/>
        <w:rPr>
          <w:rFonts w:ascii="Segoe UI" w:hAnsi="Segoe UI" w:cs="Segoe UI"/>
          <w:sz w:val="22"/>
          <w:szCs w:val="22"/>
        </w:rPr>
      </w:pPr>
      <w:r w:rsidRPr="00384874">
        <w:rPr>
          <w:rFonts w:ascii="Segoe UI" w:hAnsi="Segoe UI" w:cs="Segoe UI"/>
          <w:sz w:val="22"/>
          <w:szCs w:val="22"/>
        </w:rPr>
        <w:t>Žádné ustanovení Smlouvy nesmí být vykládáno tak, aby omezovalo oprávnění Objednatele uvedená v </w:t>
      </w:r>
      <w:r w:rsidR="00EB7370" w:rsidRPr="00384874">
        <w:rPr>
          <w:rFonts w:ascii="Segoe UI" w:hAnsi="Segoe UI" w:cs="Segoe UI"/>
          <w:sz w:val="22"/>
          <w:szCs w:val="22"/>
        </w:rPr>
        <w:t>Z</w:t>
      </w:r>
      <w:r w:rsidRPr="00384874">
        <w:rPr>
          <w:rFonts w:ascii="Segoe UI" w:hAnsi="Segoe UI" w:cs="Segoe UI"/>
          <w:sz w:val="22"/>
          <w:szCs w:val="22"/>
        </w:rPr>
        <w:t>adávací dokumentaci Veřejné zakázky.</w:t>
      </w:r>
    </w:p>
    <w:p w14:paraId="57AF524F" w14:textId="34048DF5" w:rsidR="00863BAA" w:rsidRPr="00BF2685" w:rsidRDefault="007662C9" w:rsidP="00A62FBB">
      <w:pPr>
        <w:numPr>
          <w:ilvl w:val="1"/>
          <w:numId w:val="1"/>
        </w:numPr>
        <w:ind w:left="567" w:hanging="567"/>
        <w:jc w:val="both"/>
        <w:rPr>
          <w:rFonts w:ascii="Segoe UI" w:hAnsi="Segoe UI" w:cs="Segoe UI"/>
          <w:sz w:val="22"/>
          <w:szCs w:val="22"/>
        </w:rPr>
      </w:pPr>
      <w:r w:rsidRPr="00BF2685">
        <w:rPr>
          <w:rFonts w:ascii="Segoe UI" w:hAnsi="Segoe UI" w:cs="Segoe UI"/>
          <w:sz w:val="22"/>
          <w:szCs w:val="22"/>
        </w:rPr>
        <w:t>Smlouva</w:t>
      </w:r>
      <w:r w:rsidR="00E13D1B" w:rsidRPr="00BF2685">
        <w:rPr>
          <w:rFonts w:ascii="Segoe UI" w:hAnsi="Segoe UI" w:cs="Segoe UI"/>
          <w:sz w:val="22"/>
          <w:szCs w:val="22"/>
        </w:rPr>
        <w:t xml:space="preserve"> bude</w:t>
      </w:r>
      <w:r w:rsidRPr="00BF2685">
        <w:rPr>
          <w:rFonts w:ascii="Segoe UI" w:hAnsi="Segoe UI" w:cs="Segoe UI"/>
          <w:sz w:val="22"/>
          <w:szCs w:val="22"/>
        </w:rPr>
        <w:t xml:space="preserve"> uzavřena</w:t>
      </w:r>
      <w:r w:rsidR="00E13D1B" w:rsidRPr="00BF2685">
        <w:rPr>
          <w:rFonts w:ascii="Segoe UI" w:hAnsi="Segoe UI" w:cs="Segoe UI"/>
          <w:sz w:val="22"/>
          <w:szCs w:val="22"/>
        </w:rPr>
        <w:t xml:space="preserve"> </w:t>
      </w:r>
      <w:r w:rsidRPr="00BF2685">
        <w:rPr>
          <w:rFonts w:ascii="Segoe UI" w:hAnsi="Segoe UI" w:cs="Segoe UI"/>
          <w:sz w:val="22"/>
          <w:szCs w:val="22"/>
        </w:rPr>
        <w:t>v elektronické podobě</w:t>
      </w:r>
      <w:r w:rsidR="00B642C7" w:rsidRPr="00BF2685">
        <w:rPr>
          <w:rFonts w:ascii="Segoe UI" w:hAnsi="Segoe UI" w:cs="Segoe UI"/>
          <w:sz w:val="22"/>
          <w:szCs w:val="22"/>
        </w:rPr>
        <w:t xml:space="preserve"> připojením elektronických podpisů obou smluvních stran.</w:t>
      </w:r>
      <w:r w:rsidR="00702319" w:rsidRPr="00BF2685">
        <w:rPr>
          <w:rFonts w:ascii="Segoe UI" w:hAnsi="Segoe UI" w:cs="Segoe UI"/>
          <w:sz w:val="22"/>
          <w:szCs w:val="22"/>
        </w:rPr>
        <w:t xml:space="preserve"> Elektronická forma bude použita i v případě dodatků této smlouvy.</w:t>
      </w:r>
      <w:r w:rsidR="00EF186C" w:rsidRPr="00BF2685">
        <w:rPr>
          <w:rFonts w:ascii="Segoe UI" w:hAnsi="Segoe UI" w:cs="Segoe UI"/>
          <w:sz w:val="22"/>
          <w:szCs w:val="22"/>
        </w:rPr>
        <w:t xml:space="preserve"> Smluvní strany se však moho</w:t>
      </w:r>
      <w:r w:rsidR="00A62FBB" w:rsidRPr="00BF2685">
        <w:rPr>
          <w:rFonts w:ascii="Segoe UI" w:hAnsi="Segoe UI" w:cs="Segoe UI"/>
          <w:sz w:val="22"/>
          <w:szCs w:val="22"/>
        </w:rPr>
        <w:t>u, a to i ústně, dohodnout, že S</w:t>
      </w:r>
      <w:r w:rsidR="00EF186C" w:rsidRPr="00BF2685">
        <w:rPr>
          <w:rFonts w:ascii="Segoe UI" w:hAnsi="Segoe UI" w:cs="Segoe UI"/>
          <w:sz w:val="22"/>
          <w:szCs w:val="22"/>
        </w:rPr>
        <w:t>mlouva bude uzavřena v listinné podobě. V tomto případě  bude smlouva vyhotovena ve třech stejnopisech s platností originálu, kdy Objednatel obdrží 2</w:t>
      </w:r>
      <w:bookmarkStart w:id="70" w:name="_GoBack"/>
      <w:bookmarkEnd w:id="70"/>
      <w:r w:rsidR="00EF186C" w:rsidRPr="00BF2685">
        <w:rPr>
          <w:rFonts w:ascii="Segoe UI" w:hAnsi="Segoe UI" w:cs="Segoe UI"/>
          <w:sz w:val="22"/>
          <w:szCs w:val="22"/>
        </w:rPr>
        <w:t xml:space="preserve"> vyhotovení a Zhotovitel 1 vyhotovení. </w:t>
      </w:r>
    </w:p>
    <w:p w14:paraId="7BF58925" w14:textId="4ABBF824" w:rsidR="007B59F4" w:rsidRPr="00B34AA9" w:rsidRDefault="00B16F78" w:rsidP="00740A77">
      <w:pPr>
        <w:numPr>
          <w:ilvl w:val="1"/>
          <w:numId w:val="1"/>
        </w:numPr>
        <w:ind w:left="567" w:hanging="567"/>
        <w:jc w:val="both"/>
        <w:rPr>
          <w:rFonts w:ascii="Segoe UI" w:hAnsi="Segoe UI" w:cs="Segoe UI"/>
          <w:sz w:val="22"/>
          <w:szCs w:val="22"/>
        </w:rPr>
      </w:pPr>
      <w:r w:rsidRPr="008747DF">
        <w:rPr>
          <w:rFonts w:ascii="Segoe UI" w:hAnsi="Segoe UI" w:cs="Segoe UI"/>
          <w:sz w:val="22"/>
          <w:szCs w:val="22"/>
        </w:rPr>
        <w:lastRenderedPageBreak/>
        <w:t>Tato smlouva nabývá platnosti dnem podpisu statutárními orgány smluvních stran, nebo osobami jimi zmocněnými či pověřenými a účin</w:t>
      </w:r>
      <w:r w:rsidR="008F11C1" w:rsidRPr="008747DF">
        <w:rPr>
          <w:rFonts w:ascii="Segoe UI" w:hAnsi="Segoe UI" w:cs="Segoe UI"/>
          <w:sz w:val="22"/>
          <w:szCs w:val="22"/>
        </w:rPr>
        <w:t>nosti dnem uveřejnění smlouvy v </w:t>
      </w:r>
      <w:r w:rsidRPr="008747DF">
        <w:rPr>
          <w:rFonts w:ascii="Segoe UI" w:hAnsi="Segoe UI" w:cs="Segoe UI"/>
          <w:sz w:val="22"/>
          <w:szCs w:val="22"/>
        </w:rPr>
        <w:t xml:space="preserve">Registru smluv na Portálu veřejné správy České republiky. Za uveřejnění této smlouvy na Portálu veřejné správy České republiky odpovídá </w:t>
      </w:r>
      <w:r w:rsidR="001E6D06" w:rsidRPr="008747DF">
        <w:rPr>
          <w:rFonts w:ascii="Segoe UI" w:hAnsi="Segoe UI" w:cs="Segoe UI"/>
          <w:sz w:val="22"/>
          <w:szCs w:val="22"/>
        </w:rPr>
        <w:t>O</w:t>
      </w:r>
      <w:r w:rsidRPr="008747DF">
        <w:rPr>
          <w:rFonts w:ascii="Segoe UI" w:hAnsi="Segoe UI" w:cs="Segoe UI"/>
          <w:sz w:val="22"/>
          <w:szCs w:val="22"/>
        </w:rPr>
        <w:t xml:space="preserve">bjednatel. Zároveň smluvní strany prohlašují, že souhlasí se zveřejněním smlouvy v Registru smluv na Portálu veřejné správy České </w:t>
      </w:r>
      <w:r w:rsidRPr="00B34AA9">
        <w:rPr>
          <w:rFonts w:ascii="Segoe UI" w:hAnsi="Segoe UI" w:cs="Segoe UI"/>
          <w:sz w:val="22"/>
          <w:szCs w:val="22"/>
        </w:rPr>
        <w:t>republiky.</w:t>
      </w:r>
    </w:p>
    <w:p w14:paraId="159B5897" w14:textId="77777777" w:rsidR="006A53E6" w:rsidRPr="00B34AA9" w:rsidRDefault="00863BAA" w:rsidP="00740A77">
      <w:pPr>
        <w:numPr>
          <w:ilvl w:val="1"/>
          <w:numId w:val="1"/>
        </w:numPr>
        <w:ind w:left="567" w:hanging="567"/>
        <w:jc w:val="both"/>
        <w:rPr>
          <w:rFonts w:ascii="Segoe UI" w:hAnsi="Segoe UI" w:cs="Segoe UI"/>
          <w:sz w:val="22"/>
          <w:szCs w:val="22"/>
        </w:rPr>
      </w:pPr>
      <w:r w:rsidRPr="00B34AA9">
        <w:rPr>
          <w:rFonts w:ascii="Segoe UI" w:hAnsi="Segoe UI" w:cs="Segoe UI"/>
          <w:sz w:val="22"/>
          <w:szCs w:val="22"/>
        </w:rPr>
        <w:t>Nedílnou součástí Smlouvy jsou následující přílohy</w:t>
      </w:r>
      <w:r w:rsidR="006A53E6" w:rsidRPr="00B34AA9">
        <w:rPr>
          <w:rFonts w:ascii="Segoe UI" w:hAnsi="Segoe UI" w:cs="Segoe UI"/>
          <w:sz w:val="22"/>
          <w:szCs w:val="22"/>
        </w:rPr>
        <w:t>:</w:t>
      </w:r>
    </w:p>
    <w:p w14:paraId="19155636" w14:textId="4F401E58" w:rsidR="009570BB" w:rsidRPr="00B34AA9" w:rsidRDefault="00BF2685" w:rsidP="00BF658E">
      <w:pPr>
        <w:numPr>
          <w:ilvl w:val="2"/>
          <w:numId w:val="17"/>
        </w:numPr>
        <w:ind w:left="966" w:hanging="336"/>
        <w:jc w:val="both"/>
        <w:rPr>
          <w:rFonts w:ascii="Segoe UI" w:hAnsi="Segoe UI" w:cs="Segoe UI"/>
          <w:sz w:val="22"/>
          <w:szCs w:val="22"/>
        </w:rPr>
      </w:pPr>
      <w:hyperlink w:anchor="priloha3" w:history="1">
        <w:r w:rsidR="009570BB" w:rsidRPr="00B34AA9">
          <w:rPr>
            <w:rFonts w:ascii="Segoe UI" w:hAnsi="Segoe UI" w:cs="Segoe UI"/>
            <w:sz w:val="22"/>
            <w:szCs w:val="22"/>
          </w:rPr>
          <w:t xml:space="preserve">Příloha č. </w:t>
        </w:r>
      </w:hyperlink>
      <w:r w:rsidR="00467B3E" w:rsidRPr="00B34AA9">
        <w:rPr>
          <w:rFonts w:ascii="Segoe UI" w:hAnsi="Segoe UI" w:cs="Segoe UI"/>
          <w:sz w:val="22"/>
          <w:szCs w:val="22"/>
        </w:rPr>
        <w:t>1</w:t>
      </w:r>
      <w:r w:rsidR="009570BB" w:rsidRPr="00B34AA9">
        <w:rPr>
          <w:rFonts w:ascii="Segoe UI" w:hAnsi="Segoe UI" w:cs="Segoe UI"/>
          <w:sz w:val="22"/>
          <w:szCs w:val="22"/>
        </w:rPr>
        <w:t xml:space="preserve"> – </w:t>
      </w:r>
      <w:r w:rsidR="00B34AA9" w:rsidRPr="00B34AA9">
        <w:rPr>
          <w:rFonts w:ascii="Segoe UI" w:hAnsi="Segoe UI" w:cs="Segoe UI"/>
          <w:sz w:val="22"/>
          <w:szCs w:val="22"/>
        </w:rPr>
        <w:t>Technická specifikace předmětu plnění veřejné zakázky</w:t>
      </w:r>
    </w:p>
    <w:p w14:paraId="53DC4440" w14:textId="75F65466" w:rsidR="00EC09D7" w:rsidRPr="00B34AA9" w:rsidRDefault="00C80680" w:rsidP="00BF658E">
      <w:pPr>
        <w:numPr>
          <w:ilvl w:val="2"/>
          <w:numId w:val="17"/>
        </w:numPr>
        <w:ind w:left="966" w:hanging="336"/>
        <w:jc w:val="both"/>
        <w:rPr>
          <w:rFonts w:ascii="Segoe UI" w:hAnsi="Segoe UI" w:cs="Segoe UI"/>
          <w:sz w:val="22"/>
          <w:szCs w:val="22"/>
        </w:rPr>
      </w:pPr>
      <w:r w:rsidRPr="00B34AA9">
        <w:rPr>
          <w:rFonts w:ascii="Segoe UI" w:hAnsi="Segoe UI" w:cs="Segoe UI"/>
          <w:sz w:val="22"/>
          <w:szCs w:val="22"/>
        </w:rPr>
        <w:t xml:space="preserve">Příloha č. 2 - </w:t>
      </w:r>
      <w:r w:rsidR="00EC09D7" w:rsidRPr="00B34AA9">
        <w:rPr>
          <w:rFonts w:ascii="Segoe UI" w:hAnsi="Segoe UI" w:cs="Segoe UI"/>
          <w:sz w:val="22"/>
          <w:szCs w:val="22"/>
        </w:rPr>
        <w:t xml:space="preserve"> Realizační tým</w:t>
      </w:r>
    </w:p>
    <w:p w14:paraId="76A787AF" w14:textId="77777777" w:rsidR="005B56A9" w:rsidRPr="008747DF" w:rsidRDefault="005B56A9" w:rsidP="00740A77">
      <w:pPr>
        <w:spacing w:before="120"/>
        <w:ind w:left="425"/>
        <w:jc w:val="both"/>
        <w:rPr>
          <w:rFonts w:ascii="Segoe UI" w:hAnsi="Segoe UI" w:cs="Segoe UI"/>
          <w:sz w:val="22"/>
          <w:szCs w:val="22"/>
        </w:rPr>
      </w:pPr>
      <w:r w:rsidRPr="008747DF">
        <w:rPr>
          <w:rFonts w:ascii="Segoe UI" w:hAnsi="Segoe UI" w:cs="Segoe UI"/>
          <w:sz w:val="22"/>
          <w:szCs w:val="22"/>
        </w:rPr>
        <w:t>Smluvní strany shodně prohlašují, že si Smlouvu před jejím podpisem</w:t>
      </w:r>
      <w:r w:rsidR="009570BB" w:rsidRPr="008747DF">
        <w:rPr>
          <w:rFonts w:ascii="Segoe UI" w:hAnsi="Segoe UI" w:cs="Segoe UI"/>
          <w:sz w:val="22"/>
          <w:szCs w:val="22"/>
        </w:rPr>
        <w:t xml:space="preserve"> přečetly a že byla uzavřena </w:t>
      </w:r>
      <w:r w:rsidRPr="008747DF">
        <w:rPr>
          <w:rFonts w:ascii="Segoe UI" w:hAnsi="Segoe UI" w:cs="Segoe UI"/>
          <w:sz w:val="22"/>
          <w:szCs w:val="22"/>
        </w:rPr>
        <w:t>podle jejich pravé a svobodné vůle, určitě, vážně a srozumitelně, což stvrzují svými podpisy.</w:t>
      </w:r>
    </w:p>
    <w:p w14:paraId="140D3D70" w14:textId="77777777" w:rsidR="005B56A9" w:rsidRPr="008747DF" w:rsidRDefault="005B56A9" w:rsidP="00B75F08">
      <w:pPr>
        <w:spacing w:line="276" w:lineRule="auto"/>
        <w:ind w:left="709" w:firstLine="708"/>
        <w:jc w:val="center"/>
        <w:rPr>
          <w:rFonts w:ascii="Segoe UI" w:hAnsi="Segoe UI" w:cs="Segoe UI"/>
          <w:sz w:val="22"/>
          <w:szCs w:val="22"/>
        </w:rPr>
      </w:pPr>
    </w:p>
    <w:p w14:paraId="5AFAA4B6" w14:textId="77777777" w:rsidR="005B56A9" w:rsidRPr="008747DF" w:rsidRDefault="005B56A9" w:rsidP="00B75F08">
      <w:pPr>
        <w:spacing w:line="276" w:lineRule="auto"/>
        <w:ind w:left="709" w:firstLine="708"/>
        <w:rPr>
          <w:rFonts w:ascii="Segoe UI" w:hAnsi="Segoe UI" w:cs="Segoe UI"/>
          <w:sz w:val="22"/>
          <w:szCs w:val="22"/>
        </w:rPr>
      </w:pPr>
    </w:p>
    <w:tbl>
      <w:tblPr>
        <w:tblW w:w="9730" w:type="dxa"/>
        <w:tblInd w:w="70" w:type="dxa"/>
        <w:tblLayout w:type="fixed"/>
        <w:tblCellMar>
          <w:left w:w="70" w:type="dxa"/>
          <w:right w:w="70" w:type="dxa"/>
        </w:tblCellMar>
        <w:tblLook w:val="0000" w:firstRow="0" w:lastRow="0" w:firstColumn="0" w:lastColumn="0" w:noHBand="0" w:noVBand="0"/>
      </w:tblPr>
      <w:tblGrid>
        <w:gridCol w:w="4111"/>
        <w:gridCol w:w="1338"/>
        <w:gridCol w:w="4281"/>
      </w:tblGrid>
      <w:tr w:rsidR="005B56A9" w:rsidRPr="00384874" w14:paraId="13C10142" w14:textId="77777777" w:rsidTr="0026523E">
        <w:trPr>
          <w:trHeight w:val="230"/>
        </w:trPr>
        <w:tc>
          <w:tcPr>
            <w:tcW w:w="4111" w:type="dxa"/>
          </w:tcPr>
          <w:p w14:paraId="5C8DCEB4" w14:textId="5EB49518" w:rsidR="00796E2E" w:rsidRPr="008747DF" w:rsidRDefault="00796E2E" w:rsidP="00B75F08">
            <w:pPr>
              <w:spacing w:line="276" w:lineRule="auto"/>
              <w:rPr>
                <w:rFonts w:ascii="Segoe UI" w:hAnsi="Segoe UI" w:cs="Segoe UI"/>
                <w:sz w:val="22"/>
                <w:szCs w:val="22"/>
              </w:rPr>
            </w:pPr>
            <w:r w:rsidRPr="008747DF">
              <w:rPr>
                <w:rFonts w:ascii="Segoe UI" w:hAnsi="Segoe UI" w:cs="Segoe UI"/>
                <w:sz w:val="22"/>
                <w:szCs w:val="22"/>
              </w:rPr>
              <w:t>V</w:t>
            </w:r>
            <w:r w:rsidR="006B5AF2" w:rsidRPr="008747DF">
              <w:rPr>
                <w:rFonts w:ascii="Segoe UI" w:hAnsi="Segoe UI" w:cs="Segoe UI"/>
                <w:sz w:val="22"/>
                <w:szCs w:val="22"/>
              </w:rPr>
              <w:t xml:space="preserve"> Brně </w:t>
            </w:r>
            <w:r w:rsidRPr="008747DF">
              <w:rPr>
                <w:rFonts w:ascii="Segoe UI" w:hAnsi="Segoe UI" w:cs="Segoe UI"/>
                <w:sz w:val="22"/>
                <w:szCs w:val="22"/>
              </w:rPr>
              <w:t>dne _____</w:t>
            </w:r>
          </w:p>
          <w:p w14:paraId="473FC182" w14:textId="77777777" w:rsidR="005B56A9" w:rsidRPr="008747DF" w:rsidRDefault="005B56A9" w:rsidP="00B75F08">
            <w:pPr>
              <w:spacing w:line="276" w:lineRule="auto"/>
              <w:rPr>
                <w:rFonts w:ascii="Segoe UI" w:hAnsi="Segoe UI" w:cs="Segoe UI"/>
                <w:sz w:val="22"/>
                <w:szCs w:val="22"/>
              </w:rPr>
            </w:pPr>
          </w:p>
          <w:p w14:paraId="73EF6433" w14:textId="77777777" w:rsidR="005B56A9" w:rsidRPr="008747DF"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Objednatel</w:t>
            </w:r>
            <w:r w:rsidRPr="008747DF">
              <w:rPr>
                <w:rFonts w:ascii="Segoe UI" w:hAnsi="Segoe UI" w:cs="Segoe UI"/>
                <w:sz w:val="22"/>
                <w:szCs w:val="22"/>
              </w:rPr>
              <w:t>e</w:t>
            </w:r>
            <w:r w:rsidR="005B56A9" w:rsidRPr="008747DF">
              <w:rPr>
                <w:rFonts w:ascii="Segoe UI" w:hAnsi="Segoe UI" w:cs="Segoe UI"/>
                <w:sz w:val="22"/>
                <w:szCs w:val="22"/>
              </w:rPr>
              <w:t>:</w:t>
            </w:r>
            <w:r w:rsidR="005B56A9" w:rsidRPr="008747DF">
              <w:rPr>
                <w:rFonts w:ascii="Segoe UI" w:hAnsi="Segoe UI" w:cs="Segoe UI"/>
                <w:sz w:val="22"/>
                <w:szCs w:val="22"/>
              </w:rPr>
              <w:tab/>
            </w:r>
            <w:r w:rsidR="005B56A9" w:rsidRPr="008747DF">
              <w:rPr>
                <w:rFonts w:ascii="Segoe UI" w:hAnsi="Segoe UI" w:cs="Segoe UI"/>
                <w:sz w:val="22"/>
                <w:szCs w:val="22"/>
              </w:rPr>
              <w:tab/>
            </w:r>
          </w:p>
        </w:tc>
        <w:tc>
          <w:tcPr>
            <w:tcW w:w="1338" w:type="dxa"/>
          </w:tcPr>
          <w:p w14:paraId="41E3FFC6" w14:textId="77777777" w:rsidR="005B56A9" w:rsidRPr="008747DF" w:rsidRDefault="005B56A9" w:rsidP="00B75F08">
            <w:pPr>
              <w:spacing w:line="276" w:lineRule="auto"/>
              <w:rPr>
                <w:rFonts w:ascii="Segoe UI" w:hAnsi="Segoe UI" w:cs="Segoe UI"/>
                <w:sz w:val="22"/>
                <w:szCs w:val="22"/>
              </w:rPr>
            </w:pPr>
          </w:p>
        </w:tc>
        <w:tc>
          <w:tcPr>
            <w:tcW w:w="4281" w:type="dxa"/>
          </w:tcPr>
          <w:p w14:paraId="62D82386" w14:textId="77777777" w:rsidR="005B56A9" w:rsidRPr="008747DF" w:rsidRDefault="005B56A9" w:rsidP="00B75F08">
            <w:pPr>
              <w:spacing w:line="276" w:lineRule="auto"/>
              <w:rPr>
                <w:rFonts w:ascii="Segoe UI" w:hAnsi="Segoe UI" w:cs="Segoe UI"/>
                <w:sz w:val="22"/>
                <w:szCs w:val="22"/>
              </w:rPr>
            </w:pPr>
            <w:r w:rsidRPr="008747DF">
              <w:rPr>
                <w:rFonts w:ascii="Segoe UI" w:hAnsi="Segoe UI" w:cs="Segoe UI"/>
                <w:sz w:val="22"/>
                <w:szCs w:val="22"/>
              </w:rPr>
              <w:t>V </w:t>
            </w:r>
            <w:r w:rsidR="0026523E" w:rsidRPr="008747DF">
              <w:rPr>
                <w:rFonts w:ascii="Segoe UI" w:hAnsi="Segoe UI" w:cs="Segoe UI"/>
                <w:sz w:val="22"/>
                <w:szCs w:val="22"/>
              </w:rPr>
              <w:t>_____</w:t>
            </w:r>
            <w:r w:rsidRPr="008747DF">
              <w:rPr>
                <w:rFonts w:ascii="Segoe UI" w:hAnsi="Segoe UI" w:cs="Segoe UI"/>
                <w:sz w:val="22"/>
                <w:szCs w:val="22"/>
              </w:rPr>
              <w:t xml:space="preserve"> dne</w:t>
            </w:r>
            <w:r w:rsidR="0026523E" w:rsidRPr="008747DF">
              <w:rPr>
                <w:rFonts w:ascii="Segoe UI" w:hAnsi="Segoe UI" w:cs="Segoe UI"/>
                <w:sz w:val="22"/>
                <w:szCs w:val="22"/>
              </w:rPr>
              <w:t xml:space="preserve"> _____</w:t>
            </w:r>
          </w:p>
          <w:p w14:paraId="18D7A84B" w14:textId="77777777" w:rsidR="005B56A9" w:rsidRPr="008747DF" w:rsidRDefault="005B56A9" w:rsidP="00B75F08">
            <w:pPr>
              <w:spacing w:line="276" w:lineRule="auto"/>
              <w:rPr>
                <w:rFonts w:ascii="Segoe UI" w:hAnsi="Segoe UI" w:cs="Segoe UI"/>
                <w:sz w:val="22"/>
                <w:szCs w:val="22"/>
              </w:rPr>
            </w:pPr>
          </w:p>
          <w:p w14:paraId="24600C35" w14:textId="77777777" w:rsidR="005B56A9" w:rsidRPr="00384874"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Poskytovatel</w:t>
            </w:r>
            <w:r w:rsidRPr="008747DF">
              <w:rPr>
                <w:rFonts w:ascii="Segoe UI" w:hAnsi="Segoe UI" w:cs="Segoe UI"/>
                <w:sz w:val="22"/>
                <w:szCs w:val="22"/>
              </w:rPr>
              <w:t>e</w:t>
            </w:r>
            <w:r w:rsidR="005B56A9" w:rsidRPr="008747DF">
              <w:rPr>
                <w:rFonts w:ascii="Segoe UI" w:hAnsi="Segoe UI" w:cs="Segoe UI"/>
                <w:sz w:val="22"/>
                <w:szCs w:val="22"/>
              </w:rPr>
              <w:t>:</w:t>
            </w:r>
          </w:p>
        </w:tc>
      </w:tr>
      <w:tr w:rsidR="005B56A9" w:rsidRPr="00384874" w14:paraId="42797FFD" w14:textId="77777777" w:rsidTr="0026523E">
        <w:trPr>
          <w:trHeight w:val="1082"/>
        </w:trPr>
        <w:tc>
          <w:tcPr>
            <w:tcW w:w="4111" w:type="dxa"/>
            <w:tcBorders>
              <w:bottom w:val="single" w:sz="4" w:space="0" w:color="000000"/>
            </w:tcBorders>
          </w:tcPr>
          <w:p w14:paraId="6E59F6B3" w14:textId="77777777" w:rsidR="005B56A9" w:rsidRPr="00384874" w:rsidRDefault="005B56A9" w:rsidP="00B75F08">
            <w:pPr>
              <w:spacing w:line="276" w:lineRule="auto"/>
              <w:rPr>
                <w:rFonts w:ascii="Segoe UI" w:hAnsi="Segoe UI" w:cs="Segoe UI"/>
                <w:sz w:val="22"/>
                <w:szCs w:val="22"/>
              </w:rPr>
            </w:pPr>
          </w:p>
          <w:p w14:paraId="0C5A13F0" w14:textId="77777777" w:rsidR="005B56A9" w:rsidRPr="00384874" w:rsidRDefault="005B56A9" w:rsidP="00B75F08">
            <w:pPr>
              <w:spacing w:line="276" w:lineRule="auto"/>
              <w:rPr>
                <w:rFonts w:ascii="Segoe UI" w:hAnsi="Segoe UI" w:cs="Segoe UI"/>
                <w:sz w:val="22"/>
                <w:szCs w:val="22"/>
              </w:rPr>
            </w:pPr>
          </w:p>
          <w:p w14:paraId="76BB88AB" w14:textId="77777777" w:rsidR="005B56A9" w:rsidRPr="00384874" w:rsidRDefault="005B56A9" w:rsidP="00B75F08">
            <w:pPr>
              <w:spacing w:line="276" w:lineRule="auto"/>
              <w:rPr>
                <w:rFonts w:ascii="Segoe UI" w:hAnsi="Segoe UI" w:cs="Segoe UI"/>
                <w:sz w:val="22"/>
                <w:szCs w:val="22"/>
              </w:rPr>
            </w:pPr>
          </w:p>
          <w:p w14:paraId="137707F4" w14:textId="77777777" w:rsidR="005B56A9" w:rsidRPr="00384874" w:rsidRDefault="005B56A9" w:rsidP="00B75F08">
            <w:pPr>
              <w:spacing w:line="276" w:lineRule="auto"/>
              <w:rPr>
                <w:rFonts w:ascii="Segoe UI" w:hAnsi="Segoe UI" w:cs="Segoe UI"/>
                <w:sz w:val="22"/>
                <w:szCs w:val="22"/>
              </w:rPr>
            </w:pPr>
          </w:p>
        </w:tc>
        <w:tc>
          <w:tcPr>
            <w:tcW w:w="1338" w:type="dxa"/>
          </w:tcPr>
          <w:p w14:paraId="5878CA9F" w14:textId="77777777" w:rsidR="005B56A9" w:rsidRPr="00384874" w:rsidRDefault="005B56A9" w:rsidP="00B75F08">
            <w:pPr>
              <w:spacing w:line="276" w:lineRule="auto"/>
              <w:rPr>
                <w:rFonts w:ascii="Segoe UI" w:hAnsi="Segoe UI" w:cs="Segoe UI"/>
                <w:sz w:val="22"/>
                <w:szCs w:val="22"/>
              </w:rPr>
            </w:pPr>
          </w:p>
        </w:tc>
        <w:tc>
          <w:tcPr>
            <w:tcW w:w="4281" w:type="dxa"/>
            <w:tcBorders>
              <w:bottom w:val="single" w:sz="4" w:space="0" w:color="000000"/>
            </w:tcBorders>
          </w:tcPr>
          <w:p w14:paraId="2D020B55"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tc>
      </w:tr>
      <w:tr w:rsidR="005B56A9" w:rsidRPr="00B03374" w14:paraId="0E90DBED" w14:textId="77777777" w:rsidTr="0026523E">
        <w:trPr>
          <w:trHeight w:val="1295"/>
        </w:trPr>
        <w:tc>
          <w:tcPr>
            <w:tcW w:w="4111" w:type="dxa"/>
            <w:tcBorders>
              <w:top w:val="single" w:sz="4" w:space="0" w:color="000000"/>
            </w:tcBorders>
          </w:tcPr>
          <w:p w14:paraId="4A2FEB05" w14:textId="77777777" w:rsidR="005B56A9" w:rsidRPr="00384874" w:rsidRDefault="005B56A9" w:rsidP="009570BB">
            <w:pPr>
              <w:spacing w:line="276" w:lineRule="auto"/>
              <w:jc w:val="center"/>
              <w:rPr>
                <w:rFonts w:ascii="Segoe UI" w:hAnsi="Segoe UI" w:cs="Segoe UI"/>
                <w:sz w:val="22"/>
                <w:szCs w:val="22"/>
              </w:rPr>
            </w:pPr>
          </w:p>
          <w:p w14:paraId="2B57FE0D" w14:textId="77777777" w:rsidR="009570BB" w:rsidRPr="00384874"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prof. Ing. Danuše Nerudová, Ph.D.</w:t>
            </w:r>
          </w:p>
          <w:p w14:paraId="619FCCAA" w14:textId="067A293F" w:rsidR="005B56A9"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rektorka Mendelovy univerzity v</w:t>
            </w:r>
            <w:r w:rsidR="00715350">
              <w:rPr>
                <w:rFonts w:ascii="Segoe UI" w:hAnsi="Segoe UI" w:cs="Segoe UI"/>
                <w:sz w:val="22"/>
                <w:szCs w:val="22"/>
              </w:rPr>
              <w:t> </w:t>
            </w:r>
            <w:r w:rsidRPr="00384874">
              <w:rPr>
                <w:rFonts w:ascii="Segoe UI" w:hAnsi="Segoe UI" w:cs="Segoe UI"/>
                <w:sz w:val="22"/>
                <w:szCs w:val="22"/>
              </w:rPr>
              <w:t>Brně</w:t>
            </w:r>
          </w:p>
          <w:p w14:paraId="517220C8" w14:textId="27EDBEDD" w:rsidR="00715350" w:rsidRDefault="00715350" w:rsidP="009570BB">
            <w:pPr>
              <w:spacing w:line="276" w:lineRule="auto"/>
              <w:jc w:val="center"/>
              <w:rPr>
                <w:rFonts w:ascii="Segoe UI" w:hAnsi="Segoe UI" w:cs="Segoe UI"/>
                <w:sz w:val="22"/>
                <w:szCs w:val="22"/>
              </w:rPr>
            </w:pPr>
          </w:p>
          <w:p w14:paraId="66BFDEF4" w14:textId="6061FE6B" w:rsidR="00641AF6" w:rsidRDefault="00641AF6" w:rsidP="009570BB">
            <w:pPr>
              <w:spacing w:line="276" w:lineRule="auto"/>
              <w:jc w:val="center"/>
              <w:rPr>
                <w:rFonts w:ascii="Segoe UI" w:hAnsi="Segoe UI" w:cs="Segoe UI"/>
                <w:sz w:val="22"/>
                <w:szCs w:val="22"/>
              </w:rPr>
            </w:pPr>
          </w:p>
          <w:p w14:paraId="2A6A3FF1" w14:textId="77777777" w:rsidR="00641AF6" w:rsidRDefault="00641AF6" w:rsidP="009570BB">
            <w:pPr>
              <w:spacing w:line="276" w:lineRule="auto"/>
              <w:jc w:val="center"/>
              <w:rPr>
                <w:rFonts w:ascii="Segoe UI" w:hAnsi="Segoe UI" w:cs="Segoe UI"/>
                <w:sz w:val="22"/>
                <w:szCs w:val="22"/>
              </w:rPr>
            </w:pPr>
          </w:p>
          <w:p w14:paraId="7136F25A" w14:textId="77777777" w:rsidR="00715350" w:rsidRPr="00264BA3" w:rsidRDefault="00715350" w:rsidP="00715350">
            <w:pPr>
              <w:rPr>
                <w:rFonts w:asciiTheme="minorHAnsi" w:hAnsiTheme="minorHAnsi" w:cstheme="minorHAnsi"/>
                <w:sz w:val="22"/>
              </w:rPr>
            </w:pPr>
            <w:r w:rsidRPr="00264BA3">
              <w:rPr>
                <w:rFonts w:asciiTheme="minorHAnsi" w:hAnsiTheme="minorHAnsi" w:cstheme="minorHAnsi"/>
                <w:sz w:val="22"/>
              </w:rPr>
              <w:t>..............................................................</w:t>
            </w:r>
          </w:p>
          <w:p w14:paraId="63FC5EF4" w14:textId="77777777" w:rsidR="00715350" w:rsidRPr="00C80680" w:rsidRDefault="00715350" w:rsidP="00C80680">
            <w:pPr>
              <w:spacing w:line="276" w:lineRule="auto"/>
              <w:jc w:val="center"/>
              <w:rPr>
                <w:rFonts w:ascii="Segoe UI" w:hAnsi="Segoe UI" w:cs="Segoe UI"/>
                <w:sz w:val="22"/>
                <w:szCs w:val="22"/>
              </w:rPr>
            </w:pPr>
            <w:r w:rsidRPr="00C80680">
              <w:rPr>
                <w:rFonts w:ascii="Segoe UI" w:hAnsi="Segoe UI" w:cs="Segoe UI"/>
                <w:sz w:val="22"/>
                <w:szCs w:val="22"/>
              </w:rPr>
              <w:t xml:space="preserve">Ing. Libor Sádlík, </w:t>
            </w:r>
            <w:proofErr w:type="spellStart"/>
            <w:r w:rsidRPr="00C80680">
              <w:rPr>
                <w:rFonts w:ascii="Segoe UI" w:hAnsi="Segoe UI" w:cs="Segoe UI"/>
                <w:sz w:val="22"/>
                <w:szCs w:val="22"/>
              </w:rPr>
              <w:t>DiS</w:t>
            </w:r>
            <w:proofErr w:type="spellEnd"/>
            <w:r w:rsidRPr="00C80680">
              <w:rPr>
                <w:rFonts w:ascii="Segoe UI" w:hAnsi="Segoe UI" w:cs="Segoe UI"/>
                <w:sz w:val="22"/>
                <w:szCs w:val="22"/>
              </w:rPr>
              <w:t>.</w:t>
            </w:r>
          </w:p>
          <w:p w14:paraId="69BA0D64" w14:textId="4F9A3428" w:rsidR="00715350" w:rsidRPr="00384874" w:rsidRDefault="00000A78" w:rsidP="00C80680">
            <w:pPr>
              <w:spacing w:line="276" w:lineRule="auto"/>
              <w:jc w:val="center"/>
              <w:rPr>
                <w:rFonts w:ascii="Segoe UI" w:hAnsi="Segoe UI" w:cs="Segoe UI"/>
                <w:sz w:val="22"/>
                <w:szCs w:val="22"/>
              </w:rPr>
            </w:pPr>
            <w:r>
              <w:rPr>
                <w:rFonts w:ascii="Segoe UI" w:hAnsi="Segoe UI" w:cs="Segoe UI"/>
                <w:sz w:val="22"/>
                <w:szCs w:val="22"/>
              </w:rPr>
              <w:t>k</w:t>
            </w:r>
            <w:r w:rsidR="00715350" w:rsidRPr="00C80680">
              <w:rPr>
                <w:rFonts w:ascii="Segoe UI" w:hAnsi="Segoe UI" w:cs="Segoe UI"/>
                <w:sz w:val="22"/>
                <w:szCs w:val="22"/>
              </w:rPr>
              <w:t>vestor</w:t>
            </w:r>
            <w:r w:rsidR="00C80680">
              <w:rPr>
                <w:rFonts w:ascii="Segoe UI" w:hAnsi="Segoe UI" w:cs="Segoe UI"/>
                <w:sz w:val="22"/>
                <w:szCs w:val="22"/>
              </w:rPr>
              <w:t xml:space="preserve"> Mendelovy univerzity v Brně</w:t>
            </w:r>
          </w:p>
        </w:tc>
        <w:tc>
          <w:tcPr>
            <w:tcW w:w="1338" w:type="dxa"/>
          </w:tcPr>
          <w:p w14:paraId="21A098E9"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p>
        </w:tc>
        <w:tc>
          <w:tcPr>
            <w:tcW w:w="4281" w:type="dxa"/>
            <w:tcBorders>
              <w:top w:val="single" w:sz="4" w:space="0" w:color="000000"/>
            </w:tcBorders>
          </w:tcPr>
          <w:p w14:paraId="2916E57B" w14:textId="2405B654" w:rsidR="005B56A9" w:rsidRPr="00116ADC" w:rsidRDefault="00641AF6" w:rsidP="00B75F08">
            <w:pPr>
              <w:pBdr>
                <w:bottom w:val="single" w:sz="12" w:space="1" w:color="auto"/>
              </w:pBdr>
              <w:spacing w:line="276" w:lineRule="auto"/>
              <w:rPr>
                <w:rFonts w:ascii="Segoe UI" w:hAnsi="Segoe UI" w:cs="Segoe UI"/>
                <w:b/>
                <w:sz w:val="22"/>
                <w:szCs w:val="22"/>
              </w:rPr>
            </w:pPr>
            <w:r w:rsidRPr="00116ADC">
              <w:rPr>
                <w:rFonts w:ascii="Segoe UI" w:hAnsi="Segoe UI" w:cs="Segoe UI"/>
                <w:b/>
                <w:sz w:val="22"/>
                <w:szCs w:val="22"/>
                <w:highlight w:val="yellow"/>
              </w:rPr>
              <w:t>____</w:t>
            </w:r>
          </w:p>
          <w:p w14:paraId="51919CD3" w14:textId="6F4A5325"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2432B774"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7A35FB8E"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2B4AD744"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30CB74B4"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6E6E7A6B" w14:textId="69D436D7" w:rsidR="005B56A9" w:rsidRPr="00B03374" w:rsidRDefault="0026523E" w:rsidP="00116ADC">
            <w:pPr>
              <w:pBdr>
                <w:bottom w:val="single" w:sz="12" w:space="1" w:color="auto"/>
              </w:pBdr>
              <w:tabs>
                <w:tab w:val="left" w:pos="960"/>
                <w:tab w:val="center" w:pos="2070"/>
              </w:tabs>
              <w:spacing w:line="276" w:lineRule="auto"/>
              <w:rPr>
                <w:rFonts w:ascii="Segoe UI" w:hAnsi="Segoe UI" w:cs="Segoe UI"/>
                <w:b/>
                <w:sz w:val="22"/>
                <w:szCs w:val="22"/>
              </w:rPr>
            </w:pPr>
            <w:r w:rsidRPr="00B03374">
              <w:rPr>
                <w:rFonts w:ascii="Segoe UI" w:hAnsi="Segoe UI" w:cs="Segoe UI"/>
                <w:b/>
                <w:sz w:val="22"/>
                <w:szCs w:val="22"/>
              </w:rPr>
              <w:tab/>
            </w:r>
          </w:p>
          <w:p w14:paraId="32C454E6" w14:textId="774F5751" w:rsidR="00715350" w:rsidRPr="00B03374" w:rsidRDefault="00715350" w:rsidP="00B75F08">
            <w:pPr>
              <w:spacing w:line="276" w:lineRule="auto"/>
              <w:rPr>
                <w:rFonts w:ascii="Segoe UI" w:hAnsi="Segoe UI" w:cs="Segoe UI"/>
                <w:b/>
                <w:sz w:val="22"/>
                <w:szCs w:val="22"/>
              </w:rPr>
            </w:pPr>
            <w:r w:rsidRPr="00B03374">
              <w:rPr>
                <w:rFonts w:ascii="Segoe UI" w:hAnsi="Segoe UI" w:cs="Segoe UI"/>
                <w:b/>
                <w:sz w:val="22"/>
                <w:szCs w:val="22"/>
                <w:highlight w:val="yellow"/>
              </w:rPr>
              <w:t>_____</w:t>
            </w:r>
          </w:p>
          <w:p w14:paraId="1F5B59CD" w14:textId="3215EE75" w:rsidR="00715350" w:rsidRPr="00B03374" w:rsidRDefault="00715350" w:rsidP="00715350">
            <w:pPr>
              <w:spacing w:line="276" w:lineRule="auto"/>
              <w:jc w:val="both"/>
              <w:rPr>
                <w:rFonts w:ascii="Segoe UI" w:hAnsi="Segoe UI" w:cs="Segoe UI"/>
                <w:b/>
                <w:sz w:val="22"/>
                <w:szCs w:val="22"/>
              </w:rPr>
            </w:pPr>
          </w:p>
        </w:tc>
      </w:tr>
    </w:tbl>
    <w:p w14:paraId="6651CD64" w14:textId="77777777" w:rsidR="003B55C8" w:rsidRPr="00384874" w:rsidRDefault="003B55C8" w:rsidP="00B75F08">
      <w:pPr>
        <w:spacing w:line="276" w:lineRule="auto"/>
        <w:rPr>
          <w:rFonts w:ascii="Segoe UI" w:hAnsi="Segoe UI" w:cs="Segoe UI"/>
          <w:sz w:val="22"/>
          <w:szCs w:val="22"/>
        </w:rPr>
      </w:pPr>
    </w:p>
    <w:sectPr w:rsidR="003B55C8" w:rsidRPr="00384874" w:rsidSect="003B55C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58FA" w14:textId="77777777" w:rsidR="00C94860" w:rsidRDefault="00C94860" w:rsidP="00BC5E0E">
      <w:r>
        <w:separator/>
      </w:r>
    </w:p>
  </w:endnote>
  <w:endnote w:type="continuationSeparator" w:id="0">
    <w:p w14:paraId="54665CA4" w14:textId="77777777" w:rsidR="00C94860" w:rsidRDefault="00C94860" w:rsidP="00BC5E0E">
      <w:r>
        <w:continuationSeparator/>
      </w:r>
    </w:p>
  </w:endnote>
  <w:endnote w:type="continuationNotice" w:id="1">
    <w:p w14:paraId="022A78A8" w14:textId="77777777" w:rsidR="00C94860" w:rsidRDefault="00C9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NovTE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36431029"/>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3A3C2DAF" w14:textId="6B622C57" w:rsidR="00DA7D71" w:rsidRPr="00B03374" w:rsidRDefault="00DA7D71">
            <w:pPr>
              <w:pStyle w:val="Zpat"/>
              <w:jc w:val="center"/>
              <w:rPr>
                <w:rFonts w:ascii="Segoe UI" w:hAnsi="Segoe UI" w:cs="Segoe UI"/>
              </w:rPr>
            </w:pPr>
            <w:r w:rsidRPr="00B03374">
              <w:rPr>
                <w:rFonts w:ascii="Segoe UI" w:hAnsi="Segoe UI" w:cs="Segoe UI"/>
                <w:lang w:val="cs-CZ"/>
              </w:rPr>
              <w:t xml:space="preserve">Stránka </w:t>
            </w:r>
            <w:r w:rsidRPr="00B03374">
              <w:rPr>
                <w:rFonts w:ascii="Segoe UI" w:hAnsi="Segoe UI" w:cs="Segoe UI"/>
                <w:bCs/>
              </w:rPr>
              <w:fldChar w:fldCharType="begin"/>
            </w:r>
            <w:r w:rsidRPr="00B03374">
              <w:rPr>
                <w:rFonts w:ascii="Segoe UI" w:hAnsi="Segoe UI" w:cs="Segoe UI"/>
                <w:bCs/>
              </w:rPr>
              <w:instrText>PAGE</w:instrText>
            </w:r>
            <w:r w:rsidRPr="00B03374">
              <w:rPr>
                <w:rFonts w:ascii="Segoe UI" w:hAnsi="Segoe UI" w:cs="Segoe UI"/>
                <w:bCs/>
              </w:rPr>
              <w:fldChar w:fldCharType="separate"/>
            </w:r>
            <w:r w:rsidR="00BF2685">
              <w:rPr>
                <w:rFonts w:ascii="Segoe UI" w:hAnsi="Segoe UI" w:cs="Segoe UI"/>
                <w:bCs/>
                <w:noProof/>
              </w:rPr>
              <w:t>20</w:t>
            </w:r>
            <w:r w:rsidRPr="00B03374">
              <w:rPr>
                <w:rFonts w:ascii="Segoe UI" w:hAnsi="Segoe UI" w:cs="Segoe UI"/>
                <w:bCs/>
              </w:rPr>
              <w:fldChar w:fldCharType="end"/>
            </w:r>
            <w:r w:rsidRPr="00B03374">
              <w:rPr>
                <w:rFonts w:ascii="Segoe UI" w:hAnsi="Segoe UI" w:cs="Segoe UI"/>
                <w:lang w:val="cs-CZ"/>
              </w:rPr>
              <w:t xml:space="preserve"> z </w:t>
            </w:r>
            <w:r w:rsidRPr="00B03374">
              <w:rPr>
                <w:rFonts w:ascii="Segoe UI" w:hAnsi="Segoe UI" w:cs="Segoe UI"/>
                <w:bCs/>
              </w:rPr>
              <w:fldChar w:fldCharType="begin"/>
            </w:r>
            <w:r w:rsidRPr="00B03374">
              <w:rPr>
                <w:rFonts w:ascii="Segoe UI" w:hAnsi="Segoe UI" w:cs="Segoe UI"/>
                <w:bCs/>
              </w:rPr>
              <w:instrText>NUMPAGES</w:instrText>
            </w:r>
            <w:r w:rsidRPr="00B03374">
              <w:rPr>
                <w:rFonts w:ascii="Segoe UI" w:hAnsi="Segoe UI" w:cs="Segoe UI"/>
                <w:bCs/>
              </w:rPr>
              <w:fldChar w:fldCharType="separate"/>
            </w:r>
            <w:r w:rsidR="00BF2685">
              <w:rPr>
                <w:rFonts w:ascii="Segoe UI" w:hAnsi="Segoe UI" w:cs="Segoe UI"/>
                <w:bCs/>
                <w:noProof/>
              </w:rPr>
              <w:t>20</w:t>
            </w:r>
            <w:r w:rsidRPr="00B03374">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1426" w14:textId="77777777" w:rsidR="00C94860" w:rsidRDefault="00C94860" w:rsidP="00BC5E0E">
      <w:r>
        <w:separator/>
      </w:r>
    </w:p>
  </w:footnote>
  <w:footnote w:type="continuationSeparator" w:id="0">
    <w:p w14:paraId="64687410" w14:textId="77777777" w:rsidR="00C94860" w:rsidRDefault="00C94860" w:rsidP="00BC5E0E">
      <w:r>
        <w:continuationSeparator/>
      </w:r>
    </w:p>
  </w:footnote>
  <w:footnote w:type="continuationNotice" w:id="1">
    <w:p w14:paraId="36684489" w14:textId="77777777" w:rsidR="00C94860" w:rsidRDefault="00C948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65EF" w14:textId="003EB658" w:rsidR="00DA7D71" w:rsidRPr="00715350" w:rsidRDefault="00DA7D71" w:rsidP="00BC5E0E">
    <w:pPr>
      <w:pStyle w:val="Zhlav"/>
      <w:rPr>
        <w:rFonts w:ascii="Segoe UI" w:hAnsi="Segoe UI" w:cs="Segoe UI"/>
        <w:lang w:val="cs-CZ"/>
      </w:rPr>
    </w:pPr>
    <w:r w:rsidRPr="00316922">
      <w:rPr>
        <w:rFonts w:ascii="Segoe UI" w:hAnsi="Segoe UI" w:cs="Segoe UI"/>
      </w:rPr>
      <w:t xml:space="preserve">Příloha </w:t>
    </w:r>
    <w:r w:rsidRPr="00316922">
      <w:rPr>
        <w:rFonts w:ascii="Segoe UI" w:hAnsi="Segoe UI" w:cs="Segoe UI"/>
        <w:lang w:val="cs-CZ"/>
      </w:rPr>
      <w:t>č. 4 Výzvy k podání nabídky</w:t>
    </w:r>
  </w:p>
  <w:p w14:paraId="01E34D95" w14:textId="77777777" w:rsidR="00DA7D71" w:rsidRPr="00B75F08" w:rsidRDefault="00DA7D71">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4CE00AF"/>
    <w:multiLevelType w:val="hybridMultilevel"/>
    <w:tmpl w:val="C5A84F74"/>
    <w:lvl w:ilvl="0" w:tplc="831E9202">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3" w15:restartNumberingAfterBreak="0">
    <w:nsid w:val="12156633"/>
    <w:multiLevelType w:val="multilevel"/>
    <w:tmpl w:val="FDDA2B86"/>
    <w:lvl w:ilvl="0">
      <w:start w:val="1"/>
      <w:numFmt w:val="upperRoman"/>
      <w:lvlText w:val="%1."/>
      <w:lvlJc w:val="left"/>
      <w:pPr>
        <w:ind w:left="3838" w:hanging="720"/>
      </w:pPr>
      <w:rPr>
        <w:rFonts w:hint="default"/>
        <w:b/>
        <w:sz w:val="22"/>
        <w:szCs w:val="22"/>
      </w:rPr>
    </w:lvl>
    <w:lvl w:ilvl="1">
      <w:start w:val="1"/>
      <w:numFmt w:val="decimal"/>
      <w:isLgl/>
      <w:lvlText w:val="%1.%2"/>
      <w:lvlJc w:val="left"/>
      <w:pPr>
        <w:ind w:left="1919" w:hanging="360"/>
      </w:pPr>
      <w:rPr>
        <w:rFonts w:ascii="Segoe UI" w:hAnsi="Segoe UI" w:cs="Segoe UI" w:hint="default"/>
        <w:i w:val="0"/>
        <w:sz w:val="22"/>
        <w:szCs w:val="22"/>
      </w:rPr>
    </w:lvl>
    <w:lvl w:ilvl="2">
      <w:start w:val="1"/>
      <w:numFmt w:val="bullet"/>
      <w:lvlText w:val=""/>
      <w:lvlJc w:val="left"/>
      <w:pPr>
        <w:ind w:left="1800" w:hanging="720"/>
      </w:pPr>
      <w:rPr>
        <w:rFonts w:ascii="Wingdings" w:hAnsi="Wingdings" w:hint="default"/>
        <w:b w:val="0"/>
        <w:sz w:val="22"/>
        <w:szCs w:val="22"/>
      </w:rPr>
    </w:lvl>
    <w:lvl w:ilvl="3">
      <w:start w:val="1"/>
      <w:numFmt w:val="lowerRoman"/>
      <w:lvlText w:val="%4."/>
      <w:lvlJc w:val="right"/>
      <w:pPr>
        <w:ind w:left="1800" w:hanging="720"/>
      </w:pPr>
      <w:rPr>
        <w:rFonts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4ED6EFE"/>
    <w:multiLevelType w:val="multilevel"/>
    <w:tmpl w:val="C5865E4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565A3"/>
    <w:multiLevelType w:val="multilevel"/>
    <w:tmpl w:val="D4FEBABA"/>
    <w:lvl w:ilvl="0">
      <w:start w:val="12"/>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6"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07D0FCC"/>
    <w:multiLevelType w:val="multilevel"/>
    <w:tmpl w:val="13EEFC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736FB6"/>
    <w:multiLevelType w:val="hybridMultilevel"/>
    <w:tmpl w:val="F4E47B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81331D"/>
    <w:multiLevelType w:val="multilevel"/>
    <w:tmpl w:val="E36683D4"/>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E629F5"/>
    <w:multiLevelType w:val="hybridMultilevel"/>
    <w:tmpl w:val="42ECB22C"/>
    <w:lvl w:ilvl="0" w:tplc="13A4CA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E84707"/>
    <w:multiLevelType w:val="multilevel"/>
    <w:tmpl w:val="33FCCEF6"/>
    <w:lvl w:ilvl="0">
      <w:start w:val="1"/>
      <w:numFmt w:val="bullet"/>
      <w:lvlText w:val=""/>
      <w:lvlJc w:val="left"/>
      <w:pPr>
        <w:ind w:left="1821" w:hanging="405"/>
      </w:pPr>
      <w:rPr>
        <w:rFonts w:ascii="Symbol" w:hAnsi="Symbol" w:hint="default"/>
      </w:rPr>
    </w:lvl>
    <w:lvl w:ilvl="1">
      <w:start w:val="2"/>
      <w:numFmt w:val="decimal"/>
      <w:lvlText w:val="%1.%2"/>
      <w:lvlJc w:val="left"/>
      <w:pPr>
        <w:ind w:left="1821" w:hanging="405"/>
      </w:pPr>
      <w:rPr>
        <w:rFonts w:hint="default"/>
      </w:rPr>
    </w:lvl>
    <w:lvl w:ilvl="2">
      <w:start w:val="1"/>
      <w:numFmt w:val="decimal"/>
      <w:lvlText w:val="%1.%2.%3"/>
      <w:lvlJc w:val="left"/>
      <w:pPr>
        <w:ind w:left="2136" w:hanging="720"/>
      </w:pPr>
      <w:rPr>
        <w:rFonts w:ascii="Segoe UI" w:hAnsi="Segoe UI" w:cs="Segoe UI" w:hint="default"/>
        <w:sz w:val="22"/>
        <w:szCs w:val="22"/>
      </w:rPr>
    </w:lvl>
    <w:lvl w:ilvl="3">
      <w:start w:val="1"/>
      <w:numFmt w:val="decimal"/>
      <w:lvlText w:val="%1.%2.%3.%4"/>
      <w:lvlJc w:val="left"/>
      <w:pPr>
        <w:ind w:left="2136"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2856" w:hanging="1440"/>
      </w:pPr>
      <w:rPr>
        <w:rFonts w:hint="default"/>
      </w:rPr>
    </w:lvl>
  </w:abstractNum>
  <w:abstractNum w:abstractNumId="12" w15:restartNumberingAfterBreak="0">
    <w:nsid w:val="326212CA"/>
    <w:multiLevelType w:val="multilevel"/>
    <w:tmpl w:val="09CC16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CD0674"/>
    <w:multiLevelType w:val="hybridMultilevel"/>
    <w:tmpl w:val="994C9D1E"/>
    <w:lvl w:ilvl="0" w:tplc="FFFFFFFF">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36A935C1"/>
    <w:multiLevelType w:val="hybridMultilevel"/>
    <w:tmpl w:val="1D1AEF9A"/>
    <w:lvl w:ilvl="0" w:tplc="FB581AF2">
      <w:start w:val="1"/>
      <w:numFmt w:val="bullet"/>
      <w:lvlText w:val="-"/>
      <w:lvlJc w:val="left"/>
      <w:pPr>
        <w:ind w:left="1069" w:hanging="360"/>
      </w:pPr>
      <w:rPr>
        <w:rFonts w:ascii="Palatino Linotype" w:eastAsia="Times New Roman" w:hAnsi="Palatino Linotype"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43B77FF2"/>
    <w:multiLevelType w:val="multilevel"/>
    <w:tmpl w:val="094AAE7C"/>
    <w:lvl w:ilvl="0">
      <w:start w:val="2"/>
      <w:numFmt w:val="lowerRoman"/>
      <w:lvlText w:val="%1."/>
      <w:lvlJc w:val="right"/>
      <w:pPr>
        <w:ind w:left="720" w:hanging="720"/>
      </w:pPr>
      <w:rPr>
        <w:rFonts w:hint="default"/>
        <w:b w:val="0"/>
        <w:sz w:val="22"/>
        <w:szCs w:val="22"/>
      </w:rPr>
    </w:lvl>
    <w:lvl w:ilvl="1">
      <w:start w:val="1"/>
      <w:numFmt w:val="decimal"/>
      <w:isLgl/>
      <w:lvlText w:val="%1.%2"/>
      <w:lvlJc w:val="left"/>
      <w:pPr>
        <w:ind w:left="-1199" w:hanging="360"/>
      </w:pPr>
      <w:rPr>
        <w:rFonts w:ascii="Segoe UI" w:hAnsi="Segoe UI" w:cs="Segoe UI" w:hint="default"/>
        <w:i w:val="0"/>
        <w:sz w:val="22"/>
        <w:szCs w:val="22"/>
      </w:rPr>
    </w:lvl>
    <w:lvl w:ilvl="2">
      <w:start w:val="1"/>
      <w:numFmt w:val="bullet"/>
      <w:lvlText w:val=""/>
      <w:lvlJc w:val="left"/>
      <w:pPr>
        <w:ind w:left="-1318" w:hanging="720"/>
      </w:pPr>
      <w:rPr>
        <w:rFonts w:ascii="Wingdings" w:hAnsi="Wingdings" w:hint="default"/>
        <w:b w:val="0"/>
        <w:sz w:val="22"/>
        <w:szCs w:val="22"/>
      </w:rPr>
    </w:lvl>
    <w:lvl w:ilvl="3">
      <w:start w:val="1"/>
      <w:numFmt w:val="lowerRoman"/>
      <w:lvlText w:val="%4."/>
      <w:lvlJc w:val="right"/>
      <w:pPr>
        <w:ind w:left="-1318" w:hanging="720"/>
      </w:pPr>
      <w:rPr>
        <w:rFonts w:hint="default"/>
        <w:sz w:val="22"/>
        <w:szCs w:val="22"/>
      </w:rPr>
    </w:lvl>
    <w:lvl w:ilvl="4">
      <w:start w:val="1"/>
      <w:numFmt w:val="decimal"/>
      <w:isLgl/>
      <w:lvlText w:val="%1.%2.%3.%4.%5"/>
      <w:lvlJc w:val="left"/>
      <w:pPr>
        <w:ind w:left="-958" w:hanging="1080"/>
      </w:pPr>
      <w:rPr>
        <w:rFonts w:hint="default"/>
      </w:rPr>
    </w:lvl>
    <w:lvl w:ilvl="5">
      <w:start w:val="1"/>
      <w:numFmt w:val="decimal"/>
      <w:isLgl/>
      <w:lvlText w:val="%1.%2.%3.%4.%5.%6"/>
      <w:lvlJc w:val="left"/>
      <w:pPr>
        <w:ind w:left="-958" w:hanging="1080"/>
      </w:pPr>
      <w:rPr>
        <w:rFonts w:hint="default"/>
      </w:rPr>
    </w:lvl>
    <w:lvl w:ilvl="6">
      <w:start w:val="1"/>
      <w:numFmt w:val="decimal"/>
      <w:isLgl/>
      <w:lvlText w:val="%1.%2.%3.%4.%5.%6.%7"/>
      <w:lvlJc w:val="left"/>
      <w:pPr>
        <w:ind w:left="-958" w:hanging="1080"/>
      </w:pPr>
      <w:rPr>
        <w:rFonts w:hint="default"/>
      </w:rPr>
    </w:lvl>
    <w:lvl w:ilvl="7">
      <w:start w:val="1"/>
      <w:numFmt w:val="decimal"/>
      <w:isLgl/>
      <w:lvlText w:val="%1.%2.%3.%4.%5.%6.%7.%8"/>
      <w:lvlJc w:val="left"/>
      <w:pPr>
        <w:ind w:left="-598" w:hanging="1440"/>
      </w:pPr>
      <w:rPr>
        <w:rFonts w:hint="default"/>
      </w:rPr>
    </w:lvl>
    <w:lvl w:ilvl="8">
      <w:start w:val="1"/>
      <w:numFmt w:val="decimal"/>
      <w:isLgl/>
      <w:lvlText w:val="%1.%2.%3.%4.%5.%6.%7.%8.%9"/>
      <w:lvlJc w:val="left"/>
      <w:pPr>
        <w:ind w:left="-598" w:hanging="1440"/>
      </w:pPr>
      <w:rPr>
        <w:rFonts w:hint="default"/>
      </w:rPr>
    </w:lvl>
  </w:abstractNum>
  <w:abstractNum w:abstractNumId="16" w15:restartNumberingAfterBreak="0">
    <w:nsid w:val="4AFE34D5"/>
    <w:multiLevelType w:val="multilevel"/>
    <w:tmpl w:val="2C0C462E"/>
    <w:lvl w:ilvl="0">
      <w:start w:val="8"/>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13C3F94"/>
    <w:multiLevelType w:val="hybridMultilevel"/>
    <w:tmpl w:val="99C465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255491"/>
    <w:multiLevelType w:val="multilevel"/>
    <w:tmpl w:val="F83CBE94"/>
    <w:lvl w:ilvl="0">
      <w:start w:val="1"/>
      <w:numFmt w:val="bullet"/>
      <w:lvlText w:val=""/>
      <w:lvlJc w:val="left"/>
      <w:pPr>
        <w:ind w:left="1428" w:hanging="720"/>
      </w:pPr>
      <w:rPr>
        <w:rFonts w:ascii="Symbol" w:hAnsi="Symbol" w:hint="default"/>
        <w:b/>
        <w:sz w:val="22"/>
        <w:szCs w:val="22"/>
      </w:rPr>
    </w:lvl>
    <w:lvl w:ilvl="1">
      <w:start w:val="1"/>
      <w:numFmt w:val="decimal"/>
      <w:isLgl/>
      <w:lvlText w:val="%1.%2"/>
      <w:lvlJc w:val="left"/>
      <w:pPr>
        <w:ind w:left="-491" w:hanging="360"/>
      </w:pPr>
      <w:rPr>
        <w:rFonts w:ascii="Segoe UI" w:hAnsi="Segoe UI" w:cs="Segoe UI" w:hint="default"/>
        <w:i w:val="0"/>
        <w:sz w:val="22"/>
        <w:szCs w:val="22"/>
      </w:rPr>
    </w:lvl>
    <w:lvl w:ilvl="2">
      <w:start w:val="1"/>
      <w:numFmt w:val="bullet"/>
      <w:lvlText w:val=""/>
      <w:lvlJc w:val="left"/>
      <w:pPr>
        <w:ind w:left="-610" w:hanging="720"/>
      </w:pPr>
      <w:rPr>
        <w:rFonts w:ascii="Wingdings" w:hAnsi="Wingdings" w:hint="default"/>
        <w:b w:val="0"/>
        <w:sz w:val="22"/>
        <w:szCs w:val="22"/>
      </w:rPr>
    </w:lvl>
    <w:lvl w:ilvl="3">
      <w:start w:val="1"/>
      <w:numFmt w:val="lowerRoman"/>
      <w:lvlText w:val="%4."/>
      <w:lvlJc w:val="right"/>
      <w:pPr>
        <w:ind w:left="-610" w:hanging="720"/>
      </w:pPr>
      <w:rPr>
        <w:rFonts w:hint="default"/>
        <w:sz w:val="22"/>
        <w:szCs w:val="22"/>
      </w:rPr>
    </w:lvl>
    <w:lvl w:ilvl="4">
      <w:start w:val="1"/>
      <w:numFmt w:val="decimal"/>
      <w:isLgl/>
      <w:lvlText w:val="%1.%2.%3.%4.%5"/>
      <w:lvlJc w:val="left"/>
      <w:pPr>
        <w:ind w:left="-250" w:hanging="1080"/>
      </w:pPr>
      <w:rPr>
        <w:rFonts w:hint="default"/>
      </w:rPr>
    </w:lvl>
    <w:lvl w:ilvl="5">
      <w:start w:val="1"/>
      <w:numFmt w:val="decimal"/>
      <w:isLgl/>
      <w:lvlText w:val="%1.%2.%3.%4.%5.%6"/>
      <w:lvlJc w:val="left"/>
      <w:pPr>
        <w:ind w:left="-250" w:hanging="1080"/>
      </w:pPr>
      <w:rPr>
        <w:rFonts w:hint="default"/>
      </w:rPr>
    </w:lvl>
    <w:lvl w:ilvl="6">
      <w:start w:val="1"/>
      <w:numFmt w:val="decimal"/>
      <w:isLgl/>
      <w:lvlText w:val="%1.%2.%3.%4.%5.%6.%7"/>
      <w:lvlJc w:val="left"/>
      <w:pPr>
        <w:ind w:left="-250" w:hanging="1080"/>
      </w:pPr>
      <w:rPr>
        <w:rFonts w:hint="default"/>
      </w:rPr>
    </w:lvl>
    <w:lvl w:ilvl="7">
      <w:start w:val="1"/>
      <w:numFmt w:val="decimal"/>
      <w:isLgl/>
      <w:lvlText w:val="%1.%2.%3.%4.%5.%6.%7.%8"/>
      <w:lvlJc w:val="left"/>
      <w:pPr>
        <w:ind w:left="110" w:hanging="1440"/>
      </w:pPr>
      <w:rPr>
        <w:rFonts w:hint="default"/>
      </w:rPr>
    </w:lvl>
    <w:lvl w:ilvl="8">
      <w:start w:val="1"/>
      <w:numFmt w:val="decimal"/>
      <w:isLgl/>
      <w:lvlText w:val="%1.%2.%3.%4.%5.%6.%7.%8.%9"/>
      <w:lvlJc w:val="left"/>
      <w:pPr>
        <w:ind w:left="110" w:hanging="1440"/>
      </w:pPr>
      <w:rPr>
        <w:rFonts w:hint="default"/>
      </w:rPr>
    </w:lvl>
  </w:abstractNum>
  <w:abstractNum w:abstractNumId="19" w15:restartNumberingAfterBreak="0">
    <w:nsid w:val="5431239E"/>
    <w:multiLevelType w:val="hybridMultilevel"/>
    <w:tmpl w:val="AA227220"/>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left"/>
      <w:pPr>
        <w:ind w:left="3240" w:hanging="720"/>
      </w:pPr>
      <w:rPr>
        <w:rFonts w:hint="default"/>
      </w:rPr>
    </w:lvl>
    <w:lvl w:ilvl="4" w:tplc="FFFFFFFF">
      <w:start w:val="1"/>
      <w:numFmt w:val="lowerLetter"/>
      <w:lvlText w:val="%5."/>
      <w:lvlJc w:val="left"/>
      <w:pPr>
        <w:ind w:left="3600" w:hanging="360"/>
      </w:pPr>
    </w:lvl>
    <w:lvl w:ilvl="5" w:tplc="BE625408">
      <w:start w:val="13"/>
      <w:numFmt w:val="bullet"/>
      <w:lvlText w:val="-"/>
      <w:lvlJc w:val="left"/>
      <w:pPr>
        <w:ind w:left="4500" w:hanging="360"/>
      </w:pPr>
      <w:rPr>
        <w:rFonts w:ascii="Palatino Linotype" w:eastAsia="Times New Roman" w:hAnsi="Palatino Linotype"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89169F"/>
    <w:multiLevelType w:val="multilevel"/>
    <w:tmpl w:val="01AA2A2C"/>
    <w:lvl w:ilvl="0">
      <w:start w:val="1"/>
      <w:numFmt w:val="decimal"/>
      <w:lvlText w:val="%1."/>
      <w:legacy w:legacy="1" w:legacySpace="0" w:legacyIndent="340"/>
      <w:lvlJc w:val="left"/>
      <w:pPr>
        <w:ind w:left="340" w:hanging="340"/>
      </w:pPr>
    </w:lvl>
    <w:lvl w:ilvl="1">
      <w:start w:val="1"/>
      <w:numFmt w:val="decimal"/>
      <w:pStyle w:val="Normalnisodrazkami"/>
      <w:lvlText w:val="%1.%2."/>
      <w:legacy w:legacy="1" w:legacySpace="0" w:legacyIndent="510"/>
      <w:lvlJc w:val="left"/>
      <w:pPr>
        <w:ind w:left="1077" w:hanging="510"/>
      </w:pPr>
    </w:lvl>
    <w:lvl w:ilvl="2">
      <w:start w:val="1"/>
      <w:numFmt w:val="decimal"/>
      <w:lvlText w:val="%1.%2.%3."/>
      <w:legacy w:legacy="1" w:legacySpace="0" w:legacyIndent="737"/>
      <w:lvlJc w:val="left"/>
      <w:pPr>
        <w:ind w:left="1587" w:hanging="737"/>
      </w:pPr>
    </w:lvl>
    <w:lvl w:ilvl="3">
      <w:start w:val="1"/>
      <w:numFmt w:val="decimal"/>
      <w:lvlText w:val="%1.%2.%3.%4."/>
      <w:legacy w:legacy="1" w:legacySpace="0" w:legacyIndent="851"/>
      <w:lvlJc w:val="left"/>
      <w:pPr>
        <w:ind w:left="2438" w:hanging="851"/>
      </w:pPr>
    </w:lvl>
    <w:lvl w:ilvl="4">
      <w:start w:val="1"/>
      <w:numFmt w:val="decimal"/>
      <w:lvlText w:val="%1.%2.%3.%4.%5."/>
      <w:legacy w:legacy="1" w:legacySpace="0" w:legacyIndent="708"/>
      <w:lvlJc w:val="left"/>
      <w:pPr>
        <w:ind w:left="3146" w:hanging="708"/>
      </w:pPr>
    </w:lvl>
    <w:lvl w:ilvl="5">
      <w:start w:val="1"/>
      <w:numFmt w:val="decimal"/>
      <w:lvlText w:val="%1.%2.%3.%4.%5.%6."/>
      <w:legacy w:legacy="1" w:legacySpace="0" w:legacyIndent="708"/>
      <w:lvlJc w:val="left"/>
      <w:pPr>
        <w:ind w:left="3854" w:hanging="708"/>
      </w:pPr>
    </w:lvl>
    <w:lvl w:ilvl="6">
      <w:start w:val="1"/>
      <w:numFmt w:val="decimal"/>
      <w:lvlText w:val="%1.%2.%3.%4.%5.%6.%7."/>
      <w:legacy w:legacy="1" w:legacySpace="0" w:legacyIndent="708"/>
      <w:lvlJc w:val="left"/>
      <w:pPr>
        <w:ind w:left="4562" w:hanging="708"/>
      </w:pPr>
    </w:lvl>
    <w:lvl w:ilvl="7">
      <w:start w:val="1"/>
      <w:numFmt w:val="decimal"/>
      <w:lvlText w:val="%1.%2.%3.%4.%5.%6.%7.%8."/>
      <w:legacy w:legacy="1" w:legacySpace="0" w:legacyIndent="708"/>
      <w:lvlJc w:val="left"/>
      <w:pPr>
        <w:ind w:left="5270" w:hanging="708"/>
      </w:pPr>
    </w:lvl>
    <w:lvl w:ilvl="8">
      <w:start w:val="1"/>
      <w:numFmt w:val="decimal"/>
      <w:lvlText w:val="%1.%2.%3.%4.%5.%6.%7.%8.%9."/>
      <w:legacy w:legacy="1" w:legacySpace="0" w:legacyIndent="708"/>
      <w:lvlJc w:val="left"/>
      <w:pPr>
        <w:ind w:left="5978" w:hanging="708"/>
      </w:pPr>
    </w:lvl>
  </w:abstractNum>
  <w:abstractNum w:abstractNumId="21" w15:restartNumberingAfterBreak="0">
    <w:nsid w:val="5EE834D4"/>
    <w:multiLevelType w:val="hybridMultilevel"/>
    <w:tmpl w:val="E2FC78AE"/>
    <w:lvl w:ilvl="0" w:tplc="7932EC84">
      <w:start w:val="1"/>
      <w:numFmt w:val="bullet"/>
      <w:lvlText w:val=""/>
      <w:lvlJc w:val="left"/>
      <w:pPr>
        <w:ind w:left="927" w:hanging="360"/>
      </w:pPr>
      <w:rPr>
        <w:rFonts w:ascii="Symbol" w:hAnsi="Symbol" w:hint="default"/>
      </w:rPr>
    </w:lvl>
    <w:lvl w:ilvl="1" w:tplc="28E062D2" w:tentative="1">
      <w:start w:val="1"/>
      <w:numFmt w:val="bullet"/>
      <w:lvlText w:val="o"/>
      <w:lvlJc w:val="left"/>
      <w:pPr>
        <w:ind w:left="1647" w:hanging="360"/>
      </w:pPr>
      <w:rPr>
        <w:rFonts w:ascii="Courier New" w:hAnsi="Courier New" w:cs="Courier New" w:hint="default"/>
      </w:rPr>
    </w:lvl>
    <w:lvl w:ilvl="2" w:tplc="99A282C8" w:tentative="1">
      <w:start w:val="1"/>
      <w:numFmt w:val="bullet"/>
      <w:lvlText w:val=""/>
      <w:lvlJc w:val="left"/>
      <w:pPr>
        <w:ind w:left="2367" w:hanging="360"/>
      </w:pPr>
      <w:rPr>
        <w:rFonts w:ascii="Wingdings" w:hAnsi="Wingdings" w:hint="default"/>
      </w:rPr>
    </w:lvl>
    <w:lvl w:ilvl="3" w:tplc="CE5AFC18" w:tentative="1">
      <w:start w:val="1"/>
      <w:numFmt w:val="bullet"/>
      <w:lvlText w:val=""/>
      <w:lvlJc w:val="left"/>
      <w:pPr>
        <w:ind w:left="3087" w:hanging="360"/>
      </w:pPr>
      <w:rPr>
        <w:rFonts w:ascii="Symbol" w:hAnsi="Symbol" w:hint="default"/>
      </w:rPr>
    </w:lvl>
    <w:lvl w:ilvl="4" w:tplc="E4FC1B94" w:tentative="1">
      <w:start w:val="1"/>
      <w:numFmt w:val="bullet"/>
      <w:lvlText w:val="o"/>
      <w:lvlJc w:val="left"/>
      <w:pPr>
        <w:ind w:left="3807" w:hanging="360"/>
      </w:pPr>
      <w:rPr>
        <w:rFonts w:ascii="Courier New" w:hAnsi="Courier New" w:cs="Courier New" w:hint="default"/>
      </w:rPr>
    </w:lvl>
    <w:lvl w:ilvl="5" w:tplc="802A2D2A" w:tentative="1">
      <w:start w:val="1"/>
      <w:numFmt w:val="bullet"/>
      <w:lvlText w:val=""/>
      <w:lvlJc w:val="left"/>
      <w:pPr>
        <w:ind w:left="4527" w:hanging="360"/>
      </w:pPr>
      <w:rPr>
        <w:rFonts w:ascii="Wingdings" w:hAnsi="Wingdings" w:hint="default"/>
      </w:rPr>
    </w:lvl>
    <w:lvl w:ilvl="6" w:tplc="0AACC494" w:tentative="1">
      <w:start w:val="1"/>
      <w:numFmt w:val="bullet"/>
      <w:lvlText w:val=""/>
      <w:lvlJc w:val="left"/>
      <w:pPr>
        <w:ind w:left="5247" w:hanging="360"/>
      </w:pPr>
      <w:rPr>
        <w:rFonts w:ascii="Symbol" w:hAnsi="Symbol" w:hint="default"/>
      </w:rPr>
    </w:lvl>
    <w:lvl w:ilvl="7" w:tplc="E0FA9926" w:tentative="1">
      <w:start w:val="1"/>
      <w:numFmt w:val="bullet"/>
      <w:lvlText w:val="o"/>
      <w:lvlJc w:val="left"/>
      <w:pPr>
        <w:ind w:left="5967" w:hanging="360"/>
      </w:pPr>
      <w:rPr>
        <w:rFonts w:ascii="Courier New" w:hAnsi="Courier New" w:cs="Courier New" w:hint="default"/>
      </w:rPr>
    </w:lvl>
    <w:lvl w:ilvl="8" w:tplc="D0D86E30" w:tentative="1">
      <w:start w:val="1"/>
      <w:numFmt w:val="bullet"/>
      <w:lvlText w:val=""/>
      <w:lvlJc w:val="left"/>
      <w:pPr>
        <w:ind w:left="6687" w:hanging="360"/>
      </w:pPr>
      <w:rPr>
        <w:rFonts w:ascii="Wingdings" w:hAnsi="Wingdings" w:hint="default"/>
      </w:rPr>
    </w:lvl>
  </w:abstractNum>
  <w:abstractNum w:abstractNumId="22" w15:restartNumberingAfterBreak="0">
    <w:nsid w:val="667C5F39"/>
    <w:multiLevelType w:val="hybridMultilevel"/>
    <w:tmpl w:val="1D8CE1E0"/>
    <w:lvl w:ilvl="0" w:tplc="0405001B">
      <w:start w:val="1"/>
      <w:numFmt w:val="lowerRoman"/>
      <w:lvlText w:val="%1."/>
      <w:lvlJc w:val="right"/>
      <w:pPr>
        <w:ind w:left="927" w:hanging="360"/>
      </w:pPr>
      <w:rPr>
        <w:rFonts w:hint="default"/>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23" w15:restartNumberingAfterBreak="0">
    <w:nsid w:val="68B378D1"/>
    <w:multiLevelType w:val="multilevel"/>
    <w:tmpl w:val="7548E666"/>
    <w:lvl w:ilvl="0">
      <w:start w:val="1"/>
      <w:numFmt w:val="bullet"/>
      <w:lvlText w:val="-"/>
      <w:lvlJc w:val="left"/>
      <w:pPr>
        <w:ind w:left="1821" w:hanging="405"/>
      </w:pPr>
      <w:rPr>
        <w:rFonts w:ascii="Palatino Linotype" w:eastAsia="Times New Roman" w:hAnsi="Palatino Linotype" w:cs="Times New Roman" w:hint="default"/>
      </w:rPr>
    </w:lvl>
    <w:lvl w:ilvl="1">
      <w:start w:val="2"/>
      <w:numFmt w:val="decimal"/>
      <w:lvlText w:val="%1.%2"/>
      <w:lvlJc w:val="left"/>
      <w:pPr>
        <w:ind w:left="1821" w:hanging="405"/>
      </w:pPr>
      <w:rPr>
        <w:rFonts w:hint="default"/>
      </w:rPr>
    </w:lvl>
    <w:lvl w:ilvl="2">
      <w:start w:val="1"/>
      <w:numFmt w:val="decimal"/>
      <w:lvlText w:val="%1.%2.%3"/>
      <w:lvlJc w:val="left"/>
      <w:pPr>
        <w:ind w:left="2136" w:hanging="720"/>
      </w:pPr>
      <w:rPr>
        <w:rFonts w:ascii="Segoe UI" w:hAnsi="Segoe UI" w:cs="Segoe UI" w:hint="default"/>
        <w:sz w:val="22"/>
        <w:szCs w:val="22"/>
      </w:rPr>
    </w:lvl>
    <w:lvl w:ilvl="3">
      <w:start w:val="1"/>
      <w:numFmt w:val="decimal"/>
      <w:lvlText w:val="%1.%2.%3.%4"/>
      <w:lvlJc w:val="left"/>
      <w:pPr>
        <w:ind w:left="2136"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2856" w:hanging="1440"/>
      </w:pPr>
      <w:rPr>
        <w:rFonts w:hint="default"/>
      </w:rPr>
    </w:lvl>
  </w:abstractNum>
  <w:abstractNum w:abstractNumId="24" w15:restartNumberingAfterBreak="0">
    <w:nsid w:val="6E0C19BD"/>
    <w:multiLevelType w:val="hybridMultilevel"/>
    <w:tmpl w:val="B07AED72"/>
    <w:lvl w:ilvl="0" w:tplc="AD202918">
      <w:start w:val="1"/>
      <w:numFmt w:val="decimal"/>
      <w:pStyle w:val="Odstavecsmlouv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EA213E6"/>
    <w:multiLevelType w:val="multilevel"/>
    <w:tmpl w:val="6DAE1394"/>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292DF2"/>
    <w:multiLevelType w:val="multilevel"/>
    <w:tmpl w:val="13EEFC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5B4A1B"/>
    <w:multiLevelType w:val="hybridMultilevel"/>
    <w:tmpl w:val="6686913A"/>
    <w:lvl w:ilvl="0" w:tplc="3BDE3D6C">
      <w:start w:val="1"/>
      <w:numFmt w:val="upperRoman"/>
      <w:lvlText w:val="%1."/>
      <w:lvlJc w:val="left"/>
      <w:pPr>
        <w:ind w:left="1080" w:hanging="720"/>
      </w:pPr>
      <w:rPr>
        <w:rFonts w:ascii="Segoe UI" w:hAnsi="Segoe UI" w:cs="Segoe UI" w:hint="default"/>
        <w:sz w:val="22"/>
        <w:szCs w:val="22"/>
      </w:rPr>
    </w:lvl>
    <w:lvl w:ilvl="1" w:tplc="04050019">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CC7E27"/>
    <w:multiLevelType w:val="hybridMultilevel"/>
    <w:tmpl w:val="1D8CE1E0"/>
    <w:lvl w:ilvl="0" w:tplc="0405001B">
      <w:start w:val="1"/>
      <w:numFmt w:val="lowerRoman"/>
      <w:lvlText w:val="%1."/>
      <w:lvlJc w:val="right"/>
      <w:pPr>
        <w:ind w:left="1495"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791E3FAA"/>
    <w:multiLevelType w:val="hybridMultilevel"/>
    <w:tmpl w:val="8BC0D366"/>
    <w:lvl w:ilvl="0" w:tplc="A94E96BE">
      <w:start w:val="1"/>
      <w:numFmt w:val="lowerRoman"/>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3"/>
  </w:num>
  <w:num w:numId="2">
    <w:abstractNumId w:val="21"/>
  </w:num>
  <w:num w:numId="3">
    <w:abstractNumId w:val="6"/>
  </w:num>
  <w:num w:numId="4">
    <w:abstractNumId w:val="26"/>
  </w:num>
  <w:num w:numId="5">
    <w:abstractNumId w:val="28"/>
  </w:num>
  <w:num w:numId="6">
    <w:abstractNumId w:val="1"/>
  </w:num>
  <w:num w:numId="7">
    <w:abstractNumId w:val="14"/>
  </w:num>
  <w:num w:numId="8">
    <w:abstractNumId w:val="12"/>
  </w:num>
  <w:num w:numId="9">
    <w:abstractNumId w:val="16"/>
  </w:num>
  <w:num w:numId="10">
    <w:abstractNumId w:val="25"/>
  </w:num>
  <w:num w:numId="11">
    <w:abstractNumId w:val="9"/>
  </w:num>
  <w:num w:numId="12">
    <w:abstractNumId w:val="5"/>
  </w:num>
  <w:num w:numId="13">
    <w:abstractNumId w:val="10"/>
  </w:num>
  <w:num w:numId="14">
    <w:abstractNumId w:val="19"/>
  </w:num>
  <w:num w:numId="15">
    <w:abstractNumId w:val="4"/>
  </w:num>
  <w:num w:numId="16">
    <w:abstractNumId w:val="24"/>
  </w:num>
  <w:num w:numId="17">
    <w:abstractNumId w:val="27"/>
  </w:num>
  <w:num w:numId="18">
    <w:abstractNumId w:val="7"/>
  </w:num>
  <w:num w:numId="19">
    <w:abstractNumId w:val="20"/>
  </w:num>
  <w:num w:numId="20">
    <w:abstractNumId w:val="22"/>
  </w:num>
  <w:num w:numId="21">
    <w:abstractNumId w:val="18"/>
  </w:num>
  <w:num w:numId="22">
    <w:abstractNumId w:val="15"/>
  </w:num>
  <w:num w:numId="23">
    <w:abstractNumId w:val="8"/>
  </w:num>
  <w:num w:numId="24">
    <w:abstractNumId w:val="17"/>
  </w:num>
  <w:num w:numId="25">
    <w:abstractNumId w:val="13"/>
  </w:num>
  <w:num w:numId="26">
    <w:abstractNumId w:val="29"/>
  </w:num>
  <w:num w:numId="27">
    <w:abstractNumId w:val="11"/>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A9"/>
    <w:rsid w:val="000002D9"/>
    <w:rsid w:val="00000A78"/>
    <w:rsid w:val="0000366C"/>
    <w:rsid w:val="00004CA6"/>
    <w:rsid w:val="000069CC"/>
    <w:rsid w:val="0001042B"/>
    <w:rsid w:val="00010523"/>
    <w:rsid w:val="000117A1"/>
    <w:rsid w:val="0001224B"/>
    <w:rsid w:val="00013812"/>
    <w:rsid w:val="000160FB"/>
    <w:rsid w:val="00016966"/>
    <w:rsid w:val="000172B4"/>
    <w:rsid w:val="00020839"/>
    <w:rsid w:val="000208BB"/>
    <w:rsid w:val="00023CC2"/>
    <w:rsid w:val="00025A7B"/>
    <w:rsid w:val="00031BD4"/>
    <w:rsid w:val="00032E7C"/>
    <w:rsid w:val="00035866"/>
    <w:rsid w:val="00042D15"/>
    <w:rsid w:val="00043D6B"/>
    <w:rsid w:val="00043F4A"/>
    <w:rsid w:val="0004690B"/>
    <w:rsid w:val="00051D18"/>
    <w:rsid w:val="00053D82"/>
    <w:rsid w:val="000546F0"/>
    <w:rsid w:val="000546FB"/>
    <w:rsid w:val="00057629"/>
    <w:rsid w:val="00057F50"/>
    <w:rsid w:val="0006356E"/>
    <w:rsid w:val="0006631F"/>
    <w:rsid w:val="00066CC8"/>
    <w:rsid w:val="0006746C"/>
    <w:rsid w:val="0007007A"/>
    <w:rsid w:val="00070E6E"/>
    <w:rsid w:val="0007195E"/>
    <w:rsid w:val="0007437B"/>
    <w:rsid w:val="00076623"/>
    <w:rsid w:val="00080287"/>
    <w:rsid w:val="00080CBA"/>
    <w:rsid w:val="00080F03"/>
    <w:rsid w:val="00081D10"/>
    <w:rsid w:val="00081DE6"/>
    <w:rsid w:val="0008253F"/>
    <w:rsid w:val="000828F4"/>
    <w:rsid w:val="00083AA8"/>
    <w:rsid w:val="000923C1"/>
    <w:rsid w:val="00096287"/>
    <w:rsid w:val="000A1222"/>
    <w:rsid w:val="000A31C9"/>
    <w:rsid w:val="000A3ACD"/>
    <w:rsid w:val="000A3E30"/>
    <w:rsid w:val="000A40C4"/>
    <w:rsid w:val="000B0E0C"/>
    <w:rsid w:val="000B2D1C"/>
    <w:rsid w:val="000B2DA3"/>
    <w:rsid w:val="000B33EF"/>
    <w:rsid w:val="000B4B88"/>
    <w:rsid w:val="000C0137"/>
    <w:rsid w:val="000C1DEC"/>
    <w:rsid w:val="000C2FBD"/>
    <w:rsid w:val="000C326D"/>
    <w:rsid w:val="000C38C5"/>
    <w:rsid w:val="000C74F0"/>
    <w:rsid w:val="000C7749"/>
    <w:rsid w:val="000D0ADA"/>
    <w:rsid w:val="000D1389"/>
    <w:rsid w:val="000D13BB"/>
    <w:rsid w:val="000E15AC"/>
    <w:rsid w:val="000E2BB6"/>
    <w:rsid w:val="000E3FD5"/>
    <w:rsid w:val="000E44E1"/>
    <w:rsid w:val="000E575A"/>
    <w:rsid w:val="000E5D5F"/>
    <w:rsid w:val="000E7784"/>
    <w:rsid w:val="000E7D6E"/>
    <w:rsid w:val="000F1E4B"/>
    <w:rsid w:val="000F2D2E"/>
    <w:rsid w:val="000F359D"/>
    <w:rsid w:val="00101FDE"/>
    <w:rsid w:val="0010243A"/>
    <w:rsid w:val="00105230"/>
    <w:rsid w:val="001058F1"/>
    <w:rsid w:val="00105B3F"/>
    <w:rsid w:val="00105CD3"/>
    <w:rsid w:val="00105DAE"/>
    <w:rsid w:val="00106E1F"/>
    <w:rsid w:val="001101B8"/>
    <w:rsid w:val="00114C51"/>
    <w:rsid w:val="001150E9"/>
    <w:rsid w:val="0011655F"/>
    <w:rsid w:val="001169CD"/>
    <w:rsid w:val="00116ADC"/>
    <w:rsid w:val="001173E9"/>
    <w:rsid w:val="00120674"/>
    <w:rsid w:val="001218CB"/>
    <w:rsid w:val="00122A38"/>
    <w:rsid w:val="001255E0"/>
    <w:rsid w:val="00126D9D"/>
    <w:rsid w:val="00127AAC"/>
    <w:rsid w:val="00130C5E"/>
    <w:rsid w:val="0013258D"/>
    <w:rsid w:val="00135AE2"/>
    <w:rsid w:val="00137F16"/>
    <w:rsid w:val="00140457"/>
    <w:rsid w:val="00141A8F"/>
    <w:rsid w:val="00142029"/>
    <w:rsid w:val="00144337"/>
    <w:rsid w:val="00145843"/>
    <w:rsid w:val="00145EC5"/>
    <w:rsid w:val="00146F4C"/>
    <w:rsid w:val="001476F2"/>
    <w:rsid w:val="001508CE"/>
    <w:rsid w:val="00150FBD"/>
    <w:rsid w:val="00154576"/>
    <w:rsid w:val="001555AC"/>
    <w:rsid w:val="001570AA"/>
    <w:rsid w:val="0016231B"/>
    <w:rsid w:val="00166C93"/>
    <w:rsid w:val="00167D9F"/>
    <w:rsid w:val="00172040"/>
    <w:rsid w:val="00173877"/>
    <w:rsid w:val="0017630A"/>
    <w:rsid w:val="00177AB2"/>
    <w:rsid w:val="00177B83"/>
    <w:rsid w:val="00181D7B"/>
    <w:rsid w:val="001831CB"/>
    <w:rsid w:val="001844AD"/>
    <w:rsid w:val="001853C5"/>
    <w:rsid w:val="0018553A"/>
    <w:rsid w:val="0019099A"/>
    <w:rsid w:val="00193F03"/>
    <w:rsid w:val="00195F5A"/>
    <w:rsid w:val="001A32F1"/>
    <w:rsid w:val="001A47E2"/>
    <w:rsid w:val="001A4AD9"/>
    <w:rsid w:val="001A7E8A"/>
    <w:rsid w:val="001B074D"/>
    <w:rsid w:val="001B0CD2"/>
    <w:rsid w:val="001B1063"/>
    <w:rsid w:val="001B12DF"/>
    <w:rsid w:val="001B2140"/>
    <w:rsid w:val="001B2184"/>
    <w:rsid w:val="001B463C"/>
    <w:rsid w:val="001B6598"/>
    <w:rsid w:val="001B7EEB"/>
    <w:rsid w:val="001C11D4"/>
    <w:rsid w:val="001C3209"/>
    <w:rsid w:val="001C40E9"/>
    <w:rsid w:val="001C4F72"/>
    <w:rsid w:val="001C638E"/>
    <w:rsid w:val="001D02B8"/>
    <w:rsid w:val="001D24BB"/>
    <w:rsid w:val="001D3A90"/>
    <w:rsid w:val="001D439A"/>
    <w:rsid w:val="001D62E9"/>
    <w:rsid w:val="001D6A81"/>
    <w:rsid w:val="001E4BF1"/>
    <w:rsid w:val="001E5E17"/>
    <w:rsid w:val="001E6D06"/>
    <w:rsid w:val="001E7966"/>
    <w:rsid w:val="001F26F0"/>
    <w:rsid w:val="001F2BC0"/>
    <w:rsid w:val="001F2DBC"/>
    <w:rsid w:val="001F41BB"/>
    <w:rsid w:val="001F4CCC"/>
    <w:rsid w:val="001F6D87"/>
    <w:rsid w:val="00200159"/>
    <w:rsid w:val="00202300"/>
    <w:rsid w:val="00204148"/>
    <w:rsid w:val="00210FC6"/>
    <w:rsid w:val="002114B7"/>
    <w:rsid w:val="0021205E"/>
    <w:rsid w:val="00212BCA"/>
    <w:rsid w:val="00212C9A"/>
    <w:rsid w:val="0021386F"/>
    <w:rsid w:val="00214BAF"/>
    <w:rsid w:val="002227BE"/>
    <w:rsid w:val="0022399C"/>
    <w:rsid w:val="00223A05"/>
    <w:rsid w:val="002253CE"/>
    <w:rsid w:val="00227224"/>
    <w:rsid w:val="002320F4"/>
    <w:rsid w:val="00232F9C"/>
    <w:rsid w:val="0023342B"/>
    <w:rsid w:val="0023408A"/>
    <w:rsid w:val="0023505E"/>
    <w:rsid w:val="002359C1"/>
    <w:rsid w:val="00236ABB"/>
    <w:rsid w:val="00236FED"/>
    <w:rsid w:val="00241912"/>
    <w:rsid w:val="00242889"/>
    <w:rsid w:val="0024311D"/>
    <w:rsid w:val="002443C4"/>
    <w:rsid w:val="00246297"/>
    <w:rsid w:val="00250166"/>
    <w:rsid w:val="00252E67"/>
    <w:rsid w:val="00253713"/>
    <w:rsid w:val="00255622"/>
    <w:rsid w:val="002564E4"/>
    <w:rsid w:val="002572C7"/>
    <w:rsid w:val="00262A85"/>
    <w:rsid w:val="00262AD5"/>
    <w:rsid w:val="0026523E"/>
    <w:rsid w:val="002713AC"/>
    <w:rsid w:val="002742CC"/>
    <w:rsid w:val="00276092"/>
    <w:rsid w:val="0027722D"/>
    <w:rsid w:val="002800CE"/>
    <w:rsid w:val="0028069C"/>
    <w:rsid w:val="002822E5"/>
    <w:rsid w:val="0028497C"/>
    <w:rsid w:val="0028725F"/>
    <w:rsid w:val="00287FF3"/>
    <w:rsid w:val="00293DF1"/>
    <w:rsid w:val="00296565"/>
    <w:rsid w:val="002968DD"/>
    <w:rsid w:val="00297C0D"/>
    <w:rsid w:val="002A1BBE"/>
    <w:rsid w:val="002A1D16"/>
    <w:rsid w:val="002A4354"/>
    <w:rsid w:val="002A4F8C"/>
    <w:rsid w:val="002B1D41"/>
    <w:rsid w:val="002B2D3C"/>
    <w:rsid w:val="002B45B3"/>
    <w:rsid w:val="002B7C20"/>
    <w:rsid w:val="002C1166"/>
    <w:rsid w:val="002C238D"/>
    <w:rsid w:val="002C5049"/>
    <w:rsid w:val="002C63CA"/>
    <w:rsid w:val="002D2B9A"/>
    <w:rsid w:val="002D41D8"/>
    <w:rsid w:val="002D5C39"/>
    <w:rsid w:val="002D7A30"/>
    <w:rsid w:val="002E04A0"/>
    <w:rsid w:val="002E07DC"/>
    <w:rsid w:val="002E103B"/>
    <w:rsid w:val="002E2439"/>
    <w:rsid w:val="002E2733"/>
    <w:rsid w:val="002E28D1"/>
    <w:rsid w:val="002E31C6"/>
    <w:rsid w:val="002E4221"/>
    <w:rsid w:val="002E4430"/>
    <w:rsid w:val="002E5D57"/>
    <w:rsid w:val="002E6747"/>
    <w:rsid w:val="002E6FC1"/>
    <w:rsid w:val="002E70BC"/>
    <w:rsid w:val="002F012C"/>
    <w:rsid w:val="002F0FF1"/>
    <w:rsid w:val="002F21AE"/>
    <w:rsid w:val="002F3C6E"/>
    <w:rsid w:val="002F5E12"/>
    <w:rsid w:val="002F5E74"/>
    <w:rsid w:val="002F6AB7"/>
    <w:rsid w:val="003052A5"/>
    <w:rsid w:val="00307FAA"/>
    <w:rsid w:val="00311908"/>
    <w:rsid w:val="00311DED"/>
    <w:rsid w:val="00312E8E"/>
    <w:rsid w:val="0031367B"/>
    <w:rsid w:val="00313C1F"/>
    <w:rsid w:val="00314623"/>
    <w:rsid w:val="003160CE"/>
    <w:rsid w:val="00316922"/>
    <w:rsid w:val="00316D85"/>
    <w:rsid w:val="00321415"/>
    <w:rsid w:val="00321DD7"/>
    <w:rsid w:val="003221F1"/>
    <w:rsid w:val="0032360D"/>
    <w:rsid w:val="003253C0"/>
    <w:rsid w:val="003311B0"/>
    <w:rsid w:val="00333114"/>
    <w:rsid w:val="0033316F"/>
    <w:rsid w:val="00333D1B"/>
    <w:rsid w:val="00342D2B"/>
    <w:rsid w:val="00346F20"/>
    <w:rsid w:val="00347E44"/>
    <w:rsid w:val="00347F46"/>
    <w:rsid w:val="003508A9"/>
    <w:rsid w:val="003516BB"/>
    <w:rsid w:val="003524EE"/>
    <w:rsid w:val="00352A40"/>
    <w:rsid w:val="00352D01"/>
    <w:rsid w:val="00353599"/>
    <w:rsid w:val="0036024E"/>
    <w:rsid w:val="0036253E"/>
    <w:rsid w:val="00362AD8"/>
    <w:rsid w:val="00363556"/>
    <w:rsid w:val="00363A1B"/>
    <w:rsid w:val="00365788"/>
    <w:rsid w:val="00365866"/>
    <w:rsid w:val="00367724"/>
    <w:rsid w:val="00370DE9"/>
    <w:rsid w:val="003732DC"/>
    <w:rsid w:val="00374BA6"/>
    <w:rsid w:val="0037516F"/>
    <w:rsid w:val="00376D9C"/>
    <w:rsid w:val="00377631"/>
    <w:rsid w:val="00377678"/>
    <w:rsid w:val="00381C83"/>
    <w:rsid w:val="00381D4E"/>
    <w:rsid w:val="00382D0C"/>
    <w:rsid w:val="00384874"/>
    <w:rsid w:val="00386D6B"/>
    <w:rsid w:val="00386FE0"/>
    <w:rsid w:val="00392B01"/>
    <w:rsid w:val="00393575"/>
    <w:rsid w:val="0039486F"/>
    <w:rsid w:val="00397FE4"/>
    <w:rsid w:val="003A4573"/>
    <w:rsid w:val="003B5592"/>
    <w:rsid w:val="003B55C8"/>
    <w:rsid w:val="003B602F"/>
    <w:rsid w:val="003B62D1"/>
    <w:rsid w:val="003C0E58"/>
    <w:rsid w:val="003C3B43"/>
    <w:rsid w:val="003C3C9C"/>
    <w:rsid w:val="003C6E06"/>
    <w:rsid w:val="003D1E20"/>
    <w:rsid w:val="003D2997"/>
    <w:rsid w:val="003D3396"/>
    <w:rsid w:val="003D4C5A"/>
    <w:rsid w:val="003D692E"/>
    <w:rsid w:val="003D7FC8"/>
    <w:rsid w:val="003E15E2"/>
    <w:rsid w:val="003E2D13"/>
    <w:rsid w:val="003E42DA"/>
    <w:rsid w:val="003E4408"/>
    <w:rsid w:val="003E6A85"/>
    <w:rsid w:val="003E72B7"/>
    <w:rsid w:val="003E7FA4"/>
    <w:rsid w:val="003F0751"/>
    <w:rsid w:val="003F1BEC"/>
    <w:rsid w:val="003F3312"/>
    <w:rsid w:val="003F759B"/>
    <w:rsid w:val="00406967"/>
    <w:rsid w:val="004101A2"/>
    <w:rsid w:val="0041253E"/>
    <w:rsid w:val="00412A8C"/>
    <w:rsid w:val="00413789"/>
    <w:rsid w:val="00413B03"/>
    <w:rsid w:val="00416173"/>
    <w:rsid w:val="00416B5B"/>
    <w:rsid w:val="0042153A"/>
    <w:rsid w:val="00421D7F"/>
    <w:rsid w:val="00423886"/>
    <w:rsid w:val="0042725B"/>
    <w:rsid w:val="00430F5B"/>
    <w:rsid w:val="0043469D"/>
    <w:rsid w:val="004360A1"/>
    <w:rsid w:val="00437172"/>
    <w:rsid w:val="0043749A"/>
    <w:rsid w:val="00441366"/>
    <w:rsid w:val="004445AE"/>
    <w:rsid w:val="00446529"/>
    <w:rsid w:val="00446CC4"/>
    <w:rsid w:val="0045237D"/>
    <w:rsid w:val="00453514"/>
    <w:rsid w:val="00456C1B"/>
    <w:rsid w:val="0046108D"/>
    <w:rsid w:val="0046133E"/>
    <w:rsid w:val="0046309B"/>
    <w:rsid w:val="00464C7C"/>
    <w:rsid w:val="0046689F"/>
    <w:rsid w:val="00467B3E"/>
    <w:rsid w:val="0047273B"/>
    <w:rsid w:val="004730F3"/>
    <w:rsid w:val="00475BF0"/>
    <w:rsid w:val="00480116"/>
    <w:rsid w:val="00481A93"/>
    <w:rsid w:val="00482ACB"/>
    <w:rsid w:val="004853F7"/>
    <w:rsid w:val="004855C9"/>
    <w:rsid w:val="00485A54"/>
    <w:rsid w:val="00494031"/>
    <w:rsid w:val="004A05C9"/>
    <w:rsid w:val="004A063A"/>
    <w:rsid w:val="004A1B5D"/>
    <w:rsid w:val="004A3A6D"/>
    <w:rsid w:val="004A3DC4"/>
    <w:rsid w:val="004A599C"/>
    <w:rsid w:val="004A669B"/>
    <w:rsid w:val="004B1FC8"/>
    <w:rsid w:val="004B6854"/>
    <w:rsid w:val="004B7043"/>
    <w:rsid w:val="004C1488"/>
    <w:rsid w:val="004C2172"/>
    <w:rsid w:val="004C38EC"/>
    <w:rsid w:val="004D005E"/>
    <w:rsid w:val="004D21E7"/>
    <w:rsid w:val="004D224F"/>
    <w:rsid w:val="004D2AE5"/>
    <w:rsid w:val="004D2C17"/>
    <w:rsid w:val="004D4DEB"/>
    <w:rsid w:val="004D6A8B"/>
    <w:rsid w:val="004D7DE6"/>
    <w:rsid w:val="004E0238"/>
    <w:rsid w:val="004E3697"/>
    <w:rsid w:val="004E4313"/>
    <w:rsid w:val="004E5FCE"/>
    <w:rsid w:val="004F2EBD"/>
    <w:rsid w:val="004F3AA3"/>
    <w:rsid w:val="004F40F7"/>
    <w:rsid w:val="004F582F"/>
    <w:rsid w:val="0050134F"/>
    <w:rsid w:val="00503165"/>
    <w:rsid w:val="005053AF"/>
    <w:rsid w:val="0050541D"/>
    <w:rsid w:val="0050697A"/>
    <w:rsid w:val="00510458"/>
    <w:rsid w:val="005122C3"/>
    <w:rsid w:val="0051290B"/>
    <w:rsid w:val="00513967"/>
    <w:rsid w:val="00513E77"/>
    <w:rsid w:val="0051588A"/>
    <w:rsid w:val="00515EB8"/>
    <w:rsid w:val="00516541"/>
    <w:rsid w:val="00516C38"/>
    <w:rsid w:val="00516C3B"/>
    <w:rsid w:val="00516E9B"/>
    <w:rsid w:val="0053178C"/>
    <w:rsid w:val="00531ED4"/>
    <w:rsid w:val="00535A0F"/>
    <w:rsid w:val="00537570"/>
    <w:rsid w:val="0054463E"/>
    <w:rsid w:val="005465E3"/>
    <w:rsid w:val="00547318"/>
    <w:rsid w:val="00547439"/>
    <w:rsid w:val="005524B6"/>
    <w:rsid w:val="00552F9D"/>
    <w:rsid w:val="0055321F"/>
    <w:rsid w:val="005546AC"/>
    <w:rsid w:val="00554C85"/>
    <w:rsid w:val="00557FDB"/>
    <w:rsid w:val="0056093F"/>
    <w:rsid w:val="00561499"/>
    <w:rsid w:val="005649E6"/>
    <w:rsid w:val="0056580C"/>
    <w:rsid w:val="005664E8"/>
    <w:rsid w:val="005727E3"/>
    <w:rsid w:val="005729EC"/>
    <w:rsid w:val="00576211"/>
    <w:rsid w:val="0058099C"/>
    <w:rsid w:val="00582330"/>
    <w:rsid w:val="00583406"/>
    <w:rsid w:val="005846EB"/>
    <w:rsid w:val="00585F43"/>
    <w:rsid w:val="005871EB"/>
    <w:rsid w:val="00592CAB"/>
    <w:rsid w:val="00595939"/>
    <w:rsid w:val="005964CE"/>
    <w:rsid w:val="005A1289"/>
    <w:rsid w:val="005A4137"/>
    <w:rsid w:val="005A51DA"/>
    <w:rsid w:val="005A6E54"/>
    <w:rsid w:val="005A7D40"/>
    <w:rsid w:val="005A7E42"/>
    <w:rsid w:val="005B2843"/>
    <w:rsid w:val="005B295B"/>
    <w:rsid w:val="005B2F2B"/>
    <w:rsid w:val="005B3DAE"/>
    <w:rsid w:val="005B494B"/>
    <w:rsid w:val="005B4C55"/>
    <w:rsid w:val="005B56A9"/>
    <w:rsid w:val="005B5A80"/>
    <w:rsid w:val="005B6555"/>
    <w:rsid w:val="005C0E22"/>
    <w:rsid w:val="005C14BB"/>
    <w:rsid w:val="005C218A"/>
    <w:rsid w:val="005C52A4"/>
    <w:rsid w:val="005D1F41"/>
    <w:rsid w:val="005D24FA"/>
    <w:rsid w:val="005D2909"/>
    <w:rsid w:val="005D31DD"/>
    <w:rsid w:val="005D384D"/>
    <w:rsid w:val="005D527B"/>
    <w:rsid w:val="005D6BC7"/>
    <w:rsid w:val="005D76DB"/>
    <w:rsid w:val="005E004C"/>
    <w:rsid w:val="005E0612"/>
    <w:rsid w:val="005E0E09"/>
    <w:rsid w:val="005E4B75"/>
    <w:rsid w:val="005E5D1B"/>
    <w:rsid w:val="005E7674"/>
    <w:rsid w:val="005F1CD3"/>
    <w:rsid w:val="005F6912"/>
    <w:rsid w:val="0060089D"/>
    <w:rsid w:val="00601A75"/>
    <w:rsid w:val="00604242"/>
    <w:rsid w:val="00605BF8"/>
    <w:rsid w:val="00605FA6"/>
    <w:rsid w:val="00607203"/>
    <w:rsid w:val="00607AA8"/>
    <w:rsid w:val="00607CB5"/>
    <w:rsid w:val="00610692"/>
    <w:rsid w:val="00610EC8"/>
    <w:rsid w:val="006158EA"/>
    <w:rsid w:val="00617A35"/>
    <w:rsid w:val="00620FAB"/>
    <w:rsid w:val="00622AD3"/>
    <w:rsid w:val="0062454B"/>
    <w:rsid w:val="00625956"/>
    <w:rsid w:val="00630B9B"/>
    <w:rsid w:val="00633838"/>
    <w:rsid w:val="00636EB2"/>
    <w:rsid w:val="006400B5"/>
    <w:rsid w:val="006401CF"/>
    <w:rsid w:val="00641AF6"/>
    <w:rsid w:val="0064247E"/>
    <w:rsid w:val="006454C2"/>
    <w:rsid w:val="0064557B"/>
    <w:rsid w:val="00650582"/>
    <w:rsid w:val="00651FDE"/>
    <w:rsid w:val="006527C5"/>
    <w:rsid w:val="006542B7"/>
    <w:rsid w:val="006572D8"/>
    <w:rsid w:val="00657704"/>
    <w:rsid w:val="00657CB0"/>
    <w:rsid w:val="006612CD"/>
    <w:rsid w:val="006623FA"/>
    <w:rsid w:val="00662D56"/>
    <w:rsid w:val="00663120"/>
    <w:rsid w:val="00664043"/>
    <w:rsid w:val="00667287"/>
    <w:rsid w:val="00670299"/>
    <w:rsid w:val="00673C15"/>
    <w:rsid w:val="00673DB6"/>
    <w:rsid w:val="00675D11"/>
    <w:rsid w:val="00675EED"/>
    <w:rsid w:val="00677D82"/>
    <w:rsid w:val="006836F3"/>
    <w:rsid w:val="006844B3"/>
    <w:rsid w:val="00684B61"/>
    <w:rsid w:val="00685738"/>
    <w:rsid w:val="00687516"/>
    <w:rsid w:val="00691A69"/>
    <w:rsid w:val="0069452F"/>
    <w:rsid w:val="00697B9B"/>
    <w:rsid w:val="006A0A89"/>
    <w:rsid w:val="006A2DD5"/>
    <w:rsid w:val="006A4D74"/>
    <w:rsid w:val="006A53E6"/>
    <w:rsid w:val="006B0899"/>
    <w:rsid w:val="006B1B2E"/>
    <w:rsid w:val="006B3074"/>
    <w:rsid w:val="006B33B3"/>
    <w:rsid w:val="006B3CEB"/>
    <w:rsid w:val="006B5AF2"/>
    <w:rsid w:val="006C014E"/>
    <w:rsid w:val="006C0AFF"/>
    <w:rsid w:val="006C0F9D"/>
    <w:rsid w:val="006C2B9C"/>
    <w:rsid w:val="006C2D9D"/>
    <w:rsid w:val="006C4611"/>
    <w:rsid w:val="006C4AC3"/>
    <w:rsid w:val="006C6363"/>
    <w:rsid w:val="006C68DB"/>
    <w:rsid w:val="006D301F"/>
    <w:rsid w:val="006D33FC"/>
    <w:rsid w:val="006D5DA3"/>
    <w:rsid w:val="006D6024"/>
    <w:rsid w:val="006D7A4D"/>
    <w:rsid w:val="006D7ADF"/>
    <w:rsid w:val="006E3B43"/>
    <w:rsid w:val="006F457A"/>
    <w:rsid w:val="006F61F3"/>
    <w:rsid w:val="006F66F8"/>
    <w:rsid w:val="006F7D3C"/>
    <w:rsid w:val="007002C3"/>
    <w:rsid w:val="00702055"/>
    <w:rsid w:val="007022BF"/>
    <w:rsid w:val="00702319"/>
    <w:rsid w:val="00702688"/>
    <w:rsid w:val="00702EFB"/>
    <w:rsid w:val="00705BF8"/>
    <w:rsid w:val="007063AC"/>
    <w:rsid w:val="007066EB"/>
    <w:rsid w:val="00710E41"/>
    <w:rsid w:val="00712A76"/>
    <w:rsid w:val="007148E2"/>
    <w:rsid w:val="00714FA4"/>
    <w:rsid w:val="00715350"/>
    <w:rsid w:val="007205B7"/>
    <w:rsid w:val="00720D4C"/>
    <w:rsid w:val="00720F6E"/>
    <w:rsid w:val="00722D3F"/>
    <w:rsid w:val="007269C4"/>
    <w:rsid w:val="007301D9"/>
    <w:rsid w:val="007323D5"/>
    <w:rsid w:val="0073398C"/>
    <w:rsid w:val="00734C8C"/>
    <w:rsid w:val="00737230"/>
    <w:rsid w:val="00737615"/>
    <w:rsid w:val="00740475"/>
    <w:rsid w:val="00740A77"/>
    <w:rsid w:val="00745131"/>
    <w:rsid w:val="00745E88"/>
    <w:rsid w:val="00747AC9"/>
    <w:rsid w:val="00753C4F"/>
    <w:rsid w:val="0075423D"/>
    <w:rsid w:val="00760CF8"/>
    <w:rsid w:val="007616DE"/>
    <w:rsid w:val="007619D9"/>
    <w:rsid w:val="0076365E"/>
    <w:rsid w:val="007662C9"/>
    <w:rsid w:val="00766695"/>
    <w:rsid w:val="007670CB"/>
    <w:rsid w:val="00775552"/>
    <w:rsid w:val="0077691F"/>
    <w:rsid w:val="0078035C"/>
    <w:rsid w:val="007807EB"/>
    <w:rsid w:val="007822AD"/>
    <w:rsid w:val="00783832"/>
    <w:rsid w:val="00790D67"/>
    <w:rsid w:val="00791876"/>
    <w:rsid w:val="00792604"/>
    <w:rsid w:val="0079373C"/>
    <w:rsid w:val="007953C2"/>
    <w:rsid w:val="00796E2E"/>
    <w:rsid w:val="007A1482"/>
    <w:rsid w:val="007A1E8C"/>
    <w:rsid w:val="007A25E4"/>
    <w:rsid w:val="007A3096"/>
    <w:rsid w:val="007A4157"/>
    <w:rsid w:val="007A646E"/>
    <w:rsid w:val="007A6B12"/>
    <w:rsid w:val="007A6EF3"/>
    <w:rsid w:val="007B1EC7"/>
    <w:rsid w:val="007B27A8"/>
    <w:rsid w:val="007B59F4"/>
    <w:rsid w:val="007B6C3C"/>
    <w:rsid w:val="007C0008"/>
    <w:rsid w:val="007C1714"/>
    <w:rsid w:val="007C4585"/>
    <w:rsid w:val="007C4C59"/>
    <w:rsid w:val="007C7E86"/>
    <w:rsid w:val="007D0B27"/>
    <w:rsid w:val="007D3D86"/>
    <w:rsid w:val="007D52CB"/>
    <w:rsid w:val="007D5736"/>
    <w:rsid w:val="007D5838"/>
    <w:rsid w:val="007D610F"/>
    <w:rsid w:val="007E03DE"/>
    <w:rsid w:val="007E094A"/>
    <w:rsid w:val="007E3FD1"/>
    <w:rsid w:val="007F368A"/>
    <w:rsid w:val="007F4331"/>
    <w:rsid w:val="008012FC"/>
    <w:rsid w:val="00802DBF"/>
    <w:rsid w:val="008057BD"/>
    <w:rsid w:val="00805BBF"/>
    <w:rsid w:val="008074B2"/>
    <w:rsid w:val="008119DE"/>
    <w:rsid w:val="008132F4"/>
    <w:rsid w:val="00815677"/>
    <w:rsid w:val="00815C50"/>
    <w:rsid w:val="00816F43"/>
    <w:rsid w:val="00820093"/>
    <w:rsid w:val="00820F2D"/>
    <w:rsid w:val="00822ED3"/>
    <w:rsid w:val="00823FC0"/>
    <w:rsid w:val="00825B9A"/>
    <w:rsid w:val="00826CDF"/>
    <w:rsid w:val="0083214E"/>
    <w:rsid w:val="008325ED"/>
    <w:rsid w:val="00833F51"/>
    <w:rsid w:val="00836769"/>
    <w:rsid w:val="00840295"/>
    <w:rsid w:val="0084054A"/>
    <w:rsid w:val="00840C71"/>
    <w:rsid w:val="008450CB"/>
    <w:rsid w:val="00845964"/>
    <w:rsid w:val="008474F8"/>
    <w:rsid w:val="0084760F"/>
    <w:rsid w:val="00852BF7"/>
    <w:rsid w:val="008532D5"/>
    <w:rsid w:val="00855521"/>
    <w:rsid w:val="00856EF0"/>
    <w:rsid w:val="00860364"/>
    <w:rsid w:val="00863BAA"/>
    <w:rsid w:val="00863D85"/>
    <w:rsid w:val="00866273"/>
    <w:rsid w:val="00866D82"/>
    <w:rsid w:val="00874247"/>
    <w:rsid w:val="008747DF"/>
    <w:rsid w:val="0088069C"/>
    <w:rsid w:val="00881F07"/>
    <w:rsid w:val="00884C39"/>
    <w:rsid w:val="00890102"/>
    <w:rsid w:val="008932FF"/>
    <w:rsid w:val="008934EC"/>
    <w:rsid w:val="008955FB"/>
    <w:rsid w:val="00897B50"/>
    <w:rsid w:val="008A0189"/>
    <w:rsid w:val="008A05AE"/>
    <w:rsid w:val="008A1622"/>
    <w:rsid w:val="008A1719"/>
    <w:rsid w:val="008A245F"/>
    <w:rsid w:val="008A5F86"/>
    <w:rsid w:val="008A7550"/>
    <w:rsid w:val="008B25B8"/>
    <w:rsid w:val="008B2EEC"/>
    <w:rsid w:val="008B6691"/>
    <w:rsid w:val="008B6AF5"/>
    <w:rsid w:val="008C0E57"/>
    <w:rsid w:val="008C38A0"/>
    <w:rsid w:val="008C4606"/>
    <w:rsid w:val="008C47BB"/>
    <w:rsid w:val="008C4C5F"/>
    <w:rsid w:val="008D2A77"/>
    <w:rsid w:val="008D524E"/>
    <w:rsid w:val="008D56C1"/>
    <w:rsid w:val="008D7F01"/>
    <w:rsid w:val="008E04F9"/>
    <w:rsid w:val="008E46C1"/>
    <w:rsid w:val="008E5401"/>
    <w:rsid w:val="008E664F"/>
    <w:rsid w:val="008F04EF"/>
    <w:rsid w:val="008F11C1"/>
    <w:rsid w:val="008F153A"/>
    <w:rsid w:val="008F69AA"/>
    <w:rsid w:val="008F7028"/>
    <w:rsid w:val="0090026E"/>
    <w:rsid w:val="009003BB"/>
    <w:rsid w:val="00906B99"/>
    <w:rsid w:val="00911F03"/>
    <w:rsid w:val="009125CC"/>
    <w:rsid w:val="00912A40"/>
    <w:rsid w:val="0091383C"/>
    <w:rsid w:val="00915589"/>
    <w:rsid w:val="00916078"/>
    <w:rsid w:val="009211FB"/>
    <w:rsid w:val="00923DE6"/>
    <w:rsid w:val="00926E46"/>
    <w:rsid w:val="009309D3"/>
    <w:rsid w:val="009336D1"/>
    <w:rsid w:val="00934AE6"/>
    <w:rsid w:val="00937B9F"/>
    <w:rsid w:val="00940C27"/>
    <w:rsid w:val="009425C2"/>
    <w:rsid w:val="0094330F"/>
    <w:rsid w:val="0094469B"/>
    <w:rsid w:val="00944C1E"/>
    <w:rsid w:val="009474A4"/>
    <w:rsid w:val="00951B3E"/>
    <w:rsid w:val="00953963"/>
    <w:rsid w:val="00954C7B"/>
    <w:rsid w:val="009570BB"/>
    <w:rsid w:val="00957D2C"/>
    <w:rsid w:val="00961F3D"/>
    <w:rsid w:val="00962BBA"/>
    <w:rsid w:val="0096392B"/>
    <w:rsid w:val="0096605F"/>
    <w:rsid w:val="00971BFD"/>
    <w:rsid w:val="00974E3F"/>
    <w:rsid w:val="00975921"/>
    <w:rsid w:val="0097734D"/>
    <w:rsid w:val="009800C1"/>
    <w:rsid w:val="0098253F"/>
    <w:rsid w:val="009874A1"/>
    <w:rsid w:val="00987B50"/>
    <w:rsid w:val="009904A2"/>
    <w:rsid w:val="00991E5A"/>
    <w:rsid w:val="00993A83"/>
    <w:rsid w:val="00996A51"/>
    <w:rsid w:val="009A0314"/>
    <w:rsid w:val="009A1F5A"/>
    <w:rsid w:val="009A38C0"/>
    <w:rsid w:val="009A3F59"/>
    <w:rsid w:val="009A4C58"/>
    <w:rsid w:val="009A6186"/>
    <w:rsid w:val="009B099F"/>
    <w:rsid w:val="009B1353"/>
    <w:rsid w:val="009B199A"/>
    <w:rsid w:val="009B19B8"/>
    <w:rsid w:val="009B3853"/>
    <w:rsid w:val="009B430C"/>
    <w:rsid w:val="009C10BA"/>
    <w:rsid w:val="009C5DD5"/>
    <w:rsid w:val="009D039B"/>
    <w:rsid w:val="009D230C"/>
    <w:rsid w:val="009D3C7A"/>
    <w:rsid w:val="009D5F2C"/>
    <w:rsid w:val="009D610B"/>
    <w:rsid w:val="009D6149"/>
    <w:rsid w:val="009D686B"/>
    <w:rsid w:val="009E1365"/>
    <w:rsid w:val="009E2FAF"/>
    <w:rsid w:val="009E35CA"/>
    <w:rsid w:val="009E36D5"/>
    <w:rsid w:val="009E4726"/>
    <w:rsid w:val="009E717B"/>
    <w:rsid w:val="009E7582"/>
    <w:rsid w:val="009F3217"/>
    <w:rsid w:val="009F3C1C"/>
    <w:rsid w:val="009F766F"/>
    <w:rsid w:val="00A0252D"/>
    <w:rsid w:val="00A02880"/>
    <w:rsid w:val="00A02ACD"/>
    <w:rsid w:val="00A0576F"/>
    <w:rsid w:val="00A064BD"/>
    <w:rsid w:val="00A07AA0"/>
    <w:rsid w:val="00A14FCE"/>
    <w:rsid w:val="00A15807"/>
    <w:rsid w:val="00A15BCE"/>
    <w:rsid w:val="00A22C9A"/>
    <w:rsid w:val="00A2517A"/>
    <w:rsid w:val="00A25EA4"/>
    <w:rsid w:val="00A25F98"/>
    <w:rsid w:val="00A31A07"/>
    <w:rsid w:val="00A36B4B"/>
    <w:rsid w:val="00A3796A"/>
    <w:rsid w:val="00A429A8"/>
    <w:rsid w:val="00A4470F"/>
    <w:rsid w:val="00A46574"/>
    <w:rsid w:val="00A555B6"/>
    <w:rsid w:val="00A555CE"/>
    <w:rsid w:val="00A56B09"/>
    <w:rsid w:val="00A6037B"/>
    <w:rsid w:val="00A603B5"/>
    <w:rsid w:val="00A62B69"/>
    <w:rsid w:val="00A62FBB"/>
    <w:rsid w:val="00A631D7"/>
    <w:rsid w:val="00A677EF"/>
    <w:rsid w:val="00A705FD"/>
    <w:rsid w:val="00A7144C"/>
    <w:rsid w:val="00A7157A"/>
    <w:rsid w:val="00A73820"/>
    <w:rsid w:val="00A73F04"/>
    <w:rsid w:val="00A74C40"/>
    <w:rsid w:val="00A754E5"/>
    <w:rsid w:val="00A7767A"/>
    <w:rsid w:val="00A77E39"/>
    <w:rsid w:val="00A81D1C"/>
    <w:rsid w:val="00A83F87"/>
    <w:rsid w:val="00A8639D"/>
    <w:rsid w:val="00A9228F"/>
    <w:rsid w:val="00A9364A"/>
    <w:rsid w:val="00A95FAC"/>
    <w:rsid w:val="00A96562"/>
    <w:rsid w:val="00AA16D1"/>
    <w:rsid w:val="00AA1B61"/>
    <w:rsid w:val="00AA32D3"/>
    <w:rsid w:val="00AA36BB"/>
    <w:rsid w:val="00AA3705"/>
    <w:rsid w:val="00AA3F03"/>
    <w:rsid w:val="00AA5947"/>
    <w:rsid w:val="00AB3082"/>
    <w:rsid w:val="00AB3526"/>
    <w:rsid w:val="00AB530B"/>
    <w:rsid w:val="00AB644B"/>
    <w:rsid w:val="00AB7567"/>
    <w:rsid w:val="00AC2E05"/>
    <w:rsid w:val="00AC4A27"/>
    <w:rsid w:val="00AD03CC"/>
    <w:rsid w:val="00AD0A7B"/>
    <w:rsid w:val="00AD23CD"/>
    <w:rsid w:val="00AD2796"/>
    <w:rsid w:val="00AD51B1"/>
    <w:rsid w:val="00AD76D3"/>
    <w:rsid w:val="00AD7FF9"/>
    <w:rsid w:val="00AE2E32"/>
    <w:rsid w:val="00AE4CC0"/>
    <w:rsid w:val="00AE6E2C"/>
    <w:rsid w:val="00AE7D49"/>
    <w:rsid w:val="00AF0F90"/>
    <w:rsid w:val="00AF5577"/>
    <w:rsid w:val="00AF6B4F"/>
    <w:rsid w:val="00AF7047"/>
    <w:rsid w:val="00B00C77"/>
    <w:rsid w:val="00B00E35"/>
    <w:rsid w:val="00B00FE9"/>
    <w:rsid w:val="00B03374"/>
    <w:rsid w:val="00B04053"/>
    <w:rsid w:val="00B0775A"/>
    <w:rsid w:val="00B079FC"/>
    <w:rsid w:val="00B138CD"/>
    <w:rsid w:val="00B146F3"/>
    <w:rsid w:val="00B160E2"/>
    <w:rsid w:val="00B16F78"/>
    <w:rsid w:val="00B20724"/>
    <w:rsid w:val="00B2366C"/>
    <w:rsid w:val="00B24414"/>
    <w:rsid w:val="00B2503D"/>
    <w:rsid w:val="00B324B0"/>
    <w:rsid w:val="00B32B45"/>
    <w:rsid w:val="00B3378D"/>
    <w:rsid w:val="00B33B14"/>
    <w:rsid w:val="00B34AA9"/>
    <w:rsid w:val="00B37A3C"/>
    <w:rsid w:val="00B41507"/>
    <w:rsid w:val="00B42B1F"/>
    <w:rsid w:val="00B44ED5"/>
    <w:rsid w:val="00B45D8F"/>
    <w:rsid w:val="00B46432"/>
    <w:rsid w:val="00B50907"/>
    <w:rsid w:val="00B51007"/>
    <w:rsid w:val="00B51940"/>
    <w:rsid w:val="00B54C09"/>
    <w:rsid w:val="00B56395"/>
    <w:rsid w:val="00B56E76"/>
    <w:rsid w:val="00B60C50"/>
    <w:rsid w:val="00B612DE"/>
    <w:rsid w:val="00B621D3"/>
    <w:rsid w:val="00B642C7"/>
    <w:rsid w:val="00B6442E"/>
    <w:rsid w:val="00B65620"/>
    <w:rsid w:val="00B66FB7"/>
    <w:rsid w:val="00B67539"/>
    <w:rsid w:val="00B70301"/>
    <w:rsid w:val="00B70977"/>
    <w:rsid w:val="00B70C23"/>
    <w:rsid w:val="00B7316D"/>
    <w:rsid w:val="00B74235"/>
    <w:rsid w:val="00B74F95"/>
    <w:rsid w:val="00B752EB"/>
    <w:rsid w:val="00B75DB9"/>
    <w:rsid w:val="00B75F08"/>
    <w:rsid w:val="00B846B8"/>
    <w:rsid w:val="00B84E9F"/>
    <w:rsid w:val="00B85A85"/>
    <w:rsid w:val="00B90AEE"/>
    <w:rsid w:val="00B93E9A"/>
    <w:rsid w:val="00B953C9"/>
    <w:rsid w:val="00B95D1F"/>
    <w:rsid w:val="00BB5EFF"/>
    <w:rsid w:val="00BB78A5"/>
    <w:rsid w:val="00BC2B4C"/>
    <w:rsid w:val="00BC3C36"/>
    <w:rsid w:val="00BC4748"/>
    <w:rsid w:val="00BC5352"/>
    <w:rsid w:val="00BC5E0E"/>
    <w:rsid w:val="00BC77D6"/>
    <w:rsid w:val="00BD1941"/>
    <w:rsid w:val="00BD3053"/>
    <w:rsid w:val="00BD3151"/>
    <w:rsid w:val="00BD49E5"/>
    <w:rsid w:val="00BD529B"/>
    <w:rsid w:val="00BD6A89"/>
    <w:rsid w:val="00BE4164"/>
    <w:rsid w:val="00BE5EA2"/>
    <w:rsid w:val="00BE64BE"/>
    <w:rsid w:val="00BE79E1"/>
    <w:rsid w:val="00BF06E7"/>
    <w:rsid w:val="00BF203D"/>
    <w:rsid w:val="00BF2685"/>
    <w:rsid w:val="00BF658E"/>
    <w:rsid w:val="00C04B38"/>
    <w:rsid w:val="00C05F86"/>
    <w:rsid w:val="00C0646E"/>
    <w:rsid w:val="00C0708A"/>
    <w:rsid w:val="00C10F7D"/>
    <w:rsid w:val="00C11074"/>
    <w:rsid w:val="00C110AD"/>
    <w:rsid w:val="00C119F9"/>
    <w:rsid w:val="00C127CB"/>
    <w:rsid w:val="00C13ED5"/>
    <w:rsid w:val="00C145BB"/>
    <w:rsid w:val="00C214BE"/>
    <w:rsid w:val="00C217D6"/>
    <w:rsid w:val="00C229BA"/>
    <w:rsid w:val="00C254E2"/>
    <w:rsid w:val="00C25E39"/>
    <w:rsid w:val="00C30878"/>
    <w:rsid w:val="00C30DD4"/>
    <w:rsid w:val="00C32DD3"/>
    <w:rsid w:val="00C36872"/>
    <w:rsid w:val="00C36C4C"/>
    <w:rsid w:val="00C40E81"/>
    <w:rsid w:val="00C415F1"/>
    <w:rsid w:val="00C43CD6"/>
    <w:rsid w:val="00C43D5E"/>
    <w:rsid w:val="00C456C6"/>
    <w:rsid w:val="00C4604B"/>
    <w:rsid w:val="00C46A7B"/>
    <w:rsid w:val="00C5210D"/>
    <w:rsid w:val="00C539CE"/>
    <w:rsid w:val="00C61AA1"/>
    <w:rsid w:val="00C62959"/>
    <w:rsid w:val="00C62DA4"/>
    <w:rsid w:val="00C656B4"/>
    <w:rsid w:val="00C6790F"/>
    <w:rsid w:val="00C7014C"/>
    <w:rsid w:val="00C71B42"/>
    <w:rsid w:val="00C72196"/>
    <w:rsid w:val="00C74AC1"/>
    <w:rsid w:val="00C76298"/>
    <w:rsid w:val="00C77834"/>
    <w:rsid w:val="00C80680"/>
    <w:rsid w:val="00C80EDD"/>
    <w:rsid w:val="00C81175"/>
    <w:rsid w:val="00C84540"/>
    <w:rsid w:val="00C84F09"/>
    <w:rsid w:val="00C90EED"/>
    <w:rsid w:val="00C9306E"/>
    <w:rsid w:val="00C94860"/>
    <w:rsid w:val="00C96C46"/>
    <w:rsid w:val="00CA37AE"/>
    <w:rsid w:val="00CA5B38"/>
    <w:rsid w:val="00CB09B0"/>
    <w:rsid w:val="00CB2455"/>
    <w:rsid w:val="00CB267E"/>
    <w:rsid w:val="00CB55E9"/>
    <w:rsid w:val="00CC0E3E"/>
    <w:rsid w:val="00CC1EEA"/>
    <w:rsid w:val="00CC2484"/>
    <w:rsid w:val="00CC3A16"/>
    <w:rsid w:val="00CC4D79"/>
    <w:rsid w:val="00CC55F5"/>
    <w:rsid w:val="00CC77C1"/>
    <w:rsid w:val="00CD48DA"/>
    <w:rsid w:val="00CD5826"/>
    <w:rsid w:val="00CD707F"/>
    <w:rsid w:val="00CD7FD0"/>
    <w:rsid w:val="00CE0BA7"/>
    <w:rsid w:val="00CE124D"/>
    <w:rsid w:val="00CE1645"/>
    <w:rsid w:val="00CE23B7"/>
    <w:rsid w:val="00CE275D"/>
    <w:rsid w:val="00CE4D83"/>
    <w:rsid w:val="00CE580B"/>
    <w:rsid w:val="00CE5C62"/>
    <w:rsid w:val="00CE5DFA"/>
    <w:rsid w:val="00CE6519"/>
    <w:rsid w:val="00CE684E"/>
    <w:rsid w:val="00CE7DC1"/>
    <w:rsid w:val="00CF12AB"/>
    <w:rsid w:val="00CF2846"/>
    <w:rsid w:val="00CF28CC"/>
    <w:rsid w:val="00CF34A5"/>
    <w:rsid w:val="00CF3879"/>
    <w:rsid w:val="00CF663B"/>
    <w:rsid w:val="00CF75FA"/>
    <w:rsid w:val="00CF79B8"/>
    <w:rsid w:val="00CF7B74"/>
    <w:rsid w:val="00D010EE"/>
    <w:rsid w:val="00D03BA6"/>
    <w:rsid w:val="00D03DCA"/>
    <w:rsid w:val="00D06F37"/>
    <w:rsid w:val="00D07452"/>
    <w:rsid w:val="00D11444"/>
    <w:rsid w:val="00D12B40"/>
    <w:rsid w:val="00D1458F"/>
    <w:rsid w:val="00D1692D"/>
    <w:rsid w:val="00D21993"/>
    <w:rsid w:val="00D2474A"/>
    <w:rsid w:val="00D2482C"/>
    <w:rsid w:val="00D2799B"/>
    <w:rsid w:val="00D30A9A"/>
    <w:rsid w:val="00D31213"/>
    <w:rsid w:val="00D379C0"/>
    <w:rsid w:val="00D40B06"/>
    <w:rsid w:val="00D41A71"/>
    <w:rsid w:val="00D42C37"/>
    <w:rsid w:val="00D42ECF"/>
    <w:rsid w:val="00D4439F"/>
    <w:rsid w:val="00D44994"/>
    <w:rsid w:val="00D44B10"/>
    <w:rsid w:val="00D47E1F"/>
    <w:rsid w:val="00D517B8"/>
    <w:rsid w:val="00D51A3C"/>
    <w:rsid w:val="00D53D57"/>
    <w:rsid w:val="00D56D0F"/>
    <w:rsid w:val="00D570B3"/>
    <w:rsid w:val="00D57AD4"/>
    <w:rsid w:val="00D60CAE"/>
    <w:rsid w:val="00D61524"/>
    <w:rsid w:val="00D61819"/>
    <w:rsid w:val="00D64964"/>
    <w:rsid w:val="00D65506"/>
    <w:rsid w:val="00D67C8B"/>
    <w:rsid w:val="00D67E0C"/>
    <w:rsid w:val="00D72FEE"/>
    <w:rsid w:val="00D73CED"/>
    <w:rsid w:val="00D751CD"/>
    <w:rsid w:val="00D8151E"/>
    <w:rsid w:val="00D81604"/>
    <w:rsid w:val="00D81A02"/>
    <w:rsid w:val="00D829F2"/>
    <w:rsid w:val="00D839E8"/>
    <w:rsid w:val="00D83E20"/>
    <w:rsid w:val="00D84B2C"/>
    <w:rsid w:val="00D9026A"/>
    <w:rsid w:val="00D92B35"/>
    <w:rsid w:val="00D93452"/>
    <w:rsid w:val="00D94190"/>
    <w:rsid w:val="00DA01E2"/>
    <w:rsid w:val="00DA1005"/>
    <w:rsid w:val="00DA238D"/>
    <w:rsid w:val="00DA25E8"/>
    <w:rsid w:val="00DA3789"/>
    <w:rsid w:val="00DA38A8"/>
    <w:rsid w:val="00DA4928"/>
    <w:rsid w:val="00DA7D71"/>
    <w:rsid w:val="00DA7F53"/>
    <w:rsid w:val="00DB6A78"/>
    <w:rsid w:val="00DB716F"/>
    <w:rsid w:val="00DB72C8"/>
    <w:rsid w:val="00DC169D"/>
    <w:rsid w:val="00DC1F5C"/>
    <w:rsid w:val="00DC2E37"/>
    <w:rsid w:val="00DC3341"/>
    <w:rsid w:val="00DC6033"/>
    <w:rsid w:val="00DC6F4A"/>
    <w:rsid w:val="00DD1E1B"/>
    <w:rsid w:val="00DD3E43"/>
    <w:rsid w:val="00DD6E5E"/>
    <w:rsid w:val="00DD7BB0"/>
    <w:rsid w:val="00DE00CE"/>
    <w:rsid w:val="00DE0760"/>
    <w:rsid w:val="00DE2499"/>
    <w:rsid w:val="00DE5056"/>
    <w:rsid w:val="00DE5811"/>
    <w:rsid w:val="00DE5EE7"/>
    <w:rsid w:val="00DF1969"/>
    <w:rsid w:val="00DF22AA"/>
    <w:rsid w:val="00DF4BB0"/>
    <w:rsid w:val="00DF532B"/>
    <w:rsid w:val="00DF60BA"/>
    <w:rsid w:val="00DF73FA"/>
    <w:rsid w:val="00E01533"/>
    <w:rsid w:val="00E02561"/>
    <w:rsid w:val="00E02B01"/>
    <w:rsid w:val="00E06357"/>
    <w:rsid w:val="00E11213"/>
    <w:rsid w:val="00E135BE"/>
    <w:rsid w:val="00E13D1B"/>
    <w:rsid w:val="00E14A68"/>
    <w:rsid w:val="00E14C86"/>
    <w:rsid w:val="00E162CF"/>
    <w:rsid w:val="00E16C8F"/>
    <w:rsid w:val="00E20EBF"/>
    <w:rsid w:val="00E23D58"/>
    <w:rsid w:val="00E246B3"/>
    <w:rsid w:val="00E260B5"/>
    <w:rsid w:val="00E30D5B"/>
    <w:rsid w:val="00E31DB4"/>
    <w:rsid w:val="00E31DFF"/>
    <w:rsid w:val="00E355DA"/>
    <w:rsid w:val="00E40ADF"/>
    <w:rsid w:val="00E41C1B"/>
    <w:rsid w:val="00E41CF6"/>
    <w:rsid w:val="00E45BE1"/>
    <w:rsid w:val="00E474B7"/>
    <w:rsid w:val="00E4775F"/>
    <w:rsid w:val="00E4784A"/>
    <w:rsid w:val="00E47993"/>
    <w:rsid w:val="00E50EA9"/>
    <w:rsid w:val="00E528AF"/>
    <w:rsid w:val="00E5600C"/>
    <w:rsid w:val="00E5642A"/>
    <w:rsid w:val="00E5791A"/>
    <w:rsid w:val="00E62585"/>
    <w:rsid w:val="00E63405"/>
    <w:rsid w:val="00E63F29"/>
    <w:rsid w:val="00E650C0"/>
    <w:rsid w:val="00E66A22"/>
    <w:rsid w:val="00E66A3D"/>
    <w:rsid w:val="00E70893"/>
    <w:rsid w:val="00E70F89"/>
    <w:rsid w:val="00E711C6"/>
    <w:rsid w:val="00E7360C"/>
    <w:rsid w:val="00E7392C"/>
    <w:rsid w:val="00E74277"/>
    <w:rsid w:val="00E7549F"/>
    <w:rsid w:val="00E77303"/>
    <w:rsid w:val="00E8022E"/>
    <w:rsid w:val="00E82549"/>
    <w:rsid w:val="00EA2A20"/>
    <w:rsid w:val="00EA6F6A"/>
    <w:rsid w:val="00EB07A0"/>
    <w:rsid w:val="00EB1618"/>
    <w:rsid w:val="00EB19D3"/>
    <w:rsid w:val="00EB7370"/>
    <w:rsid w:val="00EC09D7"/>
    <w:rsid w:val="00EC0CCC"/>
    <w:rsid w:val="00EC1D2C"/>
    <w:rsid w:val="00EC2E44"/>
    <w:rsid w:val="00EC3FEE"/>
    <w:rsid w:val="00EC4D93"/>
    <w:rsid w:val="00EC56BA"/>
    <w:rsid w:val="00EC58E7"/>
    <w:rsid w:val="00EC6524"/>
    <w:rsid w:val="00EC7E1D"/>
    <w:rsid w:val="00ED004E"/>
    <w:rsid w:val="00ED16A0"/>
    <w:rsid w:val="00ED3D39"/>
    <w:rsid w:val="00ED50CA"/>
    <w:rsid w:val="00EE2028"/>
    <w:rsid w:val="00EE4776"/>
    <w:rsid w:val="00EE4F14"/>
    <w:rsid w:val="00EE56F2"/>
    <w:rsid w:val="00EE6D71"/>
    <w:rsid w:val="00EF0094"/>
    <w:rsid w:val="00EF00FE"/>
    <w:rsid w:val="00EF0577"/>
    <w:rsid w:val="00EF186C"/>
    <w:rsid w:val="00EF1D8D"/>
    <w:rsid w:val="00EF32FC"/>
    <w:rsid w:val="00EF4C7E"/>
    <w:rsid w:val="00EF6AF2"/>
    <w:rsid w:val="00EF7D8E"/>
    <w:rsid w:val="00F00CAE"/>
    <w:rsid w:val="00F0182B"/>
    <w:rsid w:val="00F02379"/>
    <w:rsid w:val="00F058AA"/>
    <w:rsid w:val="00F10CD7"/>
    <w:rsid w:val="00F117C4"/>
    <w:rsid w:val="00F119C0"/>
    <w:rsid w:val="00F134F4"/>
    <w:rsid w:val="00F15151"/>
    <w:rsid w:val="00F151B0"/>
    <w:rsid w:val="00F1588F"/>
    <w:rsid w:val="00F23933"/>
    <w:rsid w:val="00F23D72"/>
    <w:rsid w:val="00F302F5"/>
    <w:rsid w:val="00F305F4"/>
    <w:rsid w:val="00F31AE7"/>
    <w:rsid w:val="00F327BF"/>
    <w:rsid w:val="00F34522"/>
    <w:rsid w:val="00F37337"/>
    <w:rsid w:val="00F373B5"/>
    <w:rsid w:val="00F376DA"/>
    <w:rsid w:val="00F517E3"/>
    <w:rsid w:val="00F54E16"/>
    <w:rsid w:val="00F56289"/>
    <w:rsid w:val="00F56AFF"/>
    <w:rsid w:val="00F571ED"/>
    <w:rsid w:val="00F63A04"/>
    <w:rsid w:val="00F64205"/>
    <w:rsid w:val="00F6530A"/>
    <w:rsid w:val="00F65900"/>
    <w:rsid w:val="00F65BAA"/>
    <w:rsid w:val="00F65C64"/>
    <w:rsid w:val="00F6612E"/>
    <w:rsid w:val="00F674B9"/>
    <w:rsid w:val="00F6755F"/>
    <w:rsid w:val="00F7301F"/>
    <w:rsid w:val="00F804D4"/>
    <w:rsid w:val="00F81F3A"/>
    <w:rsid w:val="00F81FA8"/>
    <w:rsid w:val="00F874EA"/>
    <w:rsid w:val="00F87905"/>
    <w:rsid w:val="00F90970"/>
    <w:rsid w:val="00F910C1"/>
    <w:rsid w:val="00F96763"/>
    <w:rsid w:val="00F96EE4"/>
    <w:rsid w:val="00F97910"/>
    <w:rsid w:val="00FA0BB6"/>
    <w:rsid w:val="00FA1203"/>
    <w:rsid w:val="00FA176C"/>
    <w:rsid w:val="00FA1B6B"/>
    <w:rsid w:val="00FA1F59"/>
    <w:rsid w:val="00FA38F3"/>
    <w:rsid w:val="00FA6FE9"/>
    <w:rsid w:val="00FB0B4F"/>
    <w:rsid w:val="00FB1CC1"/>
    <w:rsid w:val="00FB57C8"/>
    <w:rsid w:val="00FB58E4"/>
    <w:rsid w:val="00FB75D2"/>
    <w:rsid w:val="00FB77BA"/>
    <w:rsid w:val="00FC1C31"/>
    <w:rsid w:val="00FC1D89"/>
    <w:rsid w:val="00FC3645"/>
    <w:rsid w:val="00FD102B"/>
    <w:rsid w:val="00FD2213"/>
    <w:rsid w:val="00FD28F4"/>
    <w:rsid w:val="00FE4923"/>
    <w:rsid w:val="00FE4BBB"/>
    <w:rsid w:val="00FE50CF"/>
    <w:rsid w:val="00FE5A25"/>
    <w:rsid w:val="00FE5D2A"/>
    <w:rsid w:val="00FE6D2B"/>
    <w:rsid w:val="00FE6FF7"/>
    <w:rsid w:val="00FF1A1B"/>
    <w:rsid w:val="00FF2D15"/>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6A699"/>
  <w15:docId w15:val="{B6CFA6A6-6BD2-44A2-9713-00CA5D3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6A9"/>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5B56A9"/>
    <w:pPr>
      <w:keepNext/>
      <w:jc w:val="center"/>
      <w:outlineLvl w:val="0"/>
    </w:pPr>
    <w:rPr>
      <w:sz w:val="28"/>
      <w:lang w:val="x-none"/>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link w:val="Nadpis2Char"/>
    <w:qFormat/>
    <w:rsid w:val="005B56A9"/>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934AE6"/>
    <w:pPr>
      <w:keepNext/>
      <w:tabs>
        <w:tab w:val="num" w:pos="1440"/>
      </w:tabs>
      <w:ind w:left="720"/>
      <w:jc w:val="both"/>
      <w:outlineLvl w:val="2"/>
    </w:pPr>
    <w:rPr>
      <w:b/>
      <w:sz w:val="24"/>
      <w:lang w:val="x-none" w:eastAsia="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5B56A9"/>
    <w:pPr>
      <w:keepNext/>
      <w:tabs>
        <w:tab w:val="num" w:pos="1080"/>
      </w:tabs>
      <w:spacing w:before="240" w:after="240"/>
      <w:outlineLvl w:val="3"/>
    </w:pPr>
    <w:rPr>
      <w:rFonts w:ascii="NimbusSanNovTEE" w:hAnsi="NimbusSanNovTEE"/>
      <w:b/>
      <w:lang w:val="en-GB"/>
    </w:rPr>
  </w:style>
  <w:style w:type="paragraph" w:styleId="Nadpis5">
    <w:name w:val="heading 5"/>
    <w:basedOn w:val="Normln"/>
    <w:next w:val="Normln"/>
    <w:link w:val="Nadpis5Char"/>
    <w:qFormat/>
    <w:rsid w:val="00934AE6"/>
    <w:pPr>
      <w:tabs>
        <w:tab w:val="num" w:pos="0"/>
      </w:tabs>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934AE6"/>
    <w:pPr>
      <w:keepNext/>
      <w:tabs>
        <w:tab w:val="num" w:pos="0"/>
      </w:tabs>
      <w:outlineLvl w:val="5"/>
    </w:pPr>
    <w:rPr>
      <w:sz w:val="28"/>
      <w:lang w:val="x-none" w:eastAsia="x-none"/>
    </w:rPr>
  </w:style>
  <w:style w:type="paragraph" w:styleId="Nadpis7">
    <w:name w:val="heading 7"/>
    <w:basedOn w:val="Normln"/>
    <w:next w:val="Normln"/>
    <w:link w:val="Nadpis7Char"/>
    <w:qFormat/>
    <w:rsid w:val="00934AE6"/>
    <w:pPr>
      <w:keepNext/>
      <w:tabs>
        <w:tab w:val="num" w:pos="0"/>
      </w:tabs>
      <w:outlineLvl w:val="6"/>
    </w:pPr>
    <w:rPr>
      <w:sz w:val="24"/>
      <w:lang w:val="x-none" w:eastAsia="x-none"/>
    </w:rPr>
  </w:style>
  <w:style w:type="paragraph" w:styleId="Nadpis8">
    <w:name w:val="heading 8"/>
    <w:basedOn w:val="Normln"/>
    <w:next w:val="Normln"/>
    <w:link w:val="Nadpis8Char"/>
    <w:qFormat/>
    <w:rsid w:val="00934AE6"/>
    <w:pPr>
      <w:keepNext/>
      <w:tabs>
        <w:tab w:val="num" w:pos="0"/>
      </w:tabs>
      <w:spacing w:after="60"/>
      <w:jc w:val="both"/>
      <w:outlineLvl w:val="7"/>
    </w:pPr>
    <w:rPr>
      <w:sz w:val="28"/>
      <w:lang w:val="x-none" w:eastAsia="x-none"/>
    </w:rPr>
  </w:style>
  <w:style w:type="paragraph" w:styleId="Nadpis9">
    <w:name w:val="heading 9"/>
    <w:basedOn w:val="Normln"/>
    <w:next w:val="Normln"/>
    <w:link w:val="Nadpis9Char"/>
    <w:qFormat/>
    <w:rsid w:val="00934AE6"/>
    <w:pPr>
      <w:keepNext/>
      <w:tabs>
        <w:tab w:val="num" w:pos="0"/>
      </w:tabs>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5B56A9"/>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F2 Char"/>
    <w:link w:val="Nadpis2"/>
    <w:rsid w:val="005B56A9"/>
    <w:rPr>
      <w:rFonts w:ascii="Times New Roman" w:eastAsia="Times New Roman" w:hAnsi="Times New Roman" w:cs="Times New Roman"/>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rsid w:val="005B56A9"/>
    <w:rPr>
      <w:rFonts w:ascii="NimbusSanNovTEE" w:eastAsia="Times New Roman" w:hAnsi="NimbusSanNovTEE" w:cs="Times New Roman"/>
      <w:b/>
      <w:szCs w:val="20"/>
      <w:lang w:val="en-GB" w:eastAsia="cs-CZ"/>
    </w:rPr>
  </w:style>
  <w:style w:type="paragraph" w:styleId="Zkladntext">
    <w:name w:val="Body Text"/>
    <w:aliases w:val="subtitle2,Základní tZákladní text,Body Text"/>
    <w:basedOn w:val="Normln"/>
    <w:link w:val="ZkladntextChar"/>
    <w:rsid w:val="005B56A9"/>
    <w:pPr>
      <w:jc w:val="both"/>
    </w:pPr>
    <w:rPr>
      <w:sz w:val="24"/>
      <w:lang w:val="x-none"/>
    </w:rPr>
  </w:style>
  <w:style w:type="character" w:customStyle="1" w:styleId="ZkladntextChar">
    <w:name w:val="Základní text Char"/>
    <w:aliases w:val="subtitle2 Char,Základní tZákladní text Char,Body Text Char"/>
    <w:link w:val="Zkladntext"/>
    <w:rsid w:val="005B56A9"/>
    <w:rPr>
      <w:rFonts w:ascii="Times New Roman" w:eastAsia="Times New Roman" w:hAnsi="Times New Roman" w:cs="Times New Roman"/>
      <w:sz w:val="24"/>
      <w:szCs w:val="20"/>
      <w:lang w:eastAsia="cs-CZ"/>
    </w:rPr>
  </w:style>
  <w:style w:type="paragraph" w:styleId="Odstavecseseznamem">
    <w:name w:val="List Paragraph"/>
    <w:basedOn w:val="Normln"/>
    <w:uiPriority w:val="1"/>
    <w:qFormat/>
    <w:rsid w:val="005B56A9"/>
    <w:pPr>
      <w:ind w:left="720"/>
      <w:contextualSpacing/>
    </w:pPr>
  </w:style>
  <w:style w:type="paragraph" w:customStyle="1" w:styleId="ACNormln">
    <w:name w:val="AC Normální"/>
    <w:basedOn w:val="Normln"/>
    <w:link w:val="ACNormlnChar"/>
    <w:qFormat/>
    <w:rsid w:val="005B56A9"/>
    <w:pPr>
      <w:widowControl w:val="0"/>
      <w:spacing w:before="60" w:after="60" w:line="288" w:lineRule="auto"/>
      <w:jc w:val="both"/>
    </w:pPr>
    <w:rPr>
      <w:rFonts w:ascii="Tahoma" w:hAnsi="Tahoma"/>
      <w:color w:val="000000"/>
      <w:sz w:val="22"/>
      <w:szCs w:val="22"/>
      <w:lang w:val="x-none" w:eastAsia="x-none"/>
    </w:rPr>
  </w:style>
  <w:style w:type="paragraph" w:customStyle="1" w:styleId="normalAPCSSZ">
    <w:name w:val="normal_AP CSSZ"/>
    <w:basedOn w:val="Normln"/>
    <w:link w:val="normalAPCSSZChar"/>
    <w:rsid w:val="005B56A9"/>
    <w:pPr>
      <w:spacing w:line="240" w:lineRule="atLeast"/>
      <w:jc w:val="both"/>
    </w:pPr>
    <w:rPr>
      <w:rFonts w:ascii="Tahoma" w:hAnsi="Tahoma"/>
      <w:color w:val="000000"/>
      <w:lang w:val="x-none" w:eastAsia="x-none"/>
    </w:rPr>
  </w:style>
  <w:style w:type="character" w:customStyle="1" w:styleId="normalAPCSSZChar">
    <w:name w:val="normal_AP CSSZ Char"/>
    <w:link w:val="normalAPCSSZ"/>
    <w:locked/>
    <w:rsid w:val="005B56A9"/>
    <w:rPr>
      <w:rFonts w:ascii="Tahoma" w:eastAsia="Times New Roman" w:hAnsi="Tahoma" w:cs="Times New Roman"/>
      <w:color w:val="000000"/>
      <w:sz w:val="20"/>
      <w:szCs w:val="20"/>
      <w:lang w:val="x-none"/>
    </w:rPr>
  </w:style>
  <w:style w:type="paragraph" w:styleId="Zhlav">
    <w:name w:val="header"/>
    <w:basedOn w:val="Normln"/>
    <w:link w:val="ZhlavChar"/>
    <w:uiPriority w:val="99"/>
    <w:unhideWhenUsed/>
    <w:rsid w:val="00BC5E0E"/>
    <w:pPr>
      <w:tabs>
        <w:tab w:val="center" w:pos="4536"/>
        <w:tab w:val="right" w:pos="9072"/>
      </w:tabs>
    </w:pPr>
    <w:rPr>
      <w:lang w:val="x-none" w:eastAsia="x-none"/>
    </w:rPr>
  </w:style>
  <w:style w:type="character" w:customStyle="1" w:styleId="ZhlavChar">
    <w:name w:val="Záhlaví Char"/>
    <w:link w:val="Zhlav"/>
    <w:uiPriority w:val="99"/>
    <w:rsid w:val="00BC5E0E"/>
    <w:rPr>
      <w:rFonts w:ascii="Times New Roman" w:eastAsia="Times New Roman" w:hAnsi="Times New Roman"/>
    </w:rPr>
  </w:style>
  <w:style w:type="paragraph" w:styleId="Zpat">
    <w:name w:val="footer"/>
    <w:basedOn w:val="Normln"/>
    <w:link w:val="ZpatChar"/>
    <w:uiPriority w:val="99"/>
    <w:unhideWhenUsed/>
    <w:rsid w:val="00BC5E0E"/>
    <w:pPr>
      <w:tabs>
        <w:tab w:val="center" w:pos="4536"/>
        <w:tab w:val="right" w:pos="9072"/>
      </w:tabs>
    </w:pPr>
    <w:rPr>
      <w:lang w:val="x-none" w:eastAsia="x-none"/>
    </w:rPr>
  </w:style>
  <w:style w:type="character" w:customStyle="1" w:styleId="ZpatChar">
    <w:name w:val="Zápatí Char"/>
    <w:link w:val="Zpat"/>
    <w:uiPriority w:val="99"/>
    <w:rsid w:val="00BC5E0E"/>
    <w:rPr>
      <w:rFonts w:ascii="Times New Roman" w:eastAsia="Times New Roman" w:hAnsi="Times New Roman"/>
    </w:rPr>
  </w:style>
  <w:style w:type="character" w:customStyle="1" w:styleId="platne1">
    <w:name w:val="platne1"/>
    <w:basedOn w:val="Standardnpsmoodstavce"/>
    <w:rsid w:val="00BC5E0E"/>
  </w:style>
  <w:style w:type="paragraph" w:customStyle="1" w:styleId="RLdajeosmluvnstran">
    <w:name w:val="RL  údaje o smluvní straně"/>
    <w:basedOn w:val="Normln"/>
    <w:uiPriority w:val="99"/>
    <w:rsid w:val="007D5838"/>
    <w:pPr>
      <w:spacing w:after="120" w:line="280" w:lineRule="exact"/>
      <w:jc w:val="center"/>
    </w:pPr>
    <w:rPr>
      <w:rFonts w:ascii="Calibri" w:hAnsi="Calibri"/>
      <w:sz w:val="22"/>
      <w:szCs w:val="24"/>
      <w:lang w:eastAsia="en-US"/>
    </w:rPr>
  </w:style>
  <w:style w:type="character" w:styleId="Odkaznakoment">
    <w:name w:val="annotation reference"/>
    <w:uiPriority w:val="99"/>
    <w:unhideWhenUsed/>
    <w:qFormat/>
    <w:rsid w:val="0046309B"/>
    <w:rPr>
      <w:sz w:val="16"/>
      <w:szCs w:val="16"/>
    </w:rPr>
  </w:style>
  <w:style w:type="paragraph" w:styleId="Textkomente">
    <w:name w:val="annotation text"/>
    <w:basedOn w:val="Normln"/>
    <w:link w:val="TextkomenteChar"/>
    <w:uiPriority w:val="99"/>
    <w:unhideWhenUsed/>
    <w:rsid w:val="0046309B"/>
    <w:rPr>
      <w:lang w:val="x-none" w:eastAsia="x-none"/>
    </w:rPr>
  </w:style>
  <w:style w:type="character" w:customStyle="1" w:styleId="TextkomenteChar">
    <w:name w:val="Text komentáře Char"/>
    <w:link w:val="Textkomente"/>
    <w:uiPriority w:val="99"/>
    <w:rsid w:val="0046309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6309B"/>
    <w:rPr>
      <w:b/>
      <w:bCs/>
    </w:rPr>
  </w:style>
  <w:style w:type="character" w:customStyle="1" w:styleId="PedmtkomenteChar">
    <w:name w:val="Předmět komentáře Char"/>
    <w:link w:val="Pedmtkomente"/>
    <w:uiPriority w:val="99"/>
    <w:semiHidden/>
    <w:rsid w:val="0046309B"/>
    <w:rPr>
      <w:rFonts w:ascii="Times New Roman" w:eastAsia="Times New Roman" w:hAnsi="Times New Roman"/>
      <w:b/>
      <w:bCs/>
    </w:rPr>
  </w:style>
  <w:style w:type="paragraph" w:styleId="Textbubliny">
    <w:name w:val="Balloon Text"/>
    <w:basedOn w:val="Normln"/>
    <w:link w:val="TextbublinyChar"/>
    <w:uiPriority w:val="99"/>
    <w:semiHidden/>
    <w:unhideWhenUsed/>
    <w:rsid w:val="0046309B"/>
    <w:rPr>
      <w:rFonts w:ascii="Tahoma" w:hAnsi="Tahoma"/>
      <w:sz w:val="16"/>
      <w:szCs w:val="16"/>
      <w:lang w:val="x-none" w:eastAsia="x-none"/>
    </w:rPr>
  </w:style>
  <w:style w:type="character" w:customStyle="1" w:styleId="TextbublinyChar">
    <w:name w:val="Text bubliny Char"/>
    <w:link w:val="Textbubliny"/>
    <w:uiPriority w:val="99"/>
    <w:semiHidden/>
    <w:rsid w:val="0046309B"/>
    <w:rPr>
      <w:rFonts w:ascii="Tahoma" w:eastAsia="Times New Roman" w:hAnsi="Tahoma" w:cs="Tahoma"/>
      <w:sz w:val="16"/>
      <w:szCs w:val="16"/>
    </w:rPr>
  </w:style>
  <w:style w:type="character" w:customStyle="1" w:styleId="ACNormlnChar">
    <w:name w:val="AC Normální Char"/>
    <w:link w:val="ACNormln"/>
    <w:rsid w:val="0045237D"/>
    <w:rPr>
      <w:rFonts w:ascii="Tahoma" w:eastAsia="Times New Roman" w:hAnsi="Tahoma" w:cs="Tahoma"/>
      <w:color w:val="000000"/>
      <w:sz w:val="22"/>
      <w:szCs w:val="22"/>
    </w:rPr>
  </w:style>
  <w:style w:type="paragraph" w:customStyle="1" w:styleId="BlockQuotation">
    <w:name w:val="Block Quotation"/>
    <w:basedOn w:val="Normln"/>
    <w:rsid w:val="00367724"/>
    <w:pPr>
      <w:widowControl w:val="0"/>
      <w:ind w:left="426" w:right="425" w:hanging="426"/>
      <w:jc w:val="both"/>
    </w:pPr>
    <w:rPr>
      <w:sz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934AE6"/>
    <w:rPr>
      <w:rFonts w:ascii="Times New Roman" w:eastAsia="Times New Roman" w:hAnsi="Times New Roman"/>
      <w:b/>
      <w:sz w:val="24"/>
      <w:lang w:val="x-none" w:eastAsia="x-none"/>
    </w:rPr>
  </w:style>
  <w:style w:type="character" w:customStyle="1" w:styleId="Nadpis5Char">
    <w:name w:val="Nadpis 5 Char"/>
    <w:link w:val="Nadpis5"/>
    <w:rsid w:val="00934AE6"/>
    <w:rPr>
      <w:rFonts w:eastAsia="Times New Roman"/>
      <w:b/>
      <w:bCs/>
      <w:i/>
      <w:iCs/>
      <w:sz w:val="26"/>
      <w:szCs w:val="26"/>
      <w:lang w:val="x-none" w:eastAsia="x-none"/>
    </w:rPr>
  </w:style>
  <w:style w:type="character" w:customStyle="1" w:styleId="Nadpis6Char">
    <w:name w:val="Nadpis 6 Char"/>
    <w:link w:val="Nadpis6"/>
    <w:rsid w:val="00934AE6"/>
    <w:rPr>
      <w:rFonts w:ascii="Times New Roman" w:eastAsia="Times New Roman" w:hAnsi="Times New Roman"/>
      <w:sz w:val="28"/>
      <w:lang w:val="x-none" w:eastAsia="x-none"/>
    </w:rPr>
  </w:style>
  <w:style w:type="character" w:customStyle="1" w:styleId="Nadpis7Char">
    <w:name w:val="Nadpis 7 Char"/>
    <w:link w:val="Nadpis7"/>
    <w:rsid w:val="00934AE6"/>
    <w:rPr>
      <w:rFonts w:ascii="Times New Roman" w:eastAsia="Times New Roman" w:hAnsi="Times New Roman"/>
      <w:sz w:val="24"/>
      <w:lang w:val="x-none" w:eastAsia="x-none"/>
    </w:rPr>
  </w:style>
  <w:style w:type="character" w:customStyle="1" w:styleId="Nadpis8Char">
    <w:name w:val="Nadpis 8 Char"/>
    <w:link w:val="Nadpis8"/>
    <w:rsid w:val="00934AE6"/>
    <w:rPr>
      <w:rFonts w:ascii="Times New Roman" w:eastAsia="Times New Roman" w:hAnsi="Times New Roman"/>
      <w:sz w:val="28"/>
      <w:lang w:val="x-none" w:eastAsia="x-none"/>
    </w:rPr>
  </w:style>
  <w:style w:type="character" w:customStyle="1" w:styleId="Nadpis9Char">
    <w:name w:val="Nadpis 9 Char"/>
    <w:link w:val="Nadpis9"/>
    <w:rsid w:val="00934AE6"/>
    <w:rPr>
      <w:rFonts w:ascii="Times New Roman" w:eastAsia="Times New Roman" w:hAnsi="Times New Roman"/>
      <w:sz w:val="24"/>
      <w:lang w:val="x-none" w:eastAsia="x-none"/>
    </w:rPr>
  </w:style>
  <w:style w:type="paragraph" w:styleId="Zkladntextodsazen">
    <w:name w:val="Body Text Indent"/>
    <w:basedOn w:val="Normln"/>
    <w:link w:val="ZkladntextodsazenChar"/>
    <w:uiPriority w:val="99"/>
    <w:unhideWhenUsed/>
    <w:rsid w:val="00C0708A"/>
    <w:pPr>
      <w:spacing w:after="120"/>
      <w:ind w:left="283"/>
    </w:pPr>
    <w:rPr>
      <w:sz w:val="24"/>
      <w:szCs w:val="24"/>
      <w:lang w:val="en-GB" w:eastAsia="en-GB"/>
    </w:rPr>
  </w:style>
  <w:style w:type="character" w:customStyle="1" w:styleId="ZkladntextodsazenChar">
    <w:name w:val="Základní text odsazený Char"/>
    <w:link w:val="Zkladntextodsazen"/>
    <w:uiPriority w:val="99"/>
    <w:rsid w:val="00C0708A"/>
    <w:rPr>
      <w:rFonts w:ascii="Times New Roman" w:eastAsia="Times New Roman" w:hAnsi="Times New Roman"/>
      <w:sz w:val="24"/>
      <w:szCs w:val="24"/>
      <w:lang w:val="en-GB" w:eastAsia="en-GB"/>
    </w:rPr>
  </w:style>
  <w:style w:type="paragraph" w:customStyle="1" w:styleId="RLProhlensmluvnchstran">
    <w:name w:val="RL Prohlášení smluvních stran"/>
    <w:basedOn w:val="Normln"/>
    <w:link w:val="RLProhlensmluvnchstranChar"/>
    <w:rsid w:val="007205B7"/>
    <w:pPr>
      <w:spacing w:after="120" w:line="280" w:lineRule="exact"/>
      <w:jc w:val="center"/>
    </w:pPr>
    <w:rPr>
      <w:rFonts w:ascii="Arial" w:hAnsi="Arial"/>
      <w:b/>
      <w:szCs w:val="24"/>
      <w:lang w:val="x-none" w:eastAsia="x-none"/>
    </w:rPr>
  </w:style>
  <w:style w:type="character" w:customStyle="1" w:styleId="RLProhlensmluvnchstranChar">
    <w:name w:val="RL Prohlášení smluvních stran Char"/>
    <w:link w:val="RLProhlensmluvnchstran"/>
    <w:rsid w:val="007205B7"/>
    <w:rPr>
      <w:rFonts w:ascii="Arial" w:eastAsia="Times New Roman" w:hAnsi="Arial"/>
      <w:b/>
      <w:szCs w:val="24"/>
    </w:rPr>
  </w:style>
  <w:style w:type="character" w:customStyle="1" w:styleId="TextkomenteChar1">
    <w:name w:val="Text komentáře Char1"/>
    <w:basedOn w:val="Standardnpsmoodstavce"/>
    <w:locked/>
    <w:rsid w:val="009A3F59"/>
  </w:style>
  <w:style w:type="paragraph" w:styleId="Textpoznpodarou">
    <w:name w:val="footnote text"/>
    <w:basedOn w:val="Normln"/>
    <w:link w:val="TextpoznpodarouChar"/>
    <w:uiPriority w:val="99"/>
    <w:semiHidden/>
    <w:unhideWhenUsed/>
    <w:rsid w:val="005524B6"/>
  </w:style>
  <w:style w:type="character" w:customStyle="1" w:styleId="TextpoznpodarouChar">
    <w:name w:val="Text pozn. pod čarou Char"/>
    <w:basedOn w:val="Standardnpsmoodstavce"/>
    <w:link w:val="Textpoznpodarou"/>
    <w:uiPriority w:val="99"/>
    <w:semiHidden/>
    <w:rsid w:val="005524B6"/>
    <w:rPr>
      <w:rFonts w:ascii="Times New Roman" w:eastAsia="Times New Roman" w:hAnsi="Times New Roman"/>
    </w:rPr>
  </w:style>
  <w:style w:type="character" w:styleId="Znakapoznpodarou">
    <w:name w:val="footnote reference"/>
    <w:basedOn w:val="Standardnpsmoodstavce"/>
    <w:uiPriority w:val="99"/>
    <w:semiHidden/>
    <w:unhideWhenUsed/>
    <w:rsid w:val="005524B6"/>
    <w:rPr>
      <w:vertAlign w:val="superscript"/>
    </w:rPr>
  </w:style>
  <w:style w:type="character" w:styleId="Hypertextovodkaz">
    <w:name w:val="Hyperlink"/>
    <w:uiPriority w:val="99"/>
    <w:unhideWhenUsed/>
    <w:rsid w:val="00DE5811"/>
    <w:rPr>
      <w:color w:val="0000FF"/>
      <w:u w:val="single"/>
    </w:rPr>
  </w:style>
  <w:style w:type="paragraph" w:styleId="Normlnweb">
    <w:name w:val="Normal (Web)"/>
    <w:basedOn w:val="Normln"/>
    <w:uiPriority w:val="99"/>
    <w:unhideWhenUsed/>
    <w:rsid w:val="00D67E0C"/>
    <w:pPr>
      <w:spacing w:before="100" w:beforeAutospacing="1" w:after="100" w:afterAutospacing="1"/>
    </w:pPr>
    <w:rPr>
      <w:sz w:val="24"/>
      <w:szCs w:val="24"/>
    </w:rPr>
  </w:style>
  <w:style w:type="paragraph" w:styleId="Revize">
    <w:name w:val="Revision"/>
    <w:hidden/>
    <w:uiPriority w:val="99"/>
    <w:semiHidden/>
    <w:rsid w:val="00236ABB"/>
    <w:rPr>
      <w:rFonts w:ascii="Times New Roman" w:eastAsia="Times New Roman" w:hAnsi="Times New Roman"/>
    </w:rPr>
  </w:style>
  <w:style w:type="paragraph" w:customStyle="1" w:styleId="Odstavecsmlouvy">
    <w:name w:val="Odstavec smlouvy"/>
    <w:basedOn w:val="Normln"/>
    <w:qFormat/>
    <w:rsid w:val="009570BB"/>
    <w:pPr>
      <w:numPr>
        <w:numId w:val="16"/>
      </w:numPr>
      <w:tabs>
        <w:tab w:val="left" w:pos="142"/>
      </w:tabs>
      <w:spacing w:before="120"/>
      <w:jc w:val="both"/>
    </w:pPr>
    <w:rPr>
      <w:rFonts w:ascii="Garamond" w:hAnsi="Garamond"/>
      <w:sz w:val="22"/>
      <w:szCs w:val="22"/>
      <w:lang w:bidi="cs-CZ"/>
    </w:rPr>
  </w:style>
  <w:style w:type="table" w:customStyle="1" w:styleId="Mkatabulky1">
    <w:name w:val="Mřížka tabulky1"/>
    <w:rsid w:val="0094330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Standardnpsmoodstavce"/>
    <w:rsid w:val="00127AAC"/>
  </w:style>
  <w:style w:type="character" w:customStyle="1" w:styleId="eop">
    <w:name w:val="eop"/>
    <w:basedOn w:val="Standardnpsmoodstavce"/>
    <w:rsid w:val="002A1BBE"/>
  </w:style>
  <w:style w:type="paragraph" w:customStyle="1" w:styleId="paragraph">
    <w:name w:val="paragraph"/>
    <w:basedOn w:val="Normln"/>
    <w:rsid w:val="003221F1"/>
    <w:pPr>
      <w:spacing w:before="100" w:beforeAutospacing="1" w:after="100" w:afterAutospacing="1"/>
    </w:pPr>
    <w:rPr>
      <w:rFonts w:eastAsiaTheme="minorHAnsi"/>
      <w:sz w:val="24"/>
      <w:szCs w:val="24"/>
    </w:rPr>
  </w:style>
  <w:style w:type="character" w:customStyle="1" w:styleId="spellingerror">
    <w:name w:val="spellingerror"/>
    <w:basedOn w:val="Standardnpsmoodstavce"/>
    <w:rsid w:val="003221F1"/>
  </w:style>
  <w:style w:type="table" w:styleId="Mkatabulky">
    <w:name w:val="Table Grid"/>
    <w:basedOn w:val="Normlntabulka"/>
    <w:rsid w:val="00EA6F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0089D"/>
    <w:rPr>
      <w:rFonts w:asciiTheme="minorHAnsi" w:eastAsiaTheme="minorHAnsi" w:hAnsiTheme="minorHAnsi" w:cstheme="minorBidi"/>
      <w:sz w:val="22"/>
      <w:szCs w:val="22"/>
      <w:lang w:eastAsia="en-US"/>
    </w:rPr>
  </w:style>
  <w:style w:type="paragraph" w:customStyle="1" w:styleId="doplnuchaze">
    <w:name w:val="doplní uchazeč"/>
    <w:basedOn w:val="Normln"/>
    <w:link w:val="doplnuchazeChar"/>
    <w:rsid w:val="00D1458F"/>
    <w:pPr>
      <w:spacing w:after="120" w:line="280" w:lineRule="exact"/>
      <w:jc w:val="center"/>
    </w:pPr>
    <w:rPr>
      <w:rFonts w:ascii="Calibri" w:hAnsi="Calibri"/>
      <w:b/>
      <w:lang w:val="x-none"/>
    </w:rPr>
  </w:style>
  <w:style w:type="character" w:customStyle="1" w:styleId="doplnuchazeChar">
    <w:name w:val="doplní uchazeč Char"/>
    <w:link w:val="doplnuchaze"/>
    <w:locked/>
    <w:rsid w:val="00D1458F"/>
    <w:rPr>
      <w:rFonts w:eastAsia="Times New Roman"/>
      <w:b/>
      <w:lang w:val="x-none"/>
    </w:rPr>
  </w:style>
  <w:style w:type="paragraph" w:customStyle="1" w:styleId="Normalnisodrazkami">
    <w:name w:val="Normalni s odrazkami"/>
    <w:basedOn w:val="Normln"/>
    <w:rsid w:val="003508A9"/>
    <w:pPr>
      <w:numPr>
        <w:ilvl w:val="1"/>
        <w:numId w:val="19"/>
      </w:numPr>
      <w:tabs>
        <w:tab w:val="left" w:pos="568"/>
        <w:tab w:val="left" w:pos="1135"/>
        <w:tab w:val="left" w:pos="1701"/>
        <w:tab w:val="left" w:pos="2552"/>
      </w:tabs>
      <w:spacing w:before="120"/>
      <w:ind w:right="-58"/>
      <w:jc w:val="both"/>
    </w:pPr>
    <w:rPr>
      <w:rFonts w:ascii="Arial" w:hAnsi="Arial"/>
      <w:sz w:val="22"/>
    </w:rPr>
  </w:style>
  <w:style w:type="paragraph" w:styleId="Nzev">
    <w:name w:val="Title"/>
    <w:basedOn w:val="Normln"/>
    <w:link w:val="NzevChar"/>
    <w:qFormat/>
    <w:rsid w:val="00B24414"/>
    <w:pPr>
      <w:numPr>
        <w:ilvl w:val="12"/>
      </w:numPr>
      <w:spacing w:before="120" w:after="120"/>
      <w:jc w:val="center"/>
    </w:pPr>
    <w:rPr>
      <w:rFonts w:asciiTheme="minorHAnsi" w:hAnsiTheme="minorHAnsi"/>
      <w:b/>
      <w:sz w:val="40"/>
    </w:rPr>
  </w:style>
  <w:style w:type="character" w:customStyle="1" w:styleId="NzevChar">
    <w:name w:val="Název Char"/>
    <w:basedOn w:val="Standardnpsmoodstavce"/>
    <w:link w:val="Nzev"/>
    <w:rsid w:val="00B24414"/>
    <w:rPr>
      <w:rFonts w:asciiTheme="minorHAnsi" w:eastAsia="Times New Roman" w:hAnsiTheme="minorHAnsi"/>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8896">
      <w:bodyDiv w:val="1"/>
      <w:marLeft w:val="0"/>
      <w:marRight w:val="0"/>
      <w:marTop w:val="0"/>
      <w:marBottom w:val="0"/>
      <w:divBdr>
        <w:top w:val="none" w:sz="0" w:space="0" w:color="auto"/>
        <w:left w:val="none" w:sz="0" w:space="0" w:color="auto"/>
        <w:bottom w:val="none" w:sz="0" w:space="0" w:color="auto"/>
        <w:right w:val="none" w:sz="0" w:space="0" w:color="auto"/>
      </w:divBdr>
    </w:div>
    <w:div w:id="100415559">
      <w:bodyDiv w:val="1"/>
      <w:marLeft w:val="0"/>
      <w:marRight w:val="0"/>
      <w:marTop w:val="0"/>
      <w:marBottom w:val="0"/>
      <w:divBdr>
        <w:top w:val="none" w:sz="0" w:space="0" w:color="auto"/>
        <w:left w:val="none" w:sz="0" w:space="0" w:color="auto"/>
        <w:bottom w:val="none" w:sz="0" w:space="0" w:color="auto"/>
        <w:right w:val="none" w:sz="0" w:space="0" w:color="auto"/>
      </w:divBdr>
    </w:div>
    <w:div w:id="170218838">
      <w:bodyDiv w:val="1"/>
      <w:marLeft w:val="0"/>
      <w:marRight w:val="0"/>
      <w:marTop w:val="0"/>
      <w:marBottom w:val="0"/>
      <w:divBdr>
        <w:top w:val="none" w:sz="0" w:space="0" w:color="auto"/>
        <w:left w:val="none" w:sz="0" w:space="0" w:color="auto"/>
        <w:bottom w:val="none" w:sz="0" w:space="0" w:color="auto"/>
        <w:right w:val="none" w:sz="0" w:space="0" w:color="auto"/>
      </w:divBdr>
    </w:div>
    <w:div w:id="275793063">
      <w:bodyDiv w:val="1"/>
      <w:marLeft w:val="0"/>
      <w:marRight w:val="0"/>
      <w:marTop w:val="0"/>
      <w:marBottom w:val="0"/>
      <w:divBdr>
        <w:top w:val="none" w:sz="0" w:space="0" w:color="auto"/>
        <w:left w:val="none" w:sz="0" w:space="0" w:color="auto"/>
        <w:bottom w:val="none" w:sz="0" w:space="0" w:color="auto"/>
        <w:right w:val="none" w:sz="0" w:space="0" w:color="auto"/>
      </w:divBdr>
    </w:div>
    <w:div w:id="363560145">
      <w:bodyDiv w:val="1"/>
      <w:marLeft w:val="0"/>
      <w:marRight w:val="0"/>
      <w:marTop w:val="0"/>
      <w:marBottom w:val="0"/>
      <w:divBdr>
        <w:top w:val="none" w:sz="0" w:space="0" w:color="auto"/>
        <w:left w:val="none" w:sz="0" w:space="0" w:color="auto"/>
        <w:bottom w:val="none" w:sz="0" w:space="0" w:color="auto"/>
        <w:right w:val="none" w:sz="0" w:space="0" w:color="auto"/>
      </w:divBdr>
    </w:div>
    <w:div w:id="432940968">
      <w:bodyDiv w:val="1"/>
      <w:marLeft w:val="0"/>
      <w:marRight w:val="0"/>
      <w:marTop w:val="0"/>
      <w:marBottom w:val="0"/>
      <w:divBdr>
        <w:top w:val="none" w:sz="0" w:space="0" w:color="auto"/>
        <w:left w:val="none" w:sz="0" w:space="0" w:color="auto"/>
        <w:bottom w:val="none" w:sz="0" w:space="0" w:color="auto"/>
        <w:right w:val="none" w:sz="0" w:space="0" w:color="auto"/>
      </w:divBdr>
    </w:div>
    <w:div w:id="560360710">
      <w:bodyDiv w:val="1"/>
      <w:marLeft w:val="0"/>
      <w:marRight w:val="0"/>
      <w:marTop w:val="0"/>
      <w:marBottom w:val="0"/>
      <w:divBdr>
        <w:top w:val="none" w:sz="0" w:space="0" w:color="auto"/>
        <w:left w:val="none" w:sz="0" w:space="0" w:color="auto"/>
        <w:bottom w:val="none" w:sz="0" w:space="0" w:color="auto"/>
        <w:right w:val="none" w:sz="0" w:space="0" w:color="auto"/>
      </w:divBdr>
    </w:div>
    <w:div w:id="614755381">
      <w:bodyDiv w:val="1"/>
      <w:marLeft w:val="0"/>
      <w:marRight w:val="0"/>
      <w:marTop w:val="0"/>
      <w:marBottom w:val="0"/>
      <w:divBdr>
        <w:top w:val="none" w:sz="0" w:space="0" w:color="auto"/>
        <w:left w:val="none" w:sz="0" w:space="0" w:color="auto"/>
        <w:bottom w:val="none" w:sz="0" w:space="0" w:color="auto"/>
        <w:right w:val="none" w:sz="0" w:space="0" w:color="auto"/>
      </w:divBdr>
    </w:div>
    <w:div w:id="762652855">
      <w:bodyDiv w:val="1"/>
      <w:marLeft w:val="0"/>
      <w:marRight w:val="0"/>
      <w:marTop w:val="0"/>
      <w:marBottom w:val="0"/>
      <w:divBdr>
        <w:top w:val="none" w:sz="0" w:space="0" w:color="auto"/>
        <w:left w:val="none" w:sz="0" w:space="0" w:color="auto"/>
        <w:bottom w:val="none" w:sz="0" w:space="0" w:color="auto"/>
        <w:right w:val="none" w:sz="0" w:space="0" w:color="auto"/>
      </w:divBdr>
    </w:div>
    <w:div w:id="973290972">
      <w:bodyDiv w:val="1"/>
      <w:marLeft w:val="0"/>
      <w:marRight w:val="0"/>
      <w:marTop w:val="0"/>
      <w:marBottom w:val="0"/>
      <w:divBdr>
        <w:top w:val="none" w:sz="0" w:space="0" w:color="auto"/>
        <w:left w:val="none" w:sz="0" w:space="0" w:color="auto"/>
        <w:bottom w:val="none" w:sz="0" w:space="0" w:color="auto"/>
        <w:right w:val="none" w:sz="0" w:space="0" w:color="auto"/>
      </w:divBdr>
    </w:div>
    <w:div w:id="1016276137">
      <w:bodyDiv w:val="1"/>
      <w:marLeft w:val="0"/>
      <w:marRight w:val="0"/>
      <w:marTop w:val="0"/>
      <w:marBottom w:val="0"/>
      <w:divBdr>
        <w:top w:val="none" w:sz="0" w:space="0" w:color="auto"/>
        <w:left w:val="none" w:sz="0" w:space="0" w:color="auto"/>
        <w:bottom w:val="none" w:sz="0" w:space="0" w:color="auto"/>
        <w:right w:val="none" w:sz="0" w:space="0" w:color="auto"/>
      </w:divBdr>
    </w:div>
    <w:div w:id="1220090560">
      <w:bodyDiv w:val="1"/>
      <w:marLeft w:val="0"/>
      <w:marRight w:val="0"/>
      <w:marTop w:val="0"/>
      <w:marBottom w:val="0"/>
      <w:divBdr>
        <w:top w:val="none" w:sz="0" w:space="0" w:color="auto"/>
        <w:left w:val="none" w:sz="0" w:space="0" w:color="auto"/>
        <w:bottom w:val="none" w:sz="0" w:space="0" w:color="auto"/>
        <w:right w:val="none" w:sz="0" w:space="0" w:color="auto"/>
      </w:divBdr>
    </w:div>
    <w:div w:id="1373382307">
      <w:bodyDiv w:val="1"/>
      <w:marLeft w:val="0"/>
      <w:marRight w:val="0"/>
      <w:marTop w:val="0"/>
      <w:marBottom w:val="0"/>
      <w:divBdr>
        <w:top w:val="none" w:sz="0" w:space="0" w:color="auto"/>
        <w:left w:val="none" w:sz="0" w:space="0" w:color="auto"/>
        <w:bottom w:val="none" w:sz="0" w:space="0" w:color="auto"/>
        <w:right w:val="none" w:sz="0" w:space="0" w:color="auto"/>
      </w:divBdr>
    </w:div>
    <w:div w:id="1861234237">
      <w:bodyDiv w:val="1"/>
      <w:marLeft w:val="0"/>
      <w:marRight w:val="0"/>
      <w:marTop w:val="0"/>
      <w:marBottom w:val="0"/>
      <w:divBdr>
        <w:top w:val="none" w:sz="0" w:space="0" w:color="auto"/>
        <w:left w:val="none" w:sz="0" w:space="0" w:color="auto"/>
        <w:bottom w:val="none" w:sz="0" w:space="0" w:color="auto"/>
        <w:right w:val="none" w:sz="0" w:space="0" w:color="auto"/>
      </w:divBdr>
    </w:div>
    <w:div w:id="1901399060">
      <w:bodyDiv w:val="1"/>
      <w:marLeft w:val="0"/>
      <w:marRight w:val="0"/>
      <w:marTop w:val="0"/>
      <w:marBottom w:val="0"/>
      <w:divBdr>
        <w:top w:val="none" w:sz="0" w:space="0" w:color="auto"/>
        <w:left w:val="none" w:sz="0" w:space="0" w:color="auto"/>
        <w:bottom w:val="none" w:sz="0" w:space="0" w:color="auto"/>
        <w:right w:val="none" w:sz="0" w:space="0" w:color="auto"/>
      </w:divBdr>
    </w:div>
    <w:div w:id="1918439311">
      <w:bodyDiv w:val="1"/>
      <w:marLeft w:val="0"/>
      <w:marRight w:val="0"/>
      <w:marTop w:val="0"/>
      <w:marBottom w:val="0"/>
      <w:divBdr>
        <w:top w:val="none" w:sz="0" w:space="0" w:color="auto"/>
        <w:left w:val="none" w:sz="0" w:space="0" w:color="auto"/>
        <w:bottom w:val="none" w:sz="0" w:space="0" w:color="auto"/>
        <w:right w:val="none" w:sz="0" w:space="0" w:color="auto"/>
      </w:divBdr>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
    <w:div w:id="2124153762">
      <w:bodyDiv w:val="1"/>
      <w:marLeft w:val="0"/>
      <w:marRight w:val="0"/>
      <w:marTop w:val="0"/>
      <w:marBottom w:val="0"/>
      <w:divBdr>
        <w:top w:val="none" w:sz="0" w:space="0" w:color="auto"/>
        <w:left w:val="none" w:sz="0" w:space="0" w:color="auto"/>
        <w:bottom w:val="none" w:sz="0" w:space="0" w:color="auto"/>
        <w:right w:val="none" w:sz="0" w:space="0" w:color="auto"/>
      </w:divBdr>
      <w:divsChild>
        <w:div w:id="1041787448">
          <w:marLeft w:val="0"/>
          <w:marRight w:val="0"/>
          <w:marTop w:val="0"/>
          <w:marBottom w:val="0"/>
          <w:divBdr>
            <w:top w:val="none" w:sz="0" w:space="0" w:color="auto"/>
            <w:left w:val="none" w:sz="0" w:space="0" w:color="auto"/>
            <w:bottom w:val="none" w:sz="0" w:space="0" w:color="auto"/>
            <w:right w:val="none" w:sz="0" w:space="0" w:color="auto"/>
          </w:divBdr>
          <w:divsChild>
            <w:div w:id="232785982">
              <w:marLeft w:val="0"/>
              <w:marRight w:val="0"/>
              <w:marTop w:val="0"/>
              <w:marBottom w:val="0"/>
              <w:divBdr>
                <w:top w:val="none" w:sz="0" w:space="0" w:color="auto"/>
                <w:left w:val="none" w:sz="0" w:space="0" w:color="auto"/>
                <w:bottom w:val="none" w:sz="0" w:space="0" w:color="auto"/>
                <w:right w:val="none" w:sz="0" w:space="0" w:color="auto"/>
              </w:divBdr>
              <w:divsChild>
                <w:div w:id="1020082697">
                  <w:marLeft w:val="0"/>
                  <w:marRight w:val="0"/>
                  <w:marTop w:val="0"/>
                  <w:marBottom w:val="0"/>
                  <w:divBdr>
                    <w:top w:val="none" w:sz="0" w:space="0" w:color="auto"/>
                    <w:left w:val="none" w:sz="0" w:space="0" w:color="auto"/>
                    <w:bottom w:val="none" w:sz="0" w:space="0" w:color="auto"/>
                    <w:right w:val="none" w:sz="0" w:space="0" w:color="auto"/>
                  </w:divBdr>
                  <w:divsChild>
                    <w:div w:id="1792934733">
                      <w:marLeft w:val="0"/>
                      <w:marRight w:val="0"/>
                      <w:marTop w:val="0"/>
                      <w:marBottom w:val="0"/>
                      <w:divBdr>
                        <w:top w:val="none" w:sz="0" w:space="0" w:color="auto"/>
                        <w:left w:val="none" w:sz="0" w:space="0" w:color="auto"/>
                        <w:bottom w:val="none" w:sz="0" w:space="0" w:color="auto"/>
                        <w:right w:val="none" w:sz="0" w:space="0" w:color="auto"/>
                      </w:divBdr>
                      <w:divsChild>
                        <w:div w:id="1970739428">
                          <w:marLeft w:val="0"/>
                          <w:marRight w:val="0"/>
                          <w:marTop w:val="0"/>
                          <w:marBottom w:val="0"/>
                          <w:divBdr>
                            <w:top w:val="none" w:sz="0" w:space="0" w:color="auto"/>
                            <w:left w:val="none" w:sz="0" w:space="0" w:color="auto"/>
                            <w:bottom w:val="none" w:sz="0" w:space="0" w:color="auto"/>
                            <w:right w:val="none" w:sz="0" w:space="0" w:color="auto"/>
                          </w:divBdr>
                          <w:divsChild>
                            <w:div w:id="122121447">
                              <w:marLeft w:val="0"/>
                              <w:marRight w:val="0"/>
                              <w:marTop w:val="0"/>
                              <w:marBottom w:val="0"/>
                              <w:divBdr>
                                <w:top w:val="none" w:sz="0" w:space="0" w:color="auto"/>
                                <w:left w:val="none" w:sz="0" w:space="0" w:color="auto"/>
                                <w:bottom w:val="none" w:sz="0" w:space="0" w:color="auto"/>
                                <w:right w:val="none" w:sz="0" w:space="0" w:color="auto"/>
                              </w:divBdr>
                              <w:divsChild>
                                <w:div w:id="245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B917B4A62E7B4FA9ABFB3691C6070A" ma:contentTypeVersion="2" ma:contentTypeDescription="Vytvoří nový dokument" ma:contentTypeScope="" ma:versionID="24707dfb3fa0ef42e4f781b706fb64c0">
  <xsd:schema xmlns:xsd="http://www.w3.org/2001/XMLSchema" xmlns:xs="http://www.w3.org/2001/XMLSchema" xmlns:p="http://schemas.microsoft.com/office/2006/metadata/properties" xmlns:ns2="5bb588ba-e662-4f5b-bdd1-abb10e5a721a" targetNamespace="http://schemas.microsoft.com/office/2006/metadata/properties" ma:root="true" ma:fieldsID="4faa19db42ff1f55379c0e1a2d2e146f" ns2:_="">
    <xsd:import namespace="5bb588ba-e662-4f5b-bdd1-abb10e5a72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588ba-e662-4f5b-bdd1-abb10e5a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A01E8-CBBD-4CA3-8A35-12DEEEDBE508}">
  <ds:schemaRefs>
    <ds:schemaRef ds:uri="http://schemas.microsoft.com/sharepoint/v3/contenttype/forms"/>
  </ds:schemaRefs>
</ds:datastoreItem>
</file>

<file path=customXml/itemProps2.xml><?xml version="1.0" encoding="utf-8"?>
<ds:datastoreItem xmlns:ds="http://schemas.openxmlformats.org/officeDocument/2006/customXml" ds:itemID="{2529533F-C4FF-461B-BD18-4DD3AB22F45B}">
  <ds:schemaRefs>
    <ds:schemaRef ds:uri="http://schemas.microsoft.com/office/2006/documentManagement/types"/>
    <ds:schemaRef ds:uri="5bb588ba-e662-4f5b-bdd1-abb10e5a721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0C15A3-1141-4768-BE2A-4BA77D1E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588ba-e662-4f5b-bdd1-abb10e5a7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D33A7-56C5-4925-BEDA-CB2A923F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7380</Words>
  <Characters>43544</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MTL</dc:creator>
  <cp:keywords/>
  <dc:description/>
  <cp:lastModifiedBy>user</cp:lastModifiedBy>
  <cp:revision>11</cp:revision>
  <cp:lastPrinted>2020-10-07T11:59:00Z</cp:lastPrinted>
  <dcterms:created xsi:type="dcterms:W3CDTF">2020-10-19T07:27:00Z</dcterms:created>
  <dcterms:modified xsi:type="dcterms:W3CDTF">2020-10-21T09:31:00Z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0x01010093B917B4A62E7B4FA9ABFB3691C6070A</vt:lpwstr>
  </property>
</Properties>
</file>