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869" w:rsidRPr="000B5869" w:rsidRDefault="00F22974" w:rsidP="000B5869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Všeobecně</w:t>
      </w:r>
    </w:p>
    <w:p w:rsidR="001A61A6" w:rsidRDefault="00F22974" w:rsidP="00F22974">
      <w:pPr>
        <w:ind w:firstLine="708"/>
        <w:rPr>
          <w:rFonts w:ascii="Arial" w:hAnsi="Arial" w:cs="Arial"/>
        </w:rPr>
      </w:pPr>
      <w:r>
        <w:rPr>
          <w:rFonts w:ascii="Arial" w:hAnsi="Arial" w:cs="Arial"/>
          <w:bCs/>
        </w:rPr>
        <w:t>P</w:t>
      </w:r>
      <w:r w:rsidR="001C1F61" w:rsidRPr="00AC4312">
        <w:rPr>
          <w:rFonts w:ascii="Arial" w:hAnsi="Arial" w:cs="Arial"/>
        </w:rPr>
        <w:t xml:space="preserve">rojekt řeší návrh silnoproudých rozvodů v rámci </w:t>
      </w:r>
      <w:r w:rsidR="005D0201">
        <w:rPr>
          <w:rFonts w:ascii="Arial" w:hAnsi="Arial" w:cs="Arial"/>
        </w:rPr>
        <w:t>vybudování laboratoří N1007, N1011, N1012 a jejich zázemí – N1008-1010</w:t>
      </w:r>
      <w:r w:rsidR="001C1F61" w:rsidRPr="00AC4312">
        <w:rPr>
          <w:rFonts w:ascii="Arial" w:hAnsi="Arial" w:cs="Arial"/>
        </w:rPr>
        <w:t xml:space="preserve"> </w:t>
      </w:r>
      <w:r w:rsidR="005D0201">
        <w:rPr>
          <w:rFonts w:ascii="Arial" w:hAnsi="Arial" w:cs="Arial"/>
        </w:rPr>
        <w:t xml:space="preserve">v 1NP budovy T v areálu Mendelovy univerzity v </w:t>
      </w:r>
      <w:r w:rsidR="001C1F61" w:rsidRPr="00AC4312">
        <w:rPr>
          <w:rFonts w:ascii="Arial" w:hAnsi="Arial" w:cs="Arial"/>
        </w:rPr>
        <w:t>Brně.</w:t>
      </w:r>
    </w:p>
    <w:p w:rsidR="001A75DD" w:rsidRPr="00AC4312" w:rsidRDefault="001A75DD" w:rsidP="001A75DD">
      <w:pPr>
        <w:spacing w:line="240" w:lineRule="atLeast"/>
        <w:ind w:firstLine="708"/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Projekt je vypracován v rozsahu dokumentace pro provedení stavby. </w:t>
      </w:r>
    </w:p>
    <w:p w:rsidR="001C1F61" w:rsidRPr="00AC4312" w:rsidRDefault="001C1F61" w:rsidP="001A75DD">
      <w:pPr>
        <w:spacing w:line="240" w:lineRule="atLeast"/>
        <w:ind w:firstLine="708"/>
        <w:rPr>
          <w:rFonts w:ascii="Arial" w:hAnsi="Arial" w:cs="Arial"/>
        </w:rPr>
      </w:pPr>
      <w:r w:rsidRPr="00AC4312">
        <w:rPr>
          <w:rFonts w:ascii="Arial" w:hAnsi="Arial" w:cs="Arial"/>
        </w:rPr>
        <w:t>Stávající silnoproudé rozvody v řešených místnostech budou kompletně demontovány. Před započetím prací bude demontáž příslušné části rozvodů odsouhlasena zodpovědným pracovníkem správy objektu.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  <w:i/>
        </w:rPr>
      </w:pPr>
      <w:r w:rsidRPr="00AC4312">
        <w:rPr>
          <w:rFonts w:ascii="Arial" w:hAnsi="Arial" w:cs="Arial"/>
        </w:rPr>
        <w:tab/>
        <w:t>R</w:t>
      </w:r>
      <w:r w:rsidRPr="00AC4312">
        <w:rPr>
          <w:rFonts w:ascii="Arial" w:hAnsi="Arial" w:cs="Arial"/>
          <w:i/>
        </w:rPr>
        <w:t>ozmístění el. přístrojů a zařízení včetně kabelových tras je znázorněno schematicky. Přesné rozmístění je nutno koordinovat s navrženou stavební částí při respektování stávajících stavebních konstrukcí. V případě nejasností, nebo pochybností je nutno kontaktovat projektanta.</w:t>
      </w:r>
    </w:p>
    <w:p w:rsidR="001C1F61" w:rsidRPr="00AC4312" w:rsidRDefault="001C1F61" w:rsidP="001C1F61">
      <w:pPr>
        <w:spacing w:line="240" w:lineRule="atLeast"/>
        <w:ind w:firstLine="720"/>
        <w:rPr>
          <w:rFonts w:ascii="Arial" w:hAnsi="Arial" w:cs="Arial"/>
        </w:rPr>
      </w:pPr>
      <w:r w:rsidRPr="00AC4312">
        <w:rPr>
          <w:rFonts w:ascii="Arial" w:hAnsi="Arial" w:cs="Arial"/>
          <w:i/>
        </w:rPr>
        <w:t>V SOULADU SE ZÁKONEM O VEŘEJNÝCH ZAKÁZKÁCH č.</w:t>
      </w:r>
      <w:r w:rsidRPr="009214FE">
        <w:rPr>
          <w:rFonts w:ascii="Arial" w:hAnsi="Arial" w:cs="Arial"/>
          <w:i/>
        </w:rPr>
        <w:t>134/2016 Sb</w:t>
      </w:r>
      <w:r>
        <w:rPr>
          <w:rFonts w:ascii="Arial" w:hAnsi="Arial" w:cs="Arial"/>
          <w:i/>
        </w:rPr>
        <w:t xml:space="preserve">. </w:t>
      </w:r>
      <w:r w:rsidRPr="00AC4312">
        <w:rPr>
          <w:rFonts w:ascii="Arial" w:hAnsi="Arial" w:cs="Arial"/>
          <w:i/>
        </w:rPr>
        <w:t>BYLO VE VÝJIMEČNÝCH PŘÍPADECH PRO DOSTATEČNĚ PŘESNÝ A SROZUMITELNÝ POPIS POUŽITO ODKAZU NA TYPOVÝ VÝROBEK, TEN JE MOŽNÉ DLE TOHOTO ZÁKONA NAHRADIT KVALITATIVNĚ A TECHNICKY OBDOBNÝM ŘEŠENÍM. UVEDENÉ ODKAZY NA TYPOVÝ VÝROBEK V TÉTO DOKUMENTACI SLOUŽÍ POUZE PRO SPECIFIKACI TECHNICKÝCH PARAMETRŮ A JEJICH KVALITATIVNÍHO STANDARDU.</w:t>
      </w:r>
    </w:p>
    <w:p w:rsidR="001C1F61" w:rsidRPr="00AC4312" w:rsidRDefault="001C1F61" w:rsidP="001C1F61">
      <w:pPr>
        <w:spacing w:line="240" w:lineRule="atLeast"/>
        <w:ind w:firstLine="720"/>
        <w:rPr>
          <w:rFonts w:ascii="Arial" w:hAnsi="Arial" w:cs="Arial"/>
        </w:rPr>
      </w:pPr>
    </w:p>
    <w:p w:rsidR="001C1F61" w:rsidRPr="000B5869" w:rsidRDefault="001C1F61" w:rsidP="000B5869">
      <w:pPr>
        <w:spacing w:line="240" w:lineRule="atLeast"/>
        <w:rPr>
          <w:rFonts w:ascii="Arial" w:hAnsi="Arial" w:cs="Arial"/>
          <w:b/>
          <w:caps/>
        </w:rPr>
      </w:pPr>
      <w:r w:rsidRPr="000B5869">
        <w:rPr>
          <w:rFonts w:ascii="Arial" w:hAnsi="Arial" w:cs="Arial"/>
          <w:b/>
          <w:caps/>
        </w:rPr>
        <w:t>Základní technické úda</w:t>
      </w:r>
      <w:r w:rsidR="00F22974">
        <w:rPr>
          <w:rFonts w:ascii="Arial" w:hAnsi="Arial" w:cs="Arial"/>
          <w:b/>
          <w:caps/>
        </w:rPr>
        <w:t>je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</w:rPr>
      </w:pPr>
      <w:r w:rsidRPr="00AC4312">
        <w:rPr>
          <w:rFonts w:ascii="Arial" w:hAnsi="Arial" w:cs="Arial"/>
          <w:u w:val="single"/>
        </w:rPr>
        <w:t>Napěťová soustava</w:t>
      </w:r>
      <w:r w:rsidRPr="00AC4312">
        <w:rPr>
          <w:rFonts w:ascii="Arial" w:hAnsi="Arial" w:cs="Arial"/>
        </w:rPr>
        <w:t>: 3 NPE, AC 400</w:t>
      </w:r>
      <w:r w:rsidR="00A61120">
        <w:rPr>
          <w:rFonts w:ascii="Arial" w:hAnsi="Arial" w:cs="Arial"/>
        </w:rPr>
        <w:t xml:space="preserve"> </w:t>
      </w:r>
      <w:r w:rsidRPr="00AC4312">
        <w:rPr>
          <w:rFonts w:ascii="Arial" w:hAnsi="Arial" w:cs="Arial"/>
        </w:rPr>
        <w:t>V</w:t>
      </w:r>
      <w:r w:rsidR="00A61120">
        <w:rPr>
          <w:rFonts w:ascii="Arial" w:hAnsi="Arial" w:cs="Arial"/>
        </w:rPr>
        <w:t xml:space="preserve"> </w:t>
      </w:r>
      <w:r w:rsidRPr="00AC4312">
        <w:rPr>
          <w:rFonts w:ascii="Arial" w:hAnsi="Arial" w:cs="Arial"/>
        </w:rPr>
        <w:t>/TN-C-S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</w:rPr>
      </w:pPr>
      <w:r w:rsidRPr="00AC4312">
        <w:rPr>
          <w:rFonts w:ascii="Arial" w:hAnsi="Arial" w:cs="Arial"/>
          <w:u w:val="single"/>
        </w:rPr>
        <w:t>Ochrana před úrazem el. proudem (dle ČSN 33 2000-4-41 ed.</w:t>
      </w:r>
      <w:r w:rsidR="0094551C">
        <w:rPr>
          <w:rFonts w:ascii="Arial" w:hAnsi="Arial" w:cs="Arial"/>
          <w:u w:val="single"/>
        </w:rPr>
        <w:t>3</w:t>
      </w:r>
      <w:r w:rsidRPr="00AC4312">
        <w:rPr>
          <w:rFonts w:ascii="Arial" w:hAnsi="Arial" w:cs="Arial"/>
          <w:u w:val="single"/>
        </w:rPr>
        <w:t>):</w:t>
      </w:r>
      <w:r w:rsidRPr="00AC4312">
        <w:rPr>
          <w:rFonts w:ascii="Arial" w:hAnsi="Arial" w:cs="Arial"/>
        </w:rPr>
        <w:br/>
        <w:t>neživých částí do 1</w:t>
      </w:r>
      <w:r w:rsidR="00A61120">
        <w:rPr>
          <w:rFonts w:ascii="Arial" w:hAnsi="Arial" w:cs="Arial"/>
        </w:rPr>
        <w:t> </w:t>
      </w:r>
      <w:r w:rsidRPr="00AC4312">
        <w:rPr>
          <w:rFonts w:ascii="Arial" w:hAnsi="Arial" w:cs="Arial"/>
        </w:rPr>
        <w:t>000</w:t>
      </w:r>
      <w:r w:rsidR="00A61120">
        <w:rPr>
          <w:rFonts w:ascii="Arial" w:hAnsi="Arial" w:cs="Arial"/>
        </w:rPr>
        <w:t xml:space="preserve"> </w:t>
      </w:r>
      <w:r w:rsidRPr="00AC4312">
        <w:rPr>
          <w:rFonts w:ascii="Arial" w:hAnsi="Arial" w:cs="Arial"/>
        </w:rPr>
        <w:t>V:</w:t>
      </w:r>
      <w:r w:rsidRPr="00AC4312">
        <w:rPr>
          <w:rFonts w:ascii="Arial" w:hAnsi="Arial" w:cs="Arial"/>
        </w:rPr>
        <w:tab/>
        <w:t>automatickým odpojením od zdroje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doplňková proudovými chrániči</w:t>
      </w:r>
      <w:r w:rsidRPr="00AC4312">
        <w:rPr>
          <w:rFonts w:ascii="Arial" w:hAnsi="Arial" w:cs="Arial"/>
        </w:rPr>
        <w:br/>
        <w:t>živých částí: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krytím a izolací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</w:rPr>
      </w:pPr>
      <w:r w:rsidRPr="00AC4312">
        <w:rPr>
          <w:rFonts w:ascii="Arial" w:hAnsi="Arial" w:cs="Arial"/>
          <w:u w:val="single"/>
        </w:rPr>
        <w:t>Ochrana před přetížením a zkratem:</w:t>
      </w:r>
      <w:r w:rsidRPr="00AC4312">
        <w:rPr>
          <w:rFonts w:ascii="Arial" w:hAnsi="Arial" w:cs="Arial"/>
        </w:rPr>
        <w:t xml:space="preserve"> použitím vhodně dimenzovaných jistících prvků.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</w:rPr>
      </w:pPr>
      <w:r w:rsidRPr="00AC4312">
        <w:rPr>
          <w:rFonts w:ascii="Arial" w:hAnsi="Arial" w:cs="Arial"/>
          <w:u w:val="single"/>
        </w:rPr>
        <w:t>Vnější vlivy dle ČSN 33 2000-5-51 ed.3:</w:t>
      </w:r>
      <w:r w:rsidRPr="00AC4312">
        <w:rPr>
          <w:rFonts w:ascii="Arial" w:hAnsi="Arial" w:cs="Arial"/>
        </w:rPr>
        <w:t xml:space="preserve"> ve všech řešených prostorách jsou vnější vlivy normální.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  <w:i/>
        </w:rPr>
      </w:pPr>
      <w:r w:rsidRPr="00AC4312">
        <w:rPr>
          <w:rFonts w:ascii="Arial" w:hAnsi="Arial" w:cs="Arial"/>
        </w:rPr>
        <w:t>Přehled normálních vnějších vlivů:</w:t>
      </w:r>
      <w:r w:rsidRPr="00AC4312">
        <w:rPr>
          <w:rFonts w:ascii="Arial" w:hAnsi="Arial" w:cs="Arial"/>
        </w:rPr>
        <w:br/>
      </w:r>
      <w:r w:rsidRPr="00AC4312">
        <w:rPr>
          <w:rFonts w:ascii="Arial" w:hAnsi="Arial" w:cs="Arial"/>
          <w:i/>
        </w:rPr>
        <w:t>označení</w:t>
      </w:r>
      <w:r w:rsidRPr="00AC4312">
        <w:rPr>
          <w:rFonts w:ascii="Arial" w:hAnsi="Arial" w:cs="Arial"/>
          <w:i/>
        </w:rPr>
        <w:tab/>
        <w:t>charakteristika</w:t>
      </w:r>
    </w:p>
    <w:p w:rsidR="006F6547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AA 4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teplota okolí, bez vlivu vlhkosti, teplota -5</w:t>
      </w:r>
      <w:r w:rsidRPr="00AC4312">
        <w:rPr>
          <w:rFonts w:ascii="Arial" w:hAnsi="Arial" w:cs="Arial"/>
        </w:rPr>
        <w:sym w:font="Symbol" w:char="F0B0"/>
      </w:r>
      <w:r w:rsidRPr="00AC4312">
        <w:rPr>
          <w:rFonts w:ascii="Arial" w:hAnsi="Arial" w:cs="Arial"/>
        </w:rPr>
        <w:t>C až +40</w:t>
      </w:r>
      <w:r w:rsidRPr="00AC4312">
        <w:rPr>
          <w:rFonts w:ascii="Arial" w:hAnsi="Arial" w:cs="Arial"/>
        </w:rPr>
        <w:sym w:font="Symbol" w:char="F0B0"/>
      </w:r>
      <w:r w:rsidRPr="00AC4312">
        <w:rPr>
          <w:rFonts w:ascii="Arial" w:hAnsi="Arial" w:cs="Arial"/>
        </w:rPr>
        <w:t xml:space="preserve">C </w:t>
      </w:r>
    </w:p>
    <w:p w:rsidR="006F6547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>AA 5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teplota okolí bez vlivu vlhkosti, teplota +5</w:t>
      </w:r>
      <w:r w:rsidRPr="00AC4312">
        <w:rPr>
          <w:rFonts w:ascii="Arial" w:hAnsi="Arial" w:cs="Arial"/>
        </w:rPr>
        <w:sym w:font="Symbol" w:char="F0B0"/>
      </w:r>
      <w:r w:rsidRPr="00AC4312">
        <w:rPr>
          <w:rFonts w:ascii="Arial" w:hAnsi="Arial" w:cs="Arial"/>
        </w:rPr>
        <w:t>C až +40</w:t>
      </w:r>
      <w:r w:rsidRPr="00AC4312">
        <w:rPr>
          <w:rFonts w:ascii="Arial" w:hAnsi="Arial" w:cs="Arial"/>
        </w:rPr>
        <w:sym w:font="Symbol" w:char="F0B0"/>
      </w:r>
      <w:r w:rsidRPr="00AC4312">
        <w:rPr>
          <w:rFonts w:ascii="Arial" w:hAnsi="Arial" w:cs="Arial"/>
        </w:rPr>
        <w:t>C</w:t>
      </w:r>
    </w:p>
    <w:p w:rsidR="006F6547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>AB 4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-5</w:t>
      </w:r>
      <w:r w:rsidR="00A61120">
        <w:rPr>
          <w:rFonts w:ascii="Arial" w:hAnsi="Arial" w:cs="Arial"/>
        </w:rPr>
        <w:t xml:space="preserve"> </w:t>
      </w:r>
      <w:r w:rsidRPr="00AC4312">
        <w:rPr>
          <w:rFonts w:ascii="Arial" w:hAnsi="Arial" w:cs="Arial"/>
        </w:rPr>
        <w:t>°C až +40</w:t>
      </w:r>
      <w:r w:rsidR="00A61120">
        <w:rPr>
          <w:rFonts w:ascii="Arial" w:hAnsi="Arial" w:cs="Arial"/>
        </w:rPr>
        <w:t xml:space="preserve"> </w:t>
      </w:r>
      <w:r w:rsidRPr="00AC4312">
        <w:rPr>
          <w:rFonts w:ascii="Arial" w:hAnsi="Arial" w:cs="Arial"/>
        </w:rPr>
        <w:t>°C, relativní vlhkost 5-</w:t>
      </w:r>
      <w:r w:rsidR="006F6547">
        <w:rPr>
          <w:rFonts w:ascii="Arial" w:hAnsi="Arial" w:cs="Arial"/>
        </w:rPr>
        <w:t>95</w:t>
      </w:r>
      <w:r w:rsidR="00A61120">
        <w:rPr>
          <w:rFonts w:ascii="Arial" w:hAnsi="Arial" w:cs="Arial"/>
        </w:rPr>
        <w:t xml:space="preserve"> </w:t>
      </w:r>
      <w:r w:rsidR="006F6547">
        <w:rPr>
          <w:rFonts w:ascii="Arial" w:hAnsi="Arial" w:cs="Arial"/>
        </w:rPr>
        <w:t>%, absolutní vlhkost 1-29</w:t>
      </w:r>
      <w:r w:rsidR="00A61120">
        <w:rPr>
          <w:rFonts w:ascii="Arial" w:hAnsi="Arial" w:cs="Arial"/>
        </w:rPr>
        <w:t xml:space="preserve"> </w:t>
      </w:r>
      <w:r w:rsidR="006F6547">
        <w:rPr>
          <w:rFonts w:ascii="Arial" w:hAnsi="Arial" w:cs="Arial"/>
        </w:rPr>
        <w:t>g/m3</w:t>
      </w:r>
    </w:p>
    <w:p w:rsidR="006F6547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>AB 5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+5</w:t>
      </w:r>
      <w:r w:rsidR="00A61120">
        <w:rPr>
          <w:rFonts w:ascii="Arial" w:hAnsi="Arial" w:cs="Arial"/>
        </w:rPr>
        <w:t xml:space="preserve"> </w:t>
      </w:r>
      <w:r w:rsidRPr="00AC4312">
        <w:rPr>
          <w:rFonts w:ascii="Arial" w:hAnsi="Arial" w:cs="Arial"/>
        </w:rPr>
        <w:t>°C až +40</w:t>
      </w:r>
      <w:r w:rsidR="00A61120">
        <w:rPr>
          <w:rFonts w:ascii="Arial" w:hAnsi="Arial" w:cs="Arial"/>
        </w:rPr>
        <w:t xml:space="preserve"> </w:t>
      </w:r>
      <w:r w:rsidRPr="00AC4312">
        <w:rPr>
          <w:rFonts w:ascii="Arial" w:hAnsi="Arial" w:cs="Arial"/>
        </w:rPr>
        <w:t>°C, relativní vlhkost 5-</w:t>
      </w:r>
      <w:r w:rsidR="006F6547">
        <w:rPr>
          <w:rFonts w:ascii="Arial" w:hAnsi="Arial" w:cs="Arial"/>
        </w:rPr>
        <w:t>85</w:t>
      </w:r>
      <w:r w:rsidR="00A61120">
        <w:rPr>
          <w:rFonts w:ascii="Arial" w:hAnsi="Arial" w:cs="Arial"/>
        </w:rPr>
        <w:t xml:space="preserve"> </w:t>
      </w:r>
      <w:r w:rsidR="006F6547">
        <w:rPr>
          <w:rFonts w:ascii="Arial" w:hAnsi="Arial" w:cs="Arial"/>
        </w:rPr>
        <w:t>%, absolutní vlhkost 1-25</w:t>
      </w:r>
      <w:r w:rsidR="00A61120">
        <w:rPr>
          <w:rFonts w:ascii="Arial" w:hAnsi="Arial" w:cs="Arial"/>
        </w:rPr>
        <w:t xml:space="preserve"> </w:t>
      </w:r>
      <w:r w:rsidR="006F6547">
        <w:rPr>
          <w:rFonts w:ascii="Arial" w:hAnsi="Arial" w:cs="Arial"/>
        </w:rPr>
        <w:t>g/m3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AC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 xml:space="preserve">nadmořská výška max. </w:t>
      </w:r>
      <w:smartTag w:uri="urn:schemas-microsoft-com:office:smarttags" w:element="metricconverter">
        <w:smartTagPr>
          <w:attr w:name="ProductID" w:val="2 000 m"/>
        </w:smartTagPr>
        <w:r w:rsidRPr="00AC4312">
          <w:rPr>
            <w:rFonts w:ascii="Arial" w:hAnsi="Arial" w:cs="Arial"/>
          </w:rPr>
          <w:t>2 000 m</w:t>
        </w:r>
      </w:smartTag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AD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výskyt vody-zanedbatelný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AE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výskyt cizích pevných předmětů-zanedbatelný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AF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výskyt korozívních a znečišťujících látek-zanedbatelný</w:t>
      </w:r>
    </w:p>
    <w:p w:rsidR="001C1F61" w:rsidRPr="00AC4312" w:rsidRDefault="001C1F61" w:rsidP="001C1F61">
      <w:pPr>
        <w:pStyle w:val="Zpat"/>
        <w:tabs>
          <w:tab w:val="clear" w:pos="4536"/>
          <w:tab w:val="clear" w:pos="9072"/>
        </w:tabs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AG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ráz-mírný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AH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vibrace-mírné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AJ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dosud nestanoveno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AK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výskyt plísní-bez nebezpečí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AL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přítomnost fauny-bez nebezpečí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AM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 xml:space="preserve">elektromagnetické, elektrostatické, nebo ionizující </w:t>
      </w:r>
      <w:proofErr w:type="spellStart"/>
      <w:r w:rsidRPr="00AC4312">
        <w:rPr>
          <w:rFonts w:ascii="Arial" w:hAnsi="Arial" w:cs="Arial"/>
        </w:rPr>
        <w:t>působení-normální</w:t>
      </w:r>
      <w:proofErr w:type="spellEnd"/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AN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 xml:space="preserve">sluneční </w:t>
      </w:r>
      <w:proofErr w:type="spellStart"/>
      <w:r w:rsidRPr="00AC4312">
        <w:rPr>
          <w:rFonts w:ascii="Arial" w:hAnsi="Arial" w:cs="Arial"/>
        </w:rPr>
        <w:t>záření-nízké</w:t>
      </w:r>
      <w:proofErr w:type="spellEnd"/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AP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seismické účinky - zanedbatelné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AQ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bouřková činnost - zanedbatelná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>AR 1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pohyb vzduchu - pomalý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>AS 1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vítr - malý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BA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schopnost lidí – běžná</w:t>
      </w:r>
      <w:r w:rsidRPr="00AC4312">
        <w:rPr>
          <w:rFonts w:ascii="Arial" w:hAnsi="Arial" w:cs="Arial"/>
        </w:rPr>
        <w:br/>
        <w:t xml:space="preserve">AB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dosud nestanoveno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lastRenderedPageBreak/>
        <w:t xml:space="preserve">BC 2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dotyk se zemí  - výjimečný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BD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únik – málo lidí a snadný únik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CA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konstrukce budov - nehořlavá</w:t>
      </w:r>
    </w:p>
    <w:p w:rsidR="001C1F61" w:rsidRPr="00AC4312" w:rsidRDefault="001C1F61" w:rsidP="001C1F61">
      <w:pPr>
        <w:rPr>
          <w:rFonts w:ascii="Arial" w:hAnsi="Arial" w:cs="Arial"/>
        </w:rPr>
      </w:pPr>
      <w:r w:rsidRPr="00AC4312">
        <w:rPr>
          <w:rFonts w:ascii="Arial" w:hAnsi="Arial" w:cs="Arial"/>
        </w:rPr>
        <w:t xml:space="preserve">CB 1 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provedení budo</w:t>
      </w:r>
      <w:bookmarkStart w:id="0" w:name="_GoBack"/>
      <w:bookmarkEnd w:id="0"/>
      <w:r w:rsidRPr="00AC4312">
        <w:rPr>
          <w:rFonts w:ascii="Arial" w:hAnsi="Arial" w:cs="Arial"/>
        </w:rPr>
        <w:t>vy - zanedbatelné nebezpečí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</w:rPr>
      </w:pPr>
      <w:r w:rsidRPr="00AC4312">
        <w:rPr>
          <w:rFonts w:ascii="Arial" w:hAnsi="Arial" w:cs="Arial"/>
          <w:b/>
          <w:sz w:val="24"/>
        </w:rPr>
        <w:tab/>
      </w:r>
      <w:r w:rsidRPr="00AC4312">
        <w:rPr>
          <w:rFonts w:ascii="Arial" w:hAnsi="Arial" w:cs="Arial"/>
        </w:rPr>
        <w:t>El. instalace v prostorách s vanou nebo sprchou bude provedena dle:</w:t>
      </w:r>
      <w:r w:rsidRPr="00AC4312">
        <w:rPr>
          <w:rFonts w:ascii="Arial" w:hAnsi="Arial" w:cs="Arial"/>
        </w:rPr>
        <w:br/>
        <w:t>ČSN 33 2000-7-701 ed.2 – Elektrická zařízení - Prostory s vanou nebo sprchou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</w:rPr>
      </w:pPr>
      <w:r w:rsidRPr="00AC4312">
        <w:rPr>
          <w:rFonts w:ascii="Arial" w:hAnsi="Arial" w:cs="Arial"/>
          <w:bCs/>
        </w:rPr>
        <w:t>Stupeň důležitosti dodávky el. energie:</w:t>
      </w:r>
      <w:r w:rsidRPr="00AC4312">
        <w:rPr>
          <w:rFonts w:ascii="Arial" w:hAnsi="Arial" w:cs="Arial"/>
        </w:rPr>
        <w:t xml:space="preserve"> </w:t>
      </w:r>
      <w:r w:rsidRPr="00AC4312">
        <w:rPr>
          <w:rFonts w:ascii="Arial" w:hAnsi="Arial" w:cs="Arial"/>
        </w:rPr>
        <w:tab/>
        <w:t>3</w:t>
      </w:r>
      <w:r w:rsidRPr="00AC4312">
        <w:rPr>
          <w:rFonts w:ascii="Arial" w:hAnsi="Arial" w:cs="Arial"/>
        </w:rPr>
        <w:br/>
      </w:r>
    </w:p>
    <w:p w:rsidR="001C1F61" w:rsidRPr="000B5869" w:rsidRDefault="001C1F61" w:rsidP="000B5869">
      <w:pPr>
        <w:spacing w:line="240" w:lineRule="atLeast"/>
        <w:rPr>
          <w:rFonts w:ascii="Arial" w:hAnsi="Arial" w:cs="Arial"/>
          <w:bCs/>
        </w:rPr>
      </w:pPr>
      <w:r w:rsidRPr="000B5869">
        <w:rPr>
          <w:rFonts w:ascii="Arial" w:hAnsi="Arial" w:cs="Arial"/>
          <w:b/>
          <w:caps/>
        </w:rPr>
        <w:t>Energetická bilance</w:t>
      </w:r>
      <w:r w:rsidRPr="00AC4312">
        <w:rPr>
          <w:rFonts w:ascii="Arial" w:hAnsi="Arial" w:cs="Arial"/>
          <w:b/>
          <w:bCs/>
        </w:rPr>
        <w:tab/>
      </w:r>
      <w:r w:rsidRPr="00AC4312">
        <w:rPr>
          <w:rFonts w:ascii="Arial" w:hAnsi="Arial" w:cs="Arial"/>
          <w:b/>
          <w:bCs/>
        </w:rPr>
        <w:tab/>
      </w:r>
      <w:r w:rsidR="000B5869">
        <w:rPr>
          <w:rFonts w:ascii="Arial" w:hAnsi="Arial" w:cs="Arial"/>
          <w:b/>
          <w:bCs/>
        </w:rPr>
        <w:tab/>
      </w:r>
      <w:proofErr w:type="spellStart"/>
      <w:r w:rsidRPr="000B5869">
        <w:rPr>
          <w:rFonts w:ascii="Arial" w:hAnsi="Arial" w:cs="Arial"/>
          <w:bCs/>
        </w:rPr>
        <w:t>P</w:t>
      </w:r>
      <w:r w:rsidRPr="000B5869">
        <w:rPr>
          <w:rFonts w:ascii="Arial" w:hAnsi="Arial" w:cs="Arial"/>
          <w:bCs/>
          <w:vertAlign w:val="subscript"/>
        </w:rPr>
        <w:t>i</w:t>
      </w:r>
      <w:proofErr w:type="spellEnd"/>
      <w:r w:rsidRPr="000B5869">
        <w:rPr>
          <w:rFonts w:ascii="Arial" w:hAnsi="Arial" w:cs="Arial"/>
          <w:bCs/>
        </w:rPr>
        <w:t xml:space="preserve"> (kW) </w:t>
      </w:r>
      <w:r w:rsidRPr="000B5869">
        <w:rPr>
          <w:rFonts w:ascii="Arial" w:hAnsi="Arial" w:cs="Arial"/>
          <w:bCs/>
        </w:rPr>
        <w:tab/>
      </w:r>
      <w:r w:rsidR="00717AE7">
        <w:rPr>
          <w:rFonts w:ascii="Arial" w:hAnsi="Arial" w:cs="Arial"/>
          <w:bCs/>
        </w:rPr>
        <w:tab/>
      </w:r>
      <w:r w:rsidRPr="000B5869">
        <w:rPr>
          <w:rFonts w:ascii="Arial" w:hAnsi="Arial" w:cs="Arial"/>
          <w:bCs/>
        </w:rPr>
        <w:t xml:space="preserve">ß </w:t>
      </w:r>
      <w:r w:rsidRPr="000B5869">
        <w:rPr>
          <w:rFonts w:ascii="Arial" w:hAnsi="Arial" w:cs="Arial"/>
          <w:bCs/>
        </w:rPr>
        <w:tab/>
      </w:r>
      <w:r w:rsidR="000B5869">
        <w:rPr>
          <w:rFonts w:ascii="Arial" w:hAnsi="Arial" w:cs="Arial"/>
          <w:bCs/>
        </w:rPr>
        <w:tab/>
      </w:r>
      <w:proofErr w:type="spellStart"/>
      <w:r w:rsidRPr="000B5869">
        <w:rPr>
          <w:rFonts w:ascii="Arial" w:hAnsi="Arial" w:cs="Arial"/>
          <w:bCs/>
        </w:rPr>
        <w:t>P</w:t>
      </w:r>
      <w:r w:rsidRPr="000B5869">
        <w:rPr>
          <w:rFonts w:ascii="Arial" w:hAnsi="Arial" w:cs="Arial"/>
          <w:bCs/>
          <w:vertAlign w:val="subscript"/>
        </w:rPr>
        <w:t>s</w:t>
      </w:r>
      <w:proofErr w:type="spellEnd"/>
      <w:r w:rsidRPr="000B5869">
        <w:rPr>
          <w:rFonts w:ascii="Arial" w:hAnsi="Arial" w:cs="Arial"/>
          <w:bCs/>
        </w:rPr>
        <w:t xml:space="preserve"> (kW)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</w:rPr>
      </w:pPr>
      <w:r w:rsidRPr="00AC4312">
        <w:rPr>
          <w:rFonts w:ascii="Arial" w:hAnsi="Arial" w:cs="Arial"/>
        </w:rPr>
        <w:t>osvětlení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="005D0201">
        <w:rPr>
          <w:rFonts w:ascii="Arial" w:hAnsi="Arial" w:cs="Arial"/>
        </w:rPr>
        <w:t>0,5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0,8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="005D0201">
        <w:rPr>
          <w:rFonts w:ascii="Arial" w:hAnsi="Arial" w:cs="Arial"/>
        </w:rPr>
        <w:t>0,4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</w:rPr>
      </w:pPr>
      <w:r w:rsidRPr="00AC4312">
        <w:rPr>
          <w:rFonts w:ascii="Arial" w:hAnsi="Arial" w:cs="Arial"/>
        </w:rPr>
        <w:t>výpočetní technika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="005D0201">
        <w:rPr>
          <w:rFonts w:ascii="Arial" w:hAnsi="Arial" w:cs="Arial"/>
        </w:rPr>
        <w:t>1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0,8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="005D0201">
        <w:rPr>
          <w:rFonts w:ascii="Arial" w:hAnsi="Arial" w:cs="Arial"/>
        </w:rPr>
        <w:t>0,</w:t>
      </w:r>
      <w:r w:rsidRPr="00AC4312">
        <w:rPr>
          <w:rFonts w:ascii="Arial" w:hAnsi="Arial" w:cs="Arial"/>
        </w:rPr>
        <w:t>8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</w:rPr>
      </w:pPr>
      <w:r w:rsidRPr="00AC4312">
        <w:rPr>
          <w:rFonts w:ascii="Arial" w:hAnsi="Arial" w:cs="Arial"/>
        </w:rPr>
        <w:t>VZT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C4312">
        <w:rPr>
          <w:rFonts w:ascii="Arial" w:hAnsi="Arial" w:cs="Arial"/>
        </w:rPr>
        <w:t>0,</w:t>
      </w:r>
      <w:r w:rsidR="005D0201">
        <w:rPr>
          <w:rFonts w:ascii="Arial" w:hAnsi="Arial" w:cs="Arial"/>
        </w:rPr>
        <w:t>2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1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0,</w:t>
      </w:r>
      <w:r w:rsidR="005D0201">
        <w:rPr>
          <w:rFonts w:ascii="Arial" w:hAnsi="Arial" w:cs="Arial"/>
        </w:rPr>
        <w:t>2</w:t>
      </w:r>
    </w:p>
    <w:p w:rsidR="001C1F61" w:rsidRPr="00AC4312" w:rsidRDefault="005D0201" w:rsidP="001C1F61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laboratorní </w:t>
      </w:r>
      <w:r w:rsidR="001C1F61" w:rsidRPr="00AC4312">
        <w:rPr>
          <w:rFonts w:ascii="Arial" w:hAnsi="Arial" w:cs="Arial"/>
        </w:rPr>
        <w:t>technologie</w:t>
      </w:r>
      <w:r w:rsidR="001C1F61" w:rsidRPr="00AC4312">
        <w:rPr>
          <w:rFonts w:ascii="Arial" w:hAnsi="Arial" w:cs="Arial"/>
        </w:rPr>
        <w:tab/>
      </w:r>
      <w:r w:rsidR="001C1F61" w:rsidRPr="00AC4312">
        <w:rPr>
          <w:rFonts w:ascii="Arial" w:hAnsi="Arial" w:cs="Arial"/>
        </w:rPr>
        <w:tab/>
      </w:r>
      <w:r w:rsidR="001C1F61" w:rsidRPr="00AC4312">
        <w:rPr>
          <w:rFonts w:ascii="Arial" w:hAnsi="Arial" w:cs="Arial"/>
        </w:rPr>
        <w:tab/>
      </w:r>
      <w:r w:rsidR="001C1F61">
        <w:rPr>
          <w:rFonts w:ascii="Arial" w:hAnsi="Arial" w:cs="Arial"/>
        </w:rPr>
        <w:tab/>
      </w:r>
      <w:r>
        <w:rPr>
          <w:rFonts w:ascii="Arial" w:hAnsi="Arial" w:cs="Arial"/>
        </w:rPr>
        <w:t>3</w:t>
      </w:r>
      <w:r w:rsidR="001C1F61" w:rsidRPr="00AC4312">
        <w:rPr>
          <w:rFonts w:ascii="Arial" w:hAnsi="Arial" w:cs="Arial"/>
        </w:rPr>
        <w:t>0</w:t>
      </w:r>
      <w:r w:rsidR="001C1F61" w:rsidRPr="00AC4312">
        <w:rPr>
          <w:rFonts w:ascii="Arial" w:hAnsi="Arial" w:cs="Arial"/>
        </w:rPr>
        <w:tab/>
      </w:r>
      <w:r w:rsidR="001C1F61" w:rsidRPr="00AC4312">
        <w:rPr>
          <w:rFonts w:ascii="Arial" w:hAnsi="Arial" w:cs="Arial"/>
        </w:rPr>
        <w:tab/>
      </w:r>
      <w:r>
        <w:rPr>
          <w:rFonts w:ascii="Arial" w:hAnsi="Arial" w:cs="Arial"/>
        </w:rPr>
        <w:t>0,8</w:t>
      </w:r>
      <w:r w:rsidR="001C1F61" w:rsidRPr="00AC4312">
        <w:rPr>
          <w:rFonts w:ascii="Arial" w:hAnsi="Arial" w:cs="Arial"/>
        </w:rPr>
        <w:tab/>
      </w:r>
      <w:r w:rsidR="001C1F61" w:rsidRPr="00AC4312">
        <w:rPr>
          <w:rFonts w:ascii="Arial" w:hAnsi="Arial" w:cs="Arial"/>
        </w:rPr>
        <w:tab/>
      </w:r>
      <w:r>
        <w:rPr>
          <w:rFonts w:ascii="Arial" w:hAnsi="Arial" w:cs="Arial"/>
        </w:rPr>
        <w:t>24</w:t>
      </w:r>
    </w:p>
    <w:p w:rsidR="001C1F61" w:rsidRPr="00AC4312" w:rsidRDefault="001C1F61" w:rsidP="001C1F61">
      <w:pPr>
        <w:spacing w:line="240" w:lineRule="atLeast"/>
        <w:rPr>
          <w:rFonts w:ascii="Arial" w:hAnsi="Arial" w:cs="Arial"/>
        </w:rPr>
      </w:pPr>
      <w:r w:rsidRPr="00AC4312">
        <w:rPr>
          <w:rFonts w:ascii="Arial" w:hAnsi="Arial" w:cs="Arial"/>
        </w:rPr>
        <w:t>ostatní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C4312">
        <w:rPr>
          <w:rFonts w:ascii="Arial" w:hAnsi="Arial" w:cs="Arial"/>
        </w:rPr>
        <w:t>9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0,3</w:t>
      </w:r>
      <w:r w:rsidRPr="00AC4312">
        <w:rPr>
          <w:rFonts w:ascii="Arial" w:hAnsi="Arial" w:cs="Arial"/>
        </w:rPr>
        <w:tab/>
      </w:r>
      <w:r w:rsidRPr="00AC4312">
        <w:rPr>
          <w:rFonts w:ascii="Arial" w:hAnsi="Arial" w:cs="Arial"/>
        </w:rPr>
        <w:tab/>
        <w:t>3</w:t>
      </w:r>
    </w:p>
    <w:p w:rsidR="001C1F61" w:rsidRPr="00AC4312" w:rsidRDefault="00DB520A" w:rsidP="001C1F61">
      <w:pPr>
        <w:spacing w:line="240" w:lineRule="atLeast"/>
        <w:rPr>
          <w:rFonts w:ascii="Arial" w:hAnsi="Arial" w:cs="Arial"/>
          <w:b/>
        </w:rPr>
      </w:pPr>
      <w:r w:rsidRPr="00AC431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43815</wp:posOffset>
                </wp:positionV>
                <wp:extent cx="4800600" cy="0"/>
                <wp:effectExtent l="13970" t="8890" r="5080" b="10160"/>
                <wp:wrapNone/>
                <wp:docPr id="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70722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5pt,3.45pt" to="375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H8NwAEAAGoDAAAOAAAAZHJzL2Uyb0RvYy54bWysU02P2yAQvVfqf0DcGztpd7W14uwh2+0l&#10;bSPt9gdMANuowCAgsfPvO5CPbtvban1AwMy8ee8NXt5P1rCDClGja/l8VnOmnECpXd/yn8+PH+44&#10;iwmcBINOtfyoIr9fvX+3HH2jFjigkSowAnGxGX3Lh5R8U1VRDMpCnKFXjoIdBguJjqGvZICR0K2p&#10;FnV9W40YpA8oVIx0+3AK8lXB7zol0o+uiyox03LilsoayrrLa7VaQtMH8IMWZxrwChYWtKOmV6gH&#10;SMD2Qf8HZbUIGLFLM4G2wq7TQhUNpGZe/6PmaQCvihYyJ/qrTfHtYMX3wzYwLVt+y5kDSyPaaKfY&#10;/GO2ZvSxoYy124YsTkzuyW9Q/IrM4XoA16tC8fnoqW6eK6q/SvIhemqwG7+hpBzYJyw+TV2wGZIc&#10;YFMZx/E6DjUlJujy0x0NuKapiUusguZS6ENMXxValjctN0S6AMNhE1MmAs0lJfdx+KiNKdM2jo0t&#10;/3yzuCkFEY2WOZjTYuh3axPYAfJ7KV9RRZGXaQH3ThawQYH8ct4n0Oa0p+bGnc3I+k9O7lAet+Fi&#10;Eg20sDw/vvxiXp5L9Z9fZPUbAAD//wMAUEsDBBQABgAIAAAAIQBSaeS42wAAAAYBAAAPAAAAZHJz&#10;L2Rvd25yZXYueG1sTI7BTsMwEETvSPyDtUhcqtZJgQIhToWA3LhQWnHdxksSEa/T2G0DX8/CBU6j&#10;0YxmXr4cXacONITWs4F0loAirrxtuTawfi2nN6BCRLbYeSYDnxRgWZye5JhZf+QXOqxirWSEQ4YG&#10;mhj7TOtQNeQwzHxPLNm7HxxGsUOt7YBHGXednifJQjtsWR4a7OmhoepjtXcGQrmhXfk1qSbJ20Xt&#10;ab57fH5CY87Pxvs7UJHG+FeGH3xBh0KYtn7PNqjOwPTyVpoGFiISX1+lKajtr9dFrv/jF98AAAD/&#10;/wMAUEsBAi0AFAAGAAgAAAAhALaDOJL+AAAA4QEAABMAAAAAAAAAAAAAAAAAAAAAAFtDb250ZW50&#10;X1R5cGVzXS54bWxQSwECLQAUAAYACAAAACEAOP0h/9YAAACUAQAACwAAAAAAAAAAAAAAAAAvAQAA&#10;X3JlbHMvLnJlbHNQSwECLQAUAAYACAAAACEA/Fh/DcABAABqAwAADgAAAAAAAAAAAAAAAAAuAgAA&#10;ZHJzL2Uyb0RvYy54bWxQSwECLQAUAAYACAAAACEAUmnkuNsAAAAGAQAADwAAAAAAAAAAAAAAAAAa&#10;BAAAZHJzL2Rvd25yZXYueG1sUEsFBgAAAAAEAAQA8wAAACIFAAAAAA==&#10;"/>
            </w:pict>
          </mc:Fallback>
        </mc:AlternateContent>
      </w:r>
      <w:r w:rsidR="001C1F61" w:rsidRPr="00AC4312">
        <w:rPr>
          <w:rFonts w:ascii="Arial" w:hAnsi="Arial" w:cs="Arial"/>
          <w:b/>
        </w:rPr>
        <w:t>CELKE</w:t>
      </w:r>
      <w:r w:rsidR="00950935">
        <w:rPr>
          <w:rFonts w:ascii="Arial" w:hAnsi="Arial" w:cs="Arial"/>
          <w:b/>
        </w:rPr>
        <w:t>M (zaokrouhleno):</w:t>
      </w:r>
      <w:r w:rsidR="00950935">
        <w:rPr>
          <w:rFonts w:ascii="Arial" w:hAnsi="Arial" w:cs="Arial"/>
          <w:b/>
        </w:rPr>
        <w:tab/>
      </w:r>
      <w:r w:rsidR="00950935">
        <w:rPr>
          <w:rFonts w:ascii="Arial" w:hAnsi="Arial" w:cs="Arial"/>
          <w:b/>
        </w:rPr>
        <w:tab/>
      </w:r>
      <w:r w:rsidR="00950935">
        <w:rPr>
          <w:rFonts w:ascii="Arial" w:hAnsi="Arial" w:cs="Arial"/>
          <w:b/>
        </w:rPr>
        <w:tab/>
      </w:r>
      <w:r w:rsidR="005D0201">
        <w:rPr>
          <w:rFonts w:ascii="Arial" w:hAnsi="Arial" w:cs="Arial"/>
          <w:b/>
        </w:rPr>
        <w:t>41</w:t>
      </w:r>
      <w:r w:rsidR="00950935">
        <w:rPr>
          <w:rFonts w:ascii="Arial" w:hAnsi="Arial" w:cs="Arial"/>
          <w:b/>
        </w:rPr>
        <w:tab/>
      </w:r>
      <w:r w:rsidR="00950935">
        <w:rPr>
          <w:rFonts w:ascii="Arial" w:hAnsi="Arial" w:cs="Arial"/>
          <w:b/>
        </w:rPr>
        <w:tab/>
      </w:r>
      <w:r w:rsidR="00950935">
        <w:rPr>
          <w:rFonts w:ascii="Arial" w:hAnsi="Arial" w:cs="Arial"/>
          <w:b/>
        </w:rPr>
        <w:tab/>
      </w:r>
      <w:r w:rsidR="00950935">
        <w:rPr>
          <w:rFonts w:ascii="Arial" w:hAnsi="Arial" w:cs="Arial"/>
          <w:b/>
        </w:rPr>
        <w:tab/>
        <w:t>2</w:t>
      </w:r>
      <w:r w:rsidR="005D0201">
        <w:rPr>
          <w:rFonts w:ascii="Arial" w:hAnsi="Arial" w:cs="Arial"/>
          <w:b/>
        </w:rPr>
        <w:t>9</w:t>
      </w:r>
    </w:p>
    <w:p w:rsidR="00F41665" w:rsidRDefault="00F41665" w:rsidP="001C1F61">
      <w:pPr>
        <w:spacing w:line="240" w:lineRule="atLeast"/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Způsob měření spotřeby el. energie </w:t>
      </w:r>
    </w:p>
    <w:p w:rsidR="003C0A7A" w:rsidRDefault="003C0A7A" w:rsidP="003C0A7A">
      <w:pPr>
        <w:spacing w:line="240" w:lineRule="atLeast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Fakturační stávající v rámci </w:t>
      </w:r>
      <w:r w:rsidR="005D0201">
        <w:rPr>
          <w:rFonts w:ascii="Arial" w:hAnsi="Arial" w:cs="Arial"/>
        </w:rPr>
        <w:t>areálu</w:t>
      </w:r>
      <w:r>
        <w:rPr>
          <w:rFonts w:ascii="Arial" w:hAnsi="Arial" w:cs="Arial"/>
        </w:rPr>
        <w:t>.</w:t>
      </w:r>
    </w:p>
    <w:p w:rsidR="003C0A7A" w:rsidRDefault="003C0A7A" w:rsidP="003C0A7A">
      <w:pPr>
        <w:rPr>
          <w:rFonts w:ascii="Arial" w:hAnsi="Arial" w:cs="Arial"/>
        </w:rPr>
      </w:pPr>
    </w:p>
    <w:p w:rsidR="003C0A7A" w:rsidRDefault="003C0A7A" w:rsidP="003C0A7A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Technické řešení napájecích rozvodů</w:t>
      </w:r>
    </w:p>
    <w:p w:rsidR="003C0A7A" w:rsidRDefault="003C0A7A" w:rsidP="00217CBB">
      <w:pPr>
        <w:spacing w:line="240" w:lineRule="atLeast"/>
        <w:ind w:firstLine="708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Nápojným bodem je </w:t>
      </w:r>
      <w:r w:rsidR="00217CBB">
        <w:rPr>
          <w:rFonts w:ascii="Arial" w:hAnsi="Arial" w:cs="Arial"/>
        </w:rPr>
        <w:t xml:space="preserve">stávající hlavní rozváděč RH v 1PP budovy T. Zde bude napájecí kabel napojen na nový jistič </w:t>
      </w:r>
      <w:proofErr w:type="gramStart"/>
      <w:r w:rsidR="00217CBB">
        <w:rPr>
          <w:rFonts w:ascii="Arial" w:hAnsi="Arial" w:cs="Arial"/>
        </w:rPr>
        <w:t>50B</w:t>
      </w:r>
      <w:proofErr w:type="gramEnd"/>
      <w:r w:rsidR="00217CBB">
        <w:rPr>
          <w:rFonts w:ascii="Arial" w:hAnsi="Arial" w:cs="Arial"/>
        </w:rPr>
        <w:t>/3. Napájecí kabel bude veden nad podhledem 1PP.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Uložení vedení</w:t>
      </w:r>
    </w:p>
    <w:p w:rsidR="003C0A7A" w:rsidRDefault="003C0A7A" w:rsidP="003C0A7A">
      <w:pPr>
        <w:spacing w:line="240" w:lineRule="atLeast"/>
        <w:ind w:firstLine="708"/>
        <w:rPr>
          <w:rFonts w:ascii="Arial" w:hAnsi="Arial" w:cs="Arial"/>
        </w:rPr>
      </w:pPr>
      <w:r>
        <w:rPr>
          <w:rFonts w:ascii="Arial" w:hAnsi="Arial" w:cs="Arial"/>
        </w:rPr>
        <w:t>Kabelové rozvody budou provedeny tak, aby neztěžovaly nebo neznemožňovaly údržbu, opravy a výměny jednotlivých dílů technologických zařízení a rozvodů.</w:t>
      </w:r>
    </w:p>
    <w:p w:rsidR="00217CBB" w:rsidRDefault="00217CBB" w:rsidP="003C0A7A">
      <w:pPr>
        <w:spacing w:line="240" w:lineRule="atLeast"/>
        <w:ind w:firstLine="708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3C0A7A">
        <w:rPr>
          <w:rFonts w:ascii="Arial" w:hAnsi="Arial" w:cs="Arial"/>
        </w:rPr>
        <w:t>ozvody budou provedeny pod omítkou</w:t>
      </w:r>
      <w:r>
        <w:rPr>
          <w:rFonts w:ascii="Arial" w:hAnsi="Arial" w:cs="Arial"/>
        </w:rPr>
        <w:t xml:space="preserve"> a </w:t>
      </w:r>
      <w:r w:rsidR="003C0A7A">
        <w:rPr>
          <w:rFonts w:ascii="Arial" w:hAnsi="Arial" w:cs="Arial"/>
        </w:rPr>
        <w:t xml:space="preserve">nad podhledy. </w:t>
      </w:r>
    </w:p>
    <w:p w:rsidR="003C0A7A" w:rsidRDefault="003C0A7A" w:rsidP="003C0A7A">
      <w:pPr>
        <w:spacing w:line="240" w:lineRule="atLeast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Skryté kabelové trasy budou umístěny v instalačních zónách dle ČSN 33 2130 ed.3 čl. 7.10. Jsou-li trasy kabelů vedeny v zónách okolo sprchy nebo vany, je nutno dodržet hloubku uložení kabelů-nejméně </w:t>
      </w:r>
      <w:smartTag w:uri="urn:schemas-microsoft-com:office:smarttags" w:element="metricconverter">
        <w:smartTagPr>
          <w:attr w:name="ProductID" w:val="50 mm"/>
        </w:smartTagPr>
        <w:r>
          <w:rPr>
            <w:rFonts w:ascii="Arial" w:hAnsi="Arial" w:cs="Arial"/>
          </w:rPr>
          <w:t>50 mm</w:t>
        </w:r>
      </w:smartTag>
      <w:r>
        <w:rPr>
          <w:rFonts w:ascii="Arial" w:hAnsi="Arial" w:cs="Arial"/>
        </w:rPr>
        <w:t xml:space="preserve"> dle ČSN 33 2000-7-701 ed.2 čl. 701.512.3. </w:t>
      </w:r>
      <w:r>
        <w:rPr>
          <w:rFonts w:ascii="Arial" w:hAnsi="Arial" w:cs="Arial"/>
          <w:i/>
        </w:rPr>
        <w:tab/>
      </w:r>
    </w:p>
    <w:p w:rsidR="003C0A7A" w:rsidRDefault="003C0A7A" w:rsidP="003C0A7A">
      <w:pPr>
        <w:spacing w:line="240" w:lineRule="atLeast"/>
        <w:ind w:firstLine="720"/>
        <w:rPr>
          <w:rFonts w:ascii="Arial" w:hAnsi="Arial" w:cs="Arial"/>
        </w:rPr>
      </w:pPr>
      <w:r>
        <w:rPr>
          <w:rFonts w:ascii="Arial" w:hAnsi="Arial" w:cs="Arial"/>
        </w:rPr>
        <w:t>Kabely v</w:t>
      </w:r>
      <w:r w:rsidR="00217CBB">
        <w:rPr>
          <w:rFonts w:ascii="Arial" w:hAnsi="Arial" w:cs="Arial"/>
        </w:rPr>
        <w:t> </w:t>
      </w:r>
      <w:r>
        <w:rPr>
          <w:rFonts w:ascii="Arial" w:hAnsi="Arial" w:cs="Arial"/>
        </w:rPr>
        <w:t>rozv</w:t>
      </w:r>
      <w:r w:rsidR="00217CBB">
        <w:rPr>
          <w:rFonts w:ascii="Arial" w:hAnsi="Arial" w:cs="Arial"/>
        </w:rPr>
        <w:t xml:space="preserve">odnici </w:t>
      </w:r>
      <w:proofErr w:type="spellStart"/>
      <w:r w:rsidR="00217CBB">
        <w:rPr>
          <w:rFonts w:ascii="Arial" w:hAnsi="Arial" w:cs="Arial"/>
        </w:rPr>
        <w:t>Rlab</w:t>
      </w:r>
      <w:proofErr w:type="spellEnd"/>
      <w:r>
        <w:rPr>
          <w:rFonts w:ascii="Arial" w:hAnsi="Arial" w:cs="Arial"/>
        </w:rPr>
        <w:t xml:space="preserve"> budou označeny štítky, kde bude popsáno číslo, dimenze a délka kabelu.</w:t>
      </w:r>
    </w:p>
    <w:p w:rsidR="003C0A7A" w:rsidRDefault="003C0A7A" w:rsidP="003C0A7A">
      <w:pPr>
        <w:spacing w:line="240" w:lineRule="atLeast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Při průchodu kabelových tras hranicemi požárních úseků budou kabelové trasy utěsněny dle ČSN 73 0802, ČSN 73 </w:t>
      </w:r>
      <w:smartTag w:uri="urn:schemas-microsoft-com:office:smarttags" w:element="metricconverter">
        <w:smartTagPr>
          <w:attr w:name="ProductID" w:val="0802 a"/>
        </w:smartTagPr>
        <w:r>
          <w:rPr>
            <w:rFonts w:ascii="Arial" w:hAnsi="Arial" w:cs="Arial"/>
          </w:rPr>
          <w:t>0802 a</w:t>
        </w:r>
      </w:smartTag>
      <w:r>
        <w:rPr>
          <w:rFonts w:ascii="Arial" w:hAnsi="Arial" w:cs="Arial"/>
        </w:rPr>
        <w:t xml:space="preserve"> dle čl. 621 ČSN 73 0810.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Náhradní zdroje</w:t>
      </w:r>
    </w:p>
    <w:p w:rsidR="003C0A7A" w:rsidRDefault="003C0A7A" w:rsidP="003C0A7A">
      <w:pPr>
        <w:spacing w:line="240" w:lineRule="atLeast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Nejsou navrženy.</w:t>
      </w:r>
    </w:p>
    <w:p w:rsidR="003C0A7A" w:rsidRDefault="003C0A7A" w:rsidP="003C0A7A">
      <w:pPr>
        <w:spacing w:line="240" w:lineRule="atLeast"/>
        <w:ind w:left="360"/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Technické řešení osvětlovací soustavy včetně ovládání</w:t>
      </w:r>
    </w:p>
    <w:p w:rsidR="003C0A7A" w:rsidRDefault="003C0A7A" w:rsidP="00C932A4">
      <w:pPr>
        <w:spacing w:line="240" w:lineRule="atLeast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Návrh umělého osvětlení byl proveden dle ČSN EN 12464-1:2012.</w:t>
      </w:r>
      <w:r w:rsidR="00C932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Umělé osvětlení je navrženo </w:t>
      </w:r>
      <w:r w:rsidR="00FC75DC">
        <w:rPr>
          <w:rFonts w:ascii="Arial" w:hAnsi="Arial" w:cs="Arial"/>
        </w:rPr>
        <w:t>svítidly s </w:t>
      </w:r>
      <w:r>
        <w:rPr>
          <w:rFonts w:ascii="Arial" w:hAnsi="Arial" w:cs="Arial"/>
        </w:rPr>
        <w:t>LED</w:t>
      </w:r>
      <w:r w:rsidR="00FC75DC">
        <w:rPr>
          <w:rFonts w:ascii="Arial" w:hAnsi="Arial" w:cs="Arial"/>
        </w:rPr>
        <w:t xml:space="preserve"> zdroji</w:t>
      </w:r>
      <w:r>
        <w:rPr>
          <w:rFonts w:ascii="Arial" w:hAnsi="Arial" w:cs="Arial"/>
        </w:rPr>
        <w:t>.</w:t>
      </w:r>
      <w:r w:rsidR="00C932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Barva světla světelných zdrojů</w:t>
      </w:r>
      <w:r w:rsidR="00217C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bílá (4</w:t>
      </w:r>
      <w:r w:rsidR="00A61120">
        <w:rPr>
          <w:rFonts w:ascii="Arial" w:hAnsi="Arial" w:cs="Arial"/>
        </w:rPr>
        <w:t> </w:t>
      </w:r>
      <w:r>
        <w:rPr>
          <w:rFonts w:ascii="Arial" w:hAnsi="Arial" w:cs="Arial"/>
        </w:rPr>
        <w:t>000</w:t>
      </w:r>
      <w:r w:rsidR="00A611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K)</w:t>
      </w:r>
      <w:r w:rsidR="00217CBB">
        <w:rPr>
          <w:rFonts w:ascii="Arial" w:hAnsi="Arial" w:cs="Arial"/>
        </w:rPr>
        <w:t>.</w:t>
      </w:r>
    </w:p>
    <w:p w:rsidR="00C932A4" w:rsidRDefault="00C932A4" w:rsidP="00C932A4">
      <w:pPr>
        <w:spacing w:line="240" w:lineRule="atLeast"/>
        <w:ind w:firstLine="708"/>
        <w:rPr>
          <w:rFonts w:ascii="Arial" w:hAnsi="Arial" w:cs="Arial"/>
        </w:rPr>
      </w:pPr>
    </w:p>
    <w:p w:rsidR="00C932A4" w:rsidRDefault="00C932A4" w:rsidP="00C932A4">
      <w:pPr>
        <w:spacing w:line="240" w:lineRule="atLeast"/>
        <w:ind w:firstLine="708"/>
        <w:rPr>
          <w:rFonts w:ascii="Arial" w:hAnsi="Arial" w:cs="Arial"/>
        </w:rPr>
      </w:pPr>
    </w:p>
    <w:p w:rsidR="00C932A4" w:rsidRDefault="00C932A4" w:rsidP="00C932A4">
      <w:pPr>
        <w:spacing w:line="240" w:lineRule="atLeast"/>
        <w:ind w:firstLine="708"/>
        <w:rPr>
          <w:rFonts w:ascii="Arial" w:hAnsi="Arial" w:cs="Arial"/>
        </w:rPr>
      </w:pPr>
    </w:p>
    <w:p w:rsidR="00C932A4" w:rsidRDefault="00C932A4" w:rsidP="00C932A4">
      <w:pPr>
        <w:spacing w:line="240" w:lineRule="atLeast"/>
        <w:ind w:firstLine="708"/>
        <w:rPr>
          <w:rFonts w:ascii="Arial" w:hAnsi="Arial" w:cs="Arial"/>
        </w:rPr>
      </w:pPr>
    </w:p>
    <w:p w:rsidR="00C932A4" w:rsidRDefault="00C932A4" w:rsidP="00C932A4">
      <w:pPr>
        <w:spacing w:line="240" w:lineRule="atLeast"/>
        <w:ind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Ovládací prvky budou umístěny následovně (není-li na výkrese uvedeno jinak), uvedené výšky platí pro střed vypínačů:</w:t>
      </w:r>
    </w:p>
    <w:p w:rsidR="00C932A4" w:rsidRDefault="00C932A4" w:rsidP="00C932A4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vypínače obecně ve výšce 1,05m-v úrovni dveřní kliky</w:t>
      </w:r>
    </w:p>
    <w:p w:rsidR="00C932A4" w:rsidRDefault="00C932A4" w:rsidP="00C932A4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vypínače v technických prostorách, vedle umývadel a v koupelnách osadit do výšky 1,3m</w:t>
      </w:r>
    </w:p>
    <w:p w:rsidR="00C932A4" w:rsidRDefault="00C932A4" w:rsidP="00C932A4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vypínače v linkách budou osazeny ve výšce 1,1m </w:t>
      </w:r>
    </w:p>
    <w:p w:rsidR="00C932A4" w:rsidRDefault="00C932A4" w:rsidP="00C932A4">
      <w:pPr>
        <w:pStyle w:val="Zhlav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vypínače a zásuvky (vč. SLP), osazené vedle sebe budou umístěny ve vícenásobných rámečcích. Rámečky budou osazeny přednostně vodorovně, nebude-li to z prostorových důvodů možné, pak svisle.</w:t>
      </w:r>
    </w:p>
    <w:p w:rsidR="004677AD" w:rsidRDefault="003C0A7A" w:rsidP="003C0A7A">
      <w:pPr>
        <w:spacing w:line="240" w:lineRule="atLeast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Spínání osvětlení bude prováděno místně vypínači. </w:t>
      </w:r>
      <w:r w:rsidR="00217CBB">
        <w:rPr>
          <w:rFonts w:ascii="Arial" w:hAnsi="Arial" w:cs="Arial"/>
        </w:rPr>
        <w:t xml:space="preserve">Svítidlo v předsíni </w:t>
      </w:r>
      <w:r>
        <w:rPr>
          <w:rFonts w:ascii="Arial" w:hAnsi="Arial" w:cs="Arial"/>
        </w:rPr>
        <w:t>bude ovládána pohybovým čidl</w:t>
      </w:r>
      <w:r w:rsidR="00217CBB">
        <w:rPr>
          <w:rFonts w:ascii="Arial" w:hAnsi="Arial" w:cs="Arial"/>
        </w:rPr>
        <w:t>em</w:t>
      </w:r>
      <w:r>
        <w:rPr>
          <w:rFonts w:ascii="Arial" w:hAnsi="Arial" w:cs="Arial"/>
        </w:rPr>
        <w:t>. Na čidl</w:t>
      </w:r>
      <w:r w:rsidR="00C932A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nastavit následující přibližné hodnoty: délka sepnutí 1-3 minuty.</w:t>
      </w:r>
    </w:p>
    <w:p w:rsidR="003C0A7A" w:rsidRDefault="003C0A7A" w:rsidP="003C0A7A">
      <w:pPr>
        <w:spacing w:line="240" w:lineRule="atLeast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Osvětlenost: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Em (</w:t>
      </w:r>
      <w:proofErr w:type="spellStart"/>
      <w:r>
        <w:rPr>
          <w:rFonts w:ascii="Arial" w:hAnsi="Arial" w:cs="Arial"/>
        </w:rPr>
        <w:t>lx</w:t>
      </w:r>
      <w:proofErr w:type="spellEnd"/>
      <w:r>
        <w:rPr>
          <w:rFonts w:ascii="Arial" w:hAnsi="Arial" w:cs="Arial"/>
        </w:rPr>
        <w:t>)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chodby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100</w:t>
      </w:r>
      <w:r>
        <w:rPr>
          <w:rFonts w:ascii="Arial" w:hAnsi="Arial" w:cs="Arial"/>
        </w:rPr>
        <w:br/>
        <w:t>sociální zázemí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200</w:t>
      </w:r>
      <w:r>
        <w:rPr>
          <w:rFonts w:ascii="Arial" w:hAnsi="Arial" w:cs="Arial"/>
        </w:rPr>
        <w:br/>
      </w:r>
      <w:r w:rsidR="00C932A4">
        <w:rPr>
          <w:rFonts w:ascii="Arial" w:hAnsi="Arial" w:cs="Arial"/>
        </w:rPr>
        <w:t>laboratoře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932A4">
        <w:rPr>
          <w:rFonts w:ascii="Arial" w:hAnsi="Arial" w:cs="Arial"/>
        </w:rPr>
        <w:t>75</w:t>
      </w:r>
      <w:r>
        <w:rPr>
          <w:rFonts w:ascii="Arial" w:hAnsi="Arial" w:cs="Arial"/>
        </w:rPr>
        <w:t>0</w:t>
      </w:r>
      <w:r>
        <w:rPr>
          <w:rFonts w:ascii="Arial" w:hAnsi="Arial" w:cs="Arial"/>
        </w:rPr>
        <w:br/>
      </w: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Zásuvkové rozvody</w:t>
      </w:r>
    </w:p>
    <w:p w:rsidR="003C0A7A" w:rsidRDefault="003C0A7A" w:rsidP="003C0A7A">
      <w:pPr>
        <w:spacing w:line="240" w:lineRule="atLeast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Dle ČSN 33 2000-4-41 ed.3 čl. 411.3.3 budou všechny zásuvky, užívané laiky a určeny pro všeobecné použití chráněny proudovými chrániči s vybavovacím proudem 30</w:t>
      </w:r>
      <w:r w:rsidR="00A611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mA. </w:t>
      </w:r>
    </w:p>
    <w:p w:rsidR="003C0A7A" w:rsidRDefault="003C0A7A" w:rsidP="003C0A7A">
      <w:pPr>
        <w:pStyle w:val="Zkladntextodsazen2"/>
        <w:rPr>
          <w:rFonts w:cs="Arial"/>
        </w:rPr>
      </w:pPr>
      <w:r>
        <w:rPr>
          <w:rFonts w:cs="Arial"/>
        </w:rPr>
        <w:t>Zásuvky budou vybaveny clonkami,</w:t>
      </w:r>
      <w:r>
        <w:rPr>
          <w:rFonts w:cs="Arial"/>
          <w:bCs/>
        </w:rPr>
        <w:t xml:space="preserve"> dvojnásobné zásuvky budou mít natočenou horní dutinku</w:t>
      </w:r>
      <w:r>
        <w:rPr>
          <w:rFonts w:cs="Arial"/>
        </w:rPr>
        <w:t>.</w:t>
      </w:r>
    </w:p>
    <w:p w:rsidR="003C0A7A" w:rsidRDefault="003C0A7A" w:rsidP="003C0A7A">
      <w:pPr>
        <w:spacing w:line="240" w:lineRule="atLeast"/>
        <w:ind w:firstLine="720"/>
        <w:rPr>
          <w:rFonts w:ascii="Arial" w:hAnsi="Arial" w:cs="Arial"/>
        </w:rPr>
      </w:pPr>
      <w:r>
        <w:rPr>
          <w:rFonts w:ascii="Arial" w:hAnsi="Arial" w:cs="Arial"/>
        </w:rPr>
        <w:t>Z</w:t>
      </w:r>
      <w:r>
        <w:rPr>
          <w:rFonts w:ascii="Arial" w:hAnsi="Arial" w:cs="Arial"/>
          <w:bCs/>
        </w:rPr>
        <w:t>ásuvky</w:t>
      </w:r>
      <w:r>
        <w:rPr>
          <w:rFonts w:ascii="Arial" w:hAnsi="Arial" w:cs="Arial"/>
        </w:rPr>
        <w:t xml:space="preserve"> pro počítače budou napojeny na samostatné obvody a budou chráněny samostatnými proudovými chrániči. Od ostatních zásuvek budou odlišeny barevně, nebo popisem (např. PC).</w:t>
      </w:r>
    </w:p>
    <w:p w:rsidR="003C0A7A" w:rsidRDefault="003C0A7A" w:rsidP="003C0A7A">
      <w:pPr>
        <w:spacing w:line="240" w:lineRule="atLeast"/>
        <w:ind w:firstLine="720"/>
        <w:rPr>
          <w:rFonts w:ascii="Arial" w:hAnsi="Arial" w:cs="Arial"/>
        </w:rPr>
      </w:pPr>
      <w:r>
        <w:rPr>
          <w:rFonts w:ascii="Arial" w:hAnsi="Arial" w:cs="Arial"/>
        </w:rPr>
        <w:t>Zásuvky budou umístěny následovně (není-li na výkrese uvedeno jinak), uvedené výšky platí pro střed zásuvek:</w:t>
      </w:r>
    </w:p>
    <w:p w:rsidR="003C0A7A" w:rsidRDefault="003C0A7A" w:rsidP="003C0A7A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zásuvky obecně ve výšce 0,2m</w:t>
      </w:r>
    </w:p>
    <w:p w:rsidR="003C0A7A" w:rsidRDefault="003C0A7A" w:rsidP="003C0A7A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zásuvky v technických prostorách, vedle umývadel a v koupelnách osadit do výšky 1,3m</w:t>
      </w:r>
    </w:p>
    <w:p w:rsidR="003C0A7A" w:rsidRDefault="003C0A7A" w:rsidP="003C0A7A">
      <w:pPr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zásuvky v kuchyňských linkách budou osazeny ve výšce 1,1m (nad pracovní plochou) / 0,6m (pod pracovní plochou)</w:t>
      </w:r>
    </w:p>
    <w:p w:rsidR="003C0A7A" w:rsidRDefault="003C0A7A" w:rsidP="003C0A7A">
      <w:pPr>
        <w:pStyle w:val="Zhlav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vypínače a zásuvky, osazené vedle sebe budou umístěny ve vícenásobných rámečcích. Rámečky budou osazeny přednostně vodorovně, nebude-li to z prostorových důvodů možné, pak svisle</w:t>
      </w:r>
    </w:p>
    <w:p w:rsidR="003C0A7A" w:rsidRDefault="003C0A7A" w:rsidP="003C0A7A">
      <w:pPr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Napojení vzduchotechniky, chlazení, vytápění a ZTI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u w:val="single"/>
        </w:rPr>
        <w:t>Vzduchotechnika:</w:t>
      </w:r>
      <w:r>
        <w:rPr>
          <w:rFonts w:ascii="Arial" w:hAnsi="Arial" w:cs="Arial"/>
        </w:rPr>
        <w:t xml:space="preserve"> </w:t>
      </w:r>
      <w:r w:rsidR="00C932A4">
        <w:rPr>
          <w:rFonts w:ascii="Arial" w:hAnsi="Arial" w:cs="Arial"/>
        </w:rPr>
        <w:t xml:space="preserve">ovládání </w:t>
      </w:r>
      <w:proofErr w:type="spellStart"/>
      <w:r w:rsidR="00C932A4">
        <w:rPr>
          <w:rFonts w:ascii="Arial" w:hAnsi="Arial" w:cs="Arial"/>
        </w:rPr>
        <w:t>tříotáčkového</w:t>
      </w:r>
      <w:proofErr w:type="spellEnd"/>
      <w:r w:rsidR="00C932A4">
        <w:rPr>
          <w:rFonts w:ascii="Arial" w:hAnsi="Arial" w:cs="Arial"/>
        </w:rPr>
        <w:t xml:space="preserve"> ventilátoru pro odsávání pitevního stolu bude řešeno přepínačem INTER 4P, který bude součástí dodávky VZT.</w:t>
      </w:r>
    </w:p>
    <w:p w:rsidR="003C0A7A" w:rsidRDefault="00C932A4" w:rsidP="003C0A7A">
      <w:pPr>
        <w:spacing w:line="240" w:lineRule="atLeast"/>
        <w:ind w:firstLine="720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C0A7A">
        <w:rPr>
          <w:rFonts w:ascii="Arial" w:hAnsi="Arial" w:cs="Arial"/>
        </w:rPr>
        <w:t>dsávací ventilátor</w:t>
      </w:r>
      <w:r>
        <w:rPr>
          <w:rFonts w:ascii="Arial" w:hAnsi="Arial" w:cs="Arial"/>
        </w:rPr>
        <w:t xml:space="preserve"> pro sociální zařízení </w:t>
      </w:r>
      <w:r w:rsidR="003C0A7A">
        <w:rPr>
          <w:rFonts w:ascii="Arial" w:hAnsi="Arial" w:cs="Arial"/>
        </w:rPr>
        <w:t>bud</w:t>
      </w:r>
      <w:r>
        <w:rPr>
          <w:rFonts w:ascii="Arial" w:hAnsi="Arial" w:cs="Arial"/>
        </w:rPr>
        <w:t>e</w:t>
      </w:r>
      <w:r w:rsidR="003C0A7A">
        <w:rPr>
          <w:rFonts w:ascii="Arial" w:hAnsi="Arial" w:cs="Arial"/>
        </w:rPr>
        <w:t xml:space="preserve"> ovládán tlačítkovými ovladači. Doběhová relé bu</w:t>
      </w:r>
      <w:r>
        <w:rPr>
          <w:rFonts w:ascii="Arial" w:hAnsi="Arial" w:cs="Arial"/>
        </w:rPr>
        <w:t>de</w:t>
      </w:r>
      <w:r w:rsidR="003C0A7A">
        <w:rPr>
          <w:rFonts w:ascii="Arial" w:hAnsi="Arial" w:cs="Arial"/>
        </w:rPr>
        <w:t xml:space="preserve"> součástí ventilátor</w:t>
      </w:r>
      <w:r>
        <w:rPr>
          <w:rFonts w:ascii="Arial" w:hAnsi="Arial" w:cs="Arial"/>
        </w:rPr>
        <w:t>u</w:t>
      </w:r>
      <w:r w:rsidR="003C0A7A">
        <w:rPr>
          <w:rFonts w:ascii="Arial" w:hAnsi="Arial" w:cs="Arial"/>
        </w:rPr>
        <w:t>. Tlačítkové ovl</w:t>
      </w:r>
      <w:r>
        <w:rPr>
          <w:rFonts w:ascii="Arial" w:hAnsi="Arial" w:cs="Arial"/>
        </w:rPr>
        <w:t>á</w:t>
      </w:r>
      <w:r w:rsidR="003C0A7A">
        <w:rPr>
          <w:rFonts w:ascii="Arial" w:hAnsi="Arial" w:cs="Arial"/>
        </w:rPr>
        <w:t>dače pro spínání ventilátorů opatřit popisem „ODSÁVÁNÍ“.</w:t>
      </w:r>
    </w:p>
    <w:p w:rsidR="003C0A7A" w:rsidRDefault="003C0A7A" w:rsidP="003C0A7A">
      <w:pPr>
        <w:pStyle w:val="Zkladntextodsazen2"/>
        <w:ind w:firstLine="0"/>
        <w:rPr>
          <w:rFonts w:cs="Arial"/>
        </w:rPr>
      </w:pPr>
      <w:r>
        <w:rPr>
          <w:rFonts w:cs="Arial"/>
          <w:u w:val="single"/>
        </w:rPr>
        <w:t>Chlazení:</w:t>
      </w:r>
      <w:r>
        <w:rPr>
          <w:rFonts w:cs="Arial"/>
        </w:rPr>
        <w:t xml:space="preserve"> </w:t>
      </w:r>
      <w:r w:rsidR="00C932A4">
        <w:rPr>
          <w:rFonts w:cs="Arial"/>
        </w:rPr>
        <w:t>-</w:t>
      </w:r>
    </w:p>
    <w:p w:rsidR="003C0A7A" w:rsidRDefault="003C0A7A" w:rsidP="00C932A4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u w:val="single"/>
        </w:rPr>
        <w:t>Vytápění:</w:t>
      </w:r>
      <w:r>
        <w:rPr>
          <w:rFonts w:ascii="Arial" w:hAnsi="Arial" w:cs="Arial"/>
          <w:b/>
        </w:rPr>
        <w:t xml:space="preserve"> </w:t>
      </w:r>
      <w:r w:rsidR="00C932A4">
        <w:rPr>
          <w:rFonts w:ascii="Arial" w:hAnsi="Arial" w:cs="Arial"/>
        </w:rPr>
        <w:t>-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Napojení OSTATNÍCH technologIÍ</w:t>
      </w:r>
    </w:p>
    <w:p w:rsidR="003C0A7A" w:rsidRDefault="008C6A81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u w:val="single"/>
        </w:rPr>
        <w:t>Laboratorní</w:t>
      </w:r>
      <w:r w:rsidR="003C0A7A">
        <w:rPr>
          <w:rFonts w:ascii="Arial" w:hAnsi="Arial" w:cs="Arial"/>
          <w:u w:val="single"/>
        </w:rPr>
        <w:t xml:space="preserve"> technologie:</w:t>
      </w:r>
      <w:r w:rsidR="003C0A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napojení laboratorní </w:t>
      </w:r>
      <w:r w:rsidR="003C0A7A">
        <w:rPr>
          <w:rFonts w:ascii="Arial" w:hAnsi="Arial" w:cs="Arial"/>
        </w:rPr>
        <w:t xml:space="preserve">technologie </w:t>
      </w:r>
      <w:r>
        <w:rPr>
          <w:rFonts w:ascii="Arial" w:hAnsi="Arial" w:cs="Arial"/>
        </w:rPr>
        <w:t>bylo provedeno dle požadavků uživatele. Vývody budou ukončeny zásuvkami.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>Pospojování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u w:val="single"/>
        </w:rPr>
        <w:t>Doplňující ochranné pospojování:</w:t>
      </w:r>
      <w:r>
        <w:rPr>
          <w:rFonts w:ascii="Arial" w:hAnsi="Arial" w:cs="Arial"/>
        </w:rPr>
        <w:t xml:space="preserve"> dle ČSN 33 2000-7-701 ed.2 čl. 701.4145.2, ČSN 33 2000</w:t>
      </w:r>
      <w:r w:rsidR="00A61120">
        <w:rPr>
          <w:rFonts w:ascii="Arial" w:hAnsi="Arial" w:cs="Arial"/>
        </w:rPr>
        <w:t>-</w:t>
      </w:r>
      <w:r>
        <w:rPr>
          <w:rFonts w:ascii="Arial" w:hAnsi="Arial" w:cs="Arial"/>
        </w:rPr>
        <w:t>5-54 ed.3 a ČSN 33 2000-4-41 ed.3 čl. 415. 2 bude v předepsaných prostorách provedeno doplňující pospojování. Doplňující pospojování zahrnuje všechny neživé části upevněných zařízení současně přístupné dotyku a cizích vodivých částí. Soustava, tvořící pospojování musí být spojena s ochrannými vodiči všech zařízení, včetně zásuvek.  Doplňující pospojování bude provedeno vodičem CY4, není-li na výkrese uvedeno jinak.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lastRenderedPageBreak/>
        <w:t>Ochrana před přepětím</w:t>
      </w:r>
    </w:p>
    <w:p w:rsidR="003C0A7A" w:rsidRDefault="003C0A7A" w:rsidP="003C0A7A">
      <w:pPr>
        <w:spacing w:line="240" w:lineRule="atLeast"/>
        <w:ind w:left="708"/>
        <w:rPr>
          <w:rFonts w:ascii="Arial" w:hAnsi="Arial" w:cs="Arial"/>
        </w:rPr>
      </w:pPr>
      <w:r>
        <w:rPr>
          <w:rFonts w:ascii="Arial" w:hAnsi="Arial" w:cs="Arial"/>
        </w:rPr>
        <w:t>V objektu bude dle ČSN 33 2000</w:t>
      </w:r>
      <w:r w:rsidR="00A61120">
        <w:rPr>
          <w:rFonts w:ascii="Arial" w:hAnsi="Arial" w:cs="Arial"/>
        </w:rPr>
        <w:t>-</w:t>
      </w:r>
      <w:r>
        <w:rPr>
          <w:rFonts w:ascii="Arial" w:hAnsi="Arial" w:cs="Arial"/>
        </w:rPr>
        <w:t>4</w:t>
      </w:r>
      <w:r w:rsidR="00A61120">
        <w:rPr>
          <w:rFonts w:ascii="Arial" w:hAnsi="Arial" w:cs="Arial"/>
        </w:rPr>
        <w:t>-</w:t>
      </w:r>
      <w:r>
        <w:rPr>
          <w:rFonts w:ascii="Arial" w:hAnsi="Arial" w:cs="Arial"/>
        </w:rPr>
        <w:t>443 ed.3 a ČSN 33 2000 – 5 – 534 instalována ochrana před přepětím.</w:t>
      </w:r>
    </w:p>
    <w:p w:rsidR="003C0A7A" w:rsidRDefault="003C0A7A" w:rsidP="008C6A81">
      <w:pPr>
        <w:spacing w:line="240" w:lineRule="atLeast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 rozvodnic</w:t>
      </w:r>
      <w:r w:rsidR="008C6A81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</w:t>
      </w:r>
      <w:r w:rsidR="008C6A81">
        <w:rPr>
          <w:rFonts w:ascii="Arial" w:hAnsi="Arial" w:cs="Arial"/>
        </w:rPr>
        <w:t>lab</w:t>
      </w:r>
      <w:proofErr w:type="spellEnd"/>
      <w:r>
        <w:rPr>
          <w:rFonts w:ascii="Arial" w:hAnsi="Arial" w:cs="Arial"/>
        </w:rPr>
        <w:t xml:space="preserve"> budou osazeny svodiče přepětí T2. Přepěťovou ochranou T3 budou vybaveny zásuvky, napájející zařízení citlivé na přepětí.</w:t>
      </w:r>
    </w:p>
    <w:p w:rsidR="003C0A7A" w:rsidRDefault="003C0A7A" w:rsidP="003C0A7A">
      <w:pPr>
        <w:spacing w:line="240" w:lineRule="atLeast"/>
        <w:ind w:firstLine="720"/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Bleskosvod včetně uzemňovací soustavy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u w:val="single"/>
        </w:rPr>
        <w:t>Vnitřní systém ochrany před bleskem:</w:t>
      </w:r>
      <w:r>
        <w:rPr>
          <w:rFonts w:ascii="Arial" w:hAnsi="Arial" w:cs="Arial"/>
        </w:rPr>
        <w:t xml:space="preserve"> vnitřní LPS musí zabránit nebezpečným jiskřením uvnitř chráněné stavby. Nebezpečným jiskřením mezi rozdílnými částmi bude zabráněno</w:t>
      </w:r>
      <w:r>
        <w:rPr>
          <w:rFonts w:ascii="Arial" w:hAnsi="Arial" w:cs="Arial"/>
        </w:rPr>
        <w:br/>
        <w:t>ekvipotenciálním pospojováním podle ČSN EN 62 305-3 ed2 čl. 6. 2</w:t>
      </w:r>
      <w:r>
        <w:rPr>
          <w:rFonts w:ascii="Arial" w:hAnsi="Arial" w:cs="Arial"/>
        </w:rPr>
        <w:br/>
        <w:t>elektrickou izolací mezi částmi podle ČSN EN 62 305-3 ed2 čl. 6. 3.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Bezpečnost práce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Výchozí revizi provede dodavatel montážních prací podle ČSN 33 2000-6. Další periodické revize provede provozovatel ve stanovených lhůtách dle ČSN 33 </w:t>
      </w:r>
      <w:smartTag w:uri="urn:schemas-microsoft-com:office:smarttags" w:element="metricconverter">
        <w:smartTagPr>
          <w:attr w:name="ProductID" w:val="1500 a"/>
        </w:smartTagPr>
        <w:r>
          <w:rPr>
            <w:rFonts w:ascii="Arial" w:hAnsi="Arial" w:cs="Arial"/>
          </w:rPr>
          <w:t>1500 a</w:t>
        </w:r>
      </w:smartTag>
      <w:r>
        <w:rPr>
          <w:rFonts w:ascii="Arial" w:hAnsi="Arial" w:cs="Arial"/>
        </w:rPr>
        <w:t xml:space="preserve"> po každé opravě vyvolané poruchou či poškozením el. zařízení.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Osoby pověřené obsluhou a údržbou el. zařízení musí mít odpovídající kvalifikaci dle Vyhl. CUBP č.50/78 Sb.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§3 : pracovníci seznámení - obsluha el. zařízení MN, NN v krytí IP </w:t>
      </w:r>
      <w:smartTag w:uri="urn:schemas-microsoft-com:office:smarttags" w:element="metricconverter">
        <w:smartTagPr>
          <w:attr w:name="ProductID" w:val="20 a"/>
        </w:smartTagPr>
        <w:r>
          <w:rPr>
            <w:rFonts w:ascii="Arial" w:hAnsi="Arial" w:cs="Arial"/>
          </w:rPr>
          <w:t>20 a</w:t>
        </w:r>
      </w:smartTag>
      <w:r>
        <w:rPr>
          <w:rFonts w:ascii="Arial" w:hAnsi="Arial" w:cs="Arial"/>
        </w:rPr>
        <w:t xml:space="preserve"> vyšším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§5 : pracovníci znalí - obsluha el. zařízení </w:t>
      </w:r>
      <w:proofErr w:type="spellStart"/>
      <w:r>
        <w:rPr>
          <w:rFonts w:ascii="Arial" w:hAnsi="Arial" w:cs="Arial"/>
        </w:rPr>
        <w:t>mn,nn</w:t>
      </w:r>
      <w:proofErr w:type="spellEnd"/>
      <w:r>
        <w:rPr>
          <w:rFonts w:ascii="Arial" w:hAnsi="Arial" w:cs="Arial"/>
        </w:rPr>
        <w:t xml:space="preserve"> v krytí  IP1x a menším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- (obsluha el. zařízení </w:t>
      </w:r>
      <w:proofErr w:type="spellStart"/>
      <w:r>
        <w:rPr>
          <w:rFonts w:ascii="Arial" w:hAnsi="Arial" w:cs="Arial"/>
        </w:rPr>
        <w:t>vn</w:t>
      </w:r>
      <w:proofErr w:type="spellEnd"/>
      <w:r>
        <w:rPr>
          <w:rFonts w:ascii="Arial" w:hAnsi="Arial" w:cs="Arial"/>
        </w:rPr>
        <w:t>)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práce na el. zařízeních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p w:rsidR="003C0A7A" w:rsidRDefault="003C0A7A" w:rsidP="003C0A7A">
      <w:pPr>
        <w:spacing w:line="240" w:lineRule="atLeast"/>
        <w:rPr>
          <w:rFonts w:ascii="Arial" w:hAnsi="Arial" w:cs="Arial"/>
        </w:rPr>
      </w:pPr>
    </w:p>
    <w:p w:rsidR="003C0A7A" w:rsidRDefault="003C0A7A" w:rsidP="003C0A7A">
      <w:pPr>
        <w:spacing w:line="240" w:lineRule="atLeast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Předpisy a normy</w:t>
      </w:r>
    </w:p>
    <w:p w:rsidR="003C0A7A" w:rsidRDefault="003C0A7A" w:rsidP="003C0A7A">
      <w:pPr>
        <w:spacing w:line="24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Pokud bylo v projektu použito zahraniční zařízení, pak příslušný souhlas, že zařízení je v souladu s českými bezpečnostními předpisy a normami ČSN dokladuje dovozce tohoto zařízení.</w:t>
      </w:r>
    </w:p>
    <w:p w:rsidR="003C0A7A" w:rsidRDefault="003C0A7A" w:rsidP="003C0A7A">
      <w:pPr>
        <w:spacing w:line="24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případě, že v době mezi skončením tohoto projektového řešení a započetím realizačních prací dojde ke změně uvažovaného materiálu nebo ke změně norem a předpisů ČSN s přihlédnutím na nutný rozsah úprav projektové dokumentace, je rovněž nutné, aby odběratel zajistil revizi tohoto projektového řešení samostatnou objednávkou na základě požadavků zpracovatele.</w:t>
      </w:r>
    </w:p>
    <w:p w:rsidR="003C0A7A" w:rsidRDefault="003C0A7A" w:rsidP="003C0A7A">
      <w:pPr>
        <w:spacing w:line="240" w:lineRule="atLeast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Všechny elektromontážní práce smí provádět pouze pracovníci s příslušnou elektrotechnickou kvalifikací a s platným oprávněním pro montáž el. zařízení dodavatelským způsobem.</w:t>
      </w:r>
      <w:r>
        <w:rPr>
          <w:rFonts w:ascii="Arial" w:hAnsi="Arial" w:cs="Arial"/>
        </w:rPr>
        <w:br/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ČSN EN 12464-1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Osvětlení pracovních </w:t>
      </w:r>
      <w:proofErr w:type="gramStart"/>
      <w:r>
        <w:rPr>
          <w:rFonts w:ascii="Arial" w:hAnsi="Arial" w:cs="Arial"/>
        </w:rPr>
        <w:t>prostorů - Část</w:t>
      </w:r>
      <w:proofErr w:type="gramEnd"/>
      <w:r>
        <w:rPr>
          <w:rFonts w:ascii="Arial" w:hAnsi="Arial" w:cs="Arial"/>
        </w:rPr>
        <w:t xml:space="preserve"> 1: Vnitřní pracovní prostory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EN 1838 (360453) </w:t>
      </w:r>
      <w:r>
        <w:rPr>
          <w:rFonts w:ascii="Arial" w:hAnsi="Arial" w:cs="Arial"/>
        </w:rPr>
        <w:tab/>
        <w:t xml:space="preserve">Světlo a </w:t>
      </w:r>
      <w:proofErr w:type="gramStart"/>
      <w:r>
        <w:rPr>
          <w:rFonts w:ascii="Arial" w:hAnsi="Arial" w:cs="Arial"/>
        </w:rPr>
        <w:t>osvětlení - Nouzové</w:t>
      </w:r>
      <w:proofErr w:type="gramEnd"/>
      <w:r>
        <w:rPr>
          <w:rFonts w:ascii="Arial" w:hAnsi="Arial" w:cs="Arial"/>
        </w:rPr>
        <w:t xml:space="preserve"> osvětlení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ČSN EN 50172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Systémy nouzového únikového osvětlení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ČSN 33 2000-1 ed.2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Základní hlediska, stanovení základních charakteristik, definice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33 </w:t>
      </w:r>
      <w:proofErr w:type="gramStart"/>
      <w:r>
        <w:rPr>
          <w:rFonts w:ascii="Arial" w:hAnsi="Arial" w:cs="Arial"/>
        </w:rPr>
        <w:t>2000 - 4</w:t>
      </w:r>
      <w:proofErr w:type="gramEnd"/>
      <w:r>
        <w:rPr>
          <w:rFonts w:ascii="Arial" w:hAnsi="Arial" w:cs="Arial"/>
        </w:rPr>
        <w:t>-41 ed.3</w:t>
      </w:r>
      <w:r>
        <w:rPr>
          <w:rFonts w:ascii="Arial" w:hAnsi="Arial" w:cs="Arial"/>
        </w:rPr>
        <w:tab/>
        <w:t>Ochrana před úrazem el. proudem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33 </w:t>
      </w:r>
      <w:proofErr w:type="gramStart"/>
      <w:r>
        <w:rPr>
          <w:rFonts w:ascii="Arial" w:hAnsi="Arial" w:cs="Arial"/>
        </w:rPr>
        <w:t>2000 - 4</w:t>
      </w:r>
      <w:proofErr w:type="gramEnd"/>
      <w:r>
        <w:rPr>
          <w:rFonts w:ascii="Arial" w:hAnsi="Arial" w:cs="Arial"/>
        </w:rPr>
        <w:t>-42 ed.2</w:t>
      </w:r>
      <w:r>
        <w:rPr>
          <w:rFonts w:ascii="Arial" w:hAnsi="Arial" w:cs="Arial"/>
        </w:rPr>
        <w:tab/>
        <w:t>Bezpečnost-Ochrana před účinky tepla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33 </w:t>
      </w:r>
      <w:proofErr w:type="gramStart"/>
      <w:r>
        <w:rPr>
          <w:rFonts w:ascii="Arial" w:hAnsi="Arial" w:cs="Arial"/>
        </w:rPr>
        <w:t>2000 - 4</w:t>
      </w:r>
      <w:proofErr w:type="gramEnd"/>
      <w:r>
        <w:rPr>
          <w:rFonts w:ascii="Arial" w:hAnsi="Arial" w:cs="Arial"/>
        </w:rPr>
        <w:t>-43 ed.2</w:t>
      </w:r>
      <w:r>
        <w:rPr>
          <w:rFonts w:ascii="Arial" w:hAnsi="Arial" w:cs="Arial"/>
        </w:rPr>
        <w:tab/>
        <w:t>Ochrana před nadproudy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33 </w:t>
      </w:r>
      <w:proofErr w:type="gramStart"/>
      <w:r>
        <w:rPr>
          <w:rFonts w:ascii="Arial" w:hAnsi="Arial" w:cs="Arial"/>
        </w:rPr>
        <w:t>2000 - 5</w:t>
      </w:r>
      <w:proofErr w:type="gramEnd"/>
      <w:r>
        <w:rPr>
          <w:rFonts w:ascii="Arial" w:hAnsi="Arial" w:cs="Arial"/>
        </w:rPr>
        <w:t>-51ed.3</w:t>
      </w:r>
      <w:r>
        <w:rPr>
          <w:rFonts w:ascii="Arial" w:hAnsi="Arial" w:cs="Arial"/>
        </w:rPr>
        <w:tab/>
        <w:t>Výběr soustav a stavba el. zařízení Všeobecné předpisy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33 </w:t>
      </w:r>
      <w:proofErr w:type="gramStart"/>
      <w:r>
        <w:rPr>
          <w:rFonts w:ascii="Arial" w:hAnsi="Arial" w:cs="Arial"/>
        </w:rPr>
        <w:t>2000 - 5</w:t>
      </w:r>
      <w:proofErr w:type="gramEnd"/>
      <w:r>
        <w:rPr>
          <w:rFonts w:ascii="Arial" w:hAnsi="Arial" w:cs="Arial"/>
        </w:rPr>
        <w:t>-52 ed.2</w:t>
      </w:r>
      <w:r>
        <w:rPr>
          <w:rFonts w:ascii="Arial" w:hAnsi="Arial" w:cs="Arial"/>
        </w:rPr>
        <w:tab/>
        <w:t>Výběr soustav a stavba el. zařízení Elektrická vedení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33 </w:t>
      </w:r>
      <w:proofErr w:type="gramStart"/>
      <w:r>
        <w:rPr>
          <w:rFonts w:ascii="Arial" w:hAnsi="Arial" w:cs="Arial"/>
        </w:rPr>
        <w:t>2000 - 5</w:t>
      </w:r>
      <w:proofErr w:type="gramEnd"/>
      <w:r>
        <w:rPr>
          <w:rFonts w:ascii="Arial" w:hAnsi="Arial" w:cs="Arial"/>
        </w:rPr>
        <w:t>-537 ed.2</w:t>
      </w:r>
      <w:r>
        <w:rPr>
          <w:rFonts w:ascii="Arial" w:hAnsi="Arial" w:cs="Arial"/>
        </w:rPr>
        <w:tab/>
        <w:t>Výběr soustav a stavba el. zařízení- Přístroje pro odpojování a spínání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33 </w:t>
      </w:r>
      <w:proofErr w:type="gramStart"/>
      <w:r>
        <w:rPr>
          <w:rFonts w:ascii="Arial" w:hAnsi="Arial" w:cs="Arial"/>
        </w:rPr>
        <w:t>2000 - 5</w:t>
      </w:r>
      <w:proofErr w:type="gramEnd"/>
      <w:r>
        <w:rPr>
          <w:rFonts w:ascii="Arial" w:hAnsi="Arial" w:cs="Arial"/>
        </w:rPr>
        <w:t>-54 ed.3</w:t>
      </w:r>
      <w:r>
        <w:rPr>
          <w:rFonts w:ascii="Arial" w:hAnsi="Arial" w:cs="Arial"/>
        </w:rPr>
        <w:tab/>
        <w:t>Uzemnění a ochranné vodiče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33 </w:t>
      </w:r>
      <w:proofErr w:type="gramStart"/>
      <w:r>
        <w:rPr>
          <w:rFonts w:ascii="Arial" w:hAnsi="Arial" w:cs="Arial"/>
        </w:rPr>
        <w:t>2000 - 5</w:t>
      </w:r>
      <w:proofErr w:type="gramEnd"/>
      <w:r>
        <w:rPr>
          <w:rFonts w:ascii="Arial" w:hAnsi="Arial" w:cs="Arial"/>
        </w:rPr>
        <w:t xml:space="preserve">-56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>. 2</w:t>
      </w:r>
      <w:r>
        <w:rPr>
          <w:rFonts w:ascii="Arial" w:hAnsi="Arial" w:cs="Arial"/>
        </w:rPr>
        <w:tab/>
        <w:t>Zařízení pro bezpečnostní účely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ČSN 33 2000-6</w:t>
      </w:r>
      <w:r>
        <w:rPr>
          <w:rFonts w:ascii="Arial" w:hAnsi="Arial" w:cs="Arial"/>
        </w:rPr>
        <w:tab/>
        <w:t>ed.2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Elektrické instalace nízkého </w:t>
      </w:r>
      <w:proofErr w:type="gramStart"/>
      <w:r>
        <w:rPr>
          <w:rFonts w:ascii="Arial" w:hAnsi="Arial" w:cs="Arial"/>
        </w:rPr>
        <w:t>napětí - Část</w:t>
      </w:r>
      <w:proofErr w:type="gramEnd"/>
      <w:r>
        <w:rPr>
          <w:rFonts w:ascii="Arial" w:hAnsi="Arial" w:cs="Arial"/>
        </w:rPr>
        <w:t xml:space="preserve"> 6: Revize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ČSN 33 2000-7-718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Prostory občanské výstavby a pracoviště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ČSN 33 0165 ed.2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Značení vodičů barvami nebo číslicemi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ČSN 33 2130 ed.3Z1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Vnitřní elektrické rozvody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ČSN 33 2312 ed.2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Elektrická zařízení v hořlavých látkách a na nich</w:t>
      </w:r>
    </w:p>
    <w:p w:rsidR="00B06049" w:rsidRDefault="003803F7" w:rsidP="00B06049">
      <w:pPr>
        <w:spacing w:line="240" w:lineRule="atLeast"/>
        <w:rPr>
          <w:rFonts w:ascii="Arial" w:hAnsi="Arial" w:cs="Arial"/>
        </w:rPr>
      </w:pPr>
      <w:hyperlink r:id="rId7" w:tooltip="Detailní info" w:history="1">
        <w:r w:rsidR="00B06049">
          <w:rPr>
            <w:rStyle w:val="Hypertextovodkaz"/>
            <w:rFonts w:ascii="Arial" w:hAnsi="Arial" w:cs="Arial"/>
          </w:rPr>
          <w:t>ČSN EN 50110-1 ed.</w:t>
        </w:r>
      </w:hyperlink>
      <w:r w:rsidR="00B06049">
        <w:rPr>
          <w:rFonts w:ascii="Arial" w:hAnsi="Arial" w:cs="Arial"/>
        </w:rPr>
        <w:t>3</w:t>
      </w:r>
      <w:r w:rsidR="00B06049">
        <w:rPr>
          <w:rFonts w:ascii="Arial" w:hAnsi="Arial" w:cs="Arial"/>
        </w:rPr>
        <w:tab/>
      </w:r>
      <w:r w:rsidR="00B06049">
        <w:rPr>
          <w:rFonts w:ascii="Arial" w:hAnsi="Arial" w:cs="Arial"/>
        </w:rPr>
        <w:tab/>
        <w:t>Obsluha a práce na elektrických zařízeních</w:t>
      </w:r>
    </w:p>
    <w:p w:rsidR="00B06049" w:rsidRDefault="00B06049" w:rsidP="00B06049">
      <w:pPr>
        <w:spacing w:line="240" w:lineRule="atLeast"/>
        <w:ind w:left="2832" w:hanging="2832"/>
        <w:rPr>
          <w:rFonts w:ascii="Arial" w:hAnsi="Arial" w:cs="Arial"/>
        </w:rPr>
      </w:pPr>
      <w:r>
        <w:rPr>
          <w:rFonts w:ascii="Arial" w:hAnsi="Arial" w:cs="Arial"/>
        </w:rPr>
        <w:t>ČSN EN ISO 1461</w:t>
      </w:r>
      <w:r>
        <w:rPr>
          <w:rFonts w:ascii="Arial" w:hAnsi="Arial" w:cs="Arial"/>
        </w:rPr>
        <w:tab/>
        <w:t xml:space="preserve">Zinkové povlaky nanášené žárově ponorem na ocelové a litinové </w:t>
      </w:r>
      <w:proofErr w:type="gramStart"/>
      <w:r>
        <w:rPr>
          <w:rFonts w:ascii="Arial" w:hAnsi="Arial" w:cs="Arial"/>
        </w:rPr>
        <w:t>výrobky - Specifikace</w:t>
      </w:r>
      <w:proofErr w:type="gramEnd"/>
      <w:r>
        <w:rPr>
          <w:rFonts w:ascii="Arial" w:hAnsi="Arial" w:cs="Arial"/>
        </w:rPr>
        <w:t xml:space="preserve"> a zkušební metody</w:t>
      </w:r>
    </w:p>
    <w:p w:rsidR="00B06049" w:rsidRDefault="00B06049" w:rsidP="00B06049">
      <w:pPr>
        <w:spacing w:line="240" w:lineRule="atLeast"/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ČSN EN 62208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>. 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Prázdné skříně pro rozváděče nízkého </w:t>
      </w:r>
      <w:proofErr w:type="gramStart"/>
      <w:r>
        <w:rPr>
          <w:rFonts w:ascii="Arial" w:hAnsi="Arial" w:cs="Arial"/>
        </w:rPr>
        <w:t>napětí - Obecné</w:t>
      </w:r>
      <w:proofErr w:type="gramEnd"/>
      <w:r>
        <w:rPr>
          <w:rFonts w:ascii="Arial" w:hAnsi="Arial" w:cs="Arial"/>
        </w:rPr>
        <w:t xml:space="preserve"> požadavky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EN 61439-1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>. 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Rozváděče nízkého </w:t>
      </w:r>
      <w:proofErr w:type="gramStart"/>
      <w:r>
        <w:rPr>
          <w:rFonts w:ascii="Arial" w:hAnsi="Arial" w:cs="Arial"/>
        </w:rPr>
        <w:t>napětí - Část</w:t>
      </w:r>
      <w:proofErr w:type="gramEnd"/>
      <w:r>
        <w:rPr>
          <w:rFonts w:ascii="Arial" w:hAnsi="Arial" w:cs="Arial"/>
        </w:rPr>
        <w:t xml:space="preserve"> 1: Všeobecná ustanovení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EN 61439-2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>. 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Rozváděče nízkého </w:t>
      </w:r>
      <w:proofErr w:type="gramStart"/>
      <w:r>
        <w:rPr>
          <w:rFonts w:ascii="Arial" w:hAnsi="Arial" w:cs="Arial"/>
        </w:rPr>
        <w:t>napětí - Část</w:t>
      </w:r>
      <w:proofErr w:type="gramEnd"/>
      <w:r>
        <w:rPr>
          <w:rFonts w:ascii="Arial" w:hAnsi="Arial" w:cs="Arial"/>
        </w:rPr>
        <w:t xml:space="preserve"> 2: Výkonové rozváděče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EN 61439-3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Rozváděče nízkého napětí Část 3: Rozvodnice určené k provozování laiky (DBO)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ČSN EN 61439-6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Rozváděče nízkého </w:t>
      </w:r>
      <w:proofErr w:type="gramStart"/>
      <w:r>
        <w:rPr>
          <w:rFonts w:ascii="Arial" w:hAnsi="Arial" w:cs="Arial"/>
        </w:rPr>
        <w:t>napětí - Část</w:t>
      </w:r>
      <w:proofErr w:type="gramEnd"/>
      <w:r>
        <w:rPr>
          <w:rFonts w:ascii="Arial" w:hAnsi="Arial" w:cs="Arial"/>
        </w:rPr>
        <w:t xml:space="preserve"> 6: </w:t>
      </w:r>
      <w:proofErr w:type="spellStart"/>
      <w:r>
        <w:rPr>
          <w:rFonts w:ascii="Arial" w:hAnsi="Arial" w:cs="Arial"/>
        </w:rPr>
        <w:t>Přípojnicové</w:t>
      </w:r>
      <w:proofErr w:type="spellEnd"/>
      <w:r>
        <w:rPr>
          <w:rFonts w:ascii="Arial" w:hAnsi="Arial" w:cs="Arial"/>
        </w:rPr>
        <w:t xml:space="preserve"> rozvody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ČSN EN 62 305 1-4 ed.2</w:t>
      </w:r>
      <w:r>
        <w:rPr>
          <w:rFonts w:ascii="Arial" w:hAnsi="Arial" w:cs="Arial"/>
        </w:rPr>
        <w:tab/>
        <w:t>Ochrana před bleskem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73 </w:t>
      </w:r>
      <w:proofErr w:type="gramStart"/>
      <w:r>
        <w:rPr>
          <w:rFonts w:ascii="Arial" w:hAnsi="Arial" w:cs="Arial"/>
        </w:rPr>
        <w:t xml:space="preserve">6005  </w:t>
      </w:r>
      <w:r>
        <w:rPr>
          <w:rFonts w:ascii="Arial" w:hAnsi="Arial" w:cs="Arial"/>
        </w:rPr>
        <w:tab/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Prostorové uspořádání sítí technického vybavení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ČSN 73 6006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Označování úložných zařízení výstražnými fóliemi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TNI 33 2130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>. 3:2014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Vnitřní elektrické </w:t>
      </w:r>
      <w:proofErr w:type="gramStart"/>
      <w:r>
        <w:rPr>
          <w:rFonts w:ascii="Arial" w:hAnsi="Arial" w:cs="Arial"/>
        </w:rPr>
        <w:t>rozvody - Komentář</w:t>
      </w:r>
      <w:proofErr w:type="gramEnd"/>
    </w:p>
    <w:p w:rsidR="00B06049" w:rsidRDefault="00B06049" w:rsidP="00B06049">
      <w:pPr>
        <w:spacing w:line="240" w:lineRule="atLeast"/>
        <w:ind w:left="2832" w:hanging="2832"/>
        <w:rPr>
          <w:rFonts w:ascii="Arial" w:hAnsi="Arial" w:cs="Arial"/>
        </w:rPr>
      </w:pPr>
      <w:r>
        <w:rPr>
          <w:rFonts w:ascii="Arial" w:hAnsi="Arial" w:cs="Arial"/>
        </w:rPr>
        <w:t>PNE 33 0000-6</w:t>
      </w:r>
      <w:r>
        <w:rPr>
          <w:rFonts w:ascii="Arial" w:hAnsi="Arial" w:cs="Arial"/>
        </w:rPr>
        <w:tab/>
        <w:t>Obsluha a práce na el. rozvodných zařízeních pro výrobu, přenos a rozvod elektrické energie</w:t>
      </w:r>
    </w:p>
    <w:p w:rsidR="00B06049" w:rsidRDefault="00B06049" w:rsidP="00B06049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ČSN 73 0895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Požární bezpečnost </w:t>
      </w:r>
      <w:proofErr w:type="gramStart"/>
      <w:r>
        <w:rPr>
          <w:rFonts w:ascii="Arial" w:hAnsi="Arial" w:cs="Arial"/>
        </w:rPr>
        <w:t>staveb - Zachování</w:t>
      </w:r>
      <w:proofErr w:type="gramEnd"/>
      <w:r>
        <w:rPr>
          <w:rFonts w:ascii="Arial" w:hAnsi="Arial" w:cs="Arial"/>
        </w:rPr>
        <w:t xml:space="preserve"> funkčnosti kabelových tras v podmínkách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požáru</w:t>
      </w:r>
    </w:p>
    <w:sectPr w:rsidR="00B06049" w:rsidSect="00AD69DE">
      <w:footerReference w:type="even" r:id="rId8"/>
      <w:footerReference w:type="default" r:id="rId9"/>
      <w:pgSz w:w="11907" w:h="16840"/>
      <w:pgMar w:top="680" w:right="567" w:bottom="1078" w:left="851" w:header="709" w:footer="709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3F7" w:rsidRDefault="003803F7">
      <w:r>
        <w:separator/>
      </w:r>
    </w:p>
  </w:endnote>
  <w:endnote w:type="continuationSeparator" w:id="0">
    <w:p w:rsidR="003803F7" w:rsidRDefault="0038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663" w:rsidRDefault="00C8666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86663" w:rsidRDefault="00C8666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663" w:rsidRPr="00921A8F" w:rsidRDefault="00921A8F" w:rsidP="00921A8F">
    <w:pPr>
      <w:pStyle w:val="Zpat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354457">
      <w:rPr>
        <w:noProof/>
      </w:rPr>
      <w:t>5</w:t>
    </w:r>
    <w:r>
      <w:fldChar w:fldCharType="end"/>
    </w:r>
    <w:r>
      <w:t xml:space="preserve"> (celkem </w:t>
    </w:r>
    <w:fldSimple w:instr=" NUMPAGES ">
      <w:r w:rsidR="00354457">
        <w:rPr>
          <w:noProof/>
        </w:rPr>
        <w:t>15</w:t>
      </w:r>
    </w:fldSimple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3F7" w:rsidRDefault="003803F7">
      <w:r>
        <w:separator/>
      </w:r>
    </w:p>
  </w:footnote>
  <w:footnote w:type="continuationSeparator" w:id="0">
    <w:p w:rsidR="003803F7" w:rsidRDefault="00380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62.25pt;height:56.25pt" o:bullet="t">
        <v:imagedata r:id="rId1" o:title="PKS logo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DE10FB6"/>
    <w:multiLevelType w:val="hybridMultilevel"/>
    <w:tmpl w:val="D9BA61A0"/>
    <w:lvl w:ilvl="0" w:tplc="B5AE72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88E0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1893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0A4F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EE06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F0FB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6B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EC8E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902A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C726BDD"/>
    <w:multiLevelType w:val="hybridMultilevel"/>
    <w:tmpl w:val="D7B49A24"/>
    <w:lvl w:ilvl="0" w:tplc="D96C9E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0194C"/>
    <w:multiLevelType w:val="singleLevel"/>
    <w:tmpl w:val="D26C294E"/>
    <w:lvl w:ilvl="0">
      <w:start w:val="1"/>
      <w:numFmt w:val="bullet"/>
      <w:lvlText w:val=""/>
      <w:lvlJc w:val="left"/>
      <w:pPr>
        <w:tabs>
          <w:tab w:val="num" w:pos="360"/>
        </w:tabs>
        <w:ind w:left="57" w:hanging="57"/>
      </w:pPr>
      <w:rPr>
        <w:rFonts w:ascii="Wingdings" w:hAnsi="Wingdings" w:hint="default"/>
      </w:rPr>
    </w:lvl>
  </w:abstractNum>
  <w:abstractNum w:abstractNumId="4" w15:restartNumberingAfterBreak="0">
    <w:nsid w:val="62757B8C"/>
    <w:multiLevelType w:val="hybridMultilevel"/>
    <w:tmpl w:val="9836ED80"/>
    <w:lvl w:ilvl="0" w:tplc="64EE758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840A16"/>
    <w:multiLevelType w:val="singleLevel"/>
    <w:tmpl w:val="D26C294E"/>
    <w:lvl w:ilvl="0">
      <w:start w:val="1"/>
      <w:numFmt w:val="bullet"/>
      <w:lvlText w:val=""/>
      <w:lvlJc w:val="left"/>
      <w:pPr>
        <w:tabs>
          <w:tab w:val="num" w:pos="360"/>
        </w:tabs>
        <w:ind w:left="57" w:hanging="57"/>
      </w:pPr>
      <w:rPr>
        <w:rFonts w:ascii="Wingdings" w:hAnsi="Wingdings" w:hint="default"/>
      </w:rPr>
    </w:lvl>
  </w:abstractNum>
  <w:abstractNum w:abstractNumId="6" w15:restartNumberingAfterBreak="0">
    <w:nsid w:val="76E62308"/>
    <w:multiLevelType w:val="hybridMultilevel"/>
    <w:tmpl w:val="672430A2"/>
    <w:lvl w:ilvl="0" w:tplc="696E2192">
      <w:start w:val="1"/>
      <w:numFmt w:val="decimalZero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2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A25"/>
    <w:rsid w:val="00003242"/>
    <w:rsid w:val="00010944"/>
    <w:rsid w:val="0001285E"/>
    <w:rsid w:val="000234C7"/>
    <w:rsid w:val="000260E4"/>
    <w:rsid w:val="000277E4"/>
    <w:rsid w:val="00036610"/>
    <w:rsid w:val="0003688E"/>
    <w:rsid w:val="000428F9"/>
    <w:rsid w:val="00042A67"/>
    <w:rsid w:val="000433D5"/>
    <w:rsid w:val="000622BB"/>
    <w:rsid w:val="000725C9"/>
    <w:rsid w:val="0007624B"/>
    <w:rsid w:val="00081BFC"/>
    <w:rsid w:val="000828DF"/>
    <w:rsid w:val="00083F21"/>
    <w:rsid w:val="00084D67"/>
    <w:rsid w:val="000907C0"/>
    <w:rsid w:val="00096CA5"/>
    <w:rsid w:val="00097C23"/>
    <w:rsid w:val="000A4695"/>
    <w:rsid w:val="000A4F61"/>
    <w:rsid w:val="000A5B52"/>
    <w:rsid w:val="000B48EA"/>
    <w:rsid w:val="000B5807"/>
    <w:rsid w:val="000B5869"/>
    <w:rsid w:val="000B671B"/>
    <w:rsid w:val="000C5389"/>
    <w:rsid w:val="000C74B0"/>
    <w:rsid w:val="000D6395"/>
    <w:rsid w:val="000F5174"/>
    <w:rsid w:val="0010287E"/>
    <w:rsid w:val="00105A05"/>
    <w:rsid w:val="00114305"/>
    <w:rsid w:val="00114EA4"/>
    <w:rsid w:val="001504CD"/>
    <w:rsid w:val="00154694"/>
    <w:rsid w:val="00160A53"/>
    <w:rsid w:val="001667EA"/>
    <w:rsid w:val="00172ABE"/>
    <w:rsid w:val="00174F22"/>
    <w:rsid w:val="001953CE"/>
    <w:rsid w:val="001A1E59"/>
    <w:rsid w:val="001A5A28"/>
    <w:rsid w:val="001A61A6"/>
    <w:rsid w:val="001A75DD"/>
    <w:rsid w:val="001B1A6A"/>
    <w:rsid w:val="001C1F61"/>
    <w:rsid w:val="001C4286"/>
    <w:rsid w:val="001D1317"/>
    <w:rsid w:val="001D2D7D"/>
    <w:rsid w:val="001E1DCB"/>
    <w:rsid w:val="001E5F8A"/>
    <w:rsid w:val="001F3316"/>
    <w:rsid w:val="001F361B"/>
    <w:rsid w:val="001F7369"/>
    <w:rsid w:val="0020097B"/>
    <w:rsid w:val="00203ECC"/>
    <w:rsid w:val="0020557E"/>
    <w:rsid w:val="0020565A"/>
    <w:rsid w:val="002136A0"/>
    <w:rsid w:val="002151C0"/>
    <w:rsid w:val="00217CBB"/>
    <w:rsid w:val="00234347"/>
    <w:rsid w:val="002377E1"/>
    <w:rsid w:val="00244924"/>
    <w:rsid w:val="00246956"/>
    <w:rsid w:val="002472F4"/>
    <w:rsid w:val="00247A46"/>
    <w:rsid w:val="002503AD"/>
    <w:rsid w:val="00251D2B"/>
    <w:rsid w:val="0026564A"/>
    <w:rsid w:val="0027690E"/>
    <w:rsid w:val="0029144B"/>
    <w:rsid w:val="00293814"/>
    <w:rsid w:val="00294568"/>
    <w:rsid w:val="002975A4"/>
    <w:rsid w:val="002A5893"/>
    <w:rsid w:val="002B2EFA"/>
    <w:rsid w:val="002B7F3F"/>
    <w:rsid w:val="002E63E6"/>
    <w:rsid w:val="002F3646"/>
    <w:rsid w:val="00303ACD"/>
    <w:rsid w:val="00313D11"/>
    <w:rsid w:val="003143A1"/>
    <w:rsid w:val="00320655"/>
    <w:rsid w:val="00325FAD"/>
    <w:rsid w:val="00332C33"/>
    <w:rsid w:val="00333E1E"/>
    <w:rsid w:val="00335CB8"/>
    <w:rsid w:val="00335D5D"/>
    <w:rsid w:val="00354457"/>
    <w:rsid w:val="00362070"/>
    <w:rsid w:val="003630FD"/>
    <w:rsid w:val="003728E7"/>
    <w:rsid w:val="00374947"/>
    <w:rsid w:val="003803F7"/>
    <w:rsid w:val="00380663"/>
    <w:rsid w:val="003B014A"/>
    <w:rsid w:val="003B2EE3"/>
    <w:rsid w:val="003B773D"/>
    <w:rsid w:val="003C0A7A"/>
    <w:rsid w:val="003C2A57"/>
    <w:rsid w:val="003D5BE3"/>
    <w:rsid w:val="003D66D9"/>
    <w:rsid w:val="003D74A5"/>
    <w:rsid w:val="003E2602"/>
    <w:rsid w:val="003F1E20"/>
    <w:rsid w:val="003F42F3"/>
    <w:rsid w:val="00402EFB"/>
    <w:rsid w:val="00404FFF"/>
    <w:rsid w:val="0040747F"/>
    <w:rsid w:val="00415BDB"/>
    <w:rsid w:val="004227C3"/>
    <w:rsid w:val="004248CB"/>
    <w:rsid w:val="00433F5B"/>
    <w:rsid w:val="00437012"/>
    <w:rsid w:val="00441526"/>
    <w:rsid w:val="00444A54"/>
    <w:rsid w:val="0045060F"/>
    <w:rsid w:val="0045440B"/>
    <w:rsid w:val="004654DC"/>
    <w:rsid w:val="00467037"/>
    <w:rsid w:val="004677AD"/>
    <w:rsid w:val="00467E58"/>
    <w:rsid w:val="00473B37"/>
    <w:rsid w:val="00474FB0"/>
    <w:rsid w:val="00481F33"/>
    <w:rsid w:val="00484E80"/>
    <w:rsid w:val="00485502"/>
    <w:rsid w:val="00490257"/>
    <w:rsid w:val="004962E3"/>
    <w:rsid w:val="004966D5"/>
    <w:rsid w:val="004B1443"/>
    <w:rsid w:val="004B2164"/>
    <w:rsid w:val="004B2A26"/>
    <w:rsid w:val="004B4A82"/>
    <w:rsid w:val="004C4464"/>
    <w:rsid w:val="004C6EB6"/>
    <w:rsid w:val="004D335F"/>
    <w:rsid w:val="004F3002"/>
    <w:rsid w:val="004F3F0D"/>
    <w:rsid w:val="00500F17"/>
    <w:rsid w:val="00501BCB"/>
    <w:rsid w:val="00504F19"/>
    <w:rsid w:val="005071A4"/>
    <w:rsid w:val="0052189F"/>
    <w:rsid w:val="005222D6"/>
    <w:rsid w:val="0052691D"/>
    <w:rsid w:val="005344FA"/>
    <w:rsid w:val="00534E73"/>
    <w:rsid w:val="00535F4E"/>
    <w:rsid w:val="005435A7"/>
    <w:rsid w:val="00546BDD"/>
    <w:rsid w:val="005528ED"/>
    <w:rsid w:val="0056284D"/>
    <w:rsid w:val="00576516"/>
    <w:rsid w:val="0059591F"/>
    <w:rsid w:val="00597F1D"/>
    <w:rsid w:val="005A264F"/>
    <w:rsid w:val="005A3073"/>
    <w:rsid w:val="005A342F"/>
    <w:rsid w:val="005A7319"/>
    <w:rsid w:val="005B3A9D"/>
    <w:rsid w:val="005B59F2"/>
    <w:rsid w:val="005D0201"/>
    <w:rsid w:val="005E3194"/>
    <w:rsid w:val="005E6756"/>
    <w:rsid w:val="005E7A75"/>
    <w:rsid w:val="005F3E4D"/>
    <w:rsid w:val="006148B5"/>
    <w:rsid w:val="0062304F"/>
    <w:rsid w:val="0063145B"/>
    <w:rsid w:val="00637A73"/>
    <w:rsid w:val="00642F1F"/>
    <w:rsid w:val="00652952"/>
    <w:rsid w:val="00666949"/>
    <w:rsid w:val="0067143B"/>
    <w:rsid w:val="00673F3A"/>
    <w:rsid w:val="0067551F"/>
    <w:rsid w:val="00683846"/>
    <w:rsid w:val="00690FD4"/>
    <w:rsid w:val="006930CD"/>
    <w:rsid w:val="00693837"/>
    <w:rsid w:val="00695E55"/>
    <w:rsid w:val="006A28BE"/>
    <w:rsid w:val="006A534B"/>
    <w:rsid w:val="006A64E0"/>
    <w:rsid w:val="006C02B2"/>
    <w:rsid w:val="006C0816"/>
    <w:rsid w:val="006C1A4C"/>
    <w:rsid w:val="006D1C62"/>
    <w:rsid w:val="006D42DB"/>
    <w:rsid w:val="006E60FA"/>
    <w:rsid w:val="006F1CD3"/>
    <w:rsid w:val="006F6547"/>
    <w:rsid w:val="00717AE7"/>
    <w:rsid w:val="0072116B"/>
    <w:rsid w:val="007230FF"/>
    <w:rsid w:val="00730B12"/>
    <w:rsid w:val="007433FF"/>
    <w:rsid w:val="0075258D"/>
    <w:rsid w:val="007656F7"/>
    <w:rsid w:val="00766BD4"/>
    <w:rsid w:val="00766FDB"/>
    <w:rsid w:val="00767016"/>
    <w:rsid w:val="00767454"/>
    <w:rsid w:val="007701F7"/>
    <w:rsid w:val="00777227"/>
    <w:rsid w:val="007859F8"/>
    <w:rsid w:val="007873B1"/>
    <w:rsid w:val="0078764F"/>
    <w:rsid w:val="00790016"/>
    <w:rsid w:val="00792A0F"/>
    <w:rsid w:val="007B3B7D"/>
    <w:rsid w:val="007B4538"/>
    <w:rsid w:val="007C1DCC"/>
    <w:rsid w:val="007C3564"/>
    <w:rsid w:val="007C3F1A"/>
    <w:rsid w:val="007D3048"/>
    <w:rsid w:val="007D71DE"/>
    <w:rsid w:val="007E17DE"/>
    <w:rsid w:val="007E3221"/>
    <w:rsid w:val="007E4609"/>
    <w:rsid w:val="007F1071"/>
    <w:rsid w:val="007F586F"/>
    <w:rsid w:val="00813277"/>
    <w:rsid w:val="008158BC"/>
    <w:rsid w:val="008222C6"/>
    <w:rsid w:val="00825B7E"/>
    <w:rsid w:val="008330BE"/>
    <w:rsid w:val="00834229"/>
    <w:rsid w:val="008371F9"/>
    <w:rsid w:val="00843C7A"/>
    <w:rsid w:val="00844C4F"/>
    <w:rsid w:val="00844D8C"/>
    <w:rsid w:val="00845785"/>
    <w:rsid w:val="00851756"/>
    <w:rsid w:val="0085460D"/>
    <w:rsid w:val="00864DE5"/>
    <w:rsid w:val="00870CE1"/>
    <w:rsid w:val="008741E5"/>
    <w:rsid w:val="008876B5"/>
    <w:rsid w:val="00895B61"/>
    <w:rsid w:val="008A22CE"/>
    <w:rsid w:val="008A2C74"/>
    <w:rsid w:val="008A394A"/>
    <w:rsid w:val="008A688E"/>
    <w:rsid w:val="008C6A81"/>
    <w:rsid w:val="008C76CE"/>
    <w:rsid w:val="008D3939"/>
    <w:rsid w:val="008D6336"/>
    <w:rsid w:val="008E0880"/>
    <w:rsid w:val="008F0491"/>
    <w:rsid w:val="008F050A"/>
    <w:rsid w:val="009058E0"/>
    <w:rsid w:val="00906915"/>
    <w:rsid w:val="00916789"/>
    <w:rsid w:val="00917C46"/>
    <w:rsid w:val="00921A8F"/>
    <w:rsid w:val="00921F3B"/>
    <w:rsid w:val="00922626"/>
    <w:rsid w:val="0092780C"/>
    <w:rsid w:val="00933C0F"/>
    <w:rsid w:val="00942F27"/>
    <w:rsid w:val="0094551C"/>
    <w:rsid w:val="00947B11"/>
    <w:rsid w:val="00950935"/>
    <w:rsid w:val="0096621D"/>
    <w:rsid w:val="00973804"/>
    <w:rsid w:val="00977E74"/>
    <w:rsid w:val="00984591"/>
    <w:rsid w:val="0098622C"/>
    <w:rsid w:val="009A3B3D"/>
    <w:rsid w:val="009A464F"/>
    <w:rsid w:val="009A7109"/>
    <w:rsid w:val="009A7777"/>
    <w:rsid w:val="009B0E62"/>
    <w:rsid w:val="009B2321"/>
    <w:rsid w:val="009B5970"/>
    <w:rsid w:val="009C12FE"/>
    <w:rsid w:val="009C6830"/>
    <w:rsid w:val="009C6ACF"/>
    <w:rsid w:val="009E4ED4"/>
    <w:rsid w:val="009E6DF7"/>
    <w:rsid w:val="009E751E"/>
    <w:rsid w:val="009F3908"/>
    <w:rsid w:val="00A01517"/>
    <w:rsid w:val="00A20F5F"/>
    <w:rsid w:val="00A276F0"/>
    <w:rsid w:val="00A40DEB"/>
    <w:rsid w:val="00A425E7"/>
    <w:rsid w:val="00A46956"/>
    <w:rsid w:val="00A520B4"/>
    <w:rsid w:val="00A55F7D"/>
    <w:rsid w:val="00A61120"/>
    <w:rsid w:val="00A66138"/>
    <w:rsid w:val="00A661F9"/>
    <w:rsid w:val="00A7620E"/>
    <w:rsid w:val="00A77CFB"/>
    <w:rsid w:val="00A87281"/>
    <w:rsid w:val="00A90F4F"/>
    <w:rsid w:val="00AA0264"/>
    <w:rsid w:val="00AA07B7"/>
    <w:rsid w:val="00AA3217"/>
    <w:rsid w:val="00AC1811"/>
    <w:rsid w:val="00AC2F3B"/>
    <w:rsid w:val="00AC38FC"/>
    <w:rsid w:val="00AC3C81"/>
    <w:rsid w:val="00AC58D7"/>
    <w:rsid w:val="00AD6465"/>
    <w:rsid w:val="00AD69DE"/>
    <w:rsid w:val="00AE26F0"/>
    <w:rsid w:val="00AE3DB1"/>
    <w:rsid w:val="00AE5485"/>
    <w:rsid w:val="00AE7A52"/>
    <w:rsid w:val="00AF1685"/>
    <w:rsid w:val="00AF3C70"/>
    <w:rsid w:val="00AF7E27"/>
    <w:rsid w:val="00B06049"/>
    <w:rsid w:val="00B1257C"/>
    <w:rsid w:val="00B14202"/>
    <w:rsid w:val="00B216A2"/>
    <w:rsid w:val="00B21E1D"/>
    <w:rsid w:val="00B243B0"/>
    <w:rsid w:val="00B246D6"/>
    <w:rsid w:val="00B25FA8"/>
    <w:rsid w:val="00B32413"/>
    <w:rsid w:val="00B34363"/>
    <w:rsid w:val="00B378BE"/>
    <w:rsid w:val="00B378E0"/>
    <w:rsid w:val="00B45710"/>
    <w:rsid w:val="00B46292"/>
    <w:rsid w:val="00B46EE8"/>
    <w:rsid w:val="00B55FBA"/>
    <w:rsid w:val="00B71B14"/>
    <w:rsid w:val="00B75C70"/>
    <w:rsid w:val="00B767B8"/>
    <w:rsid w:val="00B856D9"/>
    <w:rsid w:val="00B90EB9"/>
    <w:rsid w:val="00B919EB"/>
    <w:rsid w:val="00B9699A"/>
    <w:rsid w:val="00BA129D"/>
    <w:rsid w:val="00BA4A29"/>
    <w:rsid w:val="00BA5785"/>
    <w:rsid w:val="00BC0E21"/>
    <w:rsid w:val="00BD1EDE"/>
    <w:rsid w:val="00BE1A99"/>
    <w:rsid w:val="00BE7D75"/>
    <w:rsid w:val="00BF07BE"/>
    <w:rsid w:val="00BF16D3"/>
    <w:rsid w:val="00C0639D"/>
    <w:rsid w:val="00C11B89"/>
    <w:rsid w:val="00C32A2A"/>
    <w:rsid w:val="00C32EB1"/>
    <w:rsid w:val="00C344BC"/>
    <w:rsid w:val="00C50A45"/>
    <w:rsid w:val="00C542FF"/>
    <w:rsid w:val="00C5727C"/>
    <w:rsid w:val="00C64587"/>
    <w:rsid w:val="00C6467A"/>
    <w:rsid w:val="00C64BEA"/>
    <w:rsid w:val="00C6679F"/>
    <w:rsid w:val="00C71EE9"/>
    <w:rsid w:val="00C7220A"/>
    <w:rsid w:val="00C84AA9"/>
    <w:rsid w:val="00C86663"/>
    <w:rsid w:val="00C91D81"/>
    <w:rsid w:val="00C932A4"/>
    <w:rsid w:val="00CB2733"/>
    <w:rsid w:val="00CC56D7"/>
    <w:rsid w:val="00CC6E83"/>
    <w:rsid w:val="00CD1794"/>
    <w:rsid w:val="00CD19DB"/>
    <w:rsid w:val="00CD3FC5"/>
    <w:rsid w:val="00CD6140"/>
    <w:rsid w:val="00CD61C3"/>
    <w:rsid w:val="00CF6130"/>
    <w:rsid w:val="00D03C43"/>
    <w:rsid w:val="00D14D0D"/>
    <w:rsid w:val="00D176FA"/>
    <w:rsid w:val="00D35AB6"/>
    <w:rsid w:val="00D4531D"/>
    <w:rsid w:val="00D519C1"/>
    <w:rsid w:val="00D51B6D"/>
    <w:rsid w:val="00D54B32"/>
    <w:rsid w:val="00D65A25"/>
    <w:rsid w:val="00D71943"/>
    <w:rsid w:val="00D80E26"/>
    <w:rsid w:val="00D832E2"/>
    <w:rsid w:val="00D948E9"/>
    <w:rsid w:val="00D94E73"/>
    <w:rsid w:val="00DB2928"/>
    <w:rsid w:val="00DB3B89"/>
    <w:rsid w:val="00DB520A"/>
    <w:rsid w:val="00DB5CC8"/>
    <w:rsid w:val="00DB6CE3"/>
    <w:rsid w:val="00DC1C07"/>
    <w:rsid w:val="00DC47D1"/>
    <w:rsid w:val="00DC4D27"/>
    <w:rsid w:val="00DD009B"/>
    <w:rsid w:val="00DD27A7"/>
    <w:rsid w:val="00DE043E"/>
    <w:rsid w:val="00DE3B03"/>
    <w:rsid w:val="00DE70D5"/>
    <w:rsid w:val="00DF3287"/>
    <w:rsid w:val="00DF5F00"/>
    <w:rsid w:val="00DF6AF8"/>
    <w:rsid w:val="00E002C6"/>
    <w:rsid w:val="00E112BE"/>
    <w:rsid w:val="00E14E1F"/>
    <w:rsid w:val="00E16591"/>
    <w:rsid w:val="00E3391A"/>
    <w:rsid w:val="00E42138"/>
    <w:rsid w:val="00E4501A"/>
    <w:rsid w:val="00E53193"/>
    <w:rsid w:val="00E54ACE"/>
    <w:rsid w:val="00E564A9"/>
    <w:rsid w:val="00E57943"/>
    <w:rsid w:val="00E636C6"/>
    <w:rsid w:val="00E87180"/>
    <w:rsid w:val="00E94B08"/>
    <w:rsid w:val="00E955FA"/>
    <w:rsid w:val="00E9720A"/>
    <w:rsid w:val="00EA0122"/>
    <w:rsid w:val="00EA432A"/>
    <w:rsid w:val="00EB38B1"/>
    <w:rsid w:val="00EC02EA"/>
    <w:rsid w:val="00EC111D"/>
    <w:rsid w:val="00ED4656"/>
    <w:rsid w:val="00ED514A"/>
    <w:rsid w:val="00EE674E"/>
    <w:rsid w:val="00EF25A8"/>
    <w:rsid w:val="00EF7389"/>
    <w:rsid w:val="00F054B7"/>
    <w:rsid w:val="00F07C71"/>
    <w:rsid w:val="00F16434"/>
    <w:rsid w:val="00F20511"/>
    <w:rsid w:val="00F22974"/>
    <w:rsid w:val="00F26AFD"/>
    <w:rsid w:val="00F349B9"/>
    <w:rsid w:val="00F41665"/>
    <w:rsid w:val="00F44FD6"/>
    <w:rsid w:val="00F47B63"/>
    <w:rsid w:val="00F530D0"/>
    <w:rsid w:val="00F532A7"/>
    <w:rsid w:val="00F65FCC"/>
    <w:rsid w:val="00F720A0"/>
    <w:rsid w:val="00F86854"/>
    <w:rsid w:val="00FA2F46"/>
    <w:rsid w:val="00FA4865"/>
    <w:rsid w:val="00FA54D5"/>
    <w:rsid w:val="00FA7381"/>
    <w:rsid w:val="00FA750B"/>
    <w:rsid w:val="00FB383C"/>
    <w:rsid w:val="00FB5B9C"/>
    <w:rsid w:val="00FC75DC"/>
    <w:rsid w:val="00FD0B4A"/>
    <w:rsid w:val="00FD12A2"/>
    <w:rsid w:val="00FD1B06"/>
    <w:rsid w:val="00FD64A9"/>
    <w:rsid w:val="00FE0A7D"/>
    <w:rsid w:val="00FF3318"/>
    <w:rsid w:val="00FF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B8E323"/>
  <w15:chartTrackingRefBased/>
  <w15:docId w15:val="{33B6E445-9877-45CD-BF2B-326815E21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66138"/>
    <w:pPr>
      <w:spacing w:before="120"/>
    </w:pPr>
  </w:style>
  <w:style w:type="paragraph" w:styleId="Nadpis4">
    <w:name w:val="heading 4"/>
    <w:basedOn w:val="Normln"/>
    <w:next w:val="Normln"/>
    <w:qFormat/>
    <w:rsid w:val="00A66138"/>
    <w:pPr>
      <w:keepNext/>
      <w:spacing w:line="240" w:lineRule="atLeast"/>
      <w:outlineLvl w:val="3"/>
    </w:pPr>
    <w:rPr>
      <w:rFonts w:ascii="Arial" w:hAnsi="Arial"/>
      <w:b/>
      <w:caps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A6613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66138"/>
  </w:style>
  <w:style w:type="paragraph" w:styleId="Zhlav">
    <w:name w:val="header"/>
    <w:basedOn w:val="Normln"/>
    <w:link w:val="ZhlavChar"/>
    <w:rsid w:val="00A66138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link w:val="Zkladntextodsazen2Char"/>
    <w:rsid w:val="00A66138"/>
    <w:pPr>
      <w:spacing w:line="240" w:lineRule="atLeast"/>
      <w:ind w:firstLine="720"/>
    </w:pPr>
    <w:rPr>
      <w:rFonts w:ascii="Arial" w:hAnsi="Arial"/>
    </w:rPr>
  </w:style>
  <w:style w:type="paragraph" w:customStyle="1" w:styleId="CharCharCharCharChar">
    <w:name w:val="Char Char Char Char Char"/>
    <w:basedOn w:val="Normln"/>
    <w:rsid w:val="00A66138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kladntext">
    <w:name w:val="Body Text"/>
    <w:basedOn w:val="Normln"/>
    <w:rsid w:val="00332C33"/>
    <w:pPr>
      <w:spacing w:after="120"/>
    </w:pPr>
  </w:style>
  <w:style w:type="character" w:styleId="Siln">
    <w:name w:val="Strong"/>
    <w:qFormat/>
    <w:rsid w:val="00AA07B7"/>
    <w:rPr>
      <w:b/>
      <w:bCs/>
    </w:rPr>
  </w:style>
  <w:style w:type="character" w:customStyle="1" w:styleId="apple-converted-space">
    <w:name w:val="apple-converted-space"/>
    <w:basedOn w:val="Standardnpsmoodstavce"/>
    <w:rsid w:val="00AA07B7"/>
  </w:style>
  <w:style w:type="character" w:customStyle="1" w:styleId="highlightedglossaryterm">
    <w:name w:val="highlightedglossaryterm"/>
    <w:basedOn w:val="Standardnpsmoodstavce"/>
    <w:rsid w:val="00AA07B7"/>
  </w:style>
  <w:style w:type="character" w:customStyle="1" w:styleId="ZpatChar">
    <w:name w:val="Zápatí Char"/>
    <w:link w:val="Zpat"/>
    <w:rsid w:val="001C1F61"/>
  </w:style>
  <w:style w:type="character" w:customStyle="1" w:styleId="ZhlavChar">
    <w:name w:val="Záhlaví Char"/>
    <w:link w:val="Zhlav"/>
    <w:rsid w:val="001C1F61"/>
  </w:style>
  <w:style w:type="character" w:customStyle="1" w:styleId="Zkladntextodsazen2Char">
    <w:name w:val="Základní text odsazený 2 Char"/>
    <w:link w:val="Zkladntextodsazen2"/>
    <w:rsid w:val="001C1F61"/>
    <w:rPr>
      <w:rFonts w:ascii="Arial" w:hAnsi="Arial"/>
    </w:rPr>
  </w:style>
  <w:style w:type="character" w:styleId="Hypertextovodkaz">
    <w:name w:val="Hyperlink"/>
    <w:uiPriority w:val="99"/>
    <w:unhideWhenUsed/>
    <w:rsid w:val="003C0A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detail(73393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1658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PK Sklenář</Company>
  <LinksUpToDate>false</LinksUpToDate>
  <CharactersWithSpaces>11421</CharactersWithSpaces>
  <SharedDoc>false</SharedDoc>
  <HLinks>
    <vt:vector size="6" baseType="variant">
      <vt:variant>
        <vt:i4>786440</vt:i4>
      </vt:variant>
      <vt:variant>
        <vt:i4>0</vt:i4>
      </vt:variant>
      <vt:variant>
        <vt:i4>0</vt:i4>
      </vt:variant>
      <vt:variant>
        <vt:i4>5</vt:i4>
      </vt:variant>
      <vt:variant>
        <vt:lpwstr>javascript:detail(73393);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Kubíček</dc:creator>
  <cp:keywords/>
  <dc:description/>
  <cp:lastModifiedBy>Radek Kubíček</cp:lastModifiedBy>
  <cp:revision>4</cp:revision>
  <dcterms:created xsi:type="dcterms:W3CDTF">2020-03-30T11:44:00Z</dcterms:created>
  <dcterms:modified xsi:type="dcterms:W3CDTF">2020-03-30T12:21:00Z</dcterms:modified>
</cp:coreProperties>
</file>