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071"/>
      </w:tblGrid>
      <w:tr w:rsidR="00FC0216" w:rsidRPr="00BC55F0" w14:paraId="1E2EB6BB" w14:textId="77777777" w:rsidTr="005C7601">
        <w:trPr>
          <w:trHeight w:val="2782"/>
        </w:trPr>
        <w:tc>
          <w:tcPr>
            <w:tcW w:w="9071" w:type="dxa"/>
            <w:vAlign w:val="center"/>
          </w:tcPr>
          <w:p w14:paraId="72D5BE7E" w14:textId="77777777" w:rsidR="00FC0216" w:rsidRDefault="00DA3C79" w:rsidP="00FC0216">
            <w:pPr>
              <w:jc w:val="center"/>
              <w:rPr>
                <w:sz w:val="24"/>
                <w:szCs w:val="32"/>
              </w:rPr>
            </w:pPr>
            <w:bookmarkStart w:id="0" w:name="_Toc501543454"/>
            <w:bookmarkStart w:id="1" w:name="_Toc392945092"/>
            <w:bookmarkStart w:id="2" w:name="_Toc392945053"/>
            <w:bookmarkStart w:id="3" w:name="_Toc392945014"/>
            <w:bookmarkStart w:id="4" w:name="_Toc392944967"/>
            <w:bookmarkStart w:id="5" w:name="_Toc392873452"/>
            <w:bookmarkStart w:id="6" w:name="_Toc392679486"/>
            <w:bookmarkStart w:id="7" w:name="_Toc392174493"/>
            <w:bookmarkStart w:id="8" w:name="_Toc392174139"/>
            <w:bookmarkStart w:id="9" w:name="_GoBack"/>
            <w:bookmarkEnd w:id="9"/>
            <w:r>
              <w:rPr>
                <w:noProof/>
                <w:sz w:val="24"/>
                <w:szCs w:val="32"/>
              </w:rPr>
              <w:drawing>
                <wp:inline distT="0" distB="0" distL="0" distR="0" wp14:anchorId="7460EB2E" wp14:editId="0A9F352A">
                  <wp:extent cx="1860697" cy="1498021"/>
                  <wp:effectExtent l="0" t="0" r="6350" b="698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ynerga_logo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8798" cy="15125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DB2F4C" w14:textId="77777777" w:rsidR="0001237A" w:rsidRDefault="0001237A" w:rsidP="00FC0216">
            <w:pPr>
              <w:jc w:val="center"/>
              <w:rPr>
                <w:sz w:val="24"/>
                <w:szCs w:val="32"/>
              </w:rPr>
            </w:pPr>
          </w:p>
          <w:p w14:paraId="0DA8C232" w14:textId="5EB253AB" w:rsidR="0001237A" w:rsidRPr="00AE38F7" w:rsidRDefault="0001237A" w:rsidP="0001237A">
            <w:pPr>
              <w:rPr>
                <w:sz w:val="24"/>
                <w:szCs w:val="32"/>
              </w:rPr>
            </w:pPr>
          </w:p>
        </w:tc>
      </w:tr>
      <w:tr w:rsidR="00FC0216" w:rsidRPr="00BC55F0" w14:paraId="3EED1F2B" w14:textId="77777777" w:rsidTr="005C7601">
        <w:trPr>
          <w:trHeight w:val="773"/>
        </w:trPr>
        <w:tc>
          <w:tcPr>
            <w:tcW w:w="9071" w:type="dxa"/>
            <w:vAlign w:val="bottom"/>
          </w:tcPr>
          <w:p w14:paraId="0124F11D" w14:textId="372FAD80" w:rsidR="00FC0216" w:rsidRDefault="009C237A" w:rsidP="00FC0216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01 </w:t>
            </w:r>
            <w:r w:rsidR="00FC0216">
              <w:rPr>
                <w:sz w:val="36"/>
                <w:szCs w:val="32"/>
              </w:rPr>
              <w:t>Technická zpráva</w:t>
            </w:r>
          </w:p>
          <w:p w14:paraId="01429C76" w14:textId="77777777" w:rsidR="00174350" w:rsidRDefault="00174350" w:rsidP="00FC0216">
            <w:pPr>
              <w:rPr>
                <w:sz w:val="24"/>
                <w:szCs w:val="32"/>
              </w:rPr>
            </w:pPr>
          </w:p>
          <w:p w14:paraId="737913D0" w14:textId="77777777" w:rsidR="00174350" w:rsidRDefault="00174350" w:rsidP="00FC0216">
            <w:pPr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Část:</w:t>
            </w:r>
          </w:p>
          <w:p w14:paraId="06F9F9B4" w14:textId="16866979" w:rsidR="00174350" w:rsidRPr="00AE38F7" w:rsidRDefault="007235F7" w:rsidP="007235F7">
            <w:pPr>
              <w:rPr>
                <w:sz w:val="24"/>
                <w:szCs w:val="32"/>
              </w:rPr>
            </w:pPr>
            <w:r>
              <w:rPr>
                <w:sz w:val="36"/>
                <w:szCs w:val="32"/>
              </w:rPr>
              <w:t>D1.4.</w:t>
            </w:r>
            <w:r w:rsidR="000545C6">
              <w:rPr>
                <w:sz w:val="36"/>
                <w:szCs w:val="32"/>
              </w:rPr>
              <w:t xml:space="preserve">4 </w:t>
            </w:r>
            <w:r>
              <w:rPr>
                <w:sz w:val="36"/>
                <w:szCs w:val="32"/>
              </w:rPr>
              <w:t>MĚŘENÍ A REGULACE</w:t>
            </w:r>
          </w:p>
        </w:tc>
      </w:tr>
      <w:tr w:rsidR="00FC0216" w:rsidRPr="00BC55F0" w14:paraId="68C0261D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29D197FA" w14:textId="77777777" w:rsidR="00FC0216" w:rsidRPr="00AE38F7" w:rsidRDefault="00FC0216" w:rsidP="00FC0216">
            <w:pPr>
              <w:rPr>
                <w:sz w:val="24"/>
                <w:szCs w:val="32"/>
              </w:rPr>
            </w:pPr>
            <w:r w:rsidRPr="00AE38F7">
              <w:rPr>
                <w:sz w:val="24"/>
                <w:szCs w:val="32"/>
              </w:rPr>
              <w:t>Stavba</w:t>
            </w:r>
            <w:r>
              <w:rPr>
                <w:sz w:val="24"/>
                <w:szCs w:val="32"/>
              </w:rPr>
              <w:t>:</w:t>
            </w:r>
          </w:p>
        </w:tc>
      </w:tr>
      <w:tr w:rsidR="00FC0216" w:rsidRPr="00C01EEC" w14:paraId="74AEFDA7" w14:textId="77777777" w:rsidTr="005C7601">
        <w:trPr>
          <w:trHeight w:val="763"/>
        </w:trPr>
        <w:tc>
          <w:tcPr>
            <w:tcW w:w="9071" w:type="dxa"/>
          </w:tcPr>
          <w:p w14:paraId="478C0A44" w14:textId="77777777" w:rsidR="00DC7D23" w:rsidRDefault="00DC7D23" w:rsidP="005C7601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REKONSTRUKCE KLIMATIZACE OBJEKTU Q, </w:t>
            </w:r>
          </w:p>
          <w:p w14:paraId="468F0D0B" w14:textId="5B68337C" w:rsidR="00FC0216" w:rsidRDefault="00DC7D23" w:rsidP="005C7601">
            <w:pPr>
              <w:jc w:val="center"/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větev c1</w:t>
            </w:r>
          </w:p>
          <w:p w14:paraId="064D9240" w14:textId="77777777" w:rsidR="005C7601" w:rsidRDefault="005C7601" w:rsidP="005C7601">
            <w:pPr>
              <w:jc w:val="center"/>
              <w:rPr>
                <w:rFonts w:cs="Arial"/>
                <w:sz w:val="36"/>
                <w:szCs w:val="36"/>
              </w:rPr>
            </w:pPr>
          </w:p>
          <w:p w14:paraId="2E830DA3" w14:textId="3E4E0883" w:rsidR="005C7601" w:rsidRPr="00C01EEC" w:rsidRDefault="005C7601" w:rsidP="005C7601">
            <w:pPr>
              <w:jc w:val="center"/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SO</w:t>
            </w:r>
            <w:r w:rsidR="00DC7D23">
              <w:rPr>
                <w:sz w:val="36"/>
                <w:szCs w:val="32"/>
              </w:rPr>
              <w:t>03 Objekt Specializovaných výukových prostor</w:t>
            </w:r>
          </w:p>
        </w:tc>
      </w:tr>
      <w:tr w:rsidR="00FC0216" w:rsidRPr="00BC55F0" w14:paraId="2DEAB184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7845EEE5" w14:textId="77777777" w:rsidR="00FC0216" w:rsidRPr="00FB689E" w:rsidRDefault="00FC0216" w:rsidP="00FC0216">
            <w:pPr>
              <w:rPr>
                <w:sz w:val="36"/>
                <w:szCs w:val="32"/>
              </w:rPr>
            </w:pPr>
            <w:r w:rsidRPr="00A50983">
              <w:rPr>
                <w:sz w:val="24"/>
                <w:szCs w:val="32"/>
              </w:rPr>
              <w:t>Zadavatel</w:t>
            </w:r>
            <w:r>
              <w:rPr>
                <w:sz w:val="24"/>
                <w:szCs w:val="32"/>
              </w:rPr>
              <w:t>/Objednatel</w:t>
            </w:r>
          </w:p>
        </w:tc>
      </w:tr>
      <w:tr w:rsidR="00FC0216" w:rsidRPr="00C01EEC" w14:paraId="2D6DC3F9" w14:textId="77777777" w:rsidTr="005C7601">
        <w:trPr>
          <w:trHeight w:val="382"/>
        </w:trPr>
        <w:tc>
          <w:tcPr>
            <w:tcW w:w="9071" w:type="dxa"/>
          </w:tcPr>
          <w:p w14:paraId="1FA8E534" w14:textId="479A1F03" w:rsidR="00FC0216" w:rsidRPr="00C01EEC" w:rsidRDefault="007662E6" w:rsidP="00FC0216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 xml:space="preserve">MENDELOVA UNIVERZITA V BRNĚ, </w:t>
            </w:r>
          </w:p>
        </w:tc>
      </w:tr>
      <w:tr w:rsidR="00FC0216" w:rsidRPr="00C01EEC" w14:paraId="67C74032" w14:textId="77777777" w:rsidTr="005C7601">
        <w:trPr>
          <w:trHeight w:val="382"/>
        </w:trPr>
        <w:tc>
          <w:tcPr>
            <w:tcW w:w="9071" w:type="dxa"/>
          </w:tcPr>
          <w:p w14:paraId="1E31639D" w14:textId="07F0A922" w:rsidR="00174350" w:rsidRPr="00C01EEC" w:rsidRDefault="007662E6" w:rsidP="005C7601">
            <w:pPr>
              <w:rPr>
                <w:sz w:val="36"/>
                <w:szCs w:val="32"/>
              </w:rPr>
            </w:pPr>
            <w:r>
              <w:rPr>
                <w:sz w:val="36"/>
                <w:szCs w:val="32"/>
              </w:rPr>
              <w:t>Zemědělská 1665/1, 613 00 Brno</w:t>
            </w:r>
          </w:p>
        </w:tc>
      </w:tr>
      <w:tr w:rsidR="00FC0216" w:rsidRPr="00BC55F0" w14:paraId="4E6E364C" w14:textId="77777777" w:rsidTr="005C7601">
        <w:trPr>
          <w:trHeight w:val="573"/>
        </w:trPr>
        <w:tc>
          <w:tcPr>
            <w:tcW w:w="9071" w:type="dxa"/>
            <w:vAlign w:val="bottom"/>
          </w:tcPr>
          <w:p w14:paraId="61F6A6E9" w14:textId="77777777" w:rsidR="00FC0216" w:rsidRPr="00AE38F7" w:rsidRDefault="00FC0216" w:rsidP="00FC0216">
            <w:pPr>
              <w:rPr>
                <w:sz w:val="24"/>
                <w:szCs w:val="32"/>
              </w:rPr>
            </w:pPr>
            <w:r w:rsidRPr="00AE38F7">
              <w:rPr>
                <w:sz w:val="24"/>
                <w:szCs w:val="32"/>
              </w:rPr>
              <w:t>Stupeň:</w:t>
            </w:r>
          </w:p>
        </w:tc>
      </w:tr>
      <w:tr w:rsidR="00FC0216" w:rsidRPr="00531460" w14:paraId="4BE453F8" w14:textId="77777777" w:rsidTr="005C7601">
        <w:trPr>
          <w:trHeight w:val="763"/>
        </w:trPr>
        <w:tc>
          <w:tcPr>
            <w:tcW w:w="9071" w:type="dxa"/>
          </w:tcPr>
          <w:p w14:paraId="7525F2E6" w14:textId="7EE20E1C" w:rsidR="00FC0216" w:rsidRPr="00531460" w:rsidRDefault="007004D0" w:rsidP="00C60FF9">
            <w:pPr>
              <w:rPr>
                <w:sz w:val="36"/>
                <w:szCs w:val="32"/>
              </w:rPr>
            </w:pPr>
            <w:r w:rsidRPr="00531460">
              <w:rPr>
                <w:sz w:val="36"/>
                <w:szCs w:val="32"/>
              </w:rPr>
              <w:t xml:space="preserve">Dokumentace pro </w:t>
            </w:r>
            <w:r>
              <w:rPr>
                <w:sz w:val="36"/>
                <w:szCs w:val="32"/>
              </w:rPr>
              <w:t>provedení stavby</w:t>
            </w:r>
          </w:p>
        </w:tc>
      </w:tr>
      <w:tr w:rsidR="00FC0216" w:rsidRPr="00BC55F0" w14:paraId="7F764C2E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11763906" w14:textId="77777777" w:rsidR="00FC0216" w:rsidRPr="0089502F" w:rsidRDefault="00FC0216" w:rsidP="00FC0216">
            <w:pPr>
              <w:rPr>
                <w:sz w:val="36"/>
                <w:szCs w:val="32"/>
              </w:rPr>
            </w:pPr>
            <w:r w:rsidRPr="0089502F">
              <w:rPr>
                <w:sz w:val="24"/>
                <w:szCs w:val="32"/>
              </w:rPr>
              <w:t>Zodpovědný projektant:</w:t>
            </w:r>
          </w:p>
        </w:tc>
      </w:tr>
      <w:tr w:rsidR="00FC0216" w:rsidRPr="00C01EEC" w14:paraId="020EB078" w14:textId="77777777" w:rsidTr="005C7601">
        <w:trPr>
          <w:trHeight w:val="382"/>
        </w:trPr>
        <w:tc>
          <w:tcPr>
            <w:tcW w:w="9071" w:type="dxa"/>
            <w:vAlign w:val="center"/>
          </w:tcPr>
          <w:p w14:paraId="785578F8" w14:textId="7A7C75D4" w:rsidR="007235F7" w:rsidRPr="0089502F" w:rsidRDefault="00257EED" w:rsidP="007235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Ing. Radek Dohnal </w:t>
            </w:r>
          </w:p>
        </w:tc>
      </w:tr>
      <w:tr w:rsidR="00FC0216" w:rsidRPr="00BC55F0" w14:paraId="461DA471" w14:textId="77777777" w:rsidTr="005C7601">
        <w:trPr>
          <w:trHeight w:val="567"/>
        </w:trPr>
        <w:tc>
          <w:tcPr>
            <w:tcW w:w="9071" w:type="dxa"/>
            <w:vAlign w:val="bottom"/>
          </w:tcPr>
          <w:p w14:paraId="08948E24" w14:textId="77777777" w:rsidR="00FC0216" w:rsidRPr="0089502F" w:rsidRDefault="00FC0216" w:rsidP="00FC0216">
            <w:pPr>
              <w:rPr>
                <w:sz w:val="36"/>
                <w:szCs w:val="32"/>
              </w:rPr>
            </w:pPr>
            <w:r w:rsidRPr="0089502F">
              <w:rPr>
                <w:sz w:val="24"/>
                <w:szCs w:val="32"/>
              </w:rPr>
              <w:t>Vypracoval:</w:t>
            </w:r>
          </w:p>
        </w:tc>
      </w:tr>
      <w:tr w:rsidR="00FC0216" w:rsidRPr="007948E5" w14:paraId="26B58546" w14:textId="77777777" w:rsidTr="005C7601">
        <w:trPr>
          <w:trHeight w:val="1513"/>
        </w:trPr>
        <w:tc>
          <w:tcPr>
            <w:tcW w:w="9071" w:type="dxa"/>
            <w:vAlign w:val="center"/>
          </w:tcPr>
          <w:p w14:paraId="7A3A57B5" w14:textId="7757286F" w:rsidR="00FC0216" w:rsidRPr="007948E5" w:rsidRDefault="002E6A7C" w:rsidP="00FC0216">
            <w:pPr>
              <w:rPr>
                <w:sz w:val="32"/>
                <w:szCs w:val="32"/>
              </w:rPr>
            </w:pPr>
            <w:proofErr w:type="spellStart"/>
            <w:r w:rsidRPr="007948E5">
              <w:rPr>
                <w:sz w:val="32"/>
                <w:szCs w:val="32"/>
              </w:rPr>
              <w:t>Synerga</w:t>
            </w:r>
            <w:proofErr w:type="spellEnd"/>
            <w:r w:rsidRPr="007948E5">
              <w:rPr>
                <w:sz w:val="32"/>
                <w:szCs w:val="32"/>
              </w:rPr>
              <w:t xml:space="preserve"> a.s.,</w:t>
            </w:r>
          </w:p>
          <w:p w14:paraId="2B43B56A" w14:textId="50554AB5" w:rsidR="00FC0216" w:rsidRPr="007948E5" w:rsidRDefault="007E0EF4" w:rsidP="00FC0216">
            <w:pPr>
              <w:rPr>
                <w:sz w:val="32"/>
                <w:szCs w:val="32"/>
              </w:rPr>
            </w:pPr>
            <w:r w:rsidRPr="007948E5">
              <w:rPr>
                <w:sz w:val="32"/>
                <w:szCs w:val="32"/>
              </w:rPr>
              <w:t>Sladkého 13, 617 00 Brno</w:t>
            </w:r>
          </w:p>
          <w:p w14:paraId="731FE3FB" w14:textId="77777777" w:rsidR="004F1016" w:rsidRPr="007948E5" w:rsidRDefault="004F1016" w:rsidP="00FC0216">
            <w:pPr>
              <w:rPr>
                <w:sz w:val="32"/>
                <w:szCs w:val="32"/>
              </w:rPr>
            </w:pPr>
          </w:p>
          <w:p w14:paraId="347C7C33" w14:textId="0EEFF1C4" w:rsidR="00FC0216" w:rsidRPr="007948E5" w:rsidRDefault="00CE78CD" w:rsidP="001D75B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01</w:t>
            </w:r>
            <w:r w:rsidR="007948E5" w:rsidRPr="007948E5">
              <w:rPr>
                <w:sz w:val="32"/>
                <w:szCs w:val="32"/>
              </w:rPr>
              <w:t>/201</w:t>
            </w:r>
            <w:r>
              <w:rPr>
                <w:sz w:val="32"/>
                <w:szCs w:val="32"/>
              </w:rPr>
              <w:t>9</w:t>
            </w:r>
          </w:p>
        </w:tc>
      </w:tr>
    </w:tbl>
    <w:p w14:paraId="1CC6929E" w14:textId="77777777" w:rsidR="002558BD" w:rsidRPr="00FA67FD" w:rsidRDefault="002558BD" w:rsidP="002558BD">
      <w:pPr>
        <w:rPr>
          <w:sz w:val="20"/>
          <w:szCs w:val="20"/>
          <w:lang w:bidi="cs-CZ"/>
        </w:rPr>
        <w:sectPr w:rsidR="002558BD" w:rsidRPr="00FA67FD">
          <w:headerReference w:type="even" r:id="rId10"/>
          <w:pgSz w:w="11905" w:h="16837"/>
          <w:pgMar w:top="1417" w:right="1417" w:bottom="1648" w:left="1417" w:header="319" w:footer="1417" w:gutter="0"/>
          <w:cols w:space="708"/>
          <w:docGrid w:linePitch="360"/>
        </w:sectPr>
      </w:pPr>
    </w:p>
    <w:bookmarkEnd w:id="8" w:displacedByCustomXml="next"/>
    <w:bookmarkEnd w:id="7" w:displacedByCustomXml="next"/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="Times New Roman" w:eastAsiaTheme="minorEastAsia" w:hAnsi="Times New Roman" w:cstheme="minorBidi"/>
          <w:b/>
          <w:bCs/>
          <w:i w:val="0"/>
          <w:sz w:val="22"/>
          <w:szCs w:val="22"/>
          <w:highlight w:val="yellow"/>
        </w:rPr>
        <w:id w:val="26100343"/>
        <w:docPartObj>
          <w:docPartGallery w:val="Table of Contents"/>
          <w:docPartUnique/>
        </w:docPartObj>
      </w:sdtPr>
      <w:sdtEndPr>
        <w:rPr>
          <w:rFonts w:ascii="Arial" w:hAnsi="Arial"/>
          <w:b w:val="0"/>
          <w:bCs w:val="0"/>
        </w:rPr>
      </w:sdtEndPr>
      <w:sdtContent>
        <w:p w14:paraId="08F3761E" w14:textId="77777777" w:rsidR="002558BD" w:rsidRPr="00392313" w:rsidRDefault="002558BD" w:rsidP="002558BD">
          <w:pPr>
            <w:pStyle w:val="Obsah1"/>
            <w:rPr>
              <w:rFonts w:ascii="Times New Roman" w:eastAsiaTheme="minorEastAsia" w:hAnsi="Times New Roman" w:cstheme="minorBidi"/>
              <w:b/>
              <w:bCs/>
              <w:i w:val="0"/>
              <w:sz w:val="22"/>
              <w:szCs w:val="22"/>
            </w:rPr>
          </w:pPr>
          <w:r w:rsidRPr="00392313">
            <w:rPr>
              <w:rFonts w:eastAsiaTheme="minorEastAsia" w:cs="Arial"/>
              <w:b/>
              <w:bCs/>
              <w:i w:val="0"/>
              <w:sz w:val="28"/>
              <w:szCs w:val="28"/>
            </w:rPr>
            <w:t>Obsah</w:t>
          </w:r>
        </w:p>
        <w:p w14:paraId="70730B37" w14:textId="26F8C2B9" w:rsidR="009A0C21" w:rsidRDefault="002558BD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r w:rsidRPr="0081386F">
            <w:rPr>
              <w:highlight w:val="yellow"/>
            </w:rPr>
            <w:fldChar w:fldCharType="begin"/>
          </w:r>
          <w:r w:rsidRPr="0081386F">
            <w:rPr>
              <w:highlight w:val="yellow"/>
            </w:rPr>
            <w:instrText xml:space="preserve"> TOC \o "1-3" \h \z \u </w:instrText>
          </w:r>
          <w:r w:rsidRPr="0081386F">
            <w:rPr>
              <w:highlight w:val="yellow"/>
            </w:rPr>
            <w:fldChar w:fldCharType="separate"/>
          </w:r>
          <w:hyperlink w:anchor="_Toc534711073" w:history="1">
            <w:r w:rsidR="009A0C21" w:rsidRPr="00485B1A">
              <w:rPr>
                <w:rStyle w:val="Hypertextovodkaz"/>
                <w:noProof/>
              </w:rPr>
              <w:t>1.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Úvod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_Toc534711073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3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8822C41" w14:textId="01F70959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74" w:history="1">
            <w:r w:rsidR="009A0C21" w:rsidRPr="00485B1A">
              <w:rPr>
                <w:rStyle w:val="Hypertextovodkaz"/>
                <w:noProof/>
              </w:rPr>
              <w:t>2.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Výchozí údaje, podklady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_Toc534711074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3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4E8630D" w14:textId="726765D5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75" w:history="1">
            <w:r w:rsidR="009A0C21" w:rsidRPr="00485B1A">
              <w:rPr>
                <w:rStyle w:val="Hypertextovodkaz"/>
                <w:noProof/>
              </w:rPr>
              <w:t>2.1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Projektové podklady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_Toc534711075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3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22CAE5B" w14:textId="252D7EE2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76" w:history="1">
            <w:r w:rsidR="009A0C21" w:rsidRPr="00485B1A">
              <w:rPr>
                <w:rStyle w:val="Hypertextovodkaz"/>
                <w:noProof/>
              </w:rPr>
              <w:t>2.2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Normy a předpisy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_Toc534711076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3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729C195" w14:textId="307F15D7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77" w:history="1">
            <w:r w:rsidR="009A0C21" w:rsidRPr="00485B1A">
              <w:rPr>
                <w:rStyle w:val="Hypertextovodkaz"/>
                <w:noProof/>
              </w:rPr>
              <w:t>2.3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Použité prostředky ochrany při poruše dle ČSN EN 61 140 ed.3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_Toc534711077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4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47F459E1" w14:textId="3A003AE0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78" w:history="1">
            <w:r w:rsidR="009A0C21" w:rsidRPr="00485B1A">
              <w:rPr>
                <w:rStyle w:val="Hypertextovodkaz"/>
                <w:noProof/>
              </w:rPr>
              <w:t>2.4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Použité prostředky základní ochrany dle ČSN EN 61 140 ed.3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_Toc534711078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4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428E409" w14:textId="57D6AF8B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79" w:history="1">
            <w:r w:rsidR="009A0C21" w:rsidRPr="00485B1A">
              <w:rPr>
                <w:rStyle w:val="Hypertextovodkaz"/>
                <w:noProof/>
              </w:rPr>
              <w:t>2.5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Ochranné pospojování dle ČSN 33 2000-4-41 ed.2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_Toc534711079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4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2FC0D1D6" w14:textId="7DEF31C8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80" w:history="1">
            <w:r w:rsidR="009A0C21" w:rsidRPr="00485B1A">
              <w:rPr>
                <w:rStyle w:val="Hypertextovodkaz"/>
                <w:noProof/>
              </w:rPr>
              <w:t>3.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Technické řešení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_Toc534711080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5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133ECACC" w14:textId="60E502A1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1" w:history="1">
            <w:r w:rsidR="009A0C21" w:rsidRPr="00485B1A">
              <w:rPr>
                <w:rStyle w:val="Hypertextovodkaz"/>
                <w:noProof/>
              </w:rPr>
              <w:t>3.1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Rozvodná soustava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_Toc534711081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5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AF6B598" w14:textId="1E1FB050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2" w:history="1">
            <w:r w:rsidR="009A0C21" w:rsidRPr="00485B1A">
              <w:rPr>
                <w:rStyle w:val="Hypertextovodkaz"/>
                <w:noProof/>
              </w:rPr>
              <w:t>3.2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bCs/>
                <w:noProof/>
              </w:rPr>
              <w:t>Bilance spotřeby elektrické energie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_Toc534711082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5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15A17EFC" w14:textId="7A7D6F1E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3" w:history="1">
            <w:r w:rsidR="009A0C21" w:rsidRPr="00485B1A">
              <w:rPr>
                <w:rStyle w:val="Hypertextovodkaz"/>
                <w:noProof/>
              </w:rPr>
              <w:t>3.3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Koncepce řešení systému MaR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_Toc534711083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5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F913946" w14:textId="2275989B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4" w:history="1">
            <w:r w:rsidR="009A0C21" w:rsidRPr="00485B1A">
              <w:rPr>
                <w:rStyle w:val="Hypertextovodkaz"/>
                <w:noProof/>
              </w:rPr>
              <w:t>3.4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_Toc534711084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5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314F2752" w14:textId="14D5777A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5" w:history="1">
            <w:r w:rsidR="009A0C21" w:rsidRPr="00485B1A">
              <w:rPr>
                <w:rStyle w:val="Hypertextovodkaz"/>
                <w:noProof/>
              </w:rPr>
              <w:t>3.5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=100 Monitoring teploty chodeb v 1.PP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_Toc534711085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6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44A4360D" w14:textId="4F06C08B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6" w:history="1">
            <w:r w:rsidR="009A0C21" w:rsidRPr="00485B1A">
              <w:rPr>
                <w:rStyle w:val="Hypertextovodkaz"/>
                <w:noProof/>
              </w:rPr>
              <w:t>3.6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=101 Monitoring teploty místností 1020 a 1038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_Toc534711086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6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ABA7294" w14:textId="406731B2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7" w:history="1">
            <w:r w:rsidR="009A0C21" w:rsidRPr="00485B1A">
              <w:rPr>
                <w:rStyle w:val="Hypertextovodkaz"/>
                <w:noProof/>
              </w:rPr>
              <w:t>3.7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=301 Klimatizační systém pro 1.PP a 1.NP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_Toc534711087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6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DCA7A26" w14:textId="25CEAAD2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8" w:history="1">
            <w:r w:rsidR="009A0C21" w:rsidRPr="00485B1A">
              <w:rPr>
                <w:rStyle w:val="Hypertextovodkaz"/>
                <w:noProof/>
              </w:rPr>
              <w:t>3.8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=401a,b,c,d Větrání fakultního foyer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_Toc534711088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7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2BBCCA3D" w14:textId="25933961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89" w:history="1">
            <w:r w:rsidR="009A0C21" w:rsidRPr="00485B1A">
              <w:rPr>
                <w:rStyle w:val="Hypertextovodkaz"/>
                <w:noProof/>
              </w:rPr>
              <w:t>3.9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=402 Větrání studentského snackbaru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_Toc534711089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8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4A7561D" w14:textId="3BAF7C77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90" w:history="1">
            <w:r w:rsidR="009A0C21" w:rsidRPr="00485B1A">
              <w:rPr>
                <w:rStyle w:val="Hypertextovodkaz"/>
                <w:noProof/>
              </w:rPr>
              <w:t>3.10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=403 Větrání chodeb v 1.PP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_Toc534711090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8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229F42BF" w14:textId="73B7055F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91" w:history="1">
            <w:r w:rsidR="009A0C21" w:rsidRPr="00485B1A">
              <w:rPr>
                <w:rStyle w:val="Hypertextovodkaz"/>
                <w:noProof/>
              </w:rPr>
              <w:t>3.11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Regulační okruh =700 Doplnění okenních kontaktů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_Toc534711091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9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52D0534E" w14:textId="307078A6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92" w:history="1">
            <w:r w:rsidR="009A0C21" w:rsidRPr="00485B1A">
              <w:rPr>
                <w:rStyle w:val="Hypertextovodkaz"/>
                <w:noProof/>
              </w:rPr>
              <w:t>3.12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Kabelové prostupy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_Toc534711092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10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1D18C0D6" w14:textId="293253A9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93" w:history="1">
            <w:r w:rsidR="009A0C21" w:rsidRPr="00485B1A">
              <w:rPr>
                <w:rStyle w:val="Hypertextovodkaz"/>
                <w:noProof/>
              </w:rPr>
              <w:t>3.13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Kabely a kabelové trasy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_Toc534711093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10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59AAA1FD" w14:textId="0C055AA8" w:rsidR="009A0C21" w:rsidRDefault="00B508C8">
          <w:pPr>
            <w:pStyle w:val="Obsah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4711094" w:history="1">
            <w:r w:rsidR="009A0C21" w:rsidRPr="00485B1A">
              <w:rPr>
                <w:rStyle w:val="Hypertextovodkaz"/>
                <w:noProof/>
              </w:rPr>
              <w:t>3.14</w:t>
            </w:r>
            <w:r w:rsidR="009A0C2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Rozvaděč RM02.3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_Toc534711094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10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215555C" w14:textId="23DED356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95" w:history="1">
            <w:r w:rsidR="009A0C21" w:rsidRPr="00485B1A">
              <w:rPr>
                <w:rStyle w:val="Hypertextovodkaz"/>
                <w:noProof/>
              </w:rPr>
              <w:t>4.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Bezpečnost práce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_Toc534711095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11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077853DC" w14:textId="5B04CFE6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96" w:history="1">
            <w:r w:rsidR="009A0C21" w:rsidRPr="00485B1A">
              <w:rPr>
                <w:rStyle w:val="Hypertextovodkaz"/>
                <w:noProof/>
              </w:rPr>
              <w:t>5.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Kvalifikace montážních pracovníků a pracovníků údržby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_Toc534711096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11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2E35E38F" w14:textId="7827EEA0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97" w:history="1">
            <w:r w:rsidR="009A0C21" w:rsidRPr="00485B1A">
              <w:rPr>
                <w:rStyle w:val="Hypertextovodkaz"/>
                <w:noProof/>
              </w:rPr>
              <w:t>6.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Požadavky na ostatní profese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_Toc534711097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11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467BE1A" w14:textId="567811EC" w:rsidR="009A0C21" w:rsidRDefault="00B508C8">
          <w:pPr>
            <w:pStyle w:val="Obsah1"/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</w:rPr>
          </w:pPr>
          <w:hyperlink w:anchor="_Toc534711098" w:history="1">
            <w:r w:rsidR="009A0C21" w:rsidRPr="00485B1A">
              <w:rPr>
                <w:rStyle w:val="Hypertextovodkaz"/>
                <w:noProof/>
              </w:rPr>
              <w:t>7.</w:t>
            </w:r>
            <w:r w:rsidR="009A0C2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</w:rPr>
              <w:tab/>
            </w:r>
            <w:r w:rsidR="009A0C21" w:rsidRPr="00485B1A">
              <w:rPr>
                <w:rStyle w:val="Hypertextovodkaz"/>
                <w:noProof/>
              </w:rPr>
              <w:t>Účel dokumentace</w:t>
            </w:r>
            <w:r w:rsidR="009A0C21">
              <w:rPr>
                <w:noProof/>
                <w:webHidden/>
              </w:rPr>
              <w:tab/>
            </w:r>
            <w:r w:rsidR="009A0C21">
              <w:rPr>
                <w:noProof/>
                <w:webHidden/>
              </w:rPr>
              <w:fldChar w:fldCharType="begin"/>
            </w:r>
            <w:r w:rsidR="009A0C21">
              <w:rPr>
                <w:noProof/>
                <w:webHidden/>
              </w:rPr>
              <w:instrText xml:space="preserve"> PAGEREF _Toc534711098 \h </w:instrText>
            </w:r>
            <w:r w:rsidR="009A0C21">
              <w:rPr>
                <w:noProof/>
                <w:webHidden/>
              </w:rPr>
            </w:r>
            <w:r w:rsidR="009A0C21">
              <w:rPr>
                <w:noProof/>
                <w:webHidden/>
              </w:rPr>
              <w:fldChar w:fldCharType="separate"/>
            </w:r>
            <w:r w:rsidR="00EE6275">
              <w:rPr>
                <w:noProof/>
                <w:webHidden/>
              </w:rPr>
              <w:t>12</w:t>
            </w:r>
            <w:r w:rsidR="009A0C21">
              <w:rPr>
                <w:noProof/>
                <w:webHidden/>
              </w:rPr>
              <w:fldChar w:fldCharType="end"/>
            </w:r>
          </w:hyperlink>
        </w:p>
        <w:p w14:paraId="6F800C9D" w14:textId="3A83E19D" w:rsidR="002558BD" w:rsidRPr="0081386F" w:rsidRDefault="002558BD" w:rsidP="002558BD">
          <w:pPr>
            <w:rPr>
              <w:highlight w:val="yellow"/>
            </w:rPr>
          </w:pPr>
          <w:r w:rsidRPr="0081386F">
            <w:rPr>
              <w:highlight w:val="yellow"/>
            </w:rPr>
            <w:fldChar w:fldCharType="end"/>
          </w:r>
        </w:p>
      </w:sdtContent>
    </w:sdt>
    <w:p w14:paraId="1E70DFCB" w14:textId="77777777" w:rsidR="00973ADD" w:rsidRPr="0081386F" w:rsidRDefault="00973ADD">
      <w:pPr>
        <w:rPr>
          <w:b/>
          <w:sz w:val="28"/>
          <w:highlight w:val="yellow"/>
        </w:rPr>
      </w:pPr>
      <w:r w:rsidRPr="0081386F">
        <w:rPr>
          <w:b/>
          <w:sz w:val="28"/>
          <w:highlight w:val="yellow"/>
        </w:rPr>
        <w:br w:type="page"/>
      </w:r>
    </w:p>
    <w:p w14:paraId="6AC6B3A3" w14:textId="3D69642D" w:rsidR="00D447CD" w:rsidRPr="00E609C3" w:rsidRDefault="00D447CD" w:rsidP="00C65269">
      <w:pPr>
        <w:pStyle w:val="Nadpis1"/>
        <w:spacing w:before="360" w:after="120"/>
      </w:pPr>
      <w:bookmarkStart w:id="10" w:name="_Toc534711073"/>
      <w:r w:rsidRPr="00E609C3">
        <w:lastRenderedPageBreak/>
        <w:t>Úvod</w:t>
      </w:r>
      <w:bookmarkEnd w:id="10"/>
    </w:p>
    <w:p w14:paraId="63E67743" w14:textId="5A2D5F77" w:rsidR="009F71F7" w:rsidRPr="00E609C3" w:rsidRDefault="009F71F7" w:rsidP="00E609C3">
      <w:pPr>
        <w:autoSpaceDE w:val="0"/>
        <w:autoSpaceDN w:val="0"/>
        <w:adjustRightInd w:val="0"/>
        <w:spacing w:line="240" w:lineRule="auto"/>
      </w:pPr>
      <w:r w:rsidRPr="00E609C3">
        <w:t xml:space="preserve">Projektová dokumentace řeší </w:t>
      </w:r>
      <w:r w:rsidR="002E2B09" w:rsidRPr="00E609C3">
        <w:t xml:space="preserve">systém Měření a regulace pro </w:t>
      </w:r>
      <w:r w:rsidR="00E609C3" w:rsidRPr="00E609C3">
        <w:t xml:space="preserve">rekonstrukci části klimatizačního systému a větrání v pavilonu Q Mendelovy univerzity v Brně. Rekonstrukce se týká především výměny vnitřních klimatizačních jednotek v 1.PP a 1.NP jihovýchodní části pavilonu Q a výměny větracích a klimatizačních jednotek v prostoru fakultního foyer a studentského </w:t>
      </w:r>
      <w:proofErr w:type="spellStart"/>
      <w:r w:rsidR="00E609C3" w:rsidRPr="00E609C3">
        <w:t>snackbaru</w:t>
      </w:r>
      <w:proofErr w:type="spellEnd"/>
      <w:r w:rsidR="00E609C3" w:rsidRPr="00E609C3">
        <w:t>.</w:t>
      </w:r>
    </w:p>
    <w:p w14:paraId="5616407E" w14:textId="77777777" w:rsidR="00CC5B3C" w:rsidRPr="00382EAD" w:rsidRDefault="00CC5B3C" w:rsidP="00C65269"/>
    <w:p w14:paraId="1B7A39B5" w14:textId="4CBEFDAA" w:rsidR="009F71F7" w:rsidRPr="00382EAD" w:rsidRDefault="009F71F7" w:rsidP="00C65269">
      <w:r w:rsidRPr="00382EAD">
        <w:t>Předmětem této části je</w:t>
      </w:r>
      <w:r w:rsidR="00643F94" w:rsidRPr="00382EAD">
        <w:t>:</w:t>
      </w:r>
    </w:p>
    <w:p w14:paraId="5114F402" w14:textId="5B590549" w:rsidR="00CD4C28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>dodávka a montáž rozvaděč</w:t>
      </w:r>
      <w:r w:rsidR="00FF40BF" w:rsidRPr="00382EAD">
        <w:t>e</w:t>
      </w:r>
      <w:r w:rsidRPr="00382EAD">
        <w:t xml:space="preserve"> měření a regulace</w:t>
      </w:r>
    </w:p>
    <w:p w14:paraId="2BE1DA87" w14:textId="36C17F62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 xml:space="preserve">připojení </w:t>
      </w:r>
      <w:r w:rsidR="00D85D2C">
        <w:t xml:space="preserve">nově </w:t>
      </w:r>
      <w:r w:rsidRPr="00382EAD">
        <w:t>napájených zařízení</w:t>
      </w:r>
    </w:p>
    <w:p w14:paraId="4221DB35" w14:textId="77777777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 xml:space="preserve">osazení polní instrumentace, akčních členů a vytvoření vazeb na integrované </w:t>
      </w:r>
    </w:p>
    <w:p w14:paraId="128932CE" w14:textId="6C3B831D" w:rsidR="00CD4C28" w:rsidRPr="00382EAD" w:rsidRDefault="00CD4C28" w:rsidP="00CD4C28">
      <w:pPr>
        <w:pStyle w:val="Odstavecseseznamem"/>
        <w:suppressAutoHyphens/>
        <w:spacing w:line="240" w:lineRule="auto"/>
        <w:ind w:left="284" w:firstLine="424"/>
      </w:pPr>
      <w:r w:rsidRPr="00382EAD">
        <w:t>technologie</w:t>
      </w:r>
    </w:p>
    <w:p w14:paraId="346EC06F" w14:textId="77777777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 xml:space="preserve">vybudování kabelových tras a instalaci kabeláže </w:t>
      </w:r>
    </w:p>
    <w:p w14:paraId="5820DB19" w14:textId="77777777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proofErr w:type="spellStart"/>
      <w:r w:rsidRPr="00382EAD">
        <w:t>zaregulování</w:t>
      </w:r>
      <w:proofErr w:type="spellEnd"/>
      <w:r w:rsidRPr="00382EAD">
        <w:t xml:space="preserve">, komplexní a individuální zkoušky, zkoušky vazeb na integrovaná </w:t>
      </w:r>
    </w:p>
    <w:p w14:paraId="17D933A0" w14:textId="27E35AD8" w:rsidR="00CD4C28" w:rsidRPr="00382EAD" w:rsidRDefault="00CD4C28" w:rsidP="00CD4C28">
      <w:pPr>
        <w:pStyle w:val="Odstavecseseznamem"/>
        <w:suppressAutoHyphens/>
        <w:spacing w:line="240" w:lineRule="auto"/>
        <w:ind w:left="284" w:firstLine="424"/>
      </w:pPr>
      <w:r w:rsidRPr="00382EAD">
        <w:t>zařízení</w:t>
      </w:r>
    </w:p>
    <w:p w14:paraId="029E37AD" w14:textId="77777777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>revize</w:t>
      </w:r>
    </w:p>
    <w:p w14:paraId="0ACAA452" w14:textId="186DFEC0" w:rsidR="00CD4C28" w:rsidRPr="00382EAD" w:rsidRDefault="00CD4C28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>zaškolení obsluhy, vypracování návodů k</w:t>
      </w:r>
      <w:r w:rsidR="00C464CA" w:rsidRPr="00382EAD">
        <w:t> </w:t>
      </w:r>
      <w:r w:rsidRPr="00382EAD">
        <w:t>obsluze</w:t>
      </w:r>
    </w:p>
    <w:p w14:paraId="4EAC58F0" w14:textId="4A7AEF46" w:rsidR="00C464CA" w:rsidRPr="00382EAD" w:rsidRDefault="00382EAD" w:rsidP="00CD4C2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382EAD">
        <w:t>rozšíření stávající vizualizace</w:t>
      </w:r>
    </w:p>
    <w:p w14:paraId="5FF44D35" w14:textId="77777777" w:rsidR="0051077E" w:rsidRPr="00E035B9" w:rsidRDefault="006279C3" w:rsidP="00C65269">
      <w:pPr>
        <w:pStyle w:val="Nadpis1"/>
        <w:spacing w:before="360" w:after="120"/>
      </w:pPr>
      <w:bookmarkStart w:id="11" w:name="_Toc534711074"/>
      <w:r w:rsidRPr="00E035B9">
        <w:t>Výchozí údaje, podklady</w:t>
      </w:r>
      <w:bookmarkEnd w:id="11"/>
    </w:p>
    <w:p w14:paraId="3A42E6B6" w14:textId="77777777" w:rsidR="009F71F7" w:rsidRPr="00E035B9" w:rsidRDefault="006279C3" w:rsidP="00C65269">
      <w:pPr>
        <w:pStyle w:val="Nadpis2"/>
        <w:spacing w:before="240"/>
      </w:pPr>
      <w:bookmarkStart w:id="12" w:name="_Toc534711075"/>
      <w:r w:rsidRPr="00E035B9">
        <w:t>Projektov</w:t>
      </w:r>
      <w:r w:rsidR="009F71F7" w:rsidRPr="00E035B9">
        <w:t>é podklady</w:t>
      </w:r>
      <w:bookmarkEnd w:id="12"/>
    </w:p>
    <w:p w14:paraId="3399A2A5" w14:textId="77777777" w:rsidR="009F71F7" w:rsidRPr="00E035B9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Podklady stavební části </w:t>
      </w:r>
    </w:p>
    <w:p w14:paraId="5300BAC4" w14:textId="44CEBAC8" w:rsidR="009F71F7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Podklady profese </w:t>
      </w:r>
      <w:r w:rsidR="00D23CB8" w:rsidRPr="00E035B9">
        <w:t>větrání</w:t>
      </w:r>
      <w:r w:rsidR="00495ED0">
        <w:t xml:space="preserve"> a chlazení</w:t>
      </w:r>
      <w:r w:rsidR="00D23CB8" w:rsidRPr="00E035B9">
        <w:t xml:space="preserve"> – D1.4.</w:t>
      </w:r>
      <w:r w:rsidR="00E035B9" w:rsidRPr="00E035B9">
        <w:t>1</w:t>
      </w:r>
      <w:r w:rsidR="00D23CB8" w:rsidRPr="00E035B9">
        <w:t xml:space="preserve"> </w:t>
      </w:r>
      <w:r w:rsidR="00E035B9" w:rsidRPr="00E035B9">
        <w:t>Vzduchotechnika a klimatizace</w:t>
      </w:r>
    </w:p>
    <w:p w14:paraId="1637BDDA" w14:textId="037EA786" w:rsidR="009F71F7" w:rsidRDefault="009F71F7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Požadavky investora</w:t>
      </w:r>
    </w:p>
    <w:p w14:paraId="2CED78DA" w14:textId="28E5E8E2" w:rsidR="008C4CB5" w:rsidRDefault="008C4CB5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Prohlídka na místě</w:t>
      </w:r>
    </w:p>
    <w:p w14:paraId="1723DCA7" w14:textId="6953A7C8" w:rsidR="00CA379B" w:rsidRPr="00E035B9" w:rsidRDefault="00CA379B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Stávající dokumentace</w:t>
      </w:r>
      <w:r w:rsidR="00726C26">
        <w:t xml:space="preserve"> z roku 2004/4</w:t>
      </w:r>
      <w:r w:rsidR="00ED485E">
        <w:t xml:space="preserve"> („Objekt specializovaných výukových prostor“, projektant: </w:t>
      </w:r>
      <w:proofErr w:type="spellStart"/>
      <w:r w:rsidR="00ED485E">
        <w:t>Synerga</w:t>
      </w:r>
      <w:proofErr w:type="spellEnd"/>
      <w:r w:rsidR="00ED485E">
        <w:t xml:space="preserve"> a.s.., zodpovědný projektant: Ing. Martin Beran)</w:t>
      </w:r>
    </w:p>
    <w:p w14:paraId="737B0E1D" w14:textId="77777777" w:rsidR="00E03E4B" w:rsidRPr="00E035B9" w:rsidRDefault="006279C3" w:rsidP="00C65269">
      <w:pPr>
        <w:pStyle w:val="Nadpis2"/>
        <w:spacing w:before="240"/>
      </w:pPr>
      <w:bookmarkStart w:id="13" w:name="_Toc534711076"/>
      <w:r w:rsidRPr="00E035B9">
        <w:t>Normy a předpisy</w:t>
      </w:r>
      <w:bookmarkEnd w:id="13"/>
    </w:p>
    <w:p w14:paraId="52D95809" w14:textId="77777777" w:rsidR="00535266" w:rsidRPr="00E035B9" w:rsidRDefault="00535266" w:rsidP="00C65269">
      <w:pPr>
        <w:ind w:left="2832" w:hanging="2832"/>
      </w:pPr>
      <w:r w:rsidRPr="00E035B9">
        <w:t>Zejména musí být dodrženy následující normy:</w:t>
      </w:r>
    </w:p>
    <w:p w14:paraId="77132184" w14:textId="2796A8EE" w:rsidR="00535266" w:rsidRPr="00E035B9" w:rsidRDefault="00535266" w:rsidP="00C65269">
      <w:pPr>
        <w:ind w:left="2832" w:hanging="2832"/>
      </w:pPr>
      <w:r w:rsidRPr="00E035B9">
        <w:t>- ČSN 33 2000-4-41 ed.</w:t>
      </w:r>
      <w:r w:rsidR="00DF3395" w:rsidRPr="00E035B9">
        <w:t>3</w:t>
      </w:r>
      <w:r w:rsidRPr="00E035B9">
        <w:tab/>
        <w:t>Elektrotechnické předpisy – ochrana před úrazem elektrickým proudem</w:t>
      </w:r>
    </w:p>
    <w:p w14:paraId="33F9B366" w14:textId="77777777" w:rsidR="00535266" w:rsidRPr="00E035B9" w:rsidRDefault="00535266" w:rsidP="00C65269">
      <w:pPr>
        <w:ind w:left="2832" w:hanging="2832"/>
      </w:pPr>
      <w:r w:rsidRPr="00E035B9">
        <w:t>- ČSN 33 2000-4-43 ed.2</w:t>
      </w:r>
      <w:r w:rsidRPr="00E035B9">
        <w:tab/>
        <w:t>Elektrotechnické předpisy – ochrana proti nadproudům</w:t>
      </w:r>
    </w:p>
    <w:p w14:paraId="0D642002" w14:textId="77777777" w:rsidR="00535266" w:rsidRPr="00E035B9" w:rsidRDefault="00535266" w:rsidP="00C65269">
      <w:pPr>
        <w:ind w:left="2832" w:hanging="2832"/>
      </w:pPr>
      <w:r w:rsidRPr="00E035B9">
        <w:t>- ČSN 33 2000-6 ed.2</w:t>
      </w:r>
      <w:r w:rsidRPr="00E035B9">
        <w:tab/>
        <w:t xml:space="preserve">Elektrické instalace nízkého </w:t>
      </w:r>
      <w:r w:rsidR="001A68B7" w:rsidRPr="00E035B9">
        <w:t>napětí – Část</w:t>
      </w:r>
      <w:r w:rsidRPr="00E035B9">
        <w:t xml:space="preserve"> 6: Revize</w:t>
      </w:r>
      <w:r w:rsidRPr="00E035B9">
        <w:tab/>
      </w:r>
      <w:r w:rsidRPr="00E035B9">
        <w:tab/>
      </w:r>
    </w:p>
    <w:p w14:paraId="552C98EF" w14:textId="77777777" w:rsidR="00535266" w:rsidRPr="00E035B9" w:rsidRDefault="00535266" w:rsidP="00C65269">
      <w:pPr>
        <w:ind w:left="2832" w:hanging="2832"/>
      </w:pPr>
      <w:r w:rsidRPr="00E035B9">
        <w:t xml:space="preserve">- ČSN 33 2130 ed.3 </w:t>
      </w:r>
      <w:r w:rsidRPr="00E035B9">
        <w:tab/>
        <w:t>Elektrotechnické předpisy – vnitřní elektrické rozvody</w:t>
      </w:r>
    </w:p>
    <w:p w14:paraId="2AF3E91C" w14:textId="77777777" w:rsidR="00535266" w:rsidRPr="00E035B9" w:rsidRDefault="00535266" w:rsidP="00C65269">
      <w:pPr>
        <w:ind w:left="2832" w:hanging="2832"/>
      </w:pPr>
      <w:r w:rsidRPr="00E035B9">
        <w:t xml:space="preserve">- ČSN IEC 60331    </w:t>
      </w:r>
      <w:r w:rsidRPr="00E035B9">
        <w:tab/>
        <w:t>Zkoušky elektrických kabelů za podmínek požáru</w:t>
      </w:r>
    </w:p>
    <w:p w14:paraId="6A429A4E" w14:textId="77777777" w:rsidR="00535266" w:rsidRPr="00E035B9" w:rsidRDefault="00535266" w:rsidP="00C65269">
      <w:pPr>
        <w:ind w:left="2832" w:hanging="2832"/>
      </w:pPr>
      <w:r w:rsidRPr="00E035B9">
        <w:t>- ČSN EN 60332-1-1</w:t>
      </w:r>
      <w:r w:rsidRPr="00E035B9">
        <w:tab/>
        <w:t>Zkoušky elektrických a optických kabelů v podmínkách požáru</w:t>
      </w:r>
    </w:p>
    <w:p w14:paraId="182698F3" w14:textId="77777777" w:rsidR="00535266" w:rsidRPr="00E035B9" w:rsidRDefault="00535266" w:rsidP="00C65269">
      <w:pPr>
        <w:ind w:left="2832" w:hanging="2832"/>
      </w:pPr>
      <w:r w:rsidRPr="00E035B9">
        <w:t>- ČSN EN 60332-2-1</w:t>
      </w:r>
      <w:r w:rsidRPr="00E035B9">
        <w:tab/>
        <w:t xml:space="preserve">Zkoušky elektrických a optických kabelů v podmínkách požáru       </w:t>
      </w:r>
    </w:p>
    <w:p w14:paraId="1BC66A5C" w14:textId="77777777" w:rsidR="00535266" w:rsidRPr="00E035B9" w:rsidRDefault="00535266" w:rsidP="00C65269">
      <w:pPr>
        <w:ind w:left="2832" w:hanging="2832"/>
      </w:pPr>
      <w:r w:rsidRPr="00E035B9">
        <w:t>- ČSN EN 60332-1-2</w:t>
      </w:r>
      <w:r w:rsidRPr="00E035B9">
        <w:tab/>
        <w:t xml:space="preserve">Zkoušky elektrických a optických kabelů v podmínkách požáru       </w:t>
      </w:r>
    </w:p>
    <w:p w14:paraId="25EB1B39" w14:textId="77777777" w:rsidR="00535266" w:rsidRPr="00E035B9" w:rsidRDefault="00535266" w:rsidP="00C65269">
      <w:pPr>
        <w:ind w:left="2832" w:hanging="2832"/>
      </w:pPr>
      <w:r w:rsidRPr="00E035B9">
        <w:t>- ČSN 33 2000-1 ed.2</w:t>
      </w:r>
      <w:r w:rsidRPr="00E035B9">
        <w:tab/>
        <w:t xml:space="preserve">Elektrické instalace nízkého </w:t>
      </w:r>
      <w:r w:rsidR="001A68B7" w:rsidRPr="00E035B9">
        <w:t>napětí – Část</w:t>
      </w:r>
      <w:r w:rsidRPr="00E035B9">
        <w:t xml:space="preserve"> 1: Základní hlediska, </w:t>
      </w:r>
    </w:p>
    <w:p w14:paraId="47801E57" w14:textId="77777777" w:rsidR="00535266" w:rsidRPr="00E035B9" w:rsidRDefault="00535266" w:rsidP="00C65269">
      <w:pPr>
        <w:ind w:left="2832" w:hanging="2832"/>
      </w:pPr>
      <w:r w:rsidRPr="00E035B9">
        <w:tab/>
        <w:t>stanovení základních charakteristik, definice</w:t>
      </w:r>
    </w:p>
    <w:p w14:paraId="1918D822" w14:textId="77777777" w:rsidR="00535266" w:rsidRPr="00E035B9" w:rsidRDefault="00535266" w:rsidP="00C65269">
      <w:pPr>
        <w:ind w:left="2832" w:hanging="2832"/>
      </w:pPr>
      <w:r w:rsidRPr="00E035B9">
        <w:t>- ČSN 33 2000-4 ed.2</w:t>
      </w:r>
      <w:r w:rsidRPr="00E035B9">
        <w:tab/>
        <w:t>Bezpečnost.</w:t>
      </w:r>
    </w:p>
    <w:p w14:paraId="692852BC" w14:textId="77777777" w:rsidR="00535266" w:rsidRPr="00E035B9" w:rsidRDefault="00535266" w:rsidP="00C65269">
      <w:pPr>
        <w:ind w:left="2832" w:hanging="2832"/>
      </w:pPr>
      <w:r w:rsidRPr="00E035B9">
        <w:t>- ČSN 33 2000-5-52 ed.2</w:t>
      </w:r>
      <w:r w:rsidRPr="00E035B9">
        <w:tab/>
        <w:t xml:space="preserve">Elektrické instalace nízkého </w:t>
      </w:r>
      <w:r w:rsidR="001A68B7" w:rsidRPr="00E035B9">
        <w:t>napětí – Část</w:t>
      </w:r>
      <w:r w:rsidRPr="00E035B9">
        <w:t xml:space="preserve"> 5-52: Výběr a stavba elektrických </w:t>
      </w:r>
      <w:r w:rsidR="001A68B7" w:rsidRPr="00E035B9">
        <w:t>zařízení – Elektrická</w:t>
      </w:r>
      <w:r w:rsidRPr="00E035B9">
        <w:t xml:space="preserve"> vedení</w:t>
      </w:r>
    </w:p>
    <w:p w14:paraId="4AFAF3F4" w14:textId="77777777" w:rsidR="00535266" w:rsidRPr="00E035B9" w:rsidRDefault="00535266" w:rsidP="00C65269">
      <w:pPr>
        <w:ind w:left="2832" w:hanging="2832"/>
      </w:pPr>
      <w:r w:rsidRPr="00E035B9">
        <w:t xml:space="preserve">- ČSN 33 1500 </w:t>
      </w:r>
      <w:r w:rsidRPr="00E035B9">
        <w:tab/>
        <w:t>Elektrotechnické předpisy. Revize elektrických zařízení</w:t>
      </w:r>
    </w:p>
    <w:p w14:paraId="186DA292" w14:textId="77777777" w:rsidR="00535266" w:rsidRPr="00E035B9" w:rsidRDefault="00535266" w:rsidP="00C65269">
      <w:pPr>
        <w:ind w:left="2832" w:hanging="2832"/>
      </w:pPr>
      <w:r w:rsidRPr="00E035B9">
        <w:t>- ČSN CLC/TR 60079-32-1 (332320)</w:t>
      </w:r>
      <w:r w:rsidRPr="00E035B9">
        <w:tab/>
        <w:t xml:space="preserve">Výbušné </w:t>
      </w:r>
      <w:r w:rsidR="001A68B7" w:rsidRPr="00E035B9">
        <w:t>atmosféry – Část</w:t>
      </w:r>
      <w:r w:rsidRPr="00E035B9">
        <w:t xml:space="preserve"> 32-1: Návod na </w:t>
      </w:r>
      <w:r w:rsidRPr="00E035B9">
        <w:tab/>
      </w:r>
      <w:r w:rsidRPr="00E035B9">
        <w:tab/>
      </w:r>
      <w:r w:rsidRPr="00E035B9">
        <w:tab/>
        <w:t>ochranu před účinky statické elektřiny</w:t>
      </w:r>
    </w:p>
    <w:p w14:paraId="41028717" w14:textId="77777777" w:rsidR="00535266" w:rsidRPr="00E035B9" w:rsidRDefault="00535266" w:rsidP="00C65269">
      <w:pPr>
        <w:ind w:left="2832" w:hanging="2832"/>
      </w:pPr>
      <w:r w:rsidRPr="00E035B9">
        <w:lastRenderedPageBreak/>
        <w:t>- ČSN 33 2160</w:t>
      </w:r>
      <w:r w:rsidRPr="00E035B9">
        <w:tab/>
        <w:t>Elektrotechnické předpisy. Předpisy pro ochranu sdělovacích vedení a zařízení před nebezpečnými vlivy trojfázových vedení VN, VVN a ZVN</w:t>
      </w:r>
    </w:p>
    <w:p w14:paraId="7F0872A6" w14:textId="77777777" w:rsidR="00535266" w:rsidRPr="00E035B9" w:rsidRDefault="00535266" w:rsidP="00C65269">
      <w:pPr>
        <w:ind w:left="2832" w:hanging="2832"/>
      </w:pPr>
      <w:r w:rsidRPr="00E035B9">
        <w:t>- ČSN EN 50110-1 ed.3</w:t>
      </w:r>
      <w:r w:rsidRPr="00E035B9">
        <w:tab/>
        <w:t>Bezpečnostní předpisy pro obsluhu a práci na</w:t>
      </w:r>
      <w:r w:rsidR="006866AB" w:rsidRPr="00E035B9">
        <w:t xml:space="preserve"> </w:t>
      </w:r>
      <w:r w:rsidRPr="00E035B9">
        <w:t>elektrických zařízeních</w:t>
      </w:r>
    </w:p>
    <w:p w14:paraId="022346B1" w14:textId="77777777" w:rsidR="00535266" w:rsidRPr="00E035B9" w:rsidRDefault="00535266" w:rsidP="00C65269">
      <w:pPr>
        <w:ind w:left="2832" w:hanging="2832"/>
      </w:pPr>
      <w:r w:rsidRPr="00E035B9">
        <w:t>- ČSN 33 0010 ed.2</w:t>
      </w:r>
      <w:r w:rsidRPr="00E035B9">
        <w:tab/>
        <w:t>Elektrotechnické předpisy. Elektrická zařízení. Rozdělení a pojmy</w:t>
      </w:r>
    </w:p>
    <w:p w14:paraId="1E5B957F" w14:textId="77777777" w:rsidR="00535266" w:rsidRPr="00E035B9" w:rsidRDefault="00535266" w:rsidP="00C65269">
      <w:pPr>
        <w:ind w:left="2832" w:hanging="2832"/>
      </w:pPr>
      <w:r w:rsidRPr="00E035B9">
        <w:t xml:space="preserve">- ČSN 33 2000-4-473 </w:t>
      </w:r>
      <w:r w:rsidRPr="00E035B9">
        <w:tab/>
        <w:t>Elektrotechnické předpisy. Elektrická zařízení. Část 4: Bezpečnost. Kapitola 47: Použití ochranných opatření pro zajištění bezpečnosti. Oddíl 473: Opatření k ochraně proti nadproudům</w:t>
      </w:r>
    </w:p>
    <w:p w14:paraId="3A82EE86" w14:textId="77777777" w:rsidR="00535266" w:rsidRPr="00E035B9" w:rsidRDefault="00535266" w:rsidP="00C65269">
      <w:pPr>
        <w:ind w:left="2832" w:hanging="2832"/>
      </w:pPr>
      <w:r w:rsidRPr="00E035B9">
        <w:t>- ČSN 33 2000-5-54 ed.3</w:t>
      </w:r>
      <w:r w:rsidRPr="00E035B9">
        <w:tab/>
        <w:t xml:space="preserve">Elektrické instalace nízkého </w:t>
      </w:r>
      <w:r w:rsidR="001A68B7" w:rsidRPr="00E035B9">
        <w:t>napětí – Část</w:t>
      </w:r>
      <w:r w:rsidRPr="00E035B9">
        <w:t xml:space="preserve"> 5-54: Výběr a stavba elektrických </w:t>
      </w:r>
      <w:r w:rsidR="001A68B7" w:rsidRPr="00E035B9">
        <w:t>zařízení – Uzemnění</w:t>
      </w:r>
      <w:r w:rsidRPr="00E035B9">
        <w:t xml:space="preserve"> a ochranné vodiče</w:t>
      </w:r>
    </w:p>
    <w:p w14:paraId="4C055CCD" w14:textId="77777777" w:rsidR="00535266" w:rsidRPr="00E035B9" w:rsidRDefault="00535266" w:rsidP="00C65269">
      <w:pPr>
        <w:ind w:left="2832" w:hanging="2832"/>
      </w:pPr>
      <w:r w:rsidRPr="00E035B9">
        <w:t>- ČSN EN 61 140 ed.3</w:t>
      </w:r>
      <w:r w:rsidRPr="00E035B9">
        <w:tab/>
        <w:t>Ochrana před úrazem elektrickým proudem – Společná hlediska pro instalaci a zařízení</w:t>
      </w:r>
    </w:p>
    <w:p w14:paraId="04C60150" w14:textId="77777777" w:rsidR="00535266" w:rsidRPr="00E035B9" w:rsidRDefault="00535266" w:rsidP="00C65269">
      <w:pPr>
        <w:ind w:left="2832" w:hanging="2832"/>
      </w:pPr>
      <w:r w:rsidRPr="00E035B9">
        <w:t>- ČSN 34 1090 ed.2</w:t>
      </w:r>
      <w:r w:rsidRPr="00E035B9">
        <w:tab/>
        <w:t>Elektrické instalace nízkého napětí: Předpisy pro prozatímní elektrická zařízení</w:t>
      </w:r>
    </w:p>
    <w:p w14:paraId="3B2D0F90" w14:textId="77777777" w:rsidR="00535266" w:rsidRPr="00E035B9" w:rsidRDefault="00535266" w:rsidP="00C65269">
      <w:pPr>
        <w:ind w:left="2832" w:hanging="2832"/>
      </w:pPr>
      <w:r w:rsidRPr="00E035B9">
        <w:t>- ČSN 34 0350 ed.2</w:t>
      </w:r>
      <w:r w:rsidRPr="00E035B9">
        <w:tab/>
        <w:t>Bezpečnostní požadavky na pohyblivé přívody a šňůrová vedení</w:t>
      </w:r>
    </w:p>
    <w:p w14:paraId="4ABAD550" w14:textId="77777777" w:rsidR="00535266" w:rsidRPr="00E035B9" w:rsidRDefault="00535266" w:rsidP="00C65269">
      <w:pPr>
        <w:ind w:left="2832" w:hanging="2832"/>
      </w:pPr>
      <w:r w:rsidRPr="00E035B9">
        <w:t>- ČSN 61 439-1 ed.2</w:t>
      </w:r>
      <w:r w:rsidRPr="00E035B9">
        <w:tab/>
        <w:t xml:space="preserve">Rozvaděče nízkého </w:t>
      </w:r>
      <w:r w:rsidR="001A68B7" w:rsidRPr="00E035B9">
        <w:t>napětí – Část</w:t>
      </w:r>
      <w:r w:rsidRPr="00E035B9">
        <w:t xml:space="preserve"> 1: Všeobecná ustanovení </w:t>
      </w:r>
    </w:p>
    <w:p w14:paraId="7C963B45" w14:textId="77777777" w:rsidR="00535266" w:rsidRPr="00E035B9" w:rsidRDefault="00535266" w:rsidP="00C65269">
      <w:pPr>
        <w:ind w:left="2832" w:hanging="2832"/>
      </w:pPr>
      <w:r w:rsidRPr="00E035B9">
        <w:t>- ČSN 61 439-2 ed.2</w:t>
      </w:r>
      <w:r w:rsidRPr="00E035B9">
        <w:tab/>
        <w:t xml:space="preserve">Rozvaděče nízkého </w:t>
      </w:r>
      <w:r w:rsidR="001A68B7" w:rsidRPr="00E035B9">
        <w:t>napětí – Část</w:t>
      </w:r>
      <w:r w:rsidRPr="00E035B9">
        <w:t xml:space="preserve"> 2: Výkonové rozvaděče</w:t>
      </w:r>
    </w:p>
    <w:p w14:paraId="2A6CC4C6" w14:textId="77777777" w:rsidR="00535266" w:rsidRPr="00E035B9" w:rsidRDefault="00535266" w:rsidP="00C65269">
      <w:pPr>
        <w:ind w:left="2832" w:hanging="2832"/>
      </w:pPr>
      <w:r w:rsidRPr="00E035B9">
        <w:t xml:space="preserve">- ČSN EN 12464-1 </w:t>
      </w:r>
      <w:r w:rsidRPr="00E035B9">
        <w:tab/>
        <w:t xml:space="preserve">Světlo a </w:t>
      </w:r>
      <w:r w:rsidR="001A68B7" w:rsidRPr="00E035B9">
        <w:t>osvětlení – Osvětlení</w:t>
      </w:r>
      <w:r w:rsidRPr="00E035B9">
        <w:t xml:space="preserve"> pracovních </w:t>
      </w:r>
      <w:r w:rsidR="001A68B7" w:rsidRPr="00E035B9">
        <w:t>prostorů – Část</w:t>
      </w:r>
      <w:r w:rsidRPr="00E035B9">
        <w:t xml:space="preserve"> 1: Vnitřní pracovní prostory</w:t>
      </w:r>
    </w:p>
    <w:p w14:paraId="29C59967" w14:textId="77777777" w:rsidR="00535266" w:rsidRPr="00E035B9" w:rsidRDefault="00535266" w:rsidP="00C65269">
      <w:pPr>
        <w:ind w:left="2832" w:hanging="2832"/>
      </w:pPr>
      <w:r w:rsidRPr="00E035B9">
        <w:t>- TNI 33 2000-5-51:2011</w:t>
      </w:r>
      <w:r w:rsidRPr="00E035B9">
        <w:tab/>
        <w:t xml:space="preserve">Elektrické instalace nízkého </w:t>
      </w:r>
      <w:r w:rsidR="001A68B7" w:rsidRPr="00E035B9">
        <w:t>napětí – Výběr</w:t>
      </w:r>
      <w:r w:rsidRPr="00E035B9">
        <w:t xml:space="preserve"> a stavba elektrických zařízení </w:t>
      </w:r>
    </w:p>
    <w:p w14:paraId="1C9AC41C" w14:textId="77777777" w:rsidR="00535266" w:rsidRPr="00E035B9" w:rsidRDefault="00535266" w:rsidP="00C65269">
      <w:pPr>
        <w:ind w:left="2835" w:hanging="2835"/>
      </w:pPr>
      <w:r w:rsidRPr="00E035B9">
        <w:t>- ČSN EN ISO 12100</w:t>
      </w:r>
      <w:r w:rsidRPr="00E035B9">
        <w:tab/>
        <w:t xml:space="preserve">Bezpečnost strojních </w:t>
      </w:r>
      <w:r w:rsidR="001A68B7" w:rsidRPr="00E035B9">
        <w:t>zařízení – Všeobecné</w:t>
      </w:r>
      <w:r w:rsidRPr="00E035B9">
        <w:t xml:space="preserve"> zásady pro </w:t>
      </w:r>
      <w:r w:rsidR="001A68B7" w:rsidRPr="00E035B9">
        <w:t>konstrukci – Posouzení</w:t>
      </w:r>
      <w:r w:rsidRPr="00E035B9">
        <w:t xml:space="preserve"> rizika a snižování rizika</w:t>
      </w:r>
    </w:p>
    <w:p w14:paraId="786228C8" w14:textId="77777777" w:rsidR="00535266" w:rsidRPr="00E035B9" w:rsidRDefault="00535266" w:rsidP="00C65269">
      <w:pPr>
        <w:ind w:left="2832" w:hanging="2832"/>
      </w:pPr>
      <w:r w:rsidRPr="00E035B9">
        <w:t>- ČSN EN ISO 13849-1</w:t>
      </w:r>
      <w:r w:rsidRPr="00E035B9">
        <w:tab/>
        <w:t xml:space="preserve">Bezpečnost strojních </w:t>
      </w:r>
      <w:r w:rsidR="001A68B7" w:rsidRPr="00E035B9">
        <w:t>zařízení – Bezpečnostní</w:t>
      </w:r>
      <w:r w:rsidRPr="00E035B9">
        <w:t xml:space="preserve"> části ovládacích </w:t>
      </w:r>
      <w:r w:rsidR="001A68B7" w:rsidRPr="00E035B9">
        <w:t>systémů – Část</w:t>
      </w:r>
      <w:r w:rsidRPr="00E035B9">
        <w:t xml:space="preserve"> 1: Obecné zásady pro konstrukci</w:t>
      </w:r>
    </w:p>
    <w:p w14:paraId="68C36CDA" w14:textId="77777777" w:rsidR="00535266" w:rsidRPr="00E035B9" w:rsidRDefault="00535266" w:rsidP="00C65269">
      <w:pPr>
        <w:ind w:left="2832" w:hanging="2832"/>
      </w:pPr>
      <w:r w:rsidRPr="00E035B9">
        <w:t>- ČSN EN ISO 60204-1 ed.2</w:t>
      </w:r>
      <w:r w:rsidRPr="00E035B9">
        <w:tab/>
        <w:t xml:space="preserve">Bezpečnost strojních </w:t>
      </w:r>
      <w:r w:rsidR="001A68B7" w:rsidRPr="00E035B9">
        <w:t>zařízení – Elektrická</w:t>
      </w:r>
      <w:r w:rsidRPr="00E035B9">
        <w:t xml:space="preserve"> zařízení </w:t>
      </w:r>
      <w:r w:rsidR="001A68B7" w:rsidRPr="00E035B9">
        <w:t>strojů – Část</w:t>
      </w:r>
      <w:r w:rsidRPr="00E035B9">
        <w:t xml:space="preserve"> 1: Všeobecné požadavky</w:t>
      </w:r>
    </w:p>
    <w:p w14:paraId="2CBDB3EC" w14:textId="77777777" w:rsidR="00D512DC" w:rsidRDefault="00D512DC" w:rsidP="00C65269"/>
    <w:p w14:paraId="2C33CC20" w14:textId="22A19AD5" w:rsidR="00535266" w:rsidRPr="00E035B9" w:rsidRDefault="00535266" w:rsidP="00C65269">
      <w:r w:rsidRPr="00E035B9">
        <w:t>Uvedené normy jsou vždy brány včetně všech změn a oprav vydaných k danému datu. V případě, že u některých norem dochází k souběhu platnosti, doporučuje se postupovat dle normy novější.</w:t>
      </w:r>
    </w:p>
    <w:p w14:paraId="502E4BE7" w14:textId="77777777" w:rsidR="00CD7352" w:rsidRPr="00E035B9" w:rsidRDefault="00CD7352" w:rsidP="00C65269"/>
    <w:p w14:paraId="5A2AB4CD" w14:textId="77777777" w:rsidR="00535266" w:rsidRPr="00E035B9" w:rsidRDefault="00535266" w:rsidP="00C65269">
      <w:pPr>
        <w:pStyle w:val="Nadpis2"/>
        <w:tabs>
          <w:tab w:val="num" w:pos="576"/>
        </w:tabs>
        <w:spacing w:after="60"/>
        <w:ind w:left="576" w:hanging="576"/>
        <w:rPr>
          <w:rFonts w:cs="Times New Roman"/>
        </w:rPr>
      </w:pPr>
      <w:bookmarkStart w:id="14" w:name="_Toc486327580"/>
      <w:bookmarkStart w:id="15" w:name="_Toc520465174"/>
      <w:bookmarkStart w:id="16" w:name="_Toc534711077"/>
      <w:r w:rsidRPr="00E035B9">
        <w:rPr>
          <w:rFonts w:cs="Times New Roman"/>
        </w:rPr>
        <w:t>Použité prostředky ochrany při poruše dle ČSN EN 61 140 ed.</w:t>
      </w:r>
      <w:bookmarkEnd w:id="14"/>
      <w:r w:rsidRPr="00E035B9">
        <w:rPr>
          <w:rFonts w:cs="Times New Roman"/>
        </w:rPr>
        <w:t>3</w:t>
      </w:r>
      <w:bookmarkEnd w:id="15"/>
      <w:bookmarkEnd w:id="16"/>
    </w:p>
    <w:p w14:paraId="3366F9C2" w14:textId="77777777" w:rsidR="00535266" w:rsidRPr="00E035B9" w:rsidRDefault="00535266" w:rsidP="00C65269">
      <w:r w:rsidRPr="00E035B9">
        <w:t>Ochrana za jedné poruchy je zajištěna opatřeními pro ochranu proti poruše:</w:t>
      </w:r>
    </w:p>
    <w:p w14:paraId="108866CA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Ochranné pospojování</w:t>
      </w:r>
    </w:p>
    <w:p w14:paraId="5BDC08A8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 xml:space="preserve">Automatické odpojení od zdroje – ochranný přístroj musí přerušit poruchový proud ve </w:t>
      </w:r>
      <w:r w:rsidRPr="00E035B9">
        <w:tab/>
        <w:t>stanoveném čase.</w:t>
      </w:r>
    </w:p>
    <w:p w14:paraId="2344F47E" w14:textId="77777777" w:rsidR="008035DF" w:rsidRPr="00E035B9" w:rsidRDefault="008035DF" w:rsidP="00C65269">
      <w:pPr>
        <w:suppressAutoHyphens/>
        <w:spacing w:line="240" w:lineRule="auto"/>
      </w:pPr>
    </w:p>
    <w:p w14:paraId="276448FC" w14:textId="77777777" w:rsidR="00535266" w:rsidRPr="00E035B9" w:rsidRDefault="00535266" w:rsidP="00CA5ABB">
      <w:pPr>
        <w:pStyle w:val="Nadpis2"/>
        <w:tabs>
          <w:tab w:val="num" w:pos="576"/>
        </w:tabs>
        <w:spacing w:after="60"/>
        <w:ind w:left="576" w:hanging="576"/>
        <w:rPr>
          <w:rFonts w:cs="Times New Roman"/>
        </w:rPr>
      </w:pPr>
      <w:bookmarkStart w:id="17" w:name="_Toc486327582"/>
      <w:bookmarkStart w:id="18" w:name="_Toc520465175"/>
      <w:bookmarkStart w:id="19" w:name="_Toc534711078"/>
      <w:r w:rsidRPr="00E035B9">
        <w:rPr>
          <w:rFonts w:cs="Times New Roman"/>
        </w:rPr>
        <w:t>Použité prostředky základní ochrany dle ČSN EN 61 140 ed.</w:t>
      </w:r>
      <w:bookmarkEnd w:id="17"/>
      <w:bookmarkEnd w:id="18"/>
      <w:r w:rsidR="00CA5ABB" w:rsidRPr="00E035B9">
        <w:rPr>
          <w:rFonts w:cs="Times New Roman"/>
        </w:rPr>
        <w:t>3</w:t>
      </w:r>
      <w:bookmarkEnd w:id="19"/>
    </w:p>
    <w:p w14:paraId="4D50C2C3" w14:textId="77777777" w:rsidR="00535266" w:rsidRPr="00E035B9" w:rsidRDefault="00535266" w:rsidP="00C65269">
      <w:r w:rsidRPr="00E035B9">
        <w:t>Ochrana za normálních podmínek je zajištěna základními ochrannými opatřeními:</w:t>
      </w:r>
    </w:p>
    <w:p w14:paraId="2E4C9D2A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Základní izolace</w:t>
      </w:r>
    </w:p>
    <w:p w14:paraId="4C36246E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Přepážky a kryty</w:t>
      </w:r>
    </w:p>
    <w:p w14:paraId="54207770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Omezení napětí</w:t>
      </w:r>
    </w:p>
    <w:p w14:paraId="7C92D79B" w14:textId="77777777" w:rsidR="009D7B70" w:rsidRPr="00E035B9" w:rsidRDefault="009D7B70" w:rsidP="00C65269">
      <w:pPr>
        <w:suppressAutoHyphens/>
        <w:spacing w:line="240" w:lineRule="auto"/>
      </w:pPr>
    </w:p>
    <w:p w14:paraId="28663FEF" w14:textId="187C40D8" w:rsidR="00535266" w:rsidRPr="00E035B9" w:rsidRDefault="00535266" w:rsidP="00C65269">
      <w:pPr>
        <w:pStyle w:val="Nadpis2"/>
        <w:tabs>
          <w:tab w:val="num" w:pos="576"/>
        </w:tabs>
        <w:spacing w:after="60"/>
        <w:ind w:left="576" w:hanging="576"/>
      </w:pPr>
      <w:bookmarkStart w:id="20" w:name="_Toc486327581"/>
      <w:bookmarkStart w:id="21" w:name="_Toc520465176"/>
      <w:bookmarkStart w:id="22" w:name="_Toc534711079"/>
      <w:r w:rsidRPr="00E035B9">
        <w:t>Ochranné pospojování dle ČSN 33 2000-4-41 ed.</w:t>
      </w:r>
      <w:bookmarkEnd w:id="20"/>
      <w:bookmarkEnd w:id="21"/>
      <w:r w:rsidR="00FF5F07" w:rsidRPr="00E035B9">
        <w:t>2</w:t>
      </w:r>
      <w:bookmarkEnd w:id="22"/>
    </w:p>
    <w:p w14:paraId="75AF7994" w14:textId="77777777" w:rsidR="00535266" w:rsidRPr="00E035B9" w:rsidRDefault="00535266" w:rsidP="00C65269">
      <w:r w:rsidRPr="00E035B9">
        <w:t>Vzájemně spojení ochranného vodiče, uzemňovacího přívodu a níže uvedených vodivých částí:</w:t>
      </w:r>
    </w:p>
    <w:p w14:paraId="67D82716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lastRenderedPageBreak/>
        <w:t xml:space="preserve">Kovová potrubí </w:t>
      </w:r>
    </w:p>
    <w:p w14:paraId="6A606ECD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Konstrukční kovové části</w:t>
      </w:r>
    </w:p>
    <w:p w14:paraId="10879953" w14:textId="77777777" w:rsidR="00535266" w:rsidRPr="00E035B9" w:rsidRDefault="00535266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E035B9">
        <w:t>Kovová konstrukční výztuž betonu</w:t>
      </w:r>
    </w:p>
    <w:p w14:paraId="1FDB0D22" w14:textId="77777777" w:rsidR="009D7B70" w:rsidRPr="00610E3B" w:rsidRDefault="009D7B70" w:rsidP="00C65269">
      <w:pPr>
        <w:pStyle w:val="Nadpis1"/>
        <w:spacing w:before="360" w:after="120"/>
      </w:pPr>
      <w:bookmarkStart w:id="23" w:name="_Toc520465177"/>
      <w:bookmarkStart w:id="24" w:name="_Toc534711080"/>
      <w:r w:rsidRPr="00610E3B">
        <w:t>Technické řešení</w:t>
      </w:r>
      <w:bookmarkEnd w:id="23"/>
      <w:bookmarkEnd w:id="24"/>
    </w:p>
    <w:p w14:paraId="3193A5F2" w14:textId="77777777" w:rsidR="009D7B70" w:rsidRPr="00610E3B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25" w:name="_Toc485896827"/>
      <w:bookmarkStart w:id="26" w:name="_Toc520465178"/>
      <w:bookmarkStart w:id="27" w:name="_Toc534711081"/>
      <w:r w:rsidRPr="00610E3B">
        <w:rPr>
          <w:rFonts w:cs="Times New Roman"/>
        </w:rPr>
        <w:t>Rozvodná</w:t>
      </w:r>
      <w:r w:rsidRPr="00610E3B">
        <w:t xml:space="preserve"> soustava</w:t>
      </w:r>
      <w:bookmarkEnd w:id="25"/>
      <w:bookmarkEnd w:id="26"/>
      <w:bookmarkEnd w:id="27"/>
    </w:p>
    <w:p w14:paraId="352121EB" w14:textId="65E802A2" w:rsidR="009D7B70" w:rsidRPr="00610E3B" w:rsidRDefault="009D7B70" w:rsidP="00C65269">
      <w:pPr>
        <w:rPr>
          <w:b/>
        </w:rPr>
      </w:pPr>
      <w:r w:rsidRPr="00610E3B">
        <w:rPr>
          <w:b/>
        </w:rPr>
        <w:t>+</w:t>
      </w:r>
      <w:r w:rsidR="004E4C20" w:rsidRPr="00610E3B">
        <w:rPr>
          <w:b/>
        </w:rPr>
        <w:t>RM02.3</w:t>
      </w:r>
    </w:p>
    <w:p w14:paraId="531F0538" w14:textId="067099D5" w:rsidR="009D7B70" w:rsidRPr="00610E3B" w:rsidRDefault="009D7B70" w:rsidP="00C65269">
      <w:r w:rsidRPr="00610E3B">
        <w:t>Přívod k rozvaděči:</w:t>
      </w:r>
      <w:r w:rsidRPr="00610E3B">
        <w:tab/>
      </w:r>
      <w:r w:rsidRPr="00610E3B">
        <w:tab/>
      </w:r>
      <w:r w:rsidRPr="00610E3B">
        <w:tab/>
        <w:t>3PE</w:t>
      </w:r>
      <w:r w:rsidR="007F230D">
        <w:t>N</w:t>
      </w:r>
      <w:r w:rsidRPr="00610E3B">
        <w:t>, AC 50Hz, 400/230V, TN-</w:t>
      </w:r>
      <w:r w:rsidR="007F230D">
        <w:t>C</w:t>
      </w:r>
    </w:p>
    <w:p w14:paraId="68180ECE" w14:textId="526C5E88" w:rsidR="009D7B70" w:rsidRDefault="009D7B70" w:rsidP="00C65269">
      <w:r w:rsidRPr="00610E3B">
        <w:t>Napájecí napětí:</w:t>
      </w:r>
      <w:r w:rsidRPr="00610E3B">
        <w:tab/>
      </w:r>
      <w:r w:rsidRPr="00610E3B">
        <w:tab/>
      </w:r>
      <w:r w:rsidRPr="00610E3B">
        <w:tab/>
        <w:t>3</w:t>
      </w:r>
      <w:r w:rsidR="00A63AD2">
        <w:t xml:space="preserve"> </w:t>
      </w:r>
      <w:r w:rsidRPr="00610E3B">
        <w:t>N</w:t>
      </w:r>
      <w:r w:rsidR="00A63AD2">
        <w:t xml:space="preserve"> </w:t>
      </w:r>
      <w:r w:rsidRPr="00610E3B">
        <w:t>PE, AC 50Hz, 400/230V, TN-</w:t>
      </w:r>
      <w:r w:rsidR="007F230D">
        <w:t>C-S</w:t>
      </w:r>
    </w:p>
    <w:p w14:paraId="5721F198" w14:textId="52EE489E" w:rsidR="00D01AD1" w:rsidRPr="00610E3B" w:rsidRDefault="00D01AD1" w:rsidP="00D01AD1">
      <w:pPr>
        <w:ind w:left="2832" w:firstLine="708"/>
      </w:pPr>
      <w:r w:rsidRPr="00610E3B">
        <w:t>1</w:t>
      </w:r>
      <w:r w:rsidR="00353947">
        <w:t xml:space="preserve"> N </w:t>
      </w:r>
      <w:r w:rsidRPr="00610E3B">
        <w:t>PE, AC 50Hz, 230V, TN-S</w:t>
      </w:r>
    </w:p>
    <w:p w14:paraId="7DFCF064" w14:textId="26BA0545" w:rsidR="009D7B70" w:rsidRPr="00610E3B" w:rsidRDefault="009D7B70" w:rsidP="00C65269">
      <w:r w:rsidRPr="00610E3B">
        <w:t>Ovládací napětí:</w:t>
      </w:r>
      <w:r w:rsidRPr="00610E3B">
        <w:tab/>
      </w:r>
      <w:r w:rsidRPr="00610E3B">
        <w:tab/>
      </w:r>
      <w:r w:rsidRPr="00610E3B">
        <w:tab/>
        <w:t>1</w:t>
      </w:r>
      <w:r w:rsidR="00353947">
        <w:t xml:space="preserve"> </w:t>
      </w:r>
      <w:r w:rsidRPr="00610E3B">
        <w:t>N</w:t>
      </w:r>
      <w:r w:rsidR="00353947">
        <w:t xml:space="preserve"> </w:t>
      </w:r>
      <w:r w:rsidRPr="00610E3B">
        <w:t>PE, AC 50Hz, 230V, TN-S</w:t>
      </w:r>
    </w:p>
    <w:p w14:paraId="6B9F1A52" w14:textId="77777777" w:rsidR="009D7B70" w:rsidRPr="00610E3B" w:rsidRDefault="009D7B70" w:rsidP="00C65269">
      <w:r w:rsidRPr="00610E3B">
        <w:tab/>
      </w:r>
      <w:r w:rsidRPr="00610E3B">
        <w:tab/>
      </w:r>
      <w:r w:rsidRPr="00610E3B">
        <w:tab/>
      </w:r>
      <w:r w:rsidRPr="00610E3B">
        <w:tab/>
      </w:r>
      <w:r w:rsidRPr="00610E3B">
        <w:tab/>
        <w:t>1M, DC 24V PELV</w:t>
      </w:r>
    </w:p>
    <w:p w14:paraId="51C1AE81" w14:textId="77777777" w:rsidR="009D7B70" w:rsidRPr="00610E3B" w:rsidRDefault="009D7B70" w:rsidP="00C65269">
      <w:r w:rsidRPr="00610E3B">
        <w:tab/>
      </w:r>
      <w:r w:rsidRPr="00610E3B">
        <w:tab/>
      </w:r>
      <w:r w:rsidRPr="00610E3B">
        <w:tab/>
      </w:r>
      <w:r w:rsidRPr="00610E3B">
        <w:tab/>
      </w:r>
      <w:r w:rsidRPr="00610E3B">
        <w:tab/>
        <w:t xml:space="preserve">1M, AC 50Hz 24V </w:t>
      </w:r>
    </w:p>
    <w:p w14:paraId="4EE0A60F" w14:textId="77777777" w:rsidR="005630FF" w:rsidRPr="00610E3B" w:rsidRDefault="005630FF" w:rsidP="00C65269">
      <w:pPr>
        <w:rPr>
          <w:b/>
          <w:bCs/>
        </w:rPr>
      </w:pPr>
      <w:bookmarkStart w:id="28" w:name="_Toc342457828"/>
      <w:bookmarkStart w:id="29" w:name="_Toc485896828"/>
    </w:p>
    <w:p w14:paraId="3DBE18DB" w14:textId="713D11CC" w:rsidR="009D7B70" w:rsidRPr="00610E3B" w:rsidRDefault="009D7B70" w:rsidP="00723746">
      <w:pPr>
        <w:pStyle w:val="Nadpis2"/>
        <w:tabs>
          <w:tab w:val="num" w:pos="576"/>
        </w:tabs>
        <w:spacing w:after="60"/>
        <w:ind w:left="576" w:hanging="576"/>
      </w:pPr>
      <w:bookmarkStart w:id="30" w:name="_Toc534711082"/>
      <w:r w:rsidRPr="00610E3B">
        <w:rPr>
          <w:bCs/>
        </w:rPr>
        <w:t>Bilance spotřeby elektrické energie</w:t>
      </w:r>
      <w:bookmarkEnd w:id="28"/>
      <w:bookmarkEnd w:id="29"/>
      <w:bookmarkEnd w:id="30"/>
    </w:p>
    <w:p w14:paraId="7B16DCD8" w14:textId="1EC597EE" w:rsidR="00C8265C" w:rsidRDefault="00EE7A3B" w:rsidP="00C8265C">
      <w:r w:rsidRPr="00610E3B">
        <w:rPr>
          <w:b/>
        </w:rPr>
        <w:t>+RM02.3</w:t>
      </w:r>
      <w:r w:rsidR="00C8265C" w:rsidRPr="00610E3B">
        <w:tab/>
      </w:r>
      <w:r w:rsidR="00C8265C" w:rsidRPr="00610E3B">
        <w:tab/>
      </w:r>
      <w:r w:rsidR="00FB43F1" w:rsidRPr="00610E3B">
        <w:tab/>
      </w:r>
      <w:r w:rsidR="00FB43F1" w:rsidRPr="00610E3B">
        <w:tab/>
      </w:r>
      <w:proofErr w:type="spellStart"/>
      <w:r w:rsidR="00C8265C" w:rsidRPr="00610E3B">
        <w:t>Pi</w:t>
      </w:r>
      <w:proofErr w:type="spellEnd"/>
      <w:r w:rsidR="00C8265C" w:rsidRPr="00610E3B">
        <w:t xml:space="preserve"> = </w:t>
      </w:r>
      <w:r w:rsidR="002C6BA5" w:rsidRPr="00610E3B">
        <w:t>1</w:t>
      </w:r>
      <w:r w:rsidR="005E7B93" w:rsidRPr="00610E3B">
        <w:t>7</w:t>
      </w:r>
      <w:r w:rsidR="00C8265C" w:rsidRPr="00610E3B">
        <w:t xml:space="preserve">kW </w:t>
      </w:r>
      <w:r w:rsidR="00C8265C" w:rsidRPr="00610E3B">
        <w:tab/>
      </w:r>
      <w:r w:rsidR="007430AA" w:rsidRPr="00610E3B">
        <w:tab/>
      </w:r>
      <w:r w:rsidR="00C8265C" w:rsidRPr="00610E3B">
        <w:t>soudobost 1</w:t>
      </w:r>
      <w:r w:rsidR="00C8265C" w:rsidRPr="00610E3B">
        <w:tab/>
        <w:t>(</w:t>
      </w:r>
      <w:r w:rsidR="00610E3B" w:rsidRPr="00610E3B">
        <w:t>místnosti č. 02.18</w:t>
      </w:r>
      <w:r w:rsidR="00C8265C" w:rsidRPr="00610E3B">
        <w:t>)</w:t>
      </w:r>
    </w:p>
    <w:p w14:paraId="192D73EF" w14:textId="77777777" w:rsidR="00CD7352" w:rsidRPr="00E0322E" w:rsidRDefault="00CD7352" w:rsidP="00C8265C"/>
    <w:p w14:paraId="2B3E5093" w14:textId="05FFC66B" w:rsidR="009D7B70" w:rsidRPr="00E0322E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31" w:name="_Toc499817018"/>
      <w:bookmarkStart w:id="32" w:name="_Toc520465179"/>
      <w:bookmarkStart w:id="33" w:name="_Toc534711083"/>
      <w:r w:rsidRPr="00E0322E">
        <w:t xml:space="preserve">Koncepce řešení systému </w:t>
      </w:r>
      <w:proofErr w:type="spellStart"/>
      <w:r w:rsidRPr="00E0322E">
        <w:t>MaR</w:t>
      </w:r>
      <w:bookmarkEnd w:id="31"/>
      <w:bookmarkEnd w:id="32"/>
      <w:bookmarkEnd w:id="33"/>
      <w:proofErr w:type="spellEnd"/>
    </w:p>
    <w:p w14:paraId="45DD7639" w14:textId="6EDA02A0" w:rsidR="00E0322E" w:rsidRPr="00E0322E" w:rsidRDefault="00DF08B6" w:rsidP="00DF08B6">
      <w:r w:rsidRPr="00E0322E">
        <w:t xml:space="preserve">Řešení systému </w:t>
      </w:r>
      <w:proofErr w:type="spellStart"/>
      <w:r w:rsidRPr="00E0322E">
        <w:t>MaR</w:t>
      </w:r>
      <w:proofErr w:type="spellEnd"/>
      <w:r w:rsidRPr="00E0322E">
        <w:t xml:space="preserve"> je založeno na modulárním programovatelném řídicím systému s decentralizovanou architekturou komunikující po průmyslové sběrnici založené na základech ethernetu. </w:t>
      </w:r>
      <w:r w:rsidR="00E0322E">
        <w:t xml:space="preserve">Nový řídicí systém </w:t>
      </w:r>
      <w:proofErr w:type="spellStart"/>
      <w:r w:rsidR="00E0322E">
        <w:t>MaR</w:t>
      </w:r>
      <w:proofErr w:type="spellEnd"/>
      <w:r w:rsidR="00E0322E">
        <w:t xml:space="preserve"> bude připojen do místní sítě přes stávající komunikační sběrnici C-Bus</w:t>
      </w:r>
      <w:r w:rsidR="00175CE4">
        <w:t>, která je ukončena ve stávajícím rozvaděč</w:t>
      </w:r>
      <w:r w:rsidR="00F22BBC">
        <w:t>i</w:t>
      </w:r>
      <w:r w:rsidR="00175CE4">
        <w:t xml:space="preserve"> +RM02.2 (místnost č. 02.18).</w:t>
      </w:r>
    </w:p>
    <w:p w14:paraId="6D0B55E1" w14:textId="343C55D2" w:rsidR="00DF08B6" w:rsidRPr="00E0322E" w:rsidRDefault="00DF08B6" w:rsidP="00DF08B6"/>
    <w:p w14:paraId="2E856203" w14:textId="62D0A915" w:rsidR="007F5039" w:rsidRPr="00E0322E" w:rsidRDefault="007F5039" w:rsidP="007F5039">
      <w:pPr>
        <w:rPr>
          <w:b/>
        </w:rPr>
      </w:pPr>
      <w:r w:rsidRPr="00E0322E">
        <w:rPr>
          <w:b/>
        </w:rPr>
        <w:t>Nově dodaný systém v rámci rekonstrukce objektu Q</w:t>
      </w:r>
      <w:r w:rsidR="0053267D" w:rsidRPr="00E0322E">
        <w:rPr>
          <w:b/>
        </w:rPr>
        <w:t>,</w:t>
      </w:r>
      <w:r w:rsidRPr="00E0322E">
        <w:rPr>
          <w:b/>
        </w:rPr>
        <w:t xml:space="preserve"> větev c</w:t>
      </w:r>
      <w:r w:rsidR="00EE2A4D" w:rsidRPr="00E0322E">
        <w:rPr>
          <w:b/>
        </w:rPr>
        <w:t>1</w:t>
      </w:r>
      <w:r w:rsidRPr="00E0322E">
        <w:rPr>
          <w:b/>
        </w:rPr>
        <w:t xml:space="preserve">, musí být kompatibilní se stávajícím systémem </w:t>
      </w:r>
      <w:r w:rsidR="00491AC7" w:rsidRPr="00E0322E">
        <w:rPr>
          <w:b/>
        </w:rPr>
        <w:t>objektu Q</w:t>
      </w:r>
      <w:r w:rsidRPr="00E0322E">
        <w:rPr>
          <w:b/>
        </w:rPr>
        <w:t xml:space="preserve">. </w:t>
      </w:r>
      <w:r w:rsidR="0053267D" w:rsidRPr="00E0322E">
        <w:rPr>
          <w:b/>
        </w:rPr>
        <w:t xml:space="preserve">Pro potřeby </w:t>
      </w:r>
      <w:r w:rsidRPr="00E0322E">
        <w:rPr>
          <w:b/>
        </w:rPr>
        <w:t>vizualizace musí být rozšířen</w:t>
      </w:r>
      <w:r w:rsidR="004E681E" w:rsidRPr="00E0322E">
        <w:rPr>
          <w:b/>
        </w:rPr>
        <w:t>a</w:t>
      </w:r>
      <w:r w:rsidRPr="00E0322E">
        <w:rPr>
          <w:b/>
        </w:rPr>
        <w:t xml:space="preserve"> stávající vizualizace,</w:t>
      </w:r>
      <w:r w:rsidR="004E681E" w:rsidRPr="00E0322E">
        <w:rPr>
          <w:b/>
        </w:rPr>
        <w:t xml:space="preserve"> </w:t>
      </w:r>
      <w:r w:rsidRPr="00E0322E">
        <w:rPr>
          <w:b/>
        </w:rPr>
        <w:t xml:space="preserve">do </w:t>
      </w:r>
      <w:r w:rsidR="004E681E" w:rsidRPr="00E0322E">
        <w:rPr>
          <w:b/>
        </w:rPr>
        <w:t xml:space="preserve">které </w:t>
      </w:r>
      <w:r w:rsidRPr="00E0322E">
        <w:rPr>
          <w:b/>
        </w:rPr>
        <w:t xml:space="preserve">budou doplněny nové obrazovky. Je nepřípustné dodávat novou licenci vizualizačního software a vytvářet samostatnou vizualizaci </w:t>
      </w:r>
      <w:r w:rsidR="004E681E" w:rsidRPr="00E0322E">
        <w:rPr>
          <w:b/>
        </w:rPr>
        <w:t>větve c</w:t>
      </w:r>
      <w:r w:rsidR="00EE2A4D" w:rsidRPr="00E0322E">
        <w:rPr>
          <w:b/>
        </w:rPr>
        <w:t>1</w:t>
      </w:r>
      <w:r w:rsidRPr="00E0322E">
        <w:rPr>
          <w:b/>
        </w:rPr>
        <w:t>.</w:t>
      </w:r>
    </w:p>
    <w:p w14:paraId="6916E613" w14:textId="77777777" w:rsidR="007F5039" w:rsidRPr="00E0322E" w:rsidRDefault="007F5039" w:rsidP="00DF08B6"/>
    <w:p w14:paraId="66EA992A" w14:textId="0CF30DAE" w:rsidR="00DF08B6" w:rsidRDefault="00DF08B6" w:rsidP="00DF08B6">
      <w:r w:rsidRPr="00E0322E">
        <w:t xml:space="preserve">Vizualizace technologických celků řešených tímto projektem, bude provedena </w:t>
      </w:r>
      <w:r w:rsidR="002C0847" w:rsidRPr="00E0322E">
        <w:t xml:space="preserve">rozšířením stávající vizualizace. Stávající vizualizace bude doplněna o nové vizualizační okna, </w:t>
      </w:r>
      <w:r w:rsidRPr="00E0322E">
        <w:t>ze kter</w:t>
      </w:r>
      <w:r w:rsidR="002C0847" w:rsidRPr="00E0322E">
        <w:t>ých</w:t>
      </w:r>
      <w:r w:rsidRPr="00E0322E">
        <w:t xml:space="preserve"> bude možné řídit a monitorovat chod technologie</w:t>
      </w:r>
      <w:r w:rsidR="00D26DE0" w:rsidRPr="00E0322E">
        <w:t>, nastavovat žádané hodnoty, měnit časové plány a upravovat parametry.</w:t>
      </w:r>
      <w:r w:rsidRPr="00E0322E">
        <w:t xml:space="preserve"> </w:t>
      </w:r>
      <w:r w:rsidR="002C0847" w:rsidRPr="00E0322E">
        <w:t>Nový</w:t>
      </w:r>
      <w:r w:rsidR="002C0847">
        <w:t xml:space="preserve"> </w:t>
      </w:r>
      <w:r w:rsidR="005B4BFA">
        <w:t>řídicí s</w:t>
      </w:r>
      <w:r w:rsidRPr="00542C4E">
        <w:t>ystém bude umístěn v</w:t>
      </w:r>
      <w:r w:rsidR="005B4BFA">
        <w:t xml:space="preserve"> novém </w:t>
      </w:r>
      <w:r w:rsidRPr="00542C4E">
        <w:t>rozvaděči</w:t>
      </w:r>
      <w:r w:rsidR="005B4BFA">
        <w:t xml:space="preserve"> +RM02.3</w:t>
      </w:r>
      <w:r w:rsidR="00D26DE0">
        <w:t>.</w:t>
      </w:r>
    </w:p>
    <w:p w14:paraId="3B013C84" w14:textId="25A8047F" w:rsidR="000974AA" w:rsidRDefault="000974AA" w:rsidP="00106501">
      <w:pPr>
        <w:rPr>
          <w:highlight w:val="yellow"/>
        </w:rPr>
      </w:pPr>
    </w:p>
    <w:p w14:paraId="68092DA4" w14:textId="1E1EA5C3" w:rsidR="008F21DE" w:rsidRDefault="008F21DE" w:rsidP="008F21DE">
      <w:r w:rsidRPr="008F21DE">
        <w:t>Oba nové systémy VRF budou integrovány do stávajícího systému</w:t>
      </w:r>
      <w:r>
        <w:t xml:space="preserve"> </w:t>
      </w:r>
      <w:proofErr w:type="spellStart"/>
      <w:r w:rsidRPr="008F21DE">
        <w:t>MaR</w:t>
      </w:r>
      <w:proofErr w:type="spellEnd"/>
      <w:r w:rsidRPr="008F21DE">
        <w:t xml:space="preserve"> (BMS brána </w:t>
      </w:r>
      <w:proofErr w:type="spellStart"/>
      <w:r w:rsidRPr="008F21DE">
        <w:t>BACnet</w:t>
      </w:r>
      <w:proofErr w:type="spellEnd"/>
      <w:r>
        <w:t xml:space="preserve"> ve stávajícím rozvaděči +RM01.4</w:t>
      </w:r>
      <w:r w:rsidRPr="008F21DE">
        <w:t xml:space="preserve">). Adresování nahrazovaných venkovních a </w:t>
      </w:r>
      <w:r w:rsidR="005E0FA3" w:rsidRPr="008F21DE">
        <w:t>vnitřních</w:t>
      </w:r>
      <w:r w:rsidRPr="008F21DE">
        <w:t xml:space="preserve"> jednotek bude odpovídat</w:t>
      </w:r>
      <w:r>
        <w:t xml:space="preserve"> </w:t>
      </w:r>
      <w:r w:rsidR="005E0FA3" w:rsidRPr="008F21DE">
        <w:t>původním</w:t>
      </w:r>
      <w:r w:rsidRPr="008F21DE">
        <w:t xml:space="preserve"> adresám jednotek v daných místnostech. Novým jednotkám budou</w:t>
      </w:r>
      <w:r>
        <w:t xml:space="preserve"> </w:t>
      </w:r>
      <w:r w:rsidR="008A20BC" w:rsidRPr="008F21DE">
        <w:t>přirazeny</w:t>
      </w:r>
      <w:r w:rsidRPr="008F21DE">
        <w:t xml:space="preserve"> nové adresy a upraveny datové body a vizualizace systému.</w:t>
      </w:r>
    </w:p>
    <w:p w14:paraId="39C14B1D" w14:textId="77777777" w:rsidR="00801E38" w:rsidRPr="0081386F" w:rsidRDefault="00801E38" w:rsidP="00106501">
      <w:pPr>
        <w:rPr>
          <w:highlight w:val="yellow"/>
        </w:rPr>
      </w:pPr>
    </w:p>
    <w:p w14:paraId="7E5721C1" w14:textId="77777777" w:rsidR="009D7B70" w:rsidRPr="00BB571F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34" w:name="_Toc520465182"/>
      <w:bookmarkStart w:id="35" w:name="_Toc534711084"/>
      <w:r w:rsidRPr="00BB571F">
        <w:t>Regulační okruhy</w:t>
      </w:r>
      <w:bookmarkEnd w:id="34"/>
      <w:bookmarkEnd w:id="35"/>
    </w:p>
    <w:p w14:paraId="3EF6C642" w14:textId="1D2AF7C8" w:rsidR="008179E0" w:rsidRPr="00BB571F" w:rsidRDefault="009D7B70" w:rsidP="004B324A">
      <w:r w:rsidRPr="00BB571F">
        <w:t>=</w:t>
      </w:r>
      <w:r w:rsidR="004B324A" w:rsidRPr="00BB571F">
        <w:t>100 Monitoring teploty chodeb v 1.PP</w:t>
      </w:r>
    </w:p>
    <w:p w14:paraId="14706F01" w14:textId="66E2EE12" w:rsidR="00F60BAA" w:rsidRPr="00BB571F" w:rsidRDefault="00F60BAA" w:rsidP="004B324A">
      <w:r w:rsidRPr="00BB571F">
        <w:t>=101 Monitoring teploty místností 1020 a 1038</w:t>
      </w:r>
    </w:p>
    <w:p w14:paraId="2AD41F9A" w14:textId="19576139" w:rsidR="001D56F3" w:rsidRPr="00BB571F" w:rsidRDefault="001D56F3" w:rsidP="004B324A">
      <w:r w:rsidRPr="00BB571F">
        <w:t>=301 Klimatizační systém pro 1.PP a 1.NP</w:t>
      </w:r>
    </w:p>
    <w:p w14:paraId="48398D77" w14:textId="368F2892" w:rsidR="004C7D1D" w:rsidRPr="00BB571F" w:rsidRDefault="004C7D1D" w:rsidP="004B324A">
      <w:r w:rsidRPr="00BB571F">
        <w:t>=401a Větrání fakultního foyer</w:t>
      </w:r>
    </w:p>
    <w:p w14:paraId="7A00C9D1" w14:textId="48F67258" w:rsidR="004C7D1D" w:rsidRPr="00BB571F" w:rsidRDefault="004C7D1D" w:rsidP="004C7D1D">
      <w:r w:rsidRPr="00BB571F">
        <w:t>=401b Větrání fakultního foyer</w:t>
      </w:r>
    </w:p>
    <w:p w14:paraId="0B4B5303" w14:textId="1BA911FA" w:rsidR="004C7D1D" w:rsidRPr="00BB571F" w:rsidRDefault="004C7D1D" w:rsidP="004C7D1D">
      <w:r w:rsidRPr="00BB571F">
        <w:t>=401c Větrání fakultního foyer</w:t>
      </w:r>
    </w:p>
    <w:p w14:paraId="63BC45C5" w14:textId="2774094D" w:rsidR="004C7D1D" w:rsidRPr="00BB571F" w:rsidRDefault="004C7D1D" w:rsidP="004C7D1D">
      <w:r w:rsidRPr="00BB571F">
        <w:t>=401d Větrání fakultního foyer</w:t>
      </w:r>
    </w:p>
    <w:p w14:paraId="48CD92CC" w14:textId="7A7E3A15" w:rsidR="004C7D1D" w:rsidRPr="00BB571F" w:rsidRDefault="004C7D1D" w:rsidP="004C7D1D">
      <w:r w:rsidRPr="00BB571F">
        <w:t xml:space="preserve">=402 Větrání studentského </w:t>
      </w:r>
      <w:proofErr w:type="spellStart"/>
      <w:r w:rsidRPr="00BB571F">
        <w:t>snackbaru</w:t>
      </w:r>
      <w:proofErr w:type="spellEnd"/>
    </w:p>
    <w:p w14:paraId="57872EC4" w14:textId="4F747AA4" w:rsidR="006A15FF" w:rsidRPr="00BB571F" w:rsidRDefault="006A15FF" w:rsidP="004C7D1D">
      <w:r w:rsidRPr="00BB571F">
        <w:lastRenderedPageBreak/>
        <w:t>=403 Větrání chodeb v 1.PP</w:t>
      </w:r>
    </w:p>
    <w:p w14:paraId="4291B2FB" w14:textId="06CEC857" w:rsidR="006A15FF" w:rsidRPr="00BB571F" w:rsidRDefault="006A15FF" w:rsidP="004C7D1D">
      <w:r w:rsidRPr="00BB571F">
        <w:t>=700 Doplnění okenních kontaktů</w:t>
      </w:r>
    </w:p>
    <w:p w14:paraId="2D142CA0" w14:textId="77777777" w:rsidR="004C7D1D" w:rsidRPr="0081386F" w:rsidRDefault="004C7D1D" w:rsidP="004B324A">
      <w:pPr>
        <w:rPr>
          <w:highlight w:val="yellow"/>
        </w:rPr>
      </w:pPr>
    </w:p>
    <w:p w14:paraId="3DF5619E" w14:textId="4E777129" w:rsidR="002723E5" w:rsidRPr="00174008" w:rsidRDefault="009D7B70" w:rsidP="002723E5">
      <w:pPr>
        <w:pStyle w:val="Nadpis2"/>
        <w:tabs>
          <w:tab w:val="num" w:pos="576"/>
        </w:tabs>
        <w:spacing w:after="60"/>
        <w:ind w:left="576" w:hanging="576"/>
      </w:pPr>
      <w:bookmarkStart w:id="36" w:name="_Toc520465186"/>
      <w:bookmarkStart w:id="37" w:name="_Toc534711085"/>
      <w:r w:rsidRPr="00174008">
        <w:t xml:space="preserve">Regulační okruh </w:t>
      </w:r>
      <w:bookmarkEnd w:id="36"/>
      <w:r w:rsidR="002723E5" w:rsidRPr="00174008">
        <w:t>=100 Monitoring teploty chodeb v 1.PP</w:t>
      </w:r>
      <w:bookmarkEnd w:id="37"/>
    </w:p>
    <w:p w14:paraId="573D0AD5" w14:textId="29A23BA1" w:rsidR="002723E5" w:rsidRPr="00174008" w:rsidRDefault="009B3DE8" w:rsidP="002723E5">
      <w:r w:rsidRPr="00174008">
        <w:t xml:space="preserve">V prostoru chodby v 1.PP, </w:t>
      </w:r>
      <w:r w:rsidR="0074175D" w:rsidRPr="00174008">
        <w:t>konkrétně v místnostech č. 0147, 0151 a 0172 budou umístěny teplotní čidla, které budou monitorovat prostorovou teplotu. Tato teplota bude sloužit pro řízení větrání a chlazení.</w:t>
      </w:r>
    </w:p>
    <w:p w14:paraId="4FD65971" w14:textId="6D32289A" w:rsidR="0074175D" w:rsidRPr="00174008" w:rsidRDefault="0074175D" w:rsidP="002723E5"/>
    <w:p w14:paraId="0CAD60F9" w14:textId="6F617A62" w:rsidR="0074175D" w:rsidRPr="00174008" w:rsidRDefault="0074175D" w:rsidP="0074175D">
      <w:r w:rsidRPr="00174008">
        <w:t xml:space="preserve">Systém </w:t>
      </w:r>
      <w:proofErr w:type="spellStart"/>
      <w:r w:rsidRPr="00174008">
        <w:t>MaR</w:t>
      </w:r>
      <w:proofErr w:type="spellEnd"/>
      <w:r w:rsidRPr="00174008">
        <w:t xml:space="preserve"> bude pro chodbu v 1.PP zajištovat:</w:t>
      </w:r>
    </w:p>
    <w:p w14:paraId="726DD817" w14:textId="7B4863A1" w:rsidR="0074175D" w:rsidRPr="00174008" w:rsidRDefault="001C6156" w:rsidP="0074175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Snímání </w:t>
      </w:r>
      <w:r w:rsidR="0074175D" w:rsidRPr="00174008">
        <w:t>prostorové teploty</w:t>
      </w:r>
    </w:p>
    <w:p w14:paraId="30F6D59B" w14:textId="3A674375" w:rsidR="0074175D" w:rsidRPr="00174008" w:rsidRDefault="0074175D" w:rsidP="0074175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74008">
        <w:t>Vizualizaci prostorové teploty</w:t>
      </w:r>
    </w:p>
    <w:p w14:paraId="384C9302" w14:textId="77777777" w:rsidR="0074175D" w:rsidRDefault="0074175D" w:rsidP="002723E5">
      <w:pPr>
        <w:rPr>
          <w:highlight w:val="yellow"/>
        </w:rPr>
      </w:pPr>
    </w:p>
    <w:p w14:paraId="22CD3656" w14:textId="36BFBA62" w:rsidR="002723E5" w:rsidRPr="00174008" w:rsidRDefault="002723E5" w:rsidP="002723E5">
      <w:pPr>
        <w:pStyle w:val="Nadpis2"/>
        <w:tabs>
          <w:tab w:val="num" w:pos="576"/>
        </w:tabs>
        <w:spacing w:after="60"/>
        <w:ind w:left="576" w:hanging="576"/>
      </w:pPr>
      <w:bookmarkStart w:id="38" w:name="_Toc534711086"/>
      <w:r w:rsidRPr="00174008">
        <w:t>Regulační okruh =101 Monitoring teploty místností 1020 a 103</w:t>
      </w:r>
      <w:r w:rsidR="004C3DAF" w:rsidRPr="00174008">
        <w:t>8</w:t>
      </w:r>
      <w:bookmarkEnd w:id="38"/>
    </w:p>
    <w:p w14:paraId="56643159" w14:textId="12A9F58C" w:rsidR="00174008" w:rsidRPr="00174008" w:rsidRDefault="00174008" w:rsidP="00174008">
      <w:r w:rsidRPr="00174008">
        <w:t xml:space="preserve">V prostoru chodby </w:t>
      </w:r>
      <w:r>
        <w:t xml:space="preserve">fakultního foyer (místnost č. 1020) a studentského </w:t>
      </w:r>
      <w:proofErr w:type="spellStart"/>
      <w:r>
        <w:t>snacbaru</w:t>
      </w:r>
      <w:proofErr w:type="spellEnd"/>
      <w:r>
        <w:t xml:space="preserve"> (místnost č. 1038) </w:t>
      </w:r>
      <w:r w:rsidRPr="00174008">
        <w:t>budou umístěny teplotní čidla, které budou monitorovat prostorovou teplotu. Tato teplota bude sloužit pro řízení větrání a chlazení.</w:t>
      </w:r>
    </w:p>
    <w:p w14:paraId="5CC5FA2C" w14:textId="77777777" w:rsidR="00174008" w:rsidRPr="00174008" w:rsidRDefault="00174008" w:rsidP="00174008"/>
    <w:p w14:paraId="321B57D5" w14:textId="7616D952" w:rsidR="00174008" w:rsidRPr="00174008" w:rsidRDefault="00174008" w:rsidP="00174008">
      <w:r w:rsidRPr="00174008">
        <w:t xml:space="preserve">Systém </w:t>
      </w:r>
      <w:proofErr w:type="spellStart"/>
      <w:r w:rsidRPr="00174008">
        <w:t>MaR</w:t>
      </w:r>
      <w:proofErr w:type="spellEnd"/>
      <w:r w:rsidRPr="00174008">
        <w:t xml:space="preserve"> bude pro </w:t>
      </w:r>
      <w:r w:rsidR="008E3376">
        <w:t>místnosti v 1.NP</w:t>
      </w:r>
      <w:r w:rsidRPr="00174008">
        <w:t xml:space="preserve"> zajištovat:</w:t>
      </w:r>
    </w:p>
    <w:p w14:paraId="6C62E780" w14:textId="77777777" w:rsidR="00740730" w:rsidRPr="00174008" w:rsidRDefault="00740730" w:rsidP="00740730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Snímání </w:t>
      </w:r>
      <w:r w:rsidRPr="00174008">
        <w:t>prostorové teploty</w:t>
      </w:r>
    </w:p>
    <w:p w14:paraId="295819A1" w14:textId="77777777" w:rsidR="00740730" w:rsidRPr="00174008" w:rsidRDefault="00740730" w:rsidP="00740730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74008">
        <w:t>Vizualizaci prostorové teploty</w:t>
      </w:r>
    </w:p>
    <w:p w14:paraId="286398CC" w14:textId="77777777" w:rsidR="002723E5" w:rsidRPr="002723E5" w:rsidRDefault="002723E5" w:rsidP="002723E5">
      <w:pPr>
        <w:rPr>
          <w:highlight w:val="yellow"/>
        </w:rPr>
      </w:pPr>
    </w:p>
    <w:p w14:paraId="55B3CEF2" w14:textId="4EC906F8" w:rsidR="002723E5" w:rsidRPr="002C15BE" w:rsidRDefault="002723E5" w:rsidP="002723E5">
      <w:pPr>
        <w:pStyle w:val="Nadpis2"/>
        <w:tabs>
          <w:tab w:val="num" w:pos="576"/>
        </w:tabs>
        <w:spacing w:after="60"/>
        <w:ind w:left="576" w:hanging="576"/>
      </w:pPr>
      <w:bookmarkStart w:id="39" w:name="_Toc534711087"/>
      <w:r w:rsidRPr="002C15BE">
        <w:t xml:space="preserve">Regulační okruh =301 Klimatizační systém pro </w:t>
      </w:r>
      <w:r w:rsidR="0080631C">
        <w:t xml:space="preserve">1.PP a </w:t>
      </w:r>
      <w:r w:rsidRPr="002C15BE">
        <w:t>1.NP</w:t>
      </w:r>
      <w:bookmarkEnd w:id="39"/>
    </w:p>
    <w:p w14:paraId="12C1D6CF" w14:textId="147E4E85" w:rsidR="00816132" w:rsidRPr="00816132" w:rsidRDefault="00816132" w:rsidP="004709AE">
      <w:pPr>
        <w:rPr>
          <w:b/>
        </w:rPr>
      </w:pPr>
      <w:r w:rsidRPr="00816132">
        <w:rPr>
          <w:b/>
        </w:rPr>
        <w:t>Okruh 1a</w:t>
      </w:r>
    </w:p>
    <w:p w14:paraId="0AFFD3B6" w14:textId="16C80704" w:rsidR="004709AE" w:rsidRPr="002C15BE" w:rsidRDefault="004709AE" w:rsidP="004709AE">
      <w:r w:rsidRPr="002C15BE">
        <w:t xml:space="preserve">Klimatizace bude po rekonstrukci sloužit pro vytápění a chlazení prostor fakultního foyer (m.c.1.20) a studentského </w:t>
      </w:r>
      <w:proofErr w:type="spellStart"/>
      <w:r w:rsidRPr="002C15BE">
        <w:t>snackbaru</w:t>
      </w:r>
      <w:proofErr w:type="spellEnd"/>
      <w:r w:rsidRPr="002C15BE">
        <w:t xml:space="preserve"> (m.c.1.38). Nová chladící jednotka v místnosti </w:t>
      </w:r>
      <w:proofErr w:type="gramStart"/>
      <w:r w:rsidRPr="002C15BE">
        <w:t>c.1.65</w:t>
      </w:r>
      <w:proofErr w:type="gramEnd"/>
      <w:r w:rsidRPr="002C15BE">
        <w:t xml:space="preserve"> bude přepojena do systému rekonstruovaného zařízení c. E1.1-1c</w:t>
      </w:r>
      <w:r w:rsidR="009059E5" w:rsidRPr="002C15BE">
        <w:t xml:space="preserve">. </w:t>
      </w:r>
      <w:r w:rsidRPr="002C15BE">
        <w:t xml:space="preserve">Úpravu vnitřního vzduchu budou zajištovat cirkulační kazetové jednotky (systém s přímým výparem a proměnlivým průtokem chladiva - VRF) s možností vytápění nebo chlazení podle požadavku jednotlivých místností. V prostorech bude použito systému VRF typu HEAT PUMP, kdy všechny vnitřní kazetové jednotky mohou být provozovány v jednom režimu chlazení/vytápění. </w:t>
      </w:r>
    </w:p>
    <w:p w14:paraId="35B03A94" w14:textId="44C4206C" w:rsidR="004709AE" w:rsidRPr="002C15BE" w:rsidRDefault="004709AE" w:rsidP="004709AE"/>
    <w:p w14:paraId="698A9273" w14:textId="04ACD12D" w:rsidR="00FE38D5" w:rsidRDefault="00FE38D5" w:rsidP="004709AE">
      <w:r>
        <w:t xml:space="preserve">Pro </w:t>
      </w:r>
      <w:r w:rsidR="009B4449">
        <w:t>vytápění</w:t>
      </w:r>
      <w:r>
        <w:t xml:space="preserve"> a chlazení prostorou foyer jsou navrženy:</w:t>
      </w:r>
    </w:p>
    <w:p w14:paraId="20749187" w14:textId="04307F09" w:rsidR="00FE38D5" w:rsidRDefault="009E252F" w:rsidP="00FE38D5">
      <w:pPr>
        <w:pStyle w:val="Odstavecseseznamem"/>
        <w:numPr>
          <w:ilvl w:val="0"/>
          <w:numId w:val="35"/>
        </w:numPr>
      </w:pPr>
      <w:r w:rsidRPr="002C15BE">
        <w:t xml:space="preserve">4 kusy vnitřních kazetových jednotek s kruhovým výdechem (E1.1-1a.2.1÷2.4), které </w:t>
      </w:r>
      <w:r w:rsidR="00EB3A0F">
        <w:t>nahrazující stávající jednotky</w:t>
      </w:r>
      <w:r w:rsidRPr="002C15BE">
        <w:t xml:space="preserve"> v blízkosti větracích jednotek</w:t>
      </w:r>
      <w:r w:rsidR="009B603C">
        <w:t xml:space="preserve"> a</w:t>
      </w:r>
      <w:r w:rsidR="00FE38D5">
        <w:t xml:space="preserve"> </w:t>
      </w:r>
      <w:r w:rsidRPr="002C15BE">
        <w:t xml:space="preserve">připojeny </w:t>
      </w:r>
      <w:r w:rsidR="00FE38D5">
        <w:t xml:space="preserve">budou </w:t>
      </w:r>
      <w:r w:rsidRPr="002C15BE">
        <w:t>na stávající silový přívod</w:t>
      </w:r>
    </w:p>
    <w:p w14:paraId="50CE4FF1" w14:textId="532AA025" w:rsidR="00FE38D5" w:rsidRDefault="009E252F" w:rsidP="00FE38D5">
      <w:pPr>
        <w:pStyle w:val="Odstavecseseznamem"/>
        <w:numPr>
          <w:ilvl w:val="0"/>
          <w:numId w:val="35"/>
        </w:numPr>
      </w:pPr>
      <w:r w:rsidRPr="002C15BE">
        <w:t xml:space="preserve">2 kusy vnitřních kazetových jednotek s kruhovým výdechem (E1.1-1a.2.5 a E1.1-1a.2.6) budou mít </w:t>
      </w:r>
      <w:r w:rsidR="00231E96">
        <w:t xml:space="preserve">zajištěn nový </w:t>
      </w:r>
      <w:r w:rsidRPr="002C15BE">
        <w:t>silový přívod</w:t>
      </w:r>
      <w:r w:rsidR="00FE38D5">
        <w:t xml:space="preserve"> z</w:t>
      </w:r>
      <w:r w:rsidR="00FE79FF">
        <w:t xml:space="preserve"> rozvaděče </w:t>
      </w:r>
      <w:proofErr w:type="spellStart"/>
      <w:r w:rsidR="00FE79FF">
        <w:t>MaR</w:t>
      </w:r>
      <w:proofErr w:type="spellEnd"/>
      <w:r w:rsidR="00FE79FF">
        <w:t xml:space="preserve"> +RM02.3</w:t>
      </w:r>
    </w:p>
    <w:p w14:paraId="72A53E18" w14:textId="77777777" w:rsidR="00FE38D5" w:rsidRDefault="00FE38D5" w:rsidP="004709AE"/>
    <w:p w14:paraId="72C8592F" w14:textId="77777777" w:rsidR="009B4449" w:rsidRDefault="00FE38D5" w:rsidP="004709AE">
      <w:r w:rsidRPr="00B417B1">
        <w:t>Pro vytápění a chlazení prostoru studentského</w:t>
      </w:r>
      <w:r>
        <w:t xml:space="preserve"> </w:t>
      </w:r>
      <w:proofErr w:type="spellStart"/>
      <w:r w:rsidRPr="009C33C7">
        <w:t>snackbaru</w:t>
      </w:r>
      <w:proofErr w:type="spellEnd"/>
      <w:r w:rsidRPr="009C33C7">
        <w:t xml:space="preserve"> je navržena</w:t>
      </w:r>
      <w:r w:rsidR="009B4449">
        <w:t>:</w:t>
      </w:r>
    </w:p>
    <w:p w14:paraId="787D55E7" w14:textId="1837E964" w:rsidR="009E252F" w:rsidRDefault="00FE38D5" w:rsidP="009B4449">
      <w:pPr>
        <w:pStyle w:val="Odstavecseseznamem"/>
        <w:numPr>
          <w:ilvl w:val="0"/>
          <w:numId w:val="36"/>
        </w:numPr>
      </w:pPr>
      <w:r w:rsidRPr="009C33C7">
        <w:t>vnitřní kazetová</w:t>
      </w:r>
      <w:r>
        <w:t xml:space="preserve"> </w:t>
      </w:r>
      <w:r w:rsidRPr="009C33C7">
        <w:t xml:space="preserve">jednotka </w:t>
      </w:r>
      <w:r w:rsidR="009B4449">
        <w:t>(</w:t>
      </w:r>
      <w:r>
        <w:t>E1.1-1a.2.7</w:t>
      </w:r>
      <w:r w:rsidR="009B4449">
        <w:t>)</w:t>
      </w:r>
      <w:r>
        <w:t xml:space="preserve">, kterou bude obsluhovat personál pomocí </w:t>
      </w:r>
      <w:proofErr w:type="gramStart"/>
      <w:r>
        <w:t>kabelové</w:t>
      </w:r>
      <w:proofErr w:type="gramEnd"/>
      <w:r>
        <w:t xml:space="preserve"> ovladače – RF1038.2, umístěného uvnitř místnosti č. 1038</w:t>
      </w:r>
      <w:r w:rsidR="000F12F1">
        <w:t xml:space="preserve">. Tato jednotka bude mít </w:t>
      </w:r>
      <w:r w:rsidR="005013B7">
        <w:t>zajištěn nový</w:t>
      </w:r>
      <w:r w:rsidR="000F12F1">
        <w:t xml:space="preserve"> silový </w:t>
      </w:r>
      <w:r w:rsidR="000F12F1" w:rsidRPr="002C15BE">
        <w:t>přívod</w:t>
      </w:r>
      <w:r w:rsidR="000F12F1">
        <w:t xml:space="preserve"> z rozvaděče </w:t>
      </w:r>
      <w:proofErr w:type="spellStart"/>
      <w:r w:rsidR="000F12F1">
        <w:t>MaR</w:t>
      </w:r>
      <w:proofErr w:type="spellEnd"/>
      <w:r w:rsidR="000F12F1">
        <w:t xml:space="preserve"> +RM02.3</w:t>
      </w:r>
    </w:p>
    <w:p w14:paraId="74591D3A" w14:textId="4C96FBEA" w:rsidR="007719A8" w:rsidRDefault="007719A8" w:rsidP="004709AE"/>
    <w:p w14:paraId="574B114E" w14:textId="648E0BD9" w:rsidR="00816132" w:rsidRPr="00816132" w:rsidRDefault="00816132" w:rsidP="004709AE">
      <w:pPr>
        <w:rPr>
          <w:b/>
        </w:rPr>
      </w:pPr>
      <w:r w:rsidRPr="00816132">
        <w:rPr>
          <w:b/>
        </w:rPr>
        <w:t>Okruh 1c</w:t>
      </w:r>
    </w:p>
    <w:p w14:paraId="7AA27620" w14:textId="6E8824D7" w:rsidR="00E63490" w:rsidRDefault="00E63490" w:rsidP="00E63490">
      <w:r w:rsidRPr="00E63490">
        <w:t xml:space="preserve">Klimatizace bude sloužit pro vytápění a chlazení doposud nerekonstruovaných </w:t>
      </w:r>
      <w:proofErr w:type="gramStart"/>
      <w:r w:rsidRPr="00E63490">
        <w:t>místností</w:t>
      </w:r>
      <w:r>
        <w:t xml:space="preserve"> </w:t>
      </w:r>
      <w:r w:rsidRPr="00E63490">
        <w:t>v 1.PP</w:t>
      </w:r>
      <w:proofErr w:type="gramEnd"/>
      <w:r w:rsidRPr="00E63490">
        <w:t xml:space="preserve"> a 1.NP jihovýchodní části pavilonu Q. Výjimku tvoří pouze místnost c.01.84 v 1.PP, kde</w:t>
      </w:r>
      <w:r>
        <w:t xml:space="preserve"> </w:t>
      </w:r>
      <w:r w:rsidRPr="00E63490">
        <w:t xml:space="preserve">byla výměna vnitřních parapetních jednotek </w:t>
      </w:r>
      <w:r w:rsidR="00AD6C0B">
        <w:t>(</w:t>
      </w:r>
      <w:r w:rsidR="00AD6C0B" w:rsidRPr="002C15BE">
        <w:t>E1.1-1</w:t>
      </w:r>
      <w:r w:rsidR="00AD6C0B">
        <w:t>c</w:t>
      </w:r>
      <w:r w:rsidR="00AD6C0B" w:rsidRPr="002C15BE">
        <w:t>.2.</w:t>
      </w:r>
      <w:r w:rsidR="00AD6C0B">
        <w:t>1</w:t>
      </w:r>
      <w:r w:rsidR="00AD6C0B" w:rsidRPr="002C15BE">
        <w:t>÷2.</w:t>
      </w:r>
      <w:r w:rsidR="00AD6C0B">
        <w:t xml:space="preserve">2) </w:t>
      </w:r>
      <w:r w:rsidRPr="00E63490">
        <w:t xml:space="preserve">provedena v rámci </w:t>
      </w:r>
      <w:proofErr w:type="spellStart"/>
      <w:r w:rsidRPr="00E63490">
        <w:t>II.etapy</w:t>
      </w:r>
      <w:proofErr w:type="spellEnd"/>
      <w:r w:rsidRPr="00E63490">
        <w:t xml:space="preserve"> rekonstrukce v</w:t>
      </w:r>
      <w:r>
        <w:t> </w:t>
      </w:r>
      <w:r w:rsidRPr="00E63490">
        <w:t>roce</w:t>
      </w:r>
      <w:r>
        <w:t xml:space="preserve"> </w:t>
      </w:r>
      <w:r w:rsidRPr="00E63490">
        <w:t xml:space="preserve">2015. Úpravu vnitřního vzduchu budou zajištovat cirkulační jednotky (systém s přímým </w:t>
      </w:r>
      <w:r>
        <w:t xml:space="preserve">výparem </w:t>
      </w:r>
      <w:r w:rsidRPr="00E63490">
        <w:t>a proměnlivým průtokem chladiva - VRV) s možností vytápění nebo chlazení podle požadavku</w:t>
      </w:r>
      <w:r>
        <w:t xml:space="preserve"> </w:t>
      </w:r>
      <w:r w:rsidRPr="00E63490">
        <w:t xml:space="preserve">jednotlivých místností. V prostorech bude použito systému </w:t>
      </w:r>
      <w:r w:rsidRPr="00E63490">
        <w:lastRenderedPageBreak/>
        <w:t>VRV typu HEAT PUMP, kdy všechny</w:t>
      </w:r>
      <w:r>
        <w:t xml:space="preserve"> </w:t>
      </w:r>
      <w:r w:rsidRPr="00E63490">
        <w:t>vnitřní jednotky mohou být provozovány v jednom režimu chlazení/vytápěn</w:t>
      </w:r>
      <w:r w:rsidR="00FB5067">
        <w:t>í</w:t>
      </w:r>
      <w:r w:rsidRPr="00E63490">
        <w:t>.</w:t>
      </w:r>
    </w:p>
    <w:p w14:paraId="564EEDC8" w14:textId="2D04E8A6" w:rsidR="009B603C" w:rsidRDefault="009B603C" w:rsidP="00E63490"/>
    <w:p w14:paraId="305DFDB9" w14:textId="491D93F2" w:rsidR="009B603C" w:rsidRDefault="009B603C" w:rsidP="00E63490">
      <w:r w:rsidRPr="00B417B1">
        <w:t xml:space="preserve">Pro vytápění a chlazení prostoru </w:t>
      </w:r>
      <w:r>
        <w:t xml:space="preserve">kanceláří </w:t>
      </w:r>
      <w:r w:rsidR="00E141C5">
        <w:t xml:space="preserve">1.NP </w:t>
      </w:r>
      <w:r>
        <w:t>je navrženo:</w:t>
      </w:r>
    </w:p>
    <w:p w14:paraId="1EDA9E11" w14:textId="3A001791" w:rsidR="009B603C" w:rsidRDefault="00CE18E9" w:rsidP="009B603C">
      <w:pPr>
        <w:pStyle w:val="Odstavecseseznamem"/>
        <w:numPr>
          <w:ilvl w:val="0"/>
          <w:numId w:val="35"/>
        </w:numPr>
      </w:pPr>
      <w:r>
        <w:t>7</w:t>
      </w:r>
      <w:r w:rsidR="009B603C" w:rsidRPr="002C15BE">
        <w:t xml:space="preserve"> kus</w:t>
      </w:r>
      <w:r w:rsidR="009B603C">
        <w:t>ů</w:t>
      </w:r>
      <w:r w:rsidR="009B603C" w:rsidRPr="002C15BE">
        <w:t xml:space="preserve"> vnitřních </w:t>
      </w:r>
      <w:r w:rsidR="00236D9B">
        <w:t>parapetních jednotek</w:t>
      </w:r>
      <w:r w:rsidR="009B603C" w:rsidRPr="002C15BE">
        <w:t xml:space="preserve"> (E1.1-1</w:t>
      </w:r>
      <w:r w:rsidR="009B603C">
        <w:t>c</w:t>
      </w:r>
      <w:r w:rsidR="009B603C" w:rsidRPr="002C15BE">
        <w:t>.2.</w:t>
      </w:r>
      <w:r w:rsidR="009B603C">
        <w:t>4</w:t>
      </w:r>
      <w:r w:rsidR="009B603C" w:rsidRPr="002C15BE">
        <w:t>÷2.</w:t>
      </w:r>
      <w:r w:rsidR="00C7792D">
        <w:t>10</w:t>
      </w:r>
      <w:r w:rsidR="009B603C" w:rsidRPr="002C15BE">
        <w:t xml:space="preserve">), </w:t>
      </w:r>
      <w:r w:rsidR="009B603C">
        <w:t>které nahrazují stávající jednotky a připojeny budou na stávající silový přívod</w:t>
      </w:r>
    </w:p>
    <w:p w14:paraId="4B972D31" w14:textId="36F6B5A9" w:rsidR="00B438B9" w:rsidRDefault="00B438B9" w:rsidP="009B603C">
      <w:pPr>
        <w:pStyle w:val="Odstavecseseznamem"/>
        <w:numPr>
          <w:ilvl w:val="0"/>
          <w:numId w:val="35"/>
        </w:numPr>
      </w:pPr>
      <w:r>
        <w:t>1 kus vnitřní kanálové jednotky (</w:t>
      </w:r>
      <w:r w:rsidRPr="002C15BE">
        <w:t>E1.1-1</w:t>
      </w:r>
      <w:r>
        <w:t>c</w:t>
      </w:r>
      <w:r w:rsidRPr="002C15BE">
        <w:t>.2.</w:t>
      </w:r>
      <w:r>
        <w:t>3), která nahrazuje stávající jednotky a připojena bude na stávající silový přívod</w:t>
      </w:r>
    </w:p>
    <w:p w14:paraId="59EAB654" w14:textId="77777777" w:rsidR="00E63490" w:rsidRDefault="00E63490" w:rsidP="004709AE"/>
    <w:p w14:paraId="48F2D636" w14:textId="3DBD56AB" w:rsidR="0009039D" w:rsidRDefault="007719A8" w:rsidP="007719A8">
      <w:r>
        <w:t xml:space="preserve">Klimatizační </w:t>
      </w:r>
      <w:r w:rsidRPr="007754DA">
        <w:t>jednotky budou ovládány centrálně z</w:t>
      </w:r>
      <w:r>
        <w:t> </w:t>
      </w:r>
      <w:r w:rsidRPr="007754DA">
        <w:t>velínu</w:t>
      </w:r>
      <w:r>
        <w:t>. Ovládání bude umožněno BMS bránou BACNET, s komunikačním rozhraním BACNET-Ethernet. Každá jednotka má svou vlastní adresu.</w:t>
      </w:r>
      <w:r w:rsidR="0009039D">
        <w:t xml:space="preserve"> </w:t>
      </w:r>
    </w:p>
    <w:p w14:paraId="43C3A8B9" w14:textId="77777777" w:rsidR="0009039D" w:rsidRDefault="0009039D" w:rsidP="007719A8"/>
    <w:p w14:paraId="599C730A" w14:textId="3C99992B" w:rsidR="007719A8" w:rsidRDefault="0009039D" w:rsidP="007719A8">
      <w:r>
        <w:t>Stávající jednotky budou ř</w:t>
      </w:r>
      <w:r w:rsidR="002B4420">
        <w:t>ízeny</w:t>
      </w:r>
      <w:r>
        <w:t xml:space="preserve"> stávajícím systémem, nové klimatizační jednotky (</w:t>
      </w:r>
      <w:r w:rsidRPr="002C15BE">
        <w:t>E1.1-1a.2.</w:t>
      </w:r>
      <w:r>
        <w:t>5</w:t>
      </w:r>
      <w:r w:rsidRPr="002C15BE">
        <w:t>÷2.</w:t>
      </w:r>
      <w:r>
        <w:t>7)</w:t>
      </w:r>
      <w:r w:rsidR="002B4420">
        <w:t xml:space="preserve"> budou ř</w:t>
      </w:r>
      <w:r w:rsidR="007E3FF3">
        <w:t>ízeny</w:t>
      </w:r>
      <w:r w:rsidR="002B4420">
        <w:t xml:space="preserve"> novým systémem </w:t>
      </w:r>
      <w:proofErr w:type="spellStart"/>
      <w:r w:rsidR="002B4420">
        <w:t>MaR</w:t>
      </w:r>
      <w:proofErr w:type="spellEnd"/>
      <w:r w:rsidR="007E3FF3">
        <w:t xml:space="preserve">, </w:t>
      </w:r>
      <w:r w:rsidR="00212F5C">
        <w:t>umístěným</w:t>
      </w:r>
      <w:r w:rsidR="007E3FF3">
        <w:t xml:space="preserve"> v rozvaděči +RM02.3.</w:t>
      </w:r>
    </w:p>
    <w:p w14:paraId="21282AAA" w14:textId="1CF979E0" w:rsidR="002C15BE" w:rsidRDefault="002C15BE" w:rsidP="004709AE"/>
    <w:p w14:paraId="5D791C44" w14:textId="57E54A9B" w:rsidR="002C15BE" w:rsidRPr="001F574E" w:rsidRDefault="002C15BE" w:rsidP="002C15BE">
      <w:r w:rsidRPr="001F574E">
        <w:t xml:space="preserve">Systém </w:t>
      </w:r>
      <w:proofErr w:type="spellStart"/>
      <w:r w:rsidRPr="001F574E">
        <w:t>MaR</w:t>
      </w:r>
      <w:proofErr w:type="spellEnd"/>
      <w:r w:rsidRPr="001F574E">
        <w:t xml:space="preserve"> bude pro řízení</w:t>
      </w:r>
      <w:r w:rsidR="00F942B6">
        <w:t xml:space="preserve"> nových</w:t>
      </w:r>
      <w:r w:rsidRPr="001F574E">
        <w:t xml:space="preserve"> </w:t>
      </w:r>
      <w:r w:rsidR="0080631C">
        <w:t xml:space="preserve">klimatizačních jednotek </w:t>
      </w:r>
      <w:r w:rsidRPr="001F574E">
        <w:t>zajištovat:</w:t>
      </w:r>
    </w:p>
    <w:p w14:paraId="2858574F" w14:textId="77777777" w:rsidR="00402E83" w:rsidRDefault="00402E83" w:rsidP="00402E83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Komunikaci a řízení </w:t>
      </w:r>
      <w:r w:rsidRPr="001F574E">
        <w:t>systém</w:t>
      </w:r>
      <w:r>
        <w:t>u</w:t>
      </w:r>
      <w:r w:rsidRPr="001F574E">
        <w:t xml:space="preserve"> jednotky přes komunikační bránu </w:t>
      </w:r>
      <w:proofErr w:type="spellStart"/>
      <w:r w:rsidRPr="001F574E">
        <w:t>Daikin</w:t>
      </w:r>
      <w:proofErr w:type="spellEnd"/>
      <w:r w:rsidRPr="001F574E">
        <w:t>, pomocí rozhraní BACNET – Ethernet</w:t>
      </w:r>
    </w:p>
    <w:p w14:paraId="1B0D69D5" w14:textId="0A9A0A67" w:rsidR="006E3157" w:rsidRDefault="006E3157" w:rsidP="008A6738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Řízení </w:t>
      </w:r>
      <w:r w:rsidR="00D72AF3">
        <w:t xml:space="preserve">výkonu </w:t>
      </w:r>
      <w:r>
        <w:t>jednotek na základě požadavku na teplotu</w:t>
      </w:r>
    </w:p>
    <w:p w14:paraId="264BA254" w14:textId="77777777" w:rsidR="006E3157" w:rsidRPr="001F574E" w:rsidRDefault="006E3157" w:rsidP="006E315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Monitoring provozních a poruchových stavů</w:t>
      </w:r>
    </w:p>
    <w:p w14:paraId="3E9F30F4" w14:textId="77777777" w:rsidR="006E3157" w:rsidRPr="001F574E" w:rsidRDefault="006E3157" w:rsidP="006E315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Vizualizaci provozních a poruchových stavů</w:t>
      </w:r>
    </w:p>
    <w:p w14:paraId="7C25E292" w14:textId="77777777" w:rsidR="006E3157" w:rsidRPr="001F574E" w:rsidRDefault="006E3157" w:rsidP="006E315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Možnost časového plánu</w:t>
      </w:r>
    </w:p>
    <w:p w14:paraId="07E6EBA9" w14:textId="40EB5802" w:rsidR="00D456B3" w:rsidRDefault="00D456B3" w:rsidP="004709AE"/>
    <w:p w14:paraId="61D0D6E4" w14:textId="467ABF2D" w:rsidR="002723E5" w:rsidRPr="00713B35" w:rsidRDefault="002723E5" w:rsidP="002723E5">
      <w:pPr>
        <w:pStyle w:val="Nadpis2"/>
        <w:tabs>
          <w:tab w:val="num" w:pos="576"/>
        </w:tabs>
        <w:spacing w:after="60"/>
        <w:ind w:left="576" w:hanging="576"/>
      </w:pPr>
      <w:bookmarkStart w:id="40" w:name="_Toc534711088"/>
      <w:r w:rsidRPr="00713B35">
        <w:t>Regulační okruh =</w:t>
      </w:r>
      <w:proofErr w:type="gramStart"/>
      <w:r w:rsidRPr="00713B35">
        <w:t>401a,b,c,d Větrání</w:t>
      </w:r>
      <w:proofErr w:type="gramEnd"/>
      <w:r w:rsidRPr="00713B35">
        <w:t xml:space="preserve"> fakultního foyer</w:t>
      </w:r>
      <w:bookmarkEnd w:id="40"/>
    </w:p>
    <w:p w14:paraId="1F1DA7B7" w14:textId="710980B1" w:rsidR="009E252F" w:rsidRDefault="007754DA" w:rsidP="007754DA">
      <w:r w:rsidRPr="007754DA">
        <w:t xml:space="preserve">Stávající </w:t>
      </w:r>
      <w:r w:rsidR="009A3DBF" w:rsidRPr="007754DA">
        <w:t>větrací</w:t>
      </w:r>
      <w:r w:rsidRPr="007754DA">
        <w:t xml:space="preserve"> jednotky VAM </w:t>
      </w:r>
      <w:r w:rsidR="00291AB6">
        <w:t xml:space="preserve">(které budou profesí D1.4.1 demontovány) </w:t>
      </w:r>
      <w:r w:rsidRPr="007754DA">
        <w:t xml:space="preserve">budou nahrazeny novými </w:t>
      </w:r>
      <w:r w:rsidR="009A3DBF" w:rsidRPr="007754DA">
        <w:t>větracími</w:t>
      </w:r>
      <w:r w:rsidRPr="007754DA">
        <w:t xml:space="preserve"> </w:t>
      </w:r>
      <w:r w:rsidR="009A3DBF" w:rsidRPr="007754DA">
        <w:t>jednotkami</w:t>
      </w:r>
      <w:r w:rsidR="009A3DBF">
        <w:t xml:space="preserve"> s</w:t>
      </w:r>
      <w:r w:rsidRPr="007754DA">
        <w:t xml:space="preserve"> </w:t>
      </w:r>
      <w:r w:rsidR="009A3DBF" w:rsidRPr="007754DA">
        <w:t>rekuperačními</w:t>
      </w:r>
      <w:r w:rsidRPr="007754DA">
        <w:t xml:space="preserve"> </w:t>
      </w:r>
      <w:r w:rsidR="009A3DBF" w:rsidRPr="007754DA">
        <w:t>výměníky</w:t>
      </w:r>
      <w:r w:rsidRPr="007754DA">
        <w:t>.</w:t>
      </w:r>
      <w:r w:rsidR="009A3DBF">
        <w:t xml:space="preserve"> </w:t>
      </w:r>
      <w:r w:rsidR="009A3DBF" w:rsidRPr="007754DA">
        <w:t>Před</w:t>
      </w:r>
      <w:r w:rsidRPr="007754DA">
        <w:t xml:space="preserve"> novými </w:t>
      </w:r>
      <w:r w:rsidR="009A3DBF" w:rsidRPr="007754DA">
        <w:t>větracími</w:t>
      </w:r>
      <w:r w:rsidRPr="007754DA">
        <w:t xml:space="preserve"> jednotkami budou </w:t>
      </w:r>
      <w:r w:rsidR="009A3DBF" w:rsidRPr="007754DA">
        <w:t>vraženy</w:t>
      </w:r>
      <w:r w:rsidRPr="007754DA">
        <w:t xml:space="preserve"> do kruhového potrubí elektrické</w:t>
      </w:r>
      <w:r>
        <w:t xml:space="preserve"> </w:t>
      </w:r>
      <w:r w:rsidR="009A3DBF" w:rsidRPr="007754DA">
        <w:t>ohřívače</w:t>
      </w:r>
      <w:r w:rsidRPr="007754DA">
        <w:t xml:space="preserve"> vzduchu s </w:t>
      </w:r>
      <w:r w:rsidR="009A3DBF" w:rsidRPr="007754DA">
        <w:t>řízeným</w:t>
      </w:r>
      <w:r w:rsidRPr="007754DA">
        <w:t xml:space="preserve"> topným výkonem</w:t>
      </w:r>
      <w:r w:rsidR="009A3DBF">
        <w:t>, pomocí signálu 0-10V</w:t>
      </w:r>
      <w:r w:rsidR="00F1061F">
        <w:t xml:space="preserve"> z nadřazeného systému </w:t>
      </w:r>
      <w:proofErr w:type="spellStart"/>
      <w:r w:rsidR="00F1061F">
        <w:t>MaR</w:t>
      </w:r>
      <w:proofErr w:type="spellEnd"/>
      <w:r w:rsidR="00F1061F">
        <w:t>.</w:t>
      </w:r>
      <w:r w:rsidR="00023116">
        <w:t xml:space="preserve"> </w:t>
      </w:r>
      <w:r w:rsidR="00611409">
        <w:t xml:space="preserve">Elektrický ohřívač bude dodán včetně bezpečnostních prvků (havarijní termostat, </w:t>
      </w:r>
      <w:proofErr w:type="gramStart"/>
      <w:r w:rsidR="00611409">
        <w:t>… )</w:t>
      </w:r>
      <w:proofErr w:type="gramEnd"/>
    </w:p>
    <w:p w14:paraId="5AE0546E" w14:textId="77777777" w:rsidR="009E252F" w:rsidRDefault="009E252F" w:rsidP="007754DA"/>
    <w:p w14:paraId="45247FAB" w14:textId="4FB7D7D8" w:rsidR="00316E4C" w:rsidRDefault="007754DA" w:rsidP="007754DA">
      <w:r w:rsidRPr="007754DA">
        <w:t xml:space="preserve">Složení jednotek je </w:t>
      </w:r>
      <w:r w:rsidR="00316E4C" w:rsidRPr="007754DA">
        <w:t>navrženo</w:t>
      </w:r>
      <w:r w:rsidRPr="007754DA">
        <w:t xml:space="preserve"> konfiguraci:</w:t>
      </w:r>
      <w:r>
        <w:t xml:space="preserve"> </w:t>
      </w:r>
    </w:p>
    <w:p w14:paraId="75601A11" w14:textId="39FEA231" w:rsidR="00316E4C" w:rsidRDefault="00316E4C" w:rsidP="00126EDB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7754DA">
        <w:t>přívod – filtrace</w:t>
      </w:r>
      <w:r w:rsidR="007754DA" w:rsidRPr="007754DA">
        <w:t xml:space="preserve"> G3, dvojitý </w:t>
      </w:r>
      <w:r w:rsidRPr="007754DA">
        <w:t>rekuperační</w:t>
      </w:r>
      <w:r w:rsidR="007754DA" w:rsidRPr="007754DA">
        <w:t xml:space="preserve"> </w:t>
      </w:r>
      <w:r w:rsidRPr="007754DA">
        <w:t>výměník</w:t>
      </w:r>
      <w:r w:rsidR="007754DA" w:rsidRPr="007754DA">
        <w:t xml:space="preserve">, obtoková klapka, </w:t>
      </w:r>
      <w:r w:rsidRPr="007754DA">
        <w:t>přívodní</w:t>
      </w:r>
      <w:r w:rsidR="007754DA" w:rsidRPr="007754DA">
        <w:t xml:space="preserve"> ventilátor</w:t>
      </w:r>
    </w:p>
    <w:p w14:paraId="050ABC87" w14:textId="19863D20" w:rsidR="007754DA" w:rsidRDefault="00316E4C" w:rsidP="00126EDB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7754DA">
        <w:t>odvod – dvojitý</w:t>
      </w:r>
      <w:r w:rsidR="007754DA" w:rsidRPr="007754DA">
        <w:t xml:space="preserve"> </w:t>
      </w:r>
      <w:r w:rsidRPr="007754DA">
        <w:t>rekuperační</w:t>
      </w:r>
      <w:r w:rsidR="007754DA" w:rsidRPr="007754DA">
        <w:t xml:space="preserve"> </w:t>
      </w:r>
      <w:r w:rsidRPr="007754DA">
        <w:t>výměník</w:t>
      </w:r>
      <w:r w:rsidR="007754DA" w:rsidRPr="007754DA">
        <w:t>, odvodní ventilátor</w:t>
      </w:r>
    </w:p>
    <w:p w14:paraId="15D0A500" w14:textId="77777777" w:rsidR="007754DA" w:rsidRPr="007754DA" w:rsidRDefault="007754DA" w:rsidP="007754DA"/>
    <w:p w14:paraId="114B8BEA" w14:textId="4EAE9B1A" w:rsidR="007754DA" w:rsidRDefault="00CD1C3B" w:rsidP="007754DA">
      <w:r w:rsidRPr="007754DA">
        <w:t>Větrací</w:t>
      </w:r>
      <w:r w:rsidR="007754DA" w:rsidRPr="007754DA">
        <w:t xml:space="preserve"> jednotky pro foyer budou ovládány </w:t>
      </w:r>
      <w:r w:rsidRPr="007754DA">
        <w:t>centrálně</w:t>
      </w:r>
      <w:r w:rsidR="007754DA" w:rsidRPr="007754DA">
        <w:t xml:space="preserve"> z</w:t>
      </w:r>
      <w:r w:rsidR="004B4CCF">
        <w:t> </w:t>
      </w:r>
      <w:r w:rsidRPr="007754DA">
        <w:t>velínu</w:t>
      </w:r>
      <w:r w:rsidR="004B4CCF">
        <w:t xml:space="preserve">. </w:t>
      </w:r>
      <w:r w:rsidR="004C6EEB">
        <w:t>Ovládání bude umožněno BMS bránou BACNET, s komunikačním rozhraním BACNET-Ethernet, pomocí kterého</w:t>
      </w:r>
      <w:r w:rsidR="004C6EEB" w:rsidRPr="007754DA">
        <w:t xml:space="preserve"> budou </w:t>
      </w:r>
      <w:r w:rsidR="004C6EEB">
        <w:t xml:space="preserve">také </w:t>
      </w:r>
      <w:r w:rsidR="004C6EEB" w:rsidRPr="007754DA">
        <w:t>monitorovány</w:t>
      </w:r>
      <w:r w:rsidR="004C6EEB">
        <w:t xml:space="preserve"> </w:t>
      </w:r>
      <w:r w:rsidR="004C6EEB" w:rsidRPr="007754DA">
        <w:t>požadované údaje (chod jednotky, zanesení filtru, výstupní teplota vzduchu).</w:t>
      </w:r>
      <w:r w:rsidR="00150D59">
        <w:t xml:space="preserve"> Každá jednotka má svou vlastní adresu.</w:t>
      </w:r>
    </w:p>
    <w:p w14:paraId="249A1A07" w14:textId="77777777" w:rsidR="007754DA" w:rsidRDefault="007754DA" w:rsidP="007754DA"/>
    <w:p w14:paraId="6E04EBC0" w14:textId="248CB891" w:rsidR="002723E5" w:rsidRDefault="007754DA" w:rsidP="007754DA">
      <w:r w:rsidRPr="007754DA">
        <w:t xml:space="preserve">Pro </w:t>
      </w:r>
      <w:r w:rsidR="00CD1C3B" w:rsidRPr="007754DA">
        <w:t>vytápění</w:t>
      </w:r>
      <w:r w:rsidRPr="007754DA">
        <w:t xml:space="preserve"> a chlazení prostoru místnosti fakultního foyer jsou navrženy </w:t>
      </w:r>
      <w:r w:rsidR="00CD1C3B" w:rsidRPr="007754DA">
        <w:t>vnitřní</w:t>
      </w:r>
      <w:r w:rsidRPr="007754DA">
        <w:t xml:space="preserve"> kazetové</w:t>
      </w:r>
      <w:r>
        <w:t xml:space="preserve"> </w:t>
      </w:r>
      <w:r w:rsidR="00453FF7" w:rsidRPr="007754DA">
        <w:t>jednotky</w:t>
      </w:r>
      <w:r w:rsidR="00453FF7">
        <w:t xml:space="preserve"> – E1.1-1a.2.1÷2.</w:t>
      </w:r>
      <w:r w:rsidR="00D929A2">
        <w:t>6</w:t>
      </w:r>
      <w:r w:rsidR="00453FF7">
        <w:t>,</w:t>
      </w:r>
      <w:r w:rsidRPr="007754DA">
        <w:t xml:space="preserve"> s kruhovým výdechem (viz </w:t>
      </w:r>
      <w:r w:rsidR="00CD1C3B">
        <w:t>regulační okruh =301</w:t>
      </w:r>
      <w:r w:rsidRPr="007754DA">
        <w:t>).</w:t>
      </w:r>
    </w:p>
    <w:p w14:paraId="1B82A572" w14:textId="7E11CCEB" w:rsidR="00291AB6" w:rsidRDefault="00291AB6" w:rsidP="007754DA"/>
    <w:p w14:paraId="0BEF50A8" w14:textId="3A6B0D38" w:rsidR="00291AB6" w:rsidRDefault="000C1A4C" w:rsidP="007754DA">
      <w:r>
        <w:t>Jelikož budou n</w:t>
      </w:r>
      <w:r w:rsidR="00291AB6">
        <w:t>ové větrací jednotky</w:t>
      </w:r>
      <w:r>
        <w:t xml:space="preserve"> </w:t>
      </w:r>
      <w:r w:rsidR="00291AB6">
        <w:t xml:space="preserve">umístěny na pozici </w:t>
      </w:r>
      <w:r w:rsidR="00B13907">
        <w:t>demontovaných VAM jednotek</w:t>
      </w:r>
      <w:r>
        <w:t xml:space="preserve">, bude tedy </w:t>
      </w:r>
      <w:r w:rsidR="00B13907">
        <w:t>ponechán stávající silový přívod, zajištěný z rozvaděče +RS1.2</w:t>
      </w:r>
      <w:r w:rsidR="00643E4F">
        <w:t xml:space="preserve"> (stávající jištěné vývody č. 62, 65, 66, 67</w:t>
      </w:r>
      <w:r w:rsidR="003A2B73">
        <w:t>)</w:t>
      </w:r>
    </w:p>
    <w:p w14:paraId="4EFD2761" w14:textId="60DCA6CD" w:rsidR="00365F54" w:rsidRDefault="00365F54" w:rsidP="007754DA"/>
    <w:p w14:paraId="0BF7FC43" w14:textId="3600B486" w:rsidR="00365F54" w:rsidRPr="001F574E" w:rsidRDefault="00365F54" w:rsidP="007754DA">
      <w:r w:rsidRPr="001F574E">
        <w:t xml:space="preserve">Systém </w:t>
      </w:r>
      <w:proofErr w:type="spellStart"/>
      <w:r w:rsidRPr="001F574E">
        <w:t>MaR</w:t>
      </w:r>
      <w:proofErr w:type="spellEnd"/>
      <w:r w:rsidRPr="001F574E">
        <w:t xml:space="preserve"> bude pro řízení větracích jednotek zajištovat:</w:t>
      </w:r>
    </w:p>
    <w:p w14:paraId="541A5A9C" w14:textId="187FA101" w:rsidR="00365F54" w:rsidRPr="001F574E" w:rsidRDefault="00F63FF9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Snímání teploty</w:t>
      </w:r>
      <w:r w:rsidR="00142022" w:rsidRPr="001F574E">
        <w:t xml:space="preserve"> </w:t>
      </w:r>
      <w:r w:rsidR="00C16A9C" w:rsidRPr="001F574E">
        <w:t>přívodního a odtahového vzduchu</w:t>
      </w:r>
    </w:p>
    <w:p w14:paraId="0626BC17" w14:textId="45825E9F" w:rsidR="00C16A9C" w:rsidRPr="001F574E" w:rsidRDefault="00C16A9C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Řízení elektrického ohřívače vzduchu</w:t>
      </w:r>
    </w:p>
    <w:p w14:paraId="3574E0F0" w14:textId="5AB575F5" w:rsidR="00C16A9C" w:rsidRPr="001F574E" w:rsidRDefault="00C16A9C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Řízení uzavíracích klapek na přívodu a odtahu</w:t>
      </w:r>
    </w:p>
    <w:p w14:paraId="4300C1C1" w14:textId="797E4F67" w:rsidR="0090158C" w:rsidRDefault="0090158C" w:rsidP="0090158C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lastRenderedPageBreak/>
        <w:t xml:space="preserve">Komunikaci </w:t>
      </w:r>
      <w:r w:rsidR="001F561F">
        <w:t xml:space="preserve">a řízení </w:t>
      </w:r>
      <w:r w:rsidRPr="001F574E">
        <w:t>systém</w:t>
      </w:r>
      <w:r w:rsidR="001F561F">
        <w:t>u</w:t>
      </w:r>
      <w:r w:rsidRPr="001F574E">
        <w:t xml:space="preserve"> jednotky přes komunikační bránu </w:t>
      </w:r>
      <w:proofErr w:type="spellStart"/>
      <w:r w:rsidRPr="001F574E">
        <w:t>Daikin</w:t>
      </w:r>
      <w:proofErr w:type="spellEnd"/>
      <w:r w:rsidRPr="001F574E">
        <w:t>, pomocí rozhraní BACNET – Ethernet</w:t>
      </w:r>
    </w:p>
    <w:p w14:paraId="41DE4A27" w14:textId="0C417891" w:rsidR="00C16A9C" w:rsidRPr="001F574E" w:rsidRDefault="00C16A9C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Monitoring provozních a poruchových stavů</w:t>
      </w:r>
    </w:p>
    <w:p w14:paraId="1C0E6C2B" w14:textId="46BB1390" w:rsidR="00C16A9C" w:rsidRPr="001F574E" w:rsidRDefault="00C16A9C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Vizualizaci provozních a poruchových stavů</w:t>
      </w:r>
    </w:p>
    <w:p w14:paraId="11EA60B2" w14:textId="20A21631" w:rsidR="00C16A9C" w:rsidRPr="001F574E" w:rsidRDefault="00C16A9C" w:rsidP="00365F5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Možnost časového plánu</w:t>
      </w:r>
    </w:p>
    <w:p w14:paraId="439C3DC5" w14:textId="77777777" w:rsidR="007754DA" w:rsidRPr="007754DA" w:rsidRDefault="007754DA" w:rsidP="007754DA"/>
    <w:p w14:paraId="5FD283EF" w14:textId="4DD50CC0" w:rsidR="002723E5" w:rsidRPr="00FD0613" w:rsidRDefault="002723E5" w:rsidP="002723E5">
      <w:pPr>
        <w:pStyle w:val="Nadpis2"/>
        <w:tabs>
          <w:tab w:val="num" w:pos="576"/>
        </w:tabs>
        <w:spacing w:after="60"/>
        <w:ind w:left="576" w:hanging="576"/>
      </w:pPr>
      <w:bookmarkStart w:id="41" w:name="_Toc534711089"/>
      <w:r w:rsidRPr="00FD0613">
        <w:t xml:space="preserve">Regulační okruh =402 Větrání studentského </w:t>
      </w:r>
      <w:proofErr w:type="spellStart"/>
      <w:r w:rsidRPr="00FD0613">
        <w:t>snackbaru</w:t>
      </w:r>
      <w:bookmarkEnd w:id="41"/>
      <w:proofErr w:type="spellEnd"/>
    </w:p>
    <w:p w14:paraId="76887D42" w14:textId="100E39EE" w:rsidR="009E252F" w:rsidRDefault="00B417B1" w:rsidP="009C33C7">
      <w:r w:rsidRPr="00FD0613">
        <w:t xml:space="preserve">Stávající </w:t>
      </w:r>
      <w:r w:rsidR="009C33C7" w:rsidRPr="00FD0613">
        <w:t>větrací</w:t>
      </w:r>
      <w:r w:rsidRPr="00FD0613">
        <w:t xml:space="preserve"> jednotka VAM </w:t>
      </w:r>
      <w:r w:rsidR="00291AB6" w:rsidRPr="00FD0613">
        <w:t xml:space="preserve">(která bude </w:t>
      </w:r>
      <w:r w:rsidR="007F21B1" w:rsidRPr="00FD0613">
        <w:t xml:space="preserve">profesí D1.4.1 </w:t>
      </w:r>
      <w:r w:rsidR="00291AB6" w:rsidRPr="00FD0613">
        <w:t xml:space="preserve">demontována) </w:t>
      </w:r>
      <w:r w:rsidRPr="00FD0613">
        <w:t xml:space="preserve">bude nahrazena novou </w:t>
      </w:r>
      <w:r w:rsidR="009C33C7" w:rsidRPr="00FD0613">
        <w:t>větrací</w:t>
      </w:r>
      <w:r w:rsidRPr="00FD0613">
        <w:t xml:space="preserve"> jednotkou s </w:t>
      </w:r>
      <w:r w:rsidR="009C33C7" w:rsidRPr="00FD0613">
        <w:t>rekuperačním</w:t>
      </w:r>
      <w:r w:rsidRPr="00FD0613">
        <w:t xml:space="preserve"> </w:t>
      </w:r>
      <w:r w:rsidR="009C33C7" w:rsidRPr="00FD0613">
        <w:t>výměníkem</w:t>
      </w:r>
      <w:r w:rsidRPr="00FD0613">
        <w:t xml:space="preserve">. </w:t>
      </w:r>
      <w:r w:rsidR="009C33C7" w:rsidRPr="00FD0613">
        <w:t>Před</w:t>
      </w:r>
      <w:r w:rsidRPr="00FD0613">
        <w:t xml:space="preserve"> novou </w:t>
      </w:r>
      <w:r w:rsidR="009C33C7" w:rsidRPr="00FD0613">
        <w:t>větrací</w:t>
      </w:r>
      <w:r w:rsidRPr="00FD0613">
        <w:t xml:space="preserve"> jednotkou bude </w:t>
      </w:r>
      <w:r w:rsidR="009C33C7" w:rsidRPr="00FD0613">
        <w:t>vrážen</w:t>
      </w:r>
      <w:r w:rsidRPr="00FD0613">
        <w:t xml:space="preserve"> do kruhového potrubí elektrický </w:t>
      </w:r>
      <w:r w:rsidR="009C33C7" w:rsidRPr="00FD0613">
        <w:t xml:space="preserve">ohřívač </w:t>
      </w:r>
      <w:r w:rsidRPr="00FD0613">
        <w:t>vzduchu s plynule regulovatelným</w:t>
      </w:r>
      <w:r w:rsidRPr="00B417B1">
        <w:t xml:space="preserve"> topným výkonem</w:t>
      </w:r>
      <w:r w:rsidR="009C33C7">
        <w:t xml:space="preserve">, pomocí signálu 0-10V z nadřazeného systému </w:t>
      </w:r>
      <w:proofErr w:type="spellStart"/>
      <w:r w:rsidR="009C33C7">
        <w:t>MaR</w:t>
      </w:r>
      <w:proofErr w:type="spellEnd"/>
      <w:r w:rsidR="009C33C7">
        <w:t xml:space="preserve">. </w:t>
      </w:r>
      <w:r w:rsidR="00611409">
        <w:t xml:space="preserve">Elektrický ohřívač bude dodán včetně bezpečnostních prvků (havarijní termostat, </w:t>
      </w:r>
      <w:proofErr w:type="gramStart"/>
      <w:r w:rsidR="00611409">
        <w:t>… )</w:t>
      </w:r>
      <w:proofErr w:type="gramEnd"/>
    </w:p>
    <w:p w14:paraId="6FC9B9CD" w14:textId="77777777" w:rsidR="009E252F" w:rsidRDefault="009E252F" w:rsidP="009C33C7"/>
    <w:p w14:paraId="227DF91A" w14:textId="6D3A472F" w:rsidR="00B417B1" w:rsidRPr="00B417B1" w:rsidRDefault="009C33C7" w:rsidP="009C33C7">
      <w:r w:rsidRPr="007754DA">
        <w:t>Složení jednotek je navrženo konfiguraci:</w:t>
      </w:r>
    </w:p>
    <w:p w14:paraId="55CA1E41" w14:textId="27C4FD48" w:rsidR="00B417B1" w:rsidRPr="00B417B1" w:rsidRDefault="009C33C7" w:rsidP="009C33C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417B1">
        <w:t>přívod – filtrace</w:t>
      </w:r>
      <w:r w:rsidR="00B417B1" w:rsidRPr="00B417B1">
        <w:t xml:space="preserve"> G3, dvojitý </w:t>
      </w:r>
      <w:r w:rsidRPr="00B417B1">
        <w:t>rekuperační</w:t>
      </w:r>
      <w:r w:rsidR="00B417B1" w:rsidRPr="00B417B1">
        <w:t xml:space="preserve"> </w:t>
      </w:r>
      <w:r w:rsidRPr="00B417B1">
        <w:t>výměník</w:t>
      </w:r>
      <w:r w:rsidR="00B417B1" w:rsidRPr="00B417B1">
        <w:t xml:space="preserve">, obtoková klapka, </w:t>
      </w:r>
      <w:r w:rsidRPr="00B417B1">
        <w:t>přívodní</w:t>
      </w:r>
      <w:r w:rsidR="00B417B1" w:rsidRPr="00B417B1">
        <w:t xml:space="preserve"> ventilátor</w:t>
      </w:r>
    </w:p>
    <w:p w14:paraId="44CAE356" w14:textId="3D01C15A" w:rsidR="00B417B1" w:rsidRDefault="009C33C7" w:rsidP="009C33C7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417B1">
        <w:t>odvod – dvojitý</w:t>
      </w:r>
      <w:r w:rsidR="00B417B1" w:rsidRPr="00B417B1">
        <w:t xml:space="preserve"> </w:t>
      </w:r>
      <w:r w:rsidRPr="00B417B1">
        <w:t>rekuperační</w:t>
      </w:r>
      <w:r w:rsidR="00B417B1" w:rsidRPr="00B417B1">
        <w:t xml:space="preserve"> </w:t>
      </w:r>
      <w:r w:rsidRPr="00B417B1">
        <w:t>výměník</w:t>
      </w:r>
      <w:r w:rsidR="00B417B1" w:rsidRPr="00B417B1">
        <w:t>, odvodní ventilátor</w:t>
      </w:r>
    </w:p>
    <w:p w14:paraId="6125CE39" w14:textId="77777777" w:rsidR="009C33C7" w:rsidRPr="00B417B1" w:rsidRDefault="009C33C7" w:rsidP="009C33C7"/>
    <w:p w14:paraId="35212218" w14:textId="14AC05A0" w:rsidR="00B417B1" w:rsidRDefault="004911ED" w:rsidP="009C33C7">
      <w:r w:rsidRPr="00B417B1">
        <w:t>Větrací</w:t>
      </w:r>
      <w:r w:rsidR="00B417B1" w:rsidRPr="00B417B1">
        <w:t xml:space="preserve"> jednotku pro studentský </w:t>
      </w:r>
      <w:proofErr w:type="spellStart"/>
      <w:r w:rsidR="00B417B1" w:rsidRPr="00B417B1">
        <w:t>snackbar</w:t>
      </w:r>
      <w:proofErr w:type="spellEnd"/>
      <w:r w:rsidR="00B417B1" w:rsidRPr="00B417B1">
        <w:t xml:space="preserve"> bude obsluhovat personál pomocí kabelového</w:t>
      </w:r>
      <w:r w:rsidR="009C33C7">
        <w:t xml:space="preserve"> </w:t>
      </w:r>
      <w:r w:rsidR="004B4CCF" w:rsidRPr="00B417B1">
        <w:t xml:space="preserve">ovladače </w:t>
      </w:r>
      <w:r w:rsidR="004B4CCF">
        <w:t xml:space="preserve">– RF1038.1, </w:t>
      </w:r>
      <w:r w:rsidRPr="00B417B1">
        <w:t>umístěného</w:t>
      </w:r>
      <w:r w:rsidR="00B417B1" w:rsidRPr="00B417B1">
        <w:t xml:space="preserve"> </w:t>
      </w:r>
      <w:r w:rsidRPr="00B417B1">
        <w:t>uvnitř</w:t>
      </w:r>
      <w:r w:rsidR="00B417B1" w:rsidRPr="00B417B1">
        <w:t xml:space="preserve"> místnosti </w:t>
      </w:r>
      <w:r>
        <w:t>č</w:t>
      </w:r>
      <w:r w:rsidR="00B417B1" w:rsidRPr="00B417B1">
        <w:t>.1</w:t>
      </w:r>
      <w:r>
        <w:t>0</w:t>
      </w:r>
      <w:r w:rsidR="00B417B1" w:rsidRPr="00B417B1">
        <w:t xml:space="preserve">38. </w:t>
      </w:r>
      <w:r w:rsidR="004B4CCF">
        <w:t>Nadřazeně bude možné jednotku ovládat z</w:t>
      </w:r>
      <w:r w:rsidR="00CA55C5">
        <w:t> </w:t>
      </w:r>
      <w:r w:rsidR="004B4CCF">
        <w:t>velínu</w:t>
      </w:r>
      <w:r w:rsidR="00CA55C5">
        <w:t xml:space="preserve">. </w:t>
      </w:r>
      <w:r w:rsidR="002D46AA">
        <w:t xml:space="preserve">Ovládání bude umožněno BMS bránou BACNET, </w:t>
      </w:r>
      <w:r w:rsidR="00FE4D71">
        <w:t xml:space="preserve">s </w:t>
      </w:r>
      <w:r w:rsidR="002D46AA">
        <w:t>komunikační</w:t>
      </w:r>
      <w:r w:rsidR="00FE4D71">
        <w:t>m</w:t>
      </w:r>
      <w:r w:rsidR="002D46AA">
        <w:t xml:space="preserve"> rozhraní</w:t>
      </w:r>
      <w:r w:rsidR="00FE4D71">
        <w:t>m</w:t>
      </w:r>
      <w:r w:rsidR="002D46AA">
        <w:t xml:space="preserve"> BACNET-Ethernet, pomocí kterého</w:t>
      </w:r>
      <w:r w:rsidR="002D46AA" w:rsidRPr="007754DA">
        <w:t xml:space="preserve"> budou </w:t>
      </w:r>
      <w:r w:rsidR="002D46AA">
        <w:t xml:space="preserve">také </w:t>
      </w:r>
      <w:r w:rsidR="002D46AA" w:rsidRPr="007754DA">
        <w:t>monitorovány</w:t>
      </w:r>
      <w:r w:rsidR="002D46AA">
        <w:t xml:space="preserve"> </w:t>
      </w:r>
      <w:r w:rsidR="002D46AA" w:rsidRPr="007754DA">
        <w:t>požadované údaje (chod jednotky, zanesení filtru, výstupní teplota vzduchu).</w:t>
      </w:r>
    </w:p>
    <w:p w14:paraId="4907F48D" w14:textId="77777777" w:rsidR="009C33C7" w:rsidRPr="00B417B1" w:rsidRDefault="009C33C7" w:rsidP="009C33C7"/>
    <w:p w14:paraId="01570017" w14:textId="0B6CE539" w:rsidR="002723E5" w:rsidRDefault="00B417B1" w:rsidP="009C33C7">
      <w:r w:rsidRPr="00B417B1">
        <w:t xml:space="preserve">Pro </w:t>
      </w:r>
      <w:r w:rsidR="00AF2FAC" w:rsidRPr="00B417B1">
        <w:t>vytápění</w:t>
      </w:r>
      <w:r w:rsidRPr="00B417B1">
        <w:t xml:space="preserve"> a chlazení prostoru studentského</w:t>
      </w:r>
      <w:r w:rsidR="009C33C7">
        <w:t xml:space="preserve"> </w:t>
      </w:r>
      <w:proofErr w:type="spellStart"/>
      <w:r w:rsidR="009C33C7" w:rsidRPr="009C33C7">
        <w:t>snackbaru</w:t>
      </w:r>
      <w:proofErr w:type="spellEnd"/>
      <w:r w:rsidR="009C33C7" w:rsidRPr="009C33C7">
        <w:t xml:space="preserve"> je navržena </w:t>
      </w:r>
      <w:r w:rsidR="00AF2FAC" w:rsidRPr="009C33C7">
        <w:t>vnitřní</w:t>
      </w:r>
      <w:r w:rsidR="009C33C7" w:rsidRPr="009C33C7">
        <w:t xml:space="preserve"> kazetová</w:t>
      </w:r>
      <w:r w:rsidR="00AF2FAC">
        <w:t xml:space="preserve"> </w:t>
      </w:r>
      <w:r w:rsidR="00C22C07" w:rsidRPr="009C33C7">
        <w:t xml:space="preserve">jednotka </w:t>
      </w:r>
      <w:r w:rsidR="00C22C07">
        <w:t>– E1</w:t>
      </w:r>
      <w:r w:rsidR="00CB2F94">
        <w:t>.1-1a.2.</w:t>
      </w:r>
      <w:r w:rsidR="0057031C">
        <w:t>7</w:t>
      </w:r>
      <w:r w:rsidR="009D5296">
        <w:t>,</w:t>
      </w:r>
      <w:r w:rsidR="00CB2F94">
        <w:t xml:space="preserve"> </w:t>
      </w:r>
      <w:r w:rsidR="0076512F">
        <w:t xml:space="preserve">kterou bude obsluhovat personál pomocí </w:t>
      </w:r>
      <w:proofErr w:type="gramStart"/>
      <w:r w:rsidR="0076512F">
        <w:t>kabelové</w:t>
      </w:r>
      <w:proofErr w:type="gramEnd"/>
      <w:r w:rsidR="0076512F">
        <w:t xml:space="preserve"> ovladače </w:t>
      </w:r>
      <w:r w:rsidR="00C62122">
        <w:t xml:space="preserve">– </w:t>
      </w:r>
      <w:r w:rsidR="0076512F">
        <w:t>RF1038.2, umístěného uvnitř místnosti č. 1038</w:t>
      </w:r>
      <w:r w:rsidR="009C33C7" w:rsidRPr="009C33C7">
        <w:t xml:space="preserve"> </w:t>
      </w:r>
      <w:r w:rsidR="00AF2FAC" w:rsidRPr="007754DA">
        <w:t xml:space="preserve">(viz </w:t>
      </w:r>
      <w:r w:rsidR="00AF2FAC">
        <w:t>regulační okruh =301</w:t>
      </w:r>
      <w:r w:rsidR="00AF2FAC" w:rsidRPr="007754DA">
        <w:t>).</w:t>
      </w:r>
    </w:p>
    <w:p w14:paraId="2E344803" w14:textId="26BB693F" w:rsidR="00B13907" w:rsidRDefault="00B13907" w:rsidP="009C33C7"/>
    <w:p w14:paraId="7EC14B4F" w14:textId="6F30E133" w:rsidR="00B13907" w:rsidRDefault="00B13907" w:rsidP="009C33C7">
      <w:r>
        <w:t>Nová větrací jednotka bude mít oproti demontované VAM jednot</w:t>
      </w:r>
      <w:r w:rsidR="004C5337">
        <w:t>ce</w:t>
      </w:r>
      <w:r>
        <w:t xml:space="preserve"> novou pozici. Z toho důvodu bude pro větrací jednotk</w:t>
      </w:r>
      <w:r w:rsidR="00643526">
        <w:t>u</w:t>
      </w:r>
      <w:r>
        <w:t xml:space="preserve"> </w:t>
      </w:r>
      <w:r w:rsidR="00E164A4">
        <w:t>zajištěn nový silový přívod z rozvaděče +RM02.3.</w:t>
      </w:r>
    </w:p>
    <w:p w14:paraId="6C04B142" w14:textId="5089270D" w:rsidR="00405496" w:rsidRDefault="00405496" w:rsidP="009C33C7"/>
    <w:p w14:paraId="380B2ABA" w14:textId="77777777" w:rsidR="001F574E" w:rsidRPr="001F574E" w:rsidRDefault="001F574E" w:rsidP="001F574E">
      <w:r w:rsidRPr="001F574E">
        <w:t xml:space="preserve">Systém </w:t>
      </w:r>
      <w:proofErr w:type="spellStart"/>
      <w:r w:rsidRPr="001F574E">
        <w:t>MaR</w:t>
      </w:r>
      <w:proofErr w:type="spellEnd"/>
      <w:r w:rsidRPr="001F574E">
        <w:t xml:space="preserve"> bude pro řízení větracích jednotek zajištovat:</w:t>
      </w:r>
    </w:p>
    <w:p w14:paraId="6D737884" w14:textId="77777777" w:rsidR="00F63FF9" w:rsidRPr="001F574E" w:rsidRDefault="00F63FF9" w:rsidP="00F63FF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Snímání teploty</w:t>
      </w:r>
      <w:r w:rsidRPr="001F574E">
        <w:t xml:space="preserve"> přívodního a odtahového vzduchu</w:t>
      </w:r>
    </w:p>
    <w:p w14:paraId="1AB34AD8" w14:textId="77777777" w:rsidR="001F574E" w:rsidRPr="001F574E" w:rsidRDefault="001F574E" w:rsidP="001F574E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Řízení elektrického ohřívače vzduchu</w:t>
      </w:r>
    </w:p>
    <w:p w14:paraId="6B4AF61D" w14:textId="77777777" w:rsidR="001F574E" w:rsidRPr="001F574E" w:rsidRDefault="001F574E" w:rsidP="001F574E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Řízení uzavíracích klapek na přívodu a odtahu</w:t>
      </w:r>
    </w:p>
    <w:p w14:paraId="1C0305A4" w14:textId="77777777" w:rsidR="00335380" w:rsidRDefault="00335380" w:rsidP="00335380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 xml:space="preserve">Komunikaci a řízení </w:t>
      </w:r>
      <w:r w:rsidRPr="001F574E">
        <w:t>systém</w:t>
      </w:r>
      <w:r>
        <w:t>u</w:t>
      </w:r>
      <w:r w:rsidRPr="001F574E">
        <w:t xml:space="preserve"> jednotky přes komunikační bránu </w:t>
      </w:r>
      <w:proofErr w:type="spellStart"/>
      <w:r w:rsidRPr="001F574E">
        <w:t>Daikin</w:t>
      </w:r>
      <w:proofErr w:type="spellEnd"/>
      <w:r w:rsidRPr="001F574E">
        <w:t>, pomocí rozhraní BACNET – Ethernet</w:t>
      </w:r>
    </w:p>
    <w:p w14:paraId="234FBECA" w14:textId="77777777" w:rsidR="001F574E" w:rsidRPr="001F574E" w:rsidRDefault="001F574E" w:rsidP="001F574E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Monitoring provozních a poruchových stavů</w:t>
      </w:r>
    </w:p>
    <w:p w14:paraId="45570514" w14:textId="77777777" w:rsidR="001F574E" w:rsidRPr="001F574E" w:rsidRDefault="001F574E" w:rsidP="001F574E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Vizualizaci provozních a poruchových stavů</w:t>
      </w:r>
    </w:p>
    <w:p w14:paraId="366AA4DC" w14:textId="77777777" w:rsidR="001F574E" w:rsidRPr="001F574E" w:rsidRDefault="001F574E" w:rsidP="001F574E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Možnost časového plánu</w:t>
      </w:r>
    </w:p>
    <w:p w14:paraId="48E18E84" w14:textId="77777777" w:rsidR="00B417B1" w:rsidRPr="006504F4" w:rsidRDefault="00B417B1" w:rsidP="002723E5"/>
    <w:p w14:paraId="238F51F8" w14:textId="4BDF50D6" w:rsidR="002723E5" w:rsidRPr="006504F4" w:rsidRDefault="002723E5" w:rsidP="002723E5">
      <w:pPr>
        <w:pStyle w:val="Nadpis2"/>
        <w:tabs>
          <w:tab w:val="num" w:pos="576"/>
        </w:tabs>
        <w:spacing w:after="60"/>
        <w:ind w:left="576" w:hanging="576"/>
      </w:pPr>
      <w:bookmarkStart w:id="42" w:name="_Toc534711090"/>
      <w:r w:rsidRPr="006504F4">
        <w:t>Regulační okruh =403 Větrání chodeb v 1.PP</w:t>
      </w:r>
      <w:bookmarkEnd w:id="42"/>
    </w:p>
    <w:p w14:paraId="35E41E94" w14:textId="34588254" w:rsidR="008903AA" w:rsidRDefault="00015D09" w:rsidP="008903AA">
      <w:r w:rsidRPr="00015D09">
        <w:t xml:space="preserve">Do stávajícího potrubí </w:t>
      </w:r>
      <w:r w:rsidR="005404B9" w:rsidRPr="00015D09">
        <w:t>přívodu</w:t>
      </w:r>
      <w:r w:rsidRPr="00015D09">
        <w:t xml:space="preserve"> </w:t>
      </w:r>
      <w:r w:rsidR="005404B9" w:rsidRPr="00015D09">
        <w:t>čerstvého</w:t>
      </w:r>
      <w:r w:rsidRPr="00015D09">
        <w:t xml:space="preserve"> vzduchu ke kanálové chladící jednotce </w:t>
      </w:r>
      <w:r w:rsidR="005404B9" w:rsidRPr="006504F4">
        <w:t xml:space="preserve">(E1.1-1c.2.3) </w:t>
      </w:r>
      <w:r w:rsidRPr="00015D09">
        <w:t xml:space="preserve">budou </w:t>
      </w:r>
      <w:r w:rsidR="005404B9" w:rsidRPr="00015D09">
        <w:t>vraženy</w:t>
      </w:r>
      <w:r w:rsidRPr="00015D09">
        <w:t xml:space="preserve"> filtr (stupen filtrace G3), potrubní ventilátor </w:t>
      </w:r>
      <w:r w:rsidR="005404B9" w:rsidRPr="006504F4">
        <w:t xml:space="preserve">– </w:t>
      </w:r>
      <w:proofErr w:type="gramStart"/>
      <w:r w:rsidR="005404B9" w:rsidRPr="006504F4">
        <w:t>M3a (s 3-otáčkovým</w:t>
      </w:r>
      <w:proofErr w:type="gramEnd"/>
      <w:r w:rsidR="005404B9" w:rsidRPr="006504F4">
        <w:t xml:space="preserve"> motorem)</w:t>
      </w:r>
      <w:r w:rsidR="00256569">
        <w:t>.</w:t>
      </w:r>
      <w:r w:rsidR="005404B9">
        <w:t xml:space="preserve"> </w:t>
      </w:r>
      <w:r w:rsidR="008903AA" w:rsidRPr="006504F4">
        <w:t xml:space="preserve">Společně s chodem </w:t>
      </w:r>
      <w:r w:rsidR="00DB607D">
        <w:t xml:space="preserve">nového </w:t>
      </w:r>
      <w:r w:rsidR="008903AA" w:rsidRPr="006504F4">
        <w:t xml:space="preserve">ventilátoru – M3a je spjat </w:t>
      </w:r>
      <w:r w:rsidR="00724DFB">
        <w:t xml:space="preserve">i </w:t>
      </w:r>
      <w:r w:rsidR="008903AA" w:rsidRPr="006504F4">
        <w:t>chod ventilátoru – M3c, který zajištuje přívod vzduchu do místnosti č. 0151.</w:t>
      </w:r>
    </w:p>
    <w:p w14:paraId="476B167F" w14:textId="724ADE53" w:rsidR="008903AA" w:rsidRDefault="008903AA" w:rsidP="008903AA"/>
    <w:p w14:paraId="1AF8E281" w14:textId="1DF6F14E" w:rsidR="008903AA" w:rsidRDefault="00D71F69" w:rsidP="00015D09">
      <w:r w:rsidRPr="00015D09">
        <w:t>Vytápění</w:t>
      </w:r>
      <w:r w:rsidR="00015D09" w:rsidRPr="00015D09">
        <w:t xml:space="preserve"> a chlazení prostor chodeb bude </w:t>
      </w:r>
      <w:r w:rsidRPr="00015D09">
        <w:t>zajištěno</w:t>
      </w:r>
      <w:r w:rsidR="00015D09" w:rsidRPr="00015D09">
        <w:t xml:space="preserve"> cirkulací vzduchu nasávaného pomocí</w:t>
      </w:r>
      <w:r w:rsidR="005404B9">
        <w:t xml:space="preserve"> </w:t>
      </w:r>
      <w:r w:rsidR="00015D09" w:rsidRPr="00015D09">
        <w:t xml:space="preserve">nove osazené </w:t>
      </w:r>
      <w:r w:rsidRPr="00015D09">
        <w:t>mřížky</w:t>
      </w:r>
      <w:r w:rsidR="00015D09" w:rsidRPr="00015D09">
        <w:t xml:space="preserve"> v podhledu chodby m</w:t>
      </w:r>
      <w:r>
        <w:t>ístností č.</w:t>
      </w:r>
      <w:r w:rsidR="00015D09" w:rsidRPr="00015D09">
        <w:t xml:space="preserve"> 01.47.</w:t>
      </w:r>
      <w:r w:rsidR="008903AA">
        <w:t xml:space="preserve"> Ke </w:t>
      </w:r>
      <w:r w:rsidR="008903AA" w:rsidRPr="006504F4">
        <w:t>směšování poměru venkovního a cirkulačního vzduchu před vstupem do kanálové jednotky</w:t>
      </w:r>
      <w:r w:rsidR="00354A71">
        <w:t xml:space="preserve"> slouží nové</w:t>
      </w:r>
      <w:r w:rsidR="008903AA" w:rsidRPr="006504F4">
        <w:t xml:space="preserve"> směšovací klapky – YV3d a – YV3e, řízené signálem 0-10V</w:t>
      </w:r>
      <w:r w:rsidR="0002324C">
        <w:t>.</w:t>
      </w:r>
      <w:r w:rsidR="006B26D1">
        <w:t xml:space="preserve"> </w:t>
      </w:r>
      <w:r w:rsidR="00D01C35">
        <w:t>Směšování musí</w:t>
      </w:r>
      <w:r w:rsidR="008903AA">
        <w:t xml:space="preserve"> bylo </w:t>
      </w:r>
      <w:r w:rsidR="008903AA" w:rsidRPr="008903AA">
        <w:t>zabezpeč</w:t>
      </w:r>
      <w:r w:rsidR="008903AA">
        <w:t>en</w:t>
      </w:r>
      <w:r w:rsidR="002F176E">
        <w:t>a</w:t>
      </w:r>
      <w:r w:rsidR="008903AA">
        <w:t xml:space="preserve"> </w:t>
      </w:r>
      <w:r w:rsidR="008903AA" w:rsidRPr="008903AA">
        <w:t>min. teplot</w:t>
      </w:r>
      <w:r w:rsidR="002F176E">
        <w:t>a</w:t>
      </w:r>
      <w:r w:rsidR="008903AA" w:rsidRPr="008903AA">
        <w:t xml:space="preserve"> vzduchu přiváděného do kanálové jednotky +10°C.</w:t>
      </w:r>
    </w:p>
    <w:p w14:paraId="6074543B" w14:textId="69D03F03" w:rsidR="008903AA" w:rsidRDefault="008903AA" w:rsidP="00015D09"/>
    <w:p w14:paraId="06F77C71" w14:textId="6351C0F5" w:rsidR="00015D09" w:rsidRDefault="008903AA" w:rsidP="00015D09">
      <w:r w:rsidRPr="00015D09">
        <w:lastRenderedPageBreak/>
        <w:t xml:space="preserve">Ventilátor </w:t>
      </w:r>
      <w:r w:rsidR="005C0D71" w:rsidRPr="006504F4">
        <w:t xml:space="preserve">– M3a </w:t>
      </w:r>
      <w:r w:rsidRPr="00015D09">
        <w:t>bude ovládán z velínu současné s vnitřní klimatizační jednotkou a odvodním</w:t>
      </w:r>
      <w:r>
        <w:t xml:space="preserve"> </w:t>
      </w:r>
      <w:r w:rsidRPr="00015D09">
        <w:t>ventilátorem</w:t>
      </w:r>
      <w:r w:rsidR="005C0D71">
        <w:t xml:space="preserve"> </w:t>
      </w:r>
      <w:r w:rsidR="005C0D71" w:rsidRPr="006504F4">
        <w:t>– M3</w:t>
      </w:r>
      <w:r w:rsidR="005C0D71">
        <w:t>b</w:t>
      </w:r>
      <w:r w:rsidRPr="00015D09">
        <w:t>.</w:t>
      </w:r>
      <w:r w:rsidR="00CA269D">
        <w:t xml:space="preserve"> </w:t>
      </w:r>
      <w:r w:rsidR="00015D09" w:rsidRPr="00015D09">
        <w:t xml:space="preserve">Systém bude provozován ve </w:t>
      </w:r>
      <w:r w:rsidRPr="00015D09">
        <w:t>třech</w:t>
      </w:r>
      <w:r w:rsidR="00015D09" w:rsidRPr="00015D09">
        <w:t xml:space="preserve"> režimech:</w:t>
      </w:r>
    </w:p>
    <w:p w14:paraId="00441CCB" w14:textId="21BEFBEB" w:rsidR="00BB0687" w:rsidRDefault="00BB0687" w:rsidP="00474C2E"/>
    <w:p w14:paraId="0D0CDA17" w14:textId="77777777" w:rsidR="009A0A9A" w:rsidRDefault="009A0A9A" w:rsidP="00BB0687">
      <w:pPr>
        <w:rPr>
          <w:b/>
        </w:rPr>
      </w:pPr>
    </w:p>
    <w:p w14:paraId="37ED53EA" w14:textId="77777777" w:rsidR="009A0A9A" w:rsidRDefault="009A0A9A" w:rsidP="00BB0687">
      <w:pPr>
        <w:rPr>
          <w:b/>
        </w:rPr>
      </w:pPr>
    </w:p>
    <w:p w14:paraId="19070E34" w14:textId="77777777" w:rsidR="009A0A9A" w:rsidRDefault="009A0A9A" w:rsidP="00BB0687">
      <w:pPr>
        <w:rPr>
          <w:b/>
        </w:rPr>
      </w:pPr>
    </w:p>
    <w:p w14:paraId="12EF4C6F" w14:textId="59F4A266" w:rsidR="00BB0687" w:rsidRPr="00BB0687" w:rsidRDefault="00BB0687" w:rsidP="00BB0687">
      <w:pPr>
        <w:rPr>
          <w:b/>
        </w:rPr>
      </w:pPr>
      <w:r w:rsidRPr="00BB0687">
        <w:rPr>
          <w:b/>
        </w:rPr>
        <w:t>Zimní provoz:</w:t>
      </w:r>
    </w:p>
    <w:p w14:paraId="0153F2A1" w14:textId="3BD51104" w:rsidR="00BB0687" w:rsidRPr="00BB0687" w:rsidRDefault="00BB0687" w:rsidP="00BB0687">
      <w:pPr>
        <w:pStyle w:val="Odstavecseseznamem"/>
        <w:numPr>
          <w:ilvl w:val="0"/>
          <w:numId w:val="39"/>
        </w:numPr>
      </w:pPr>
      <w:r w:rsidRPr="00BB0687">
        <w:t xml:space="preserve">řízení směšovacího poměru venkovního a cirkulačního vzduchu před vstupem do kanálové jednotky na konstantní teplotu +10°C při venkovních teplotách pod +5,2°C, přičemž otáčky ventilátoru </w:t>
      </w:r>
      <w:r w:rsidR="007B7DD2">
        <w:t xml:space="preserve">– </w:t>
      </w:r>
      <w:r w:rsidR="00530870">
        <w:t>M</w:t>
      </w:r>
      <w:r w:rsidRPr="00BB0687">
        <w:t>3a nastaveny:</w:t>
      </w:r>
    </w:p>
    <w:p w14:paraId="0C8FB5BA" w14:textId="5B232ACB" w:rsidR="00BB0687" w:rsidRPr="00BB0687" w:rsidRDefault="00BB0687" w:rsidP="00507B49">
      <w:pPr>
        <w:pStyle w:val="Odstavecseseznamem"/>
        <w:numPr>
          <w:ilvl w:val="1"/>
          <w:numId w:val="39"/>
        </w:numPr>
      </w:pPr>
      <w:r w:rsidRPr="00BB0687">
        <w:t>pro podíl čerstvého vzduchu =15% ÷ 35% celkového množství vzduchu - na nejnižší stupeň,</w:t>
      </w:r>
    </w:p>
    <w:p w14:paraId="003B4CA2" w14:textId="6F2D936C" w:rsidR="00BB0687" w:rsidRPr="00BB0687" w:rsidRDefault="00BB0687" w:rsidP="00507B49">
      <w:pPr>
        <w:pStyle w:val="Odstavecseseznamem"/>
        <w:numPr>
          <w:ilvl w:val="1"/>
          <w:numId w:val="39"/>
        </w:numPr>
      </w:pPr>
      <w:r w:rsidRPr="00BB0687">
        <w:t>pro podíl čerstvého vzduchu &gt;35% ÷ 45% celkového množství vzduchu - na střední stupeň,</w:t>
      </w:r>
    </w:p>
    <w:p w14:paraId="7DF79A55" w14:textId="77777777" w:rsidR="00BB0687" w:rsidRPr="00BB0687" w:rsidRDefault="00BB0687" w:rsidP="00507B49">
      <w:pPr>
        <w:pStyle w:val="Odstavecseseznamem"/>
        <w:numPr>
          <w:ilvl w:val="1"/>
          <w:numId w:val="39"/>
        </w:numPr>
      </w:pPr>
      <w:r w:rsidRPr="00BB0687">
        <w:t>pro podíl čerstvého vzduchu &gt;45% ÷ 62% celkového množství vzduchu - na nejvyšší stupeň,</w:t>
      </w:r>
    </w:p>
    <w:p w14:paraId="1EE8AF46" w14:textId="77777777" w:rsidR="00BB0687" w:rsidRPr="00BB0687" w:rsidRDefault="00BB0687" w:rsidP="00507B49">
      <w:pPr>
        <w:pStyle w:val="Odstavecseseznamem"/>
        <w:numPr>
          <w:ilvl w:val="1"/>
          <w:numId w:val="39"/>
        </w:numPr>
      </w:pPr>
      <w:r w:rsidRPr="00BB0687">
        <w:t>pro podíl čerstvého vzduchu &lt;15% ventilátor vypnout</w:t>
      </w:r>
    </w:p>
    <w:p w14:paraId="5F98C866" w14:textId="77777777" w:rsidR="00BB0687" w:rsidRPr="00BB0687" w:rsidRDefault="00BB0687" w:rsidP="00BB0687">
      <w:pPr>
        <w:pStyle w:val="Odstavecseseznamem"/>
        <w:numPr>
          <w:ilvl w:val="0"/>
          <w:numId w:val="39"/>
        </w:numPr>
      </w:pPr>
      <w:r w:rsidRPr="00BB0687">
        <w:t>při provozu bez přítomnosti osob (mimo výuku) možnost 100% cirkulace bez přívodu čerstvého vzduchu (zátop podle nastavitelné požadované vnitřní teploty – provozní resp. útlumové)</w:t>
      </w:r>
    </w:p>
    <w:p w14:paraId="034CE533" w14:textId="77777777" w:rsidR="00BB0687" w:rsidRPr="00BB0687" w:rsidRDefault="00BB0687" w:rsidP="00BB0687">
      <w:pPr>
        <w:pStyle w:val="Odstavecseseznamem"/>
        <w:numPr>
          <w:ilvl w:val="0"/>
          <w:numId w:val="39"/>
        </w:numPr>
      </w:pPr>
      <w:r w:rsidRPr="00BB0687">
        <w:t>topný výkon kanálové jednotky řídit podle teploty v prostoru</w:t>
      </w:r>
    </w:p>
    <w:p w14:paraId="38017778" w14:textId="7F1FE240" w:rsidR="00BB0687" w:rsidRPr="00BB0687" w:rsidRDefault="00BB0687" w:rsidP="00BB0687">
      <w:pPr>
        <w:pStyle w:val="Odstavecseseznamem"/>
        <w:numPr>
          <w:ilvl w:val="0"/>
          <w:numId w:val="39"/>
        </w:numPr>
      </w:pPr>
      <w:r w:rsidRPr="00BB0687">
        <w:t xml:space="preserve">vazba na odvodní </w:t>
      </w:r>
      <w:r w:rsidR="007B7DD2" w:rsidRPr="00BB0687">
        <w:t xml:space="preserve">ventilátor </w:t>
      </w:r>
      <w:r w:rsidR="007B7DD2">
        <w:t>– M3b</w:t>
      </w:r>
    </w:p>
    <w:p w14:paraId="2B511B4D" w14:textId="77777777" w:rsidR="00BB0687" w:rsidRPr="00BB0687" w:rsidRDefault="00BB0687" w:rsidP="00BB0687"/>
    <w:p w14:paraId="6191283F" w14:textId="081CD681" w:rsidR="00BB0687" w:rsidRPr="00BB0687" w:rsidRDefault="00BB0687" w:rsidP="00BB0687">
      <w:r w:rsidRPr="00BB0687">
        <w:rPr>
          <w:b/>
        </w:rPr>
        <w:t xml:space="preserve">Letní provoz – </w:t>
      </w:r>
      <w:proofErr w:type="spellStart"/>
      <w:r w:rsidRPr="00BB0687">
        <w:rPr>
          <w:b/>
        </w:rPr>
        <w:t>freecooling</w:t>
      </w:r>
      <w:proofErr w:type="spellEnd"/>
      <w:r w:rsidRPr="00BB0687">
        <w:t>: (při venkovních teplotách nižších než 2</w:t>
      </w:r>
      <w:r w:rsidR="00263D90">
        <w:t>2</w:t>
      </w:r>
      <w:r w:rsidRPr="00BB0687">
        <w:t>°C)</w:t>
      </w:r>
    </w:p>
    <w:p w14:paraId="18C1D979" w14:textId="77777777" w:rsidR="00BB0687" w:rsidRPr="00BB0687" w:rsidRDefault="00BB0687" w:rsidP="00BB0687">
      <w:pPr>
        <w:pStyle w:val="Odstavecseseznamem"/>
        <w:numPr>
          <w:ilvl w:val="0"/>
          <w:numId w:val="40"/>
        </w:numPr>
      </w:pPr>
      <w:r w:rsidRPr="00BB0687">
        <w:t>směšování nastaveno na 100% podíl čerstvého vzduchu</w:t>
      </w:r>
    </w:p>
    <w:p w14:paraId="5FC0AF9A" w14:textId="17358F73" w:rsidR="00BB0687" w:rsidRPr="00BB0687" w:rsidRDefault="00BB0687" w:rsidP="00BB0687">
      <w:pPr>
        <w:pStyle w:val="Odstavecseseznamem"/>
        <w:numPr>
          <w:ilvl w:val="0"/>
          <w:numId w:val="40"/>
        </w:numPr>
      </w:pPr>
      <w:r w:rsidRPr="00BB0687">
        <w:t xml:space="preserve">otáčky ventilátoru </w:t>
      </w:r>
      <w:r w:rsidR="00BF5450">
        <w:t>– M</w:t>
      </w:r>
      <w:r w:rsidR="00BF5450" w:rsidRPr="00BB0687">
        <w:t>3a</w:t>
      </w:r>
      <w:r w:rsidRPr="00BB0687">
        <w:t xml:space="preserve"> nastaveny na střední hodnotu, ovládání vypnuto/zapnuto na základě teploty v prostoru</w:t>
      </w:r>
    </w:p>
    <w:p w14:paraId="7E1D8D12" w14:textId="1B3E421A" w:rsidR="00BB0687" w:rsidRPr="00BB0687" w:rsidRDefault="00BB0687" w:rsidP="00BB0687">
      <w:pPr>
        <w:pStyle w:val="Odstavecseseznamem"/>
        <w:numPr>
          <w:ilvl w:val="0"/>
          <w:numId w:val="40"/>
        </w:numPr>
      </w:pPr>
      <w:r w:rsidRPr="00BB0687">
        <w:t xml:space="preserve">vazba na chod odvodního ventilátoru </w:t>
      </w:r>
      <w:r w:rsidR="008F3F0B">
        <w:t>– M</w:t>
      </w:r>
      <w:r w:rsidR="008F3F0B" w:rsidRPr="00BB0687">
        <w:t>3</w:t>
      </w:r>
      <w:r w:rsidR="008F3F0B">
        <w:t>b</w:t>
      </w:r>
    </w:p>
    <w:p w14:paraId="4EB9DB7B" w14:textId="77777777" w:rsidR="00BB0687" w:rsidRPr="00BB0687" w:rsidRDefault="00BB0687" w:rsidP="00BB0687"/>
    <w:p w14:paraId="4B25E5E9" w14:textId="2F8DA842" w:rsidR="00BB0687" w:rsidRPr="00130EC8" w:rsidRDefault="00BB0687" w:rsidP="00BB0687">
      <w:pPr>
        <w:rPr>
          <w:b/>
        </w:rPr>
      </w:pPr>
      <w:r w:rsidRPr="00130EC8">
        <w:rPr>
          <w:b/>
        </w:rPr>
        <w:t>Letní provoz:</w:t>
      </w:r>
    </w:p>
    <w:p w14:paraId="07F1E886" w14:textId="06E6C564" w:rsidR="00BB0687" w:rsidRPr="00BB0687" w:rsidRDefault="00BB0687" w:rsidP="00130EC8">
      <w:pPr>
        <w:pStyle w:val="Odstavecseseznamem"/>
        <w:numPr>
          <w:ilvl w:val="0"/>
          <w:numId w:val="41"/>
        </w:numPr>
      </w:pPr>
      <w:r w:rsidRPr="00BB0687">
        <w:t xml:space="preserve">směšování nastaveno na 62% podíl čerstvého vzduchu, otáčky ventilátoru </w:t>
      </w:r>
      <w:r w:rsidR="00CD43F3">
        <w:t>– M</w:t>
      </w:r>
      <w:r w:rsidR="00CD43F3" w:rsidRPr="00BB0687">
        <w:t>3a</w:t>
      </w:r>
      <w:r w:rsidRPr="00BB0687">
        <w:t xml:space="preserve"> na nejvyšší stupeň</w:t>
      </w:r>
    </w:p>
    <w:p w14:paraId="66721E17" w14:textId="77777777" w:rsidR="00BB0687" w:rsidRPr="00BB0687" w:rsidRDefault="00BB0687" w:rsidP="00130EC8">
      <w:pPr>
        <w:pStyle w:val="Odstavecseseznamem"/>
        <w:numPr>
          <w:ilvl w:val="0"/>
          <w:numId w:val="41"/>
        </w:numPr>
      </w:pPr>
      <w:r w:rsidRPr="00BB0687">
        <w:t>chladící výkon kanálové jednotky řídit podle teploty v prostoru</w:t>
      </w:r>
    </w:p>
    <w:p w14:paraId="42F94826" w14:textId="77777777" w:rsidR="00BB0687" w:rsidRPr="00BB0687" w:rsidRDefault="00BB0687" w:rsidP="00130EC8">
      <w:pPr>
        <w:pStyle w:val="Odstavecseseznamem"/>
        <w:numPr>
          <w:ilvl w:val="0"/>
          <w:numId w:val="41"/>
        </w:numPr>
      </w:pPr>
      <w:r w:rsidRPr="00BB0687">
        <w:t>v případě hodnot venkovních teplot nad 32°C omezovat podíl čerstvého vzduchu</w:t>
      </w:r>
    </w:p>
    <w:p w14:paraId="7051B3F1" w14:textId="77777777" w:rsidR="00BB0687" w:rsidRPr="00BB0687" w:rsidRDefault="00BB0687" w:rsidP="00130EC8">
      <w:pPr>
        <w:pStyle w:val="Odstavecseseznamem"/>
        <w:numPr>
          <w:ilvl w:val="0"/>
          <w:numId w:val="41"/>
        </w:numPr>
      </w:pPr>
      <w:r w:rsidRPr="00BB0687">
        <w:t>při provozu bez přítomnosti osob (mimo výuku) možnost 100% cirkulace bez přívodu čerstvého vzduchu (vychlazení podle nastavitelné požadované vnitřní teploty – např.20°C při venkovních teplotách nad 26°C)</w:t>
      </w:r>
    </w:p>
    <w:p w14:paraId="0971121A" w14:textId="7F192007" w:rsidR="00BB0687" w:rsidRPr="00BB0687" w:rsidRDefault="00BB0687" w:rsidP="00130EC8">
      <w:pPr>
        <w:pStyle w:val="Odstavecseseznamem"/>
        <w:numPr>
          <w:ilvl w:val="0"/>
          <w:numId w:val="41"/>
        </w:numPr>
      </w:pPr>
      <w:r w:rsidRPr="00BB0687">
        <w:t xml:space="preserve">vazba na chod odvodního ventilátoru </w:t>
      </w:r>
      <w:r w:rsidR="00806D50">
        <w:t>– M</w:t>
      </w:r>
      <w:r w:rsidR="00806D50" w:rsidRPr="00BB0687">
        <w:t>3</w:t>
      </w:r>
      <w:r w:rsidR="00806D50">
        <w:t>b</w:t>
      </w:r>
    </w:p>
    <w:p w14:paraId="2B2EFA9C" w14:textId="77777777" w:rsidR="00BB0687" w:rsidRDefault="00BB0687" w:rsidP="00474C2E"/>
    <w:p w14:paraId="5BDFCFE9" w14:textId="104A17BD" w:rsidR="00925687" w:rsidRDefault="00BA1F71" w:rsidP="00474C2E">
      <w:r>
        <w:t xml:space="preserve">Stávající kabeláž </w:t>
      </w:r>
      <w:r w:rsidR="005701A0">
        <w:t>pro napájení</w:t>
      </w:r>
      <w:r w:rsidR="00446BEB">
        <w:t xml:space="preserve"> a řízení</w:t>
      </w:r>
      <w:r>
        <w:t> </w:t>
      </w:r>
      <w:r w:rsidR="00315276">
        <w:t>ventilátorů – M3b</w:t>
      </w:r>
      <w:r w:rsidR="004475DE">
        <w:t xml:space="preserve">, </w:t>
      </w:r>
      <w:r w:rsidR="00315276">
        <w:t>– M3c</w:t>
      </w:r>
      <w:r>
        <w:t xml:space="preserve"> a uzavírací</w:t>
      </w:r>
      <w:r w:rsidR="00446BEB">
        <w:t>ch</w:t>
      </w:r>
      <w:r>
        <w:t xml:space="preserve"> </w:t>
      </w:r>
      <w:r w:rsidR="0049565E">
        <w:t>klap</w:t>
      </w:r>
      <w:r w:rsidR="00446BEB">
        <w:t>ek</w:t>
      </w:r>
      <w:r w:rsidR="0049565E">
        <w:t xml:space="preserve"> – YV3b</w:t>
      </w:r>
      <w:r w:rsidR="004475DE">
        <w:t xml:space="preserve">, </w:t>
      </w:r>
      <w:r w:rsidR="0049565E">
        <w:t>– YV3c</w:t>
      </w:r>
      <w:r>
        <w:t xml:space="preserve"> bude demontována a nahrazena novou kabeláží z rozvaděče +RM02.3.</w:t>
      </w:r>
    </w:p>
    <w:p w14:paraId="0EA47CC7" w14:textId="5753863B" w:rsidR="00BA1F71" w:rsidRDefault="00BA1F71" w:rsidP="00474C2E"/>
    <w:p w14:paraId="498A6F08" w14:textId="030CB5AC" w:rsidR="004E0434" w:rsidRPr="001F574E" w:rsidRDefault="004E0434" w:rsidP="004E0434">
      <w:r w:rsidRPr="001F574E">
        <w:t xml:space="preserve">Systém </w:t>
      </w:r>
      <w:proofErr w:type="spellStart"/>
      <w:r w:rsidRPr="001F574E">
        <w:t>MaR</w:t>
      </w:r>
      <w:proofErr w:type="spellEnd"/>
      <w:r w:rsidRPr="001F574E">
        <w:t xml:space="preserve"> bude pro řízení </w:t>
      </w:r>
      <w:r>
        <w:t>větrání chodby</w:t>
      </w:r>
      <w:r w:rsidRPr="001F574E">
        <w:t xml:space="preserve"> zajištovat:</w:t>
      </w:r>
    </w:p>
    <w:p w14:paraId="5ED2557B" w14:textId="6E3F89DB" w:rsidR="004E0434" w:rsidRPr="001F574E" w:rsidRDefault="004E0434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Snímání teploty</w:t>
      </w:r>
      <w:r w:rsidRPr="001F574E">
        <w:t xml:space="preserve"> přívodního </w:t>
      </w:r>
      <w:r w:rsidR="00506BC1">
        <w:t>a směšovaného</w:t>
      </w:r>
      <w:r w:rsidRPr="001F574E">
        <w:t xml:space="preserve"> vzduchu</w:t>
      </w:r>
    </w:p>
    <w:p w14:paraId="734791C4" w14:textId="75A2B42A" w:rsidR="00506BC1" w:rsidRDefault="00506BC1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Snímání zanesení filtru</w:t>
      </w:r>
    </w:p>
    <w:p w14:paraId="408411D1" w14:textId="72C44C0D" w:rsidR="004E0434" w:rsidRDefault="004E0434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 xml:space="preserve">Řízení </w:t>
      </w:r>
      <w:r w:rsidR="008D0EA2">
        <w:t>přívodních a odtahových ventilátorů</w:t>
      </w:r>
      <w:r w:rsidR="00C46DE5">
        <w:t xml:space="preserve"> a hlášení o poruše</w:t>
      </w:r>
    </w:p>
    <w:p w14:paraId="27ECE0F5" w14:textId="14440F4A" w:rsidR="007F0B33" w:rsidRPr="001F574E" w:rsidRDefault="007F0B33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Řízení uzavíracích a směšovacích klapek</w:t>
      </w:r>
    </w:p>
    <w:p w14:paraId="61E71114" w14:textId="77777777" w:rsidR="004E0434" w:rsidRPr="001F574E" w:rsidRDefault="004E0434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Monitoring provozních a poruchových stavů</w:t>
      </w:r>
    </w:p>
    <w:p w14:paraId="78870EA5" w14:textId="77777777" w:rsidR="004E0434" w:rsidRPr="001F574E" w:rsidRDefault="004E0434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Vizualizaci provozních a poruchových stavů</w:t>
      </w:r>
    </w:p>
    <w:p w14:paraId="7049BCBC" w14:textId="77777777" w:rsidR="004E0434" w:rsidRPr="001F574E" w:rsidRDefault="004E0434" w:rsidP="004E0434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1F574E">
        <w:t>Možnost časového plánu</w:t>
      </w:r>
    </w:p>
    <w:p w14:paraId="1C0862E0" w14:textId="77777777" w:rsidR="002723E5" w:rsidRPr="002723E5" w:rsidRDefault="002723E5" w:rsidP="002723E5">
      <w:pPr>
        <w:rPr>
          <w:highlight w:val="yellow"/>
        </w:rPr>
      </w:pPr>
    </w:p>
    <w:p w14:paraId="0FE54C3C" w14:textId="681ACBA4" w:rsidR="002723E5" w:rsidRPr="007409C3" w:rsidRDefault="002723E5" w:rsidP="00B417B1">
      <w:pPr>
        <w:pStyle w:val="Nadpis2"/>
        <w:tabs>
          <w:tab w:val="num" w:pos="576"/>
        </w:tabs>
        <w:spacing w:after="60"/>
        <w:ind w:left="576" w:hanging="576"/>
      </w:pPr>
      <w:bookmarkStart w:id="43" w:name="_Toc534711091"/>
      <w:r w:rsidRPr="007409C3">
        <w:lastRenderedPageBreak/>
        <w:t>Regulační okruh =700 Doplnění okenních kontaktů</w:t>
      </w:r>
      <w:bookmarkEnd w:id="43"/>
    </w:p>
    <w:p w14:paraId="681AEAD2" w14:textId="77777777" w:rsidR="00D61D1A" w:rsidRDefault="00E40F0A" w:rsidP="00E40F0A">
      <w:r w:rsidRPr="007409C3">
        <w:t>Na otvíratelná okna budou v místnostech kanceláři 1.PP (0184) a 1.NP (1090÷1095) osazeny okenní kontakty. V případě otevření okna se vnitřn</w:t>
      </w:r>
      <w:r w:rsidR="00BF517A" w:rsidRPr="007409C3">
        <w:t>ím jednotkám zablokuje režim chlazení</w:t>
      </w:r>
      <w:r w:rsidR="00E94CAD">
        <w:t>/</w:t>
      </w:r>
      <w:r w:rsidR="00BF517A" w:rsidRPr="007409C3">
        <w:t>vytápění</w:t>
      </w:r>
      <w:r w:rsidRPr="007409C3">
        <w:t xml:space="preserve">. </w:t>
      </w:r>
    </w:p>
    <w:p w14:paraId="457F6B02" w14:textId="77777777" w:rsidR="00D61D1A" w:rsidRDefault="00D61D1A" w:rsidP="00E40F0A"/>
    <w:p w14:paraId="3B878DC0" w14:textId="61D3B987" w:rsidR="002D39A9" w:rsidRDefault="00E40F0A" w:rsidP="00E40F0A">
      <w:r w:rsidRPr="007409C3">
        <w:t xml:space="preserve">Mezi okenními kontakty a </w:t>
      </w:r>
      <w:r w:rsidR="000F52E2">
        <w:t>svorky P1,</w:t>
      </w:r>
      <w:r w:rsidR="006E21A8">
        <w:t xml:space="preserve"> </w:t>
      </w:r>
      <w:r w:rsidR="000F52E2">
        <w:t xml:space="preserve">P2 </w:t>
      </w:r>
      <w:r w:rsidR="00A12A3F">
        <w:t>kabelových ovladačů</w:t>
      </w:r>
      <w:r w:rsidR="00D61D1A">
        <w:t>, bude osazen adaptér zajištující integraci okenního kontaktu</w:t>
      </w:r>
      <w:r w:rsidR="009E0F47">
        <w:t xml:space="preserve"> (adaptér dodávkou profese D1.4.1)</w:t>
      </w:r>
      <w:r w:rsidR="006E21A8">
        <w:t xml:space="preserve">. </w:t>
      </w:r>
      <w:r w:rsidR="00D61D1A">
        <w:t xml:space="preserve"> </w:t>
      </w:r>
      <w:r w:rsidR="006E21A8">
        <w:t xml:space="preserve">Mezi okenním kontaktem a uvedenými svorky </w:t>
      </w:r>
      <w:r w:rsidR="00253E82">
        <w:t xml:space="preserve">kabelového ovladače </w:t>
      </w:r>
      <w:r w:rsidR="006E21A8">
        <w:t>bude zajištěna nová kabeláž, která bude v kancelářích provedena lištováním.</w:t>
      </w:r>
    </w:p>
    <w:p w14:paraId="26ED925D" w14:textId="4F9A991F" w:rsidR="002D39A9" w:rsidRDefault="002D39A9" w:rsidP="002D39A9">
      <w:pPr>
        <w:jc w:val="center"/>
      </w:pPr>
      <w:r>
        <w:rPr>
          <w:noProof/>
        </w:rPr>
        <w:drawing>
          <wp:inline distT="0" distB="0" distL="0" distR="0" wp14:anchorId="6162BC5A" wp14:editId="23E0C3BB">
            <wp:extent cx="5143500" cy="2314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12C99" w14:textId="24B9136E" w:rsidR="00377E67" w:rsidRDefault="00377E67" w:rsidP="002D39A9">
      <w:pPr>
        <w:jc w:val="center"/>
      </w:pPr>
    </w:p>
    <w:p w14:paraId="6B2B29C4" w14:textId="08FCE67C" w:rsidR="00167CA8" w:rsidRDefault="00167CA8" w:rsidP="00167CA8">
      <w:r>
        <w:t xml:space="preserve">Kabelové ovladače jsou přes svorky P1/P2 připojeny k vnitřním parapetním jednotkám, které jsou následně přes svorky F1/F2 připojeny k venkovním jednotkám. </w:t>
      </w:r>
      <w:r w:rsidR="00BD6DF1">
        <w:t xml:space="preserve">Jak již bylo zmíněno výše, venkovní jednotky jsou </w:t>
      </w:r>
      <w:r w:rsidR="00BD6DF1" w:rsidRPr="008F21DE">
        <w:t>integrovány do stávajícího systému</w:t>
      </w:r>
      <w:r w:rsidR="00BD6DF1">
        <w:t xml:space="preserve"> </w:t>
      </w:r>
      <w:proofErr w:type="spellStart"/>
      <w:r w:rsidR="00BD6DF1" w:rsidRPr="008F21DE">
        <w:t>MaR</w:t>
      </w:r>
      <w:proofErr w:type="spellEnd"/>
      <w:r w:rsidR="00BD6DF1" w:rsidRPr="008F21DE">
        <w:t xml:space="preserve"> (BMS brána </w:t>
      </w:r>
      <w:proofErr w:type="spellStart"/>
      <w:r w:rsidR="00BD6DF1" w:rsidRPr="008F21DE">
        <w:t>BACnet</w:t>
      </w:r>
      <w:proofErr w:type="spellEnd"/>
      <w:r w:rsidR="00BD6DF1">
        <w:t xml:space="preserve"> ve stávajícím rozvaděči +RM01.4</w:t>
      </w:r>
      <w:r w:rsidR="00BD6DF1" w:rsidRPr="008F21DE">
        <w:t>).</w:t>
      </w:r>
      <w:r w:rsidR="003274D9">
        <w:t xml:space="preserve"> Na centrální vizualizaci tedy bude možné monitorovat veškeré potřebné data.</w:t>
      </w:r>
    </w:p>
    <w:p w14:paraId="66EB2F48" w14:textId="77777777" w:rsidR="00167CA8" w:rsidRDefault="00167CA8" w:rsidP="00167CA8"/>
    <w:p w14:paraId="0DE0FA51" w14:textId="53FBDF2B" w:rsidR="007A6C52" w:rsidRDefault="007A6C52" w:rsidP="00C65269">
      <w:pPr>
        <w:pStyle w:val="Nadpis2"/>
        <w:tabs>
          <w:tab w:val="num" w:pos="576"/>
        </w:tabs>
        <w:spacing w:after="60"/>
        <w:ind w:left="576" w:hanging="576"/>
      </w:pPr>
      <w:bookmarkStart w:id="44" w:name="_Toc534711092"/>
      <w:bookmarkStart w:id="45" w:name="_Toc486509996"/>
      <w:bookmarkStart w:id="46" w:name="_Toc520465198"/>
      <w:r>
        <w:t>Kabelové prostupy</w:t>
      </w:r>
      <w:bookmarkEnd w:id="44"/>
    </w:p>
    <w:p w14:paraId="4B057E90" w14:textId="77777777" w:rsidR="007A6C52" w:rsidRPr="00916347" w:rsidRDefault="007A6C52" w:rsidP="007A6C52">
      <w:r w:rsidRPr="00916347">
        <w:t>Všechny nově vzniklé kabelové prostupy přes požární úseky (dle platného stávajícího projektu PBŘ) budou náležitě zapraveny a utěsněny.</w:t>
      </w:r>
    </w:p>
    <w:p w14:paraId="2AA4CFC2" w14:textId="77777777" w:rsidR="007A6C52" w:rsidRDefault="007A6C52" w:rsidP="007A6C52">
      <w:pPr>
        <w:pStyle w:val="Nadpis2"/>
        <w:numPr>
          <w:ilvl w:val="0"/>
          <w:numId w:val="0"/>
        </w:numPr>
        <w:spacing w:after="60"/>
        <w:ind w:left="576"/>
      </w:pPr>
    </w:p>
    <w:p w14:paraId="0D219956" w14:textId="0AEFBFFC" w:rsidR="009D7B70" w:rsidRPr="004C0E4D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47" w:name="_Toc534711093"/>
      <w:r w:rsidRPr="004C0E4D">
        <w:t>Kabely a kabelové trasy</w:t>
      </w:r>
      <w:bookmarkEnd w:id="45"/>
      <w:bookmarkEnd w:id="46"/>
      <w:bookmarkEnd w:id="47"/>
    </w:p>
    <w:p w14:paraId="5D043B00" w14:textId="2839F611" w:rsidR="0018355C" w:rsidRPr="004C0E4D" w:rsidRDefault="0018355C" w:rsidP="00C65269">
      <w:bookmarkStart w:id="48" w:name="_Toc520465199"/>
      <w:r w:rsidRPr="004C0E4D">
        <w:t>Hlavní rozvody v budovách budou provedeny kabely CYKY, JYTY a J-Y(st)Y uloženými ve vodorovných trasách v kabelových žlabech, ve svislých stoupacích trasách v kabelových žlabech a kanálech včetně příchytek.</w:t>
      </w:r>
    </w:p>
    <w:p w14:paraId="52A1C3DD" w14:textId="77777777" w:rsidR="00CD7352" w:rsidRPr="004C0E4D" w:rsidRDefault="00CD7352" w:rsidP="00C65269"/>
    <w:p w14:paraId="08C61A0B" w14:textId="3EC00661" w:rsidR="0018355C" w:rsidRPr="004C0E4D" w:rsidRDefault="0018355C" w:rsidP="00C65269">
      <w:r w:rsidRPr="004C0E4D">
        <w:t xml:space="preserve">V technických místnostech budou kabely ukládány do </w:t>
      </w:r>
      <w:r w:rsidR="00BC02B0" w:rsidRPr="004C0E4D">
        <w:t>kabelových žlabů (drátěných, plných)</w:t>
      </w:r>
      <w:r w:rsidRPr="004C0E4D">
        <w:t>, instalačních trubek nebo plastových instalačních lišt.</w:t>
      </w:r>
      <w:r w:rsidR="00CD7352" w:rsidRPr="004C0E4D">
        <w:t xml:space="preserve"> </w:t>
      </w:r>
      <w:r w:rsidRPr="004C0E4D">
        <w:t>V ostatních místnostech budou kabely vedeny v</w:t>
      </w:r>
      <w:r w:rsidR="00763251" w:rsidRPr="004C0E4D">
        <w:t xml:space="preserve"> kabelových </w:t>
      </w:r>
      <w:r w:rsidRPr="004C0E4D">
        <w:t xml:space="preserve">žlabech </w:t>
      </w:r>
      <w:r w:rsidR="00E16615" w:rsidRPr="004C0E4D">
        <w:t xml:space="preserve">(drátěných, plných) </w:t>
      </w:r>
      <w:r w:rsidRPr="004C0E4D">
        <w:t xml:space="preserve">nebo v instalačních trubkách. </w:t>
      </w:r>
    </w:p>
    <w:p w14:paraId="3CCCEC54" w14:textId="77777777" w:rsidR="00CD7352" w:rsidRPr="004C0E4D" w:rsidRDefault="00CD7352" w:rsidP="00C65269"/>
    <w:p w14:paraId="32E1BF8F" w14:textId="31EC3C0A" w:rsidR="0018355C" w:rsidRPr="004C0E4D" w:rsidRDefault="0018355C" w:rsidP="00C65269">
      <w:pPr>
        <w:autoSpaceDE w:val="0"/>
        <w:autoSpaceDN w:val="0"/>
        <w:adjustRightInd w:val="0"/>
      </w:pPr>
      <w:r w:rsidRPr="004C0E4D">
        <w:t xml:space="preserve">Ukládání kabelů je v souladu s ČSN 33 2000-5-52 ed.2 a pro pohyblivé přívody ČSN 34 1090 ed.2 a ČSN 34 0350 ed.2. </w:t>
      </w:r>
    </w:p>
    <w:p w14:paraId="4EC80A59" w14:textId="77777777" w:rsidR="00F14EDD" w:rsidRPr="004C0E4D" w:rsidRDefault="00F14EDD" w:rsidP="00C65269">
      <w:pPr>
        <w:autoSpaceDE w:val="0"/>
        <w:autoSpaceDN w:val="0"/>
        <w:adjustRightInd w:val="0"/>
      </w:pPr>
    </w:p>
    <w:p w14:paraId="2AE0DF44" w14:textId="3071B8EA" w:rsidR="009D7B70" w:rsidRPr="004C0E4D" w:rsidRDefault="009D7B70" w:rsidP="00C65269">
      <w:pPr>
        <w:pStyle w:val="Nadpis2"/>
        <w:tabs>
          <w:tab w:val="num" w:pos="576"/>
        </w:tabs>
        <w:spacing w:after="60"/>
        <w:ind w:left="576" w:hanging="576"/>
      </w:pPr>
      <w:bookmarkStart w:id="49" w:name="_Toc534711094"/>
      <w:r w:rsidRPr="004C0E4D">
        <w:t xml:space="preserve">Rozvaděč </w:t>
      </w:r>
      <w:bookmarkEnd w:id="48"/>
      <w:r w:rsidR="002723E5" w:rsidRPr="004C0E4D">
        <w:t>RM02.3</w:t>
      </w:r>
      <w:bookmarkEnd w:id="49"/>
    </w:p>
    <w:p w14:paraId="0FE1ECBA" w14:textId="6193348E" w:rsidR="004F3D43" w:rsidRPr="004C0E4D" w:rsidRDefault="004F3D43" w:rsidP="004F3D43">
      <w:r w:rsidRPr="004C0E4D">
        <w:t>Rozvaděč bude tvořen oceloplechovou skříní o rozměrech 2000x</w:t>
      </w:r>
      <w:r w:rsidR="00A965CD">
        <w:t>10</w:t>
      </w:r>
      <w:r w:rsidRPr="004C0E4D">
        <w:t>00x</w:t>
      </w:r>
      <w:r w:rsidR="00780E30" w:rsidRPr="004C0E4D">
        <w:t>4</w:t>
      </w:r>
      <w:r w:rsidRPr="004C0E4D">
        <w:t>00 (v x š x h), IP</w:t>
      </w:r>
      <w:r w:rsidR="00163A68" w:rsidRPr="004C0E4D">
        <w:t>54/20</w:t>
      </w:r>
      <w:r w:rsidRPr="004C0E4D">
        <w:t xml:space="preserve"> s kapsou na dokumentaci. Rozvaděč bude umístěn na soklu 100mm. Rozvaděč bude vyzbrojen hlavním vypínačem, zdrojem 230VAC/24VDC, transformátorem 230VAC/24VAC, jisticími obvody zdroje, jistícími a ovládacími vývody pro pohony </w:t>
      </w:r>
      <w:r w:rsidRPr="004C0E4D">
        <w:lastRenderedPageBreak/>
        <w:t>regulačních ventilů, jistícími a ovládacími obvody, přepěťovou ochranou</w:t>
      </w:r>
      <w:r w:rsidR="006B171B" w:rsidRPr="004C0E4D">
        <w:t xml:space="preserve"> typu 3</w:t>
      </w:r>
      <w:r w:rsidRPr="004C0E4D">
        <w:t xml:space="preserve">, ovládacími a signalizačními </w:t>
      </w:r>
      <w:r w:rsidR="009874A8" w:rsidRPr="004C0E4D">
        <w:t>prvky a operátorským panelem</w:t>
      </w:r>
      <w:r w:rsidRPr="004C0E4D">
        <w:t xml:space="preserve"> na panelu rozvaděče, svorkovnicemi pro připojení pohonů, polní instrumentace. Dále bude obsahovat řídící systém dle požadované konfigurace vstupů a výstupů, komunikačních rozhraní. Přívody a vývody budou provedeny </w:t>
      </w:r>
      <w:r w:rsidR="00343799" w:rsidRPr="004C0E4D">
        <w:t>shora</w:t>
      </w:r>
      <w:r w:rsidR="004F0135" w:rsidRPr="004C0E4D">
        <w:t xml:space="preserve"> přes kabelové vývodky</w:t>
      </w:r>
      <w:r w:rsidRPr="004C0E4D">
        <w:t>. Rozvaděč bude vybaven dle potřeby napájených zařízení</w:t>
      </w:r>
      <w:r w:rsidR="00C121D2" w:rsidRPr="004C0E4D">
        <w:t xml:space="preserve"> viz Tabulka strojů a zařízení.</w:t>
      </w:r>
    </w:p>
    <w:p w14:paraId="2AA45035" w14:textId="77777777" w:rsidR="004F4128" w:rsidRPr="004C0E4D" w:rsidRDefault="004F4128" w:rsidP="004F3D43"/>
    <w:p w14:paraId="578CA1E6" w14:textId="5196B618" w:rsidR="00993E24" w:rsidRDefault="00993E24" w:rsidP="00993E24">
      <w:r w:rsidRPr="004C0E4D">
        <w:t>Silové napojení rozvaděč</w:t>
      </w:r>
      <w:r w:rsidR="0045501D" w:rsidRPr="004C0E4D">
        <w:t>e</w:t>
      </w:r>
      <w:r w:rsidRPr="004C0E4D">
        <w:t xml:space="preserve"> </w:t>
      </w:r>
      <w:proofErr w:type="spellStart"/>
      <w:r w:rsidRPr="004C0E4D">
        <w:t>MaR</w:t>
      </w:r>
      <w:proofErr w:type="spellEnd"/>
      <w:r w:rsidRPr="004C0E4D">
        <w:t xml:space="preserve"> bude provedeno z</w:t>
      </w:r>
      <w:r w:rsidR="0045501D" w:rsidRPr="004C0E4D">
        <w:t>e stávajícího rozvaděče RH pole 4, umístěného v rozvodně NN (1.PP, místnost č. 01.13)</w:t>
      </w:r>
      <w:r w:rsidR="00FF4845">
        <w:t>.</w:t>
      </w:r>
      <w:r w:rsidR="00F2242A">
        <w:t xml:space="preserve"> Silové napájení rozvaděče bude zajištěno profesí </w:t>
      </w:r>
      <w:r w:rsidR="004766CF">
        <w:t>D1.4.3</w:t>
      </w:r>
      <w:r w:rsidR="00190995">
        <w:t xml:space="preserve"> - Elektroinstalace</w:t>
      </w:r>
      <w:r w:rsidR="004766CF">
        <w:t>.</w:t>
      </w:r>
    </w:p>
    <w:p w14:paraId="1DD4A4F1" w14:textId="5735FD8C" w:rsidR="00BA6C4B" w:rsidRDefault="00BA6C4B" w:rsidP="00993E24"/>
    <w:p w14:paraId="16CC5DF5" w14:textId="77777777" w:rsidR="00201BC6" w:rsidRPr="004C0E4D" w:rsidRDefault="00201BC6" w:rsidP="00201BC6">
      <w:pPr>
        <w:pStyle w:val="Nadpis1"/>
        <w:spacing w:before="360" w:after="120"/>
      </w:pPr>
      <w:bookmarkStart w:id="50" w:name="_Toc534711095"/>
      <w:r w:rsidRPr="004C0E4D">
        <w:t>Bezpečnost práce</w:t>
      </w:r>
      <w:bookmarkEnd w:id="50"/>
    </w:p>
    <w:p w14:paraId="7EE6F930" w14:textId="77777777" w:rsidR="009D7B70" w:rsidRPr="004C0E4D" w:rsidRDefault="009D7B70" w:rsidP="00C65269">
      <w:r w:rsidRPr="004C0E4D">
        <w:t>Veškeré práce týkající se elektroinstalace musí být při montáži prováděny za dodržení všech bezpečnostních předpisů a norem ČSN dotčeného oboru činnosti, zejména ČSN EN 50110-1 ed.3, ČSN EN 50110-2 ed.2 a souboru norem ČSN 33 2000. Pracovníci musí být s předpisy k zajištění bezpečnosti práce seznámeni prokazatelně, alespoň v rozsahu prováděné práce nebo svěřené činnosti. Dále musí být pracovníci seznámeni s riziky z činnosti vyplývajícími. Na zařízení není dovoleno za provozu provádět žádné práce ani manipulace bez vypnutí a zajištění vypnutého stavu. Na el. zařízeních musí být pravidelně prováděny revize.</w:t>
      </w:r>
    </w:p>
    <w:p w14:paraId="4A5D70FA" w14:textId="77777777" w:rsidR="005D1749" w:rsidRPr="004C0E4D" w:rsidRDefault="005D1749" w:rsidP="00C65269"/>
    <w:p w14:paraId="7DF2A1EA" w14:textId="02211634" w:rsidR="009D7B70" w:rsidRPr="004C0E4D" w:rsidRDefault="009D7B70" w:rsidP="00C65269">
      <w:r w:rsidRPr="004C0E4D">
        <w:t>Při provádění musí být dodržována příslušná ustanovení následujících norem:</w:t>
      </w:r>
    </w:p>
    <w:p w14:paraId="603A9B65" w14:textId="77777777" w:rsidR="009D7B70" w:rsidRPr="004C0E4D" w:rsidRDefault="009D7B70" w:rsidP="00C65269">
      <w:pPr>
        <w:ind w:left="2832" w:hanging="2832"/>
      </w:pPr>
      <w:r w:rsidRPr="004C0E4D">
        <w:t>- ČSN EN 50110-1 ed.3</w:t>
      </w:r>
      <w:r w:rsidRPr="004C0E4D">
        <w:tab/>
        <w:t xml:space="preserve"> - Obsluha a práce na elektrických zařízeních (obecné požadavky)</w:t>
      </w:r>
    </w:p>
    <w:p w14:paraId="4368689A" w14:textId="77777777" w:rsidR="009D7B70" w:rsidRPr="004C0E4D" w:rsidRDefault="009D7B70" w:rsidP="00C65269">
      <w:r w:rsidRPr="004C0E4D">
        <w:t>- ČSN EN 50110-2 ed.2</w:t>
      </w:r>
      <w:r w:rsidRPr="004C0E4D">
        <w:tab/>
        <w:t xml:space="preserve"> - Obsluha a práce na elektrických zařízeních (národní dodatky)</w:t>
      </w:r>
    </w:p>
    <w:p w14:paraId="1781BFE7" w14:textId="77777777" w:rsidR="009D7B70" w:rsidRPr="004C0E4D" w:rsidRDefault="009D7B70" w:rsidP="00C65269">
      <w:pPr>
        <w:pStyle w:val="Nadpis1"/>
        <w:spacing w:before="360" w:after="120"/>
      </w:pPr>
      <w:bookmarkStart w:id="51" w:name="_Toc435009325"/>
      <w:bookmarkStart w:id="52" w:name="_Toc441142302"/>
      <w:bookmarkStart w:id="53" w:name="_Toc469583870"/>
      <w:bookmarkStart w:id="54" w:name="_Toc473020311"/>
      <w:bookmarkStart w:id="55" w:name="_Toc486510001"/>
      <w:bookmarkStart w:id="56" w:name="_Toc520465203"/>
      <w:bookmarkStart w:id="57" w:name="_Toc534711096"/>
      <w:r w:rsidRPr="004C0E4D">
        <w:t>Kvalifikace montážních pracovníků a pracovníků údržby</w:t>
      </w:r>
      <w:bookmarkEnd w:id="51"/>
      <w:bookmarkEnd w:id="52"/>
      <w:bookmarkEnd w:id="53"/>
      <w:bookmarkEnd w:id="54"/>
      <w:bookmarkEnd w:id="55"/>
      <w:bookmarkEnd w:id="56"/>
      <w:bookmarkEnd w:id="57"/>
    </w:p>
    <w:p w14:paraId="67ABC03B" w14:textId="77777777" w:rsidR="009D7B70" w:rsidRPr="004C0E4D" w:rsidRDefault="009D7B70" w:rsidP="00C65269">
      <w:r w:rsidRPr="004C0E4D">
        <w:t xml:space="preserve">Osoby pověřené obsluhou a údržbou elektrického zařízení musí mít odpovídající kvalifikaci dle </w:t>
      </w:r>
      <w:proofErr w:type="spellStart"/>
      <w:r w:rsidRPr="004C0E4D">
        <w:t>Vyhl</w:t>
      </w:r>
      <w:proofErr w:type="spellEnd"/>
      <w:r w:rsidRPr="004C0E4D">
        <w:t xml:space="preserve">. ČÚBP Č. 50/78 </w:t>
      </w:r>
      <w:proofErr w:type="spellStart"/>
      <w:r w:rsidRPr="004C0E4D">
        <w:t>Sb</w:t>
      </w:r>
      <w:proofErr w:type="spellEnd"/>
      <w:r w:rsidRPr="004C0E4D">
        <w:t xml:space="preserve"> </w:t>
      </w:r>
    </w:p>
    <w:p w14:paraId="42FA83EE" w14:textId="77777777" w:rsidR="009D7B70" w:rsidRPr="004C0E4D" w:rsidRDefault="009D7B70" w:rsidP="00C65269">
      <w:r w:rsidRPr="004C0E4D">
        <w:t xml:space="preserve">§ 3 pracovníci seznámení </w:t>
      </w:r>
      <w:r w:rsidRPr="004C0E4D">
        <w:tab/>
        <w:t>- obsluha el.</w:t>
      </w:r>
      <w:r w:rsidR="003653C3" w:rsidRPr="004C0E4D">
        <w:t xml:space="preserve"> </w:t>
      </w:r>
      <w:r w:rsidRPr="004C0E4D">
        <w:t xml:space="preserve">zařízení </w:t>
      </w:r>
      <w:proofErr w:type="spellStart"/>
      <w:r w:rsidRPr="004C0E4D">
        <w:t>mn</w:t>
      </w:r>
      <w:proofErr w:type="spellEnd"/>
      <w:r w:rsidRPr="004C0E4D">
        <w:t xml:space="preserve">, </w:t>
      </w:r>
      <w:proofErr w:type="spellStart"/>
      <w:r w:rsidRPr="004C0E4D">
        <w:t>nn</w:t>
      </w:r>
      <w:proofErr w:type="spellEnd"/>
      <w:r w:rsidRPr="004C0E4D">
        <w:t xml:space="preserve"> v krytí IP 20 a vyšším</w:t>
      </w:r>
    </w:p>
    <w:p w14:paraId="1FA41BE7" w14:textId="77777777" w:rsidR="009D7B70" w:rsidRPr="004C0E4D" w:rsidRDefault="009D7B70" w:rsidP="00C65269">
      <w:r w:rsidRPr="004C0E4D">
        <w:t xml:space="preserve">§ 5 pracovníci znalí </w:t>
      </w:r>
      <w:r w:rsidRPr="004C0E4D">
        <w:tab/>
      </w:r>
      <w:r w:rsidRPr="004C0E4D">
        <w:tab/>
        <w:t>- obsluha el.</w:t>
      </w:r>
      <w:r w:rsidR="003653C3" w:rsidRPr="004C0E4D">
        <w:t xml:space="preserve"> </w:t>
      </w:r>
      <w:r w:rsidRPr="004C0E4D">
        <w:t xml:space="preserve">zařízení </w:t>
      </w:r>
      <w:proofErr w:type="spellStart"/>
      <w:r w:rsidRPr="004C0E4D">
        <w:t>mn</w:t>
      </w:r>
      <w:proofErr w:type="spellEnd"/>
      <w:r w:rsidRPr="004C0E4D">
        <w:t xml:space="preserve">, </w:t>
      </w:r>
      <w:proofErr w:type="spellStart"/>
      <w:r w:rsidRPr="004C0E4D">
        <w:t>nn</w:t>
      </w:r>
      <w:proofErr w:type="spellEnd"/>
      <w:r w:rsidRPr="004C0E4D">
        <w:t xml:space="preserve"> v krytí IP 1x a menším </w:t>
      </w:r>
    </w:p>
    <w:p w14:paraId="75CF299B" w14:textId="77777777" w:rsidR="009D7B70" w:rsidRPr="004C0E4D" w:rsidRDefault="009D7B70" w:rsidP="00C65269">
      <w:r w:rsidRPr="004C0E4D">
        <w:tab/>
      </w:r>
      <w:r w:rsidRPr="004C0E4D">
        <w:tab/>
      </w:r>
      <w:r w:rsidRPr="004C0E4D">
        <w:tab/>
      </w:r>
      <w:r w:rsidRPr="004C0E4D">
        <w:tab/>
        <w:t xml:space="preserve">- obsluha elektrického zařízení </w:t>
      </w:r>
      <w:proofErr w:type="spellStart"/>
      <w:r w:rsidRPr="004C0E4D">
        <w:t>vn</w:t>
      </w:r>
      <w:proofErr w:type="spellEnd"/>
    </w:p>
    <w:p w14:paraId="277C2475" w14:textId="77777777" w:rsidR="009D7B70" w:rsidRPr="004C0E4D" w:rsidRDefault="009D7B70" w:rsidP="00C65269">
      <w:r w:rsidRPr="004C0E4D">
        <w:tab/>
      </w:r>
      <w:r w:rsidRPr="004C0E4D">
        <w:tab/>
      </w:r>
      <w:r w:rsidRPr="004C0E4D">
        <w:tab/>
      </w:r>
      <w:r w:rsidRPr="004C0E4D">
        <w:tab/>
        <w:t>- práce na elektrických zařízeních</w:t>
      </w:r>
    </w:p>
    <w:p w14:paraId="6B46CA64" w14:textId="77777777" w:rsidR="002E78B2" w:rsidRPr="004C0E4D" w:rsidRDefault="002E78B2" w:rsidP="00C65269"/>
    <w:p w14:paraId="608F6DCD" w14:textId="23880A25" w:rsidR="009D7B70" w:rsidRPr="004C0E4D" w:rsidRDefault="009D7B70" w:rsidP="00C65269">
      <w:r w:rsidRPr="004C0E4D">
        <w:t>Tyto osoby musí prokázat znalost místních provozních a bezpečnostních předpisů, protipožárních opatří, první pomoci při úrazech elektřinou a znalost postupu a způsobu hlášení závad na svěřeném zařízení. Osoby užívající elektrická zařízení musí být seznámeni s jeho obsluhou například formou návodu, nebo jiným doložitelným způsobem uvedeným v ČSN 33 1310 Bezpečnostní předpisy pro elektrická zařízení určená k užívání osobami bez elektrotechnické kvalifikace.</w:t>
      </w:r>
    </w:p>
    <w:p w14:paraId="34FA0496" w14:textId="77777777" w:rsidR="00F37F5D" w:rsidRPr="004C0E4D" w:rsidRDefault="00F37F5D" w:rsidP="00C65269"/>
    <w:p w14:paraId="79742E61" w14:textId="77777777" w:rsidR="009D7B70" w:rsidRPr="004C0E4D" w:rsidRDefault="009D7B70" w:rsidP="00C65269">
      <w:r w:rsidRPr="004C0E4D">
        <w:t>Nutnou součástí dodávky systému bude:</w:t>
      </w:r>
    </w:p>
    <w:p w14:paraId="7924486E" w14:textId="77777777" w:rsidR="009D7B70" w:rsidRPr="004C0E4D" w:rsidRDefault="009D7B70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4C0E4D">
        <w:t>Komplexní zkoušky</w:t>
      </w:r>
    </w:p>
    <w:p w14:paraId="7FFB9446" w14:textId="77777777" w:rsidR="009D7B70" w:rsidRPr="004C0E4D" w:rsidRDefault="009D7B70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4C0E4D">
        <w:t>Provozní řád</w:t>
      </w:r>
    </w:p>
    <w:p w14:paraId="71744C6B" w14:textId="77777777" w:rsidR="009D7B70" w:rsidRPr="004C0E4D" w:rsidRDefault="009D7B70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4C0E4D">
        <w:t>Zaškolení obsluhy</w:t>
      </w:r>
    </w:p>
    <w:p w14:paraId="15A4A2FA" w14:textId="77777777" w:rsidR="009D7B70" w:rsidRPr="004C0E4D" w:rsidRDefault="009D7B70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4C0E4D">
        <w:t>Výchozí revizní zpráva elektro</w:t>
      </w:r>
    </w:p>
    <w:p w14:paraId="680D1F45" w14:textId="39A8E8CF" w:rsidR="009D7B70" w:rsidRPr="004C0E4D" w:rsidRDefault="009D7B70" w:rsidP="00C65269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4C0E4D">
        <w:t>Výpočty jiskrově bezpečných obvodů</w:t>
      </w:r>
    </w:p>
    <w:p w14:paraId="2334589A" w14:textId="3D93DFFD" w:rsidR="001D23B3" w:rsidRPr="003D5EE0" w:rsidRDefault="004C0E4D" w:rsidP="004C0E4D">
      <w:pPr>
        <w:pStyle w:val="Nadpis1"/>
        <w:spacing w:before="360" w:after="120"/>
      </w:pPr>
      <w:bookmarkStart w:id="58" w:name="_Toc534711097"/>
      <w:r w:rsidRPr="003D5EE0">
        <w:lastRenderedPageBreak/>
        <w:t>Požadavky na ostatní profese</w:t>
      </w:r>
      <w:bookmarkEnd w:id="58"/>
    </w:p>
    <w:p w14:paraId="6D04C972" w14:textId="574ED605" w:rsidR="004C0E4D" w:rsidRPr="00B87114" w:rsidRDefault="004C0E4D" w:rsidP="001D23B3">
      <w:pPr>
        <w:suppressAutoHyphens/>
        <w:spacing w:line="240" w:lineRule="auto"/>
        <w:rPr>
          <w:b/>
        </w:rPr>
      </w:pPr>
      <w:r w:rsidRPr="00B87114">
        <w:rPr>
          <w:b/>
        </w:rPr>
        <w:t>V</w:t>
      </w:r>
      <w:r w:rsidR="006E7D50" w:rsidRPr="00B87114">
        <w:rPr>
          <w:b/>
        </w:rPr>
        <w:t>zduchotechnika a klimatizace</w:t>
      </w:r>
    </w:p>
    <w:p w14:paraId="7AB8530E" w14:textId="0FD55C2F" w:rsidR="004C0E4D" w:rsidRPr="00B87114" w:rsidRDefault="004C0E4D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>Dodávka</w:t>
      </w:r>
      <w:r w:rsidR="0091255E" w:rsidRPr="00B87114">
        <w:t xml:space="preserve"> nových kabelových ovladačů, včetně adapterů pro integraci okenních kontaktů</w:t>
      </w:r>
    </w:p>
    <w:p w14:paraId="073E3857" w14:textId="2040F8DE" w:rsidR="003D5EE0" w:rsidRPr="00B87114" w:rsidRDefault="003D5EE0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 xml:space="preserve">Dodávka kabeláže </w:t>
      </w:r>
      <w:r w:rsidR="00CE7389" w:rsidRPr="00B87114">
        <w:t xml:space="preserve">a propojení </w:t>
      </w:r>
      <w:r w:rsidRPr="00B87114">
        <w:t>venkovní</w:t>
      </w:r>
      <w:r w:rsidR="00CE7389" w:rsidRPr="00B87114">
        <w:t>ch</w:t>
      </w:r>
      <w:r w:rsidRPr="00B87114">
        <w:t xml:space="preserve"> kondenzační</w:t>
      </w:r>
      <w:r w:rsidR="00CE7389" w:rsidRPr="00B87114">
        <w:t xml:space="preserve">ch </w:t>
      </w:r>
      <w:r w:rsidRPr="00B87114">
        <w:t>jednot</w:t>
      </w:r>
      <w:r w:rsidR="00CE7389" w:rsidRPr="00B87114">
        <w:t>ek s</w:t>
      </w:r>
      <w:r w:rsidRPr="00B87114">
        <w:t xml:space="preserve"> komunikační branou</w:t>
      </w:r>
    </w:p>
    <w:p w14:paraId="69D9BF20" w14:textId="2FE28DB2" w:rsidR="003D5EE0" w:rsidRPr="00B87114" w:rsidRDefault="0042143E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 xml:space="preserve">Dodávka kabeláže </w:t>
      </w:r>
      <w:r w:rsidR="00CE7389" w:rsidRPr="00B87114">
        <w:t xml:space="preserve">a propojení </w:t>
      </w:r>
      <w:r w:rsidRPr="00B87114">
        <w:t>vnitřn</w:t>
      </w:r>
      <w:r w:rsidR="00CE7389" w:rsidRPr="00B87114">
        <w:t>ích</w:t>
      </w:r>
      <w:r w:rsidRPr="00B87114">
        <w:t xml:space="preserve"> jednot</w:t>
      </w:r>
      <w:r w:rsidR="00CE7389" w:rsidRPr="00B87114">
        <w:t>ek</w:t>
      </w:r>
      <w:r w:rsidRPr="00B87114">
        <w:t xml:space="preserve"> </w:t>
      </w:r>
      <w:r w:rsidR="00046EA8" w:rsidRPr="00B87114">
        <w:t>s</w:t>
      </w:r>
      <w:r w:rsidRPr="00B87114">
        <w:t xml:space="preserve"> venkovními kondenzačními jednotkami</w:t>
      </w:r>
    </w:p>
    <w:p w14:paraId="2F9F14CE" w14:textId="6C51409E" w:rsidR="0006287B" w:rsidRPr="00B87114" w:rsidRDefault="0006287B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 xml:space="preserve">Dodávka kabeláže </w:t>
      </w:r>
      <w:r w:rsidR="00046EA8" w:rsidRPr="00B87114">
        <w:t>a propojení</w:t>
      </w:r>
      <w:r w:rsidRPr="00B87114">
        <w:t xml:space="preserve"> kabelový</w:t>
      </w:r>
      <w:r w:rsidR="00046EA8" w:rsidRPr="00B87114">
        <w:t>ch</w:t>
      </w:r>
      <w:r w:rsidRPr="00B87114">
        <w:t xml:space="preserve"> ovladač</w:t>
      </w:r>
      <w:r w:rsidR="00046EA8" w:rsidRPr="00B87114">
        <w:t>ů</w:t>
      </w:r>
      <w:r w:rsidRPr="00B87114">
        <w:t xml:space="preserve"> </w:t>
      </w:r>
      <w:r w:rsidR="00046EA8" w:rsidRPr="00B87114">
        <w:t>s</w:t>
      </w:r>
      <w:r w:rsidRPr="00B87114">
        <w:t xml:space="preserve"> vnitřními jednotkami</w:t>
      </w:r>
    </w:p>
    <w:p w14:paraId="208F82CF" w14:textId="7F9B0563" w:rsidR="00344BB1" w:rsidRPr="00B87114" w:rsidRDefault="00CE7389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 xml:space="preserve">Dodávka kabeláže </w:t>
      </w:r>
      <w:r w:rsidR="00046EA8" w:rsidRPr="00B87114">
        <w:t>a propojení větracích jednotek s venkovními kondenzačními jednotkami</w:t>
      </w:r>
    </w:p>
    <w:p w14:paraId="7CB88EEE" w14:textId="7A3F875A" w:rsidR="00FA0580" w:rsidRDefault="00FA0580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>
        <w:t>Dodávka větrací rekuperační jednotky s</w:t>
      </w:r>
      <w:r w:rsidR="002B03DA">
        <w:t xml:space="preserve"> možnosti </w:t>
      </w:r>
      <w:r>
        <w:t xml:space="preserve">připojení do </w:t>
      </w:r>
      <w:r w:rsidR="002B03DA">
        <w:t>komunikace řízení/monitoringu VRV jednotek</w:t>
      </w:r>
    </w:p>
    <w:p w14:paraId="42040CAC" w14:textId="18F669CF" w:rsidR="00051489" w:rsidRDefault="00051489" w:rsidP="004C0E4D">
      <w:pPr>
        <w:pStyle w:val="Odstavecseseznamem"/>
        <w:numPr>
          <w:ilvl w:val="0"/>
          <w:numId w:val="4"/>
        </w:numPr>
        <w:suppressAutoHyphens/>
        <w:spacing w:line="240" w:lineRule="auto"/>
        <w:ind w:left="284" w:firstLine="0"/>
      </w:pPr>
      <w:r w:rsidRPr="00B87114">
        <w:t>Dodávka elektrického ohřívače s možností ovládání výkonu signálem 0-10V</w:t>
      </w:r>
      <w:r w:rsidR="00227372">
        <w:t xml:space="preserve">, včetně </w:t>
      </w:r>
      <w:r w:rsidR="00B65EFF">
        <w:t>bezpečnostn</w:t>
      </w:r>
      <w:r w:rsidR="006C1A42">
        <w:t>ích prvků</w:t>
      </w:r>
    </w:p>
    <w:p w14:paraId="4529A426" w14:textId="77777777" w:rsidR="00B65EFF" w:rsidRPr="00B87114" w:rsidRDefault="00B65EFF" w:rsidP="00DD10F1">
      <w:pPr>
        <w:pStyle w:val="Odstavecseseznamem"/>
        <w:suppressAutoHyphens/>
        <w:spacing w:line="240" w:lineRule="auto"/>
        <w:ind w:left="284"/>
      </w:pPr>
    </w:p>
    <w:p w14:paraId="263DB622" w14:textId="3327F1A4" w:rsidR="00F2242A" w:rsidRPr="00F2242A" w:rsidRDefault="00232E0D" w:rsidP="00F2242A">
      <w:pPr>
        <w:suppressAutoHyphens/>
        <w:spacing w:line="240" w:lineRule="auto"/>
        <w:rPr>
          <w:b/>
        </w:rPr>
      </w:pPr>
      <w:r>
        <w:rPr>
          <w:b/>
        </w:rPr>
        <w:t>Elektroinstalace</w:t>
      </w:r>
    </w:p>
    <w:p w14:paraId="6579291A" w14:textId="109BCABC" w:rsidR="00F2242A" w:rsidRPr="00F2242A" w:rsidRDefault="00F2242A" w:rsidP="00F2242A">
      <w:pPr>
        <w:numPr>
          <w:ilvl w:val="0"/>
          <w:numId w:val="30"/>
        </w:numPr>
        <w:spacing w:line="240" w:lineRule="auto"/>
        <w:rPr>
          <w:rFonts w:eastAsia="Times New Roman"/>
          <w:lang w:eastAsia="zh-CN"/>
        </w:rPr>
      </w:pPr>
      <w:r w:rsidRPr="00F2242A">
        <w:rPr>
          <w:rFonts w:eastAsia="Times New Roman"/>
          <w:lang w:eastAsia="zh-CN"/>
        </w:rPr>
        <w:t>Silové nap</w:t>
      </w:r>
      <w:r w:rsidR="0078319A">
        <w:rPr>
          <w:rFonts w:eastAsia="Times New Roman"/>
          <w:lang w:eastAsia="zh-CN"/>
        </w:rPr>
        <w:t>o</w:t>
      </w:r>
      <w:r w:rsidRPr="00F2242A">
        <w:rPr>
          <w:rFonts w:eastAsia="Times New Roman"/>
          <w:lang w:eastAsia="zh-CN"/>
        </w:rPr>
        <w:t>jení rozvaděč</w:t>
      </w:r>
      <w:r w:rsidR="00D2087E">
        <w:rPr>
          <w:rFonts w:eastAsia="Times New Roman"/>
          <w:lang w:eastAsia="zh-CN"/>
        </w:rPr>
        <w:t>e</w:t>
      </w:r>
      <w:r w:rsidRPr="00F2242A">
        <w:rPr>
          <w:rFonts w:eastAsia="Times New Roman"/>
          <w:lang w:eastAsia="zh-CN"/>
        </w:rPr>
        <w:t xml:space="preserve"> </w:t>
      </w:r>
      <w:proofErr w:type="spellStart"/>
      <w:r w:rsidRPr="00F2242A">
        <w:rPr>
          <w:rFonts w:eastAsia="Times New Roman"/>
          <w:lang w:eastAsia="zh-CN"/>
        </w:rPr>
        <w:t>MaR</w:t>
      </w:r>
      <w:proofErr w:type="spellEnd"/>
      <w:r w:rsidRPr="00F2242A">
        <w:rPr>
          <w:rFonts w:eastAsia="Times New Roman"/>
          <w:lang w:eastAsia="zh-CN"/>
        </w:rPr>
        <w:t xml:space="preserve"> +R</w:t>
      </w:r>
      <w:r w:rsidR="00A37081">
        <w:rPr>
          <w:rFonts w:eastAsia="Times New Roman"/>
          <w:lang w:eastAsia="zh-CN"/>
        </w:rPr>
        <w:t>M02.3</w:t>
      </w:r>
    </w:p>
    <w:p w14:paraId="4705DDA2" w14:textId="77777777" w:rsidR="009D7B70" w:rsidRPr="004C0E4D" w:rsidRDefault="009D7B70" w:rsidP="00C65269">
      <w:pPr>
        <w:pStyle w:val="Nadpis1"/>
        <w:spacing w:before="360" w:after="120"/>
      </w:pPr>
      <w:bookmarkStart w:id="59" w:name="_Toc428170581"/>
      <w:bookmarkStart w:id="60" w:name="_Toc468262787"/>
      <w:bookmarkStart w:id="61" w:name="_Toc469583871"/>
      <w:bookmarkStart w:id="62" w:name="_Toc473020312"/>
      <w:bookmarkStart w:id="63" w:name="_Toc486510002"/>
      <w:bookmarkStart w:id="64" w:name="_Toc520465205"/>
      <w:bookmarkStart w:id="65" w:name="_Toc534711098"/>
      <w:r w:rsidRPr="004C0E4D">
        <w:t>Účel dokumentace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0233E87C" w14:textId="77777777" w:rsidR="0017321B" w:rsidRPr="0003371E" w:rsidRDefault="0017321B" w:rsidP="0017321B">
      <w:r w:rsidRPr="004C0E4D">
        <w:t>Dokumentace slouží pro provedení stavby, tj. umožňuje objednateli definovat požadavky na konečné provedení stavebního díla tak, aby odborně způsobilému zhotoviteli stavby bylo zřejmé, jaké jsou požadavky na kvalitu a charakteristické vlastnosti stavby a instalovaných zařízení. Dokumentace pro provedení stavby v žádném případě nenahrazuje realizační a výrobní dokumentaci, kterou si zabezpečuje přímo zhotovitel stavby.</w:t>
      </w:r>
    </w:p>
    <w:p w14:paraId="47146A11" w14:textId="12174EC3" w:rsidR="009D7B70" w:rsidRPr="0003371E" w:rsidRDefault="009D7B70" w:rsidP="00AE7C44"/>
    <w:sectPr w:rsidR="009D7B70" w:rsidRPr="0003371E" w:rsidSect="00252CC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4A8748" w14:textId="77777777" w:rsidR="00DF680C" w:rsidRDefault="00DF680C" w:rsidP="00F126FE">
      <w:pPr>
        <w:spacing w:line="240" w:lineRule="auto"/>
      </w:pPr>
      <w:r>
        <w:separator/>
      </w:r>
    </w:p>
  </w:endnote>
  <w:endnote w:type="continuationSeparator" w:id="0">
    <w:p w14:paraId="63A686C9" w14:textId="77777777" w:rsidR="00DF680C" w:rsidRDefault="00DF680C" w:rsidP="00F126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vinion">
    <w:charset w:val="02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95813"/>
      <w:docPartObj>
        <w:docPartGallery w:val="Page Numbers (Bottom of Page)"/>
        <w:docPartUnique/>
      </w:docPartObj>
    </w:sdtPr>
    <w:sdtEndPr/>
    <w:sdtContent>
      <w:p w14:paraId="00EF6D5E" w14:textId="77777777" w:rsidR="00DF680C" w:rsidRDefault="00DF680C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8C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C435ECD" w14:textId="77777777" w:rsidR="00DF680C" w:rsidRDefault="00DF68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62539" w14:textId="77777777" w:rsidR="00DF680C" w:rsidRDefault="00DF680C" w:rsidP="00F126FE">
      <w:pPr>
        <w:spacing w:line="240" w:lineRule="auto"/>
      </w:pPr>
      <w:r>
        <w:separator/>
      </w:r>
    </w:p>
  </w:footnote>
  <w:footnote w:type="continuationSeparator" w:id="0">
    <w:p w14:paraId="36B9EC2F" w14:textId="77777777" w:rsidR="00DF680C" w:rsidRDefault="00DF680C" w:rsidP="00F126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CACF1E" w14:textId="77777777" w:rsidR="00DF680C" w:rsidRDefault="00DF680C"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BF4BA58" wp14:editId="469D688F">
              <wp:simplePos x="0" y="0"/>
              <wp:positionH relativeFrom="page">
                <wp:posOffset>899795</wp:posOffset>
              </wp:positionH>
              <wp:positionV relativeFrom="page">
                <wp:posOffset>457200</wp:posOffset>
              </wp:positionV>
              <wp:extent cx="5741670" cy="796290"/>
              <wp:effectExtent l="4445" t="0" r="6985" b="381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41670" cy="7962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0FE55" w14:textId="77777777" w:rsidR="00DF680C" w:rsidRPr="00F000F2" w:rsidRDefault="00DF680C" w:rsidP="00D76E5A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F4BA5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70.85pt;margin-top:36pt;width:452.1pt;height:62.7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" stroked="f">
              <v:fill opacity="0"/>
              <v:textbox inset="0,0,0,0">
                <w:txbxContent>
                  <w:p w14:paraId="1FC0FE55" w14:textId="77777777" w:rsidR="00DF680C" w:rsidRPr="00F000F2" w:rsidRDefault="00DF680C" w:rsidP="00D76E5A"/>
                </w:txbxContent>
              </v:textbox>
              <w10:wrap type="topAndBottom"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C42"/>
    <w:multiLevelType w:val="hybridMultilevel"/>
    <w:tmpl w:val="91726D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D43C5D"/>
    <w:multiLevelType w:val="hybridMultilevel"/>
    <w:tmpl w:val="DFFC71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749BD"/>
    <w:multiLevelType w:val="hybridMultilevel"/>
    <w:tmpl w:val="E4984F62"/>
    <w:lvl w:ilvl="0" w:tplc="7FFED8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1098C"/>
    <w:multiLevelType w:val="hybridMultilevel"/>
    <w:tmpl w:val="E2F42D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8D3344"/>
    <w:multiLevelType w:val="hybridMultilevel"/>
    <w:tmpl w:val="D9402B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E845FB"/>
    <w:multiLevelType w:val="hybridMultilevel"/>
    <w:tmpl w:val="047C6B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258B3"/>
    <w:multiLevelType w:val="hybridMultilevel"/>
    <w:tmpl w:val="2752B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762EF"/>
    <w:multiLevelType w:val="multilevel"/>
    <w:tmpl w:val="B726C8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F501866"/>
    <w:multiLevelType w:val="hybridMultilevel"/>
    <w:tmpl w:val="50924A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5E29D5"/>
    <w:multiLevelType w:val="hybridMultilevel"/>
    <w:tmpl w:val="5538DC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4E3F0D"/>
    <w:multiLevelType w:val="hybridMultilevel"/>
    <w:tmpl w:val="CEB46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C402B4"/>
    <w:multiLevelType w:val="hybridMultilevel"/>
    <w:tmpl w:val="B7048B98"/>
    <w:lvl w:ilvl="0" w:tplc="C2EEA678">
      <w:start w:val="1"/>
      <w:numFmt w:val="bullet"/>
      <w:pStyle w:val="Odrka1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D468CA"/>
    <w:multiLevelType w:val="multilevel"/>
    <w:tmpl w:val="AE92952E"/>
    <w:lvl w:ilvl="0">
      <w:start w:val="1"/>
      <w:numFmt w:val="decimal"/>
      <w:pStyle w:val="Nad1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pStyle w:val="Nad3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3">
    <w:nsid w:val="2ECA3EB6"/>
    <w:multiLevelType w:val="hybridMultilevel"/>
    <w:tmpl w:val="352C4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213E8C"/>
    <w:multiLevelType w:val="multilevel"/>
    <w:tmpl w:val="61DA52C2"/>
    <w:lvl w:ilvl="0">
      <w:start w:val="1"/>
      <w:numFmt w:val="decimal"/>
      <w:pStyle w:val="Nadpis1"/>
      <w:lvlText w:val="%1."/>
      <w:lvlJc w:val="left"/>
      <w:pPr>
        <w:ind w:left="644" w:hanging="360"/>
      </w:pPr>
    </w:lvl>
    <w:lvl w:ilvl="1">
      <w:start w:val="1"/>
      <w:numFmt w:val="decimal"/>
      <w:pStyle w:val="Nadpis2"/>
      <w:isLgl/>
      <w:lvlText w:val="%1.%2"/>
      <w:lvlJc w:val="left"/>
      <w:pPr>
        <w:ind w:left="750" w:hanging="390"/>
      </w:pPr>
    </w:lvl>
    <w:lvl w:ilvl="2">
      <w:start w:val="1"/>
      <w:numFmt w:val="decimal"/>
      <w:pStyle w:val="Nadpis3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205345F"/>
    <w:multiLevelType w:val="hybridMultilevel"/>
    <w:tmpl w:val="D1B47C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58368B"/>
    <w:multiLevelType w:val="hybridMultilevel"/>
    <w:tmpl w:val="75026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FD1C22"/>
    <w:multiLevelType w:val="hybridMultilevel"/>
    <w:tmpl w:val="F236B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9E47F9"/>
    <w:multiLevelType w:val="hybridMultilevel"/>
    <w:tmpl w:val="C2723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D069B9"/>
    <w:multiLevelType w:val="hybridMultilevel"/>
    <w:tmpl w:val="541AE8B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4D52676"/>
    <w:multiLevelType w:val="hybridMultilevel"/>
    <w:tmpl w:val="67327270"/>
    <w:lvl w:ilvl="0" w:tplc="BC6888A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F630F2"/>
    <w:multiLevelType w:val="hybridMultilevel"/>
    <w:tmpl w:val="A02E7DF4"/>
    <w:lvl w:ilvl="0" w:tplc="208E395E">
      <w:start w:val="1"/>
      <w:numFmt w:val="bullet"/>
      <w:pStyle w:val="TCR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4F4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D20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08D7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A066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F45A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040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E047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2EA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7B156D"/>
    <w:multiLevelType w:val="hybridMultilevel"/>
    <w:tmpl w:val="3424A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EC0EC6"/>
    <w:multiLevelType w:val="hybridMultilevel"/>
    <w:tmpl w:val="FF701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20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23"/>
  </w:num>
  <w:num w:numId="8">
    <w:abstractNumId w:val="16"/>
  </w:num>
  <w:num w:numId="9">
    <w:abstractNumId w:val="7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8"/>
  </w:num>
  <w:num w:numId="30">
    <w:abstractNumId w:val="13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"/>
  </w:num>
  <w:num w:numId="36">
    <w:abstractNumId w:val="6"/>
  </w:num>
  <w:num w:numId="37">
    <w:abstractNumId w:val="10"/>
  </w:num>
  <w:num w:numId="38">
    <w:abstractNumId w:val="17"/>
  </w:num>
  <w:num w:numId="39">
    <w:abstractNumId w:val="18"/>
  </w:num>
  <w:num w:numId="40">
    <w:abstractNumId w:val="4"/>
  </w:num>
  <w:num w:numId="41">
    <w:abstractNumId w:val="22"/>
  </w:num>
  <w:num w:numId="4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644"/>
    <w:rsid w:val="00000F04"/>
    <w:rsid w:val="0000382B"/>
    <w:rsid w:val="00003D1F"/>
    <w:rsid w:val="00012172"/>
    <w:rsid w:val="0001237A"/>
    <w:rsid w:val="00012A68"/>
    <w:rsid w:val="00012B5B"/>
    <w:rsid w:val="00015D09"/>
    <w:rsid w:val="00017076"/>
    <w:rsid w:val="00020C9F"/>
    <w:rsid w:val="00023116"/>
    <w:rsid w:val="0002324C"/>
    <w:rsid w:val="00023589"/>
    <w:rsid w:val="00030466"/>
    <w:rsid w:val="00031DF5"/>
    <w:rsid w:val="00031EFB"/>
    <w:rsid w:val="0003371E"/>
    <w:rsid w:val="0003629F"/>
    <w:rsid w:val="000426C8"/>
    <w:rsid w:val="00042844"/>
    <w:rsid w:val="00043359"/>
    <w:rsid w:val="000437C3"/>
    <w:rsid w:val="0004404C"/>
    <w:rsid w:val="00046EA8"/>
    <w:rsid w:val="00047682"/>
    <w:rsid w:val="000511D9"/>
    <w:rsid w:val="00051489"/>
    <w:rsid w:val="000545C6"/>
    <w:rsid w:val="00055958"/>
    <w:rsid w:val="000604E1"/>
    <w:rsid w:val="00061D1B"/>
    <w:rsid w:val="0006287B"/>
    <w:rsid w:val="00062C9F"/>
    <w:rsid w:val="000648C7"/>
    <w:rsid w:val="00066723"/>
    <w:rsid w:val="00071A4C"/>
    <w:rsid w:val="00071A96"/>
    <w:rsid w:val="00072A77"/>
    <w:rsid w:val="000765D2"/>
    <w:rsid w:val="0008298B"/>
    <w:rsid w:val="0009039D"/>
    <w:rsid w:val="000916F4"/>
    <w:rsid w:val="0009282E"/>
    <w:rsid w:val="000931D2"/>
    <w:rsid w:val="00093A93"/>
    <w:rsid w:val="00095EF7"/>
    <w:rsid w:val="000974AA"/>
    <w:rsid w:val="000A23E2"/>
    <w:rsid w:val="000A2744"/>
    <w:rsid w:val="000A4E28"/>
    <w:rsid w:val="000B19FE"/>
    <w:rsid w:val="000B2161"/>
    <w:rsid w:val="000B4682"/>
    <w:rsid w:val="000B5150"/>
    <w:rsid w:val="000B5A14"/>
    <w:rsid w:val="000C1430"/>
    <w:rsid w:val="000C1A4C"/>
    <w:rsid w:val="000C4F57"/>
    <w:rsid w:val="000C5DD8"/>
    <w:rsid w:val="000D4D51"/>
    <w:rsid w:val="000D5890"/>
    <w:rsid w:val="000E20CF"/>
    <w:rsid w:val="000F0A06"/>
    <w:rsid w:val="000F12F1"/>
    <w:rsid w:val="000F2CA7"/>
    <w:rsid w:val="000F30A5"/>
    <w:rsid w:val="000F313F"/>
    <w:rsid w:val="000F3954"/>
    <w:rsid w:val="000F4042"/>
    <w:rsid w:val="000F4864"/>
    <w:rsid w:val="000F501D"/>
    <w:rsid w:val="000F52E2"/>
    <w:rsid w:val="000F606D"/>
    <w:rsid w:val="000F6559"/>
    <w:rsid w:val="000F65DA"/>
    <w:rsid w:val="000F6946"/>
    <w:rsid w:val="001018DE"/>
    <w:rsid w:val="00105D63"/>
    <w:rsid w:val="001064EE"/>
    <w:rsid w:val="00106501"/>
    <w:rsid w:val="00111926"/>
    <w:rsid w:val="00111E33"/>
    <w:rsid w:val="00113F62"/>
    <w:rsid w:val="0011410D"/>
    <w:rsid w:val="00114AB2"/>
    <w:rsid w:val="00116658"/>
    <w:rsid w:val="001221ED"/>
    <w:rsid w:val="00123FEF"/>
    <w:rsid w:val="00126EDB"/>
    <w:rsid w:val="0013038A"/>
    <w:rsid w:val="00130610"/>
    <w:rsid w:val="00130EC8"/>
    <w:rsid w:val="00131971"/>
    <w:rsid w:val="00134119"/>
    <w:rsid w:val="0013431A"/>
    <w:rsid w:val="00136B7E"/>
    <w:rsid w:val="00137BBB"/>
    <w:rsid w:val="00141AFB"/>
    <w:rsid w:val="00142022"/>
    <w:rsid w:val="0014423F"/>
    <w:rsid w:val="001471B5"/>
    <w:rsid w:val="00150D59"/>
    <w:rsid w:val="00157BF9"/>
    <w:rsid w:val="0016178E"/>
    <w:rsid w:val="001631C1"/>
    <w:rsid w:val="0016395B"/>
    <w:rsid w:val="00163A68"/>
    <w:rsid w:val="001656DF"/>
    <w:rsid w:val="00166D04"/>
    <w:rsid w:val="00167771"/>
    <w:rsid w:val="00167CA8"/>
    <w:rsid w:val="001703A3"/>
    <w:rsid w:val="00172626"/>
    <w:rsid w:val="0017321B"/>
    <w:rsid w:val="00174008"/>
    <w:rsid w:val="00174350"/>
    <w:rsid w:val="00175CE4"/>
    <w:rsid w:val="0017761A"/>
    <w:rsid w:val="001778D2"/>
    <w:rsid w:val="00182041"/>
    <w:rsid w:val="001820BF"/>
    <w:rsid w:val="00182723"/>
    <w:rsid w:val="0018284F"/>
    <w:rsid w:val="0018355C"/>
    <w:rsid w:val="00190995"/>
    <w:rsid w:val="001928D6"/>
    <w:rsid w:val="001941C8"/>
    <w:rsid w:val="001962B2"/>
    <w:rsid w:val="00197011"/>
    <w:rsid w:val="001A0F99"/>
    <w:rsid w:val="001A175D"/>
    <w:rsid w:val="001A358F"/>
    <w:rsid w:val="001A4D98"/>
    <w:rsid w:val="001A68B7"/>
    <w:rsid w:val="001A7675"/>
    <w:rsid w:val="001B1048"/>
    <w:rsid w:val="001B4D82"/>
    <w:rsid w:val="001B569A"/>
    <w:rsid w:val="001B6B33"/>
    <w:rsid w:val="001B713A"/>
    <w:rsid w:val="001B75FE"/>
    <w:rsid w:val="001C6156"/>
    <w:rsid w:val="001C66E3"/>
    <w:rsid w:val="001D22C8"/>
    <w:rsid w:val="001D23B3"/>
    <w:rsid w:val="001D3DF7"/>
    <w:rsid w:val="001D4ECA"/>
    <w:rsid w:val="001D50CB"/>
    <w:rsid w:val="001D56F3"/>
    <w:rsid w:val="001D57B7"/>
    <w:rsid w:val="001D61EC"/>
    <w:rsid w:val="001D75BA"/>
    <w:rsid w:val="001D7CC2"/>
    <w:rsid w:val="001E2FF5"/>
    <w:rsid w:val="001E4B5F"/>
    <w:rsid w:val="001E520B"/>
    <w:rsid w:val="001F36F0"/>
    <w:rsid w:val="001F4010"/>
    <w:rsid w:val="001F5249"/>
    <w:rsid w:val="001F561F"/>
    <w:rsid w:val="001F574E"/>
    <w:rsid w:val="001F5764"/>
    <w:rsid w:val="00201BC6"/>
    <w:rsid w:val="00204A7E"/>
    <w:rsid w:val="002078EF"/>
    <w:rsid w:val="00210104"/>
    <w:rsid w:val="00211BAF"/>
    <w:rsid w:val="0021280E"/>
    <w:rsid w:val="00212F5C"/>
    <w:rsid w:val="002143DF"/>
    <w:rsid w:val="00215C3C"/>
    <w:rsid w:val="00216160"/>
    <w:rsid w:val="002169DA"/>
    <w:rsid w:val="00221FF8"/>
    <w:rsid w:val="00224704"/>
    <w:rsid w:val="0022695A"/>
    <w:rsid w:val="00227195"/>
    <w:rsid w:val="00227372"/>
    <w:rsid w:val="0022745E"/>
    <w:rsid w:val="00230778"/>
    <w:rsid w:val="002317F6"/>
    <w:rsid w:val="00231E96"/>
    <w:rsid w:val="00232E0D"/>
    <w:rsid w:val="002335B7"/>
    <w:rsid w:val="0023679A"/>
    <w:rsid w:val="00236D9B"/>
    <w:rsid w:val="00237716"/>
    <w:rsid w:val="00240716"/>
    <w:rsid w:val="00241B1E"/>
    <w:rsid w:val="00241D89"/>
    <w:rsid w:val="00243607"/>
    <w:rsid w:val="00244AD2"/>
    <w:rsid w:val="00252CCA"/>
    <w:rsid w:val="00253E82"/>
    <w:rsid w:val="0025461D"/>
    <w:rsid w:val="002558BD"/>
    <w:rsid w:val="00256472"/>
    <w:rsid w:val="00256569"/>
    <w:rsid w:val="002569C2"/>
    <w:rsid w:val="00257EED"/>
    <w:rsid w:val="00260B89"/>
    <w:rsid w:val="00261EA2"/>
    <w:rsid w:val="002629B8"/>
    <w:rsid w:val="00263D90"/>
    <w:rsid w:val="002660B5"/>
    <w:rsid w:val="002705DA"/>
    <w:rsid w:val="0027215B"/>
    <w:rsid w:val="002723E5"/>
    <w:rsid w:val="00272E18"/>
    <w:rsid w:val="00275280"/>
    <w:rsid w:val="0027584F"/>
    <w:rsid w:val="00275E34"/>
    <w:rsid w:val="002767A3"/>
    <w:rsid w:val="00276A81"/>
    <w:rsid w:val="00280218"/>
    <w:rsid w:val="00280433"/>
    <w:rsid w:val="00282678"/>
    <w:rsid w:val="00284B31"/>
    <w:rsid w:val="00291442"/>
    <w:rsid w:val="00291AB6"/>
    <w:rsid w:val="00294405"/>
    <w:rsid w:val="00295520"/>
    <w:rsid w:val="00296E9B"/>
    <w:rsid w:val="00297027"/>
    <w:rsid w:val="002A24C9"/>
    <w:rsid w:val="002A73B7"/>
    <w:rsid w:val="002A7FDA"/>
    <w:rsid w:val="002B03DA"/>
    <w:rsid w:val="002B2DA9"/>
    <w:rsid w:val="002B321B"/>
    <w:rsid w:val="002B4420"/>
    <w:rsid w:val="002B47C9"/>
    <w:rsid w:val="002B5D0D"/>
    <w:rsid w:val="002B6A63"/>
    <w:rsid w:val="002C0111"/>
    <w:rsid w:val="002C0847"/>
    <w:rsid w:val="002C0CC8"/>
    <w:rsid w:val="002C12D9"/>
    <w:rsid w:val="002C15BE"/>
    <w:rsid w:val="002C6067"/>
    <w:rsid w:val="002C6BA5"/>
    <w:rsid w:val="002C7DEC"/>
    <w:rsid w:val="002D3307"/>
    <w:rsid w:val="002D39A9"/>
    <w:rsid w:val="002D43D5"/>
    <w:rsid w:val="002D45C5"/>
    <w:rsid w:val="002D46AA"/>
    <w:rsid w:val="002D6935"/>
    <w:rsid w:val="002D7076"/>
    <w:rsid w:val="002D7842"/>
    <w:rsid w:val="002E0156"/>
    <w:rsid w:val="002E0F4B"/>
    <w:rsid w:val="002E16D5"/>
    <w:rsid w:val="002E1C31"/>
    <w:rsid w:val="002E2B09"/>
    <w:rsid w:val="002E654F"/>
    <w:rsid w:val="002E65D9"/>
    <w:rsid w:val="002E6A7C"/>
    <w:rsid w:val="002E6E79"/>
    <w:rsid w:val="002E78B2"/>
    <w:rsid w:val="002F05B0"/>
    <w:rsid w:val="002F10DF"/>
    <w:rsid w:val="002F16D0"/>
    <w:rsid w:val="002F176E"/>
    <w:rsid w:val="003002D4"/>
    <w:rsid w:val="003005D0"/>
    <w:rsid w:val="00303887"/>
    <w:rsid w:val="003061D5"/>
    <w:rsid w:val="0031276A"/>
    <w:rsid w:val="0031474D"/>
    <w:rsid w:val="00315276"/>
    <w:rsid w:val="00315978"/>
    <w:rsid w:val="00316E4C"/>
    <w:rsid w:val="00320595"/>
    <w:rsid w:val="003234A1"/>
    <w:rsid w:val="00323838"/>
    <w:rsid w:val="003248AA"/>
    <w:rsid w:val="003274D9"/>
    <w:rsid w:val="00327D78"/>
    <w:rsid w:val="0033162E"/>
    <w:rsid w:val="003323FA"/>
    <w:rsid w:val="00333C4E"/>
    <w:rsid w:val="00335380"/>
    <w:rsid w:val="0033687C"/>
    <w:rsid w:val="00337395"/>
    <w:rsid w:val="00337C9F"/>
    <w:rsid w:val="00343799"/>
    <w:rsid w:val="00344BB1"/>
    <w:rsid w:val="0035274B"/>
    <w:rsid w:val="003529FF"/>
    <w:rsid w:val="00353947"/>
    <w:rsid w:val="00353EEF"/>
    <w:rsid w:val="00354819"/>
    <w:rsid w:val="00354A71"/>
    <w:rsid w:val="003555D8"/>
    <w:rsid w:val="00357224"/>
    <w:rsid w:val="00360D4D"/>
    <w:rsid w:val="00361D52"/>
    <w:rsid w:val="00361F47"/>
    <w:rsid w:val="003653C3"/>
    <w:rsid w:val="00365F54"/>
    <w:rsid w:val="00366A9F"/>
    <w:rsid w:val="00371D2D"/>
    <w:rsid w:val="00372357"/>
    <w:rsid w:val="0037647E"/>
    <w:rsid w:val="003769E6"/>
    <w:rsid w:val="00377DDA"/>
    <w:rsid w:val="00377E67"/>
    <w:rsid w:val="00380577"/>
    <w:rsid w:val="003814DF"/>
    <w:rsid w:val="00381A33"/>
    <w:rsid w:val="00382EAD"/>
    <w:rsid w:val="0039060A"/>
    <w:rsid w:val="00392153"/>
    <w:rsid w:val="00392313"/>
    <w:rsid w:val="0039253F"/>
    <w:rsid w:val="0039257E"/>
    <w:rsid w:val="00393DCC"/>
    <w:rsid w:val="00395124"/>
    <w:rsid w:val="00395E45"/>
    <w:rsid w:val="00395F51"/>
    <w:rsid w:val="003A27B5"/>
    <w:rsid w:val="003A2B73"/>
    <w:rsid w:val="003A2F7D"/>
    <w:rsid w:val="003B0C5D"/>
    <w:rsid w:val="003B3BB6"/>
    <w:rsid w:val="003B5E1C"/>
    <w:rsid w:val="003C3832"/>
    <w:rsid w:val="003C42D9"/>
    <w:rsid w:val="003C5DA7"/>
    <w:rsid w:val="003D153E"/>
    <w:rsid w:val="003D25D3"/>
    <w:rsid w:val="003D2D48"/>
    <w:rsid w:val="003D3F03"/>
    <w:rsid w:val="003D4036"/>
    <w:rsid w:val="003D446F"/>
    <w:rsid w:val="003D5EE0"/>
    <w:rsid w:val="003D7F84"/>
    <w:rsid w:val="003E0ACB"/>
    <w:rsid w:val="003E0BBC"/>
    <w:rsid w:val="003E1A7A"/>
    <w:rsid w:val="003E24AD"/>
    <w:rsid w:val="003E2671"/>
    <w:rsid w:val="003E4233"/>
    <w:rsid w:val="003E4324"/>
    <w:rsid w:val="003E4A5B"/>
    <w:rsid w:val="003E527C"/>
    <w:rsid w:val="003E7C92"/>
    <w:rsid w:val="003F0070"/>
    <w:rsid w:val="003F04B8"/>
    <w:rsid w:val="003F0819"/>
    <w:rsid w:val="003F2B4A"/>
    <w:rsid w:val="003F3C0C"/>
    <w:rsid w:val="003F7BE5"/>
    <w:rsid w:val="004020A9"/>
    <w:rsid w:val="00402E83"/>
    <w:rsid w:val="00405496"/>
    <w:rsid w:val="004056A5"/>
    <w:rsid w:val="00406202"/>
    <w:rsid w:val="004067C4"/>
    <w:rsid w:val="00407245"/>
    <w:rsid w:val="004075A3"/>
    <w:rsid w:val="004075C5"/>
    <w:rsid w:val="00411769"/>
    <w:rsid w:val="00411CC4"/>
    <w:rsid w:val="004155FD"/>
    <w:rsid w:val="0041667A"/>
    <w:rsid w:val="0042143E"/>
    <w:rsid w:val="00422742"/>
    <w:rsid w:val="00424441"/>
    <w:rsid w:val="004254D7"/>
    <w:rsid w:val="00427C14"/>
    <w:rsid w:val="0043211C"/>
    <w:rsid w:val="00432664"/>
    <w:rsid w:val="0043323F"/>
    <w:rsid w:val="00434121"/>
    <w:rsid w:val="004358E1"/>
    <w:rsid w:val="004403CA"/>
    <w:rsid w:val="00446BEB"/>
    <w:rsid w:val="004475DE"/>
    <w:rsid w:val="0044794B"/>
    <w:rsid w:val="004507C7"/>
    <w:rsid w:val="004519E2"/>
    <w:rsid w:val="00451D6A"/>
    <w:rsid w:val="00453D0E"/>
    <w:rsid w:val="00453FF7"/>
    <w:rsid w:val="004541B2"/>
    <w:rsid w:val="00454350"/>
    <w:rsid w:val="00454889"/>
    <w:rsid w:val="0045501D"/>
    <w:rsid w:val="00455EB1"/>
    <w:rsid w:val="0045773D"/>
    <w:rsid w:val="004625A2"/>
    <w:rsid w:val="004663AA"/>
    <w:rsid w:val="004709AE"/>
    <w:rsid w:val="004732B1"/>
    <w:rsid w:val="0047333D"/>
    <w:rsid w:val="00474377"/>
    <w:rsid w:val="00474C2E"/>
    <w:rsid w:val="004766CF"/>
    <w:rsid w:val="004767F2"/>
    <w:rsid w:val="00477524"/>
    <w:rsid w:val="00482779"/>
    <w:rsid w:val="00483D24"/>
    <w:rsid w:val="004842EB"/>
    <w:rsid w:val="0048452F"/>
    <w:rsid w:val="00487A09"/>
    <w:rsid w:val="00490244"/>
    <w:rsid w:val="004911ED"/>
    <w:rsid w:val="00491AC7"/>
    <w:rsid w:val="00491AF8"/>
    <w:rsid w:val="00492D18"/>
    <w:rsid w:val="004950F9"/>
    <w:rsid w:val="0049565E"/>
    <w:rsid w:val="00495D48"/>
    <w:rsid w:val="00495ED0"/>
    <w:rsid w:val="00496D7F"/>
    <w:rsid w:val="00497BE3"/>
    <w:rsid w:val="004A52E5"/>
    <w:rsid w:val="004B11F7"/>
    <w:rsid w:val="004B14ED"/>
    <w:rsid w:val="004B324A"/>
    <w:rsid w:val="004B41AA"/>
    <w:rsid w:val="004B4CCF"/>
    <w:rsid w:val="004B5EBE"/>
    <w:rsid w:val="004B6F75"/>
    <w:rsid w:val="004C0E4D"/>
    <w:rsid w:val="004C3DAF"/>
    <w:rsid w:val="004C5337"/>
    <w:rsid w:val="004C6E33"/>
    <w:rsid w:val="004C6EEB"/>
    <w:rsid w:val="004C79B6"/>
    <w:rsid w:val="004C7D1D"/>
    <w:rsid w:val="004D0645"/>
    <w:rsid w:val="004D19C3"/>
    <w:rsid w:val="004D5E28"/>
    <w:rsid w:val="004D6CBC"/>
    <w:rsid w:val="004D75F5"/>
    <w:rsid w:val="004E0434"/>
    <w:rsid w:val="004E081D"/>
    <w:rsid w:val="004E2B3D"/>
    <w:rsid w:val="004E2DBA"/>
    <w:rsid w:val="004E4C20"/>
    <w:rsid w:val="004E5DD6"/>
    <w:rsid w:val="004E681E"/>
    <w:rsid w:val="004E6C3A"/>
    <w:rsid w:val="004E79AC"/>
    <w:rsid w:val="004F0135"/>
    <w:rsid w:val="004F1016"/>
    <w:rsid w:val="004F30A7"/>
    <w:rsid w:val="004F3D43"/>
    <w:rsid w:val="004F4128"/>
    <w:rsid w:val="0050057C"/>
    <w:rsid w:val="00500904"/>
    <w:rsid w:val="005013B7"/>
    <w:rsid w:val="0050253A"/>
    <w:rsid w:val="00502D34"/>
    <w:rsid w:val="00506BC1"/>
    <w:rsid w:val="00507B49"/>
    <w:rsid w:val="0051077E"/>
    <w:rsid w:val="005115DE"/>
    <w:rsid w:val="00513CED"/>
    <w:rsid w:val="00523203"/>
    <w:rsid w:val="00530870"/>
    <w:rsid w:val="00530B7A"/>
    <w:rsid w:val="00532136"/>
    <w:rsid w:val="0053267D"/>
    <w:rsid w:val="005332B5"/>
    <w:rsid w:val="005343FD"/>
    <w:rsid w:val="00535266"/>
    <w:rsid w:val="00536572"/>
    <w:rsid w:val="00537431"/>
    <w:rsid w:val="00537BA6"/>
    <w:rsid w:val="005404B9"/>
    <w:rsid w:val="00541605"/>
    <w:rsid w:val="00541EC6"/>
    <w:rsid w:val="005459E8"/>
    <w:rsid w:val="00545FF5"/>
    <w:rsid w:val="005468A9"/>
    <w:rsid w:val="00547A3B"/>
    <w:rsid w:val="00547D7E"/>
    <w:rsid w:val="00552112"/>
    <w:rsid w:val="00554F9A"/>
    <w:rsid w:val="00555AE6"/>
    <w:rsid w:val="0055750A"/>
    <w:rsid w:val="00562366"/>
    <w:rsid w:val="005630FF"/>
    <w:rsid w:val="00564A81"/>
    <w:rsid w:val="0056507E"/>
    <w:rsid w:val="00567867"/>
    <w:rsid w:val="005701A0"/>
    <w:rsid w:val="0057031C"/>
    <w:rsid w:val="00571A36"/>
    <w:rsid w:val="00571A66"/>
    <w:rsid w:val="005726FA"/>
    <w:rsid w:val="00574060"/>
    <w:rsid w:val="00582C2A"/>
    <w:rsid w:val="00584015"/>
    <w:rsid w:val="0059029C"/>
    <w:rsid w:val="00590862"/>
    <w:rsid w:val="00591EFE"/>
    <w:rsid w:val="005937BB"/>
    <w:rsid w:val="005A30B1"/>
    <w:rsid w:val="005A3D37"/>
    <w:rsid w:val="005A5CFA"/>
    <w:rsid w:val="005B05F4"/>
    <w:rsid w:val="005B3285"/>
    <w:rsid w:val="005B3789"/>
    <w:rsid w:val="005B4BFA"/>
    <w:rsid w:val="005C042A"/>
    <w:rsid w:val="005C0D71"/>
    <w:rsid w:val="005C42CC"/>
    <w:rsid w:val="005C45B1"/>
    <w:rsid w:val="005C55C4"/>
    <w:rsid w:val="005C72A3"/>
    <w:rsid w:val="005C7601"/>
    <w:rsid w:val="005D036A"/>
    <w:rsid w:val="005D1749"/>
    <w:rsid w:val="005D23F4"/>
    <w:rsid w:val="005D5308"/>
    <w:rsid w:val="005D7968"/>
    <w:rsid w:val="005E077D"/>
    <w:rsid w:val="005E0FA3"/>
    <w:rsid w:val="005E1F0B"/>
    <w:rsid w:val="005E34C8"/>
    <w:rsid w:val="005E4021"/>
    <w:rsid w:val="005E4655"/>
    <w:rsid w:val="005E4E3A"/>
    <w:rsid w:val="005E5193"/>
    <w:rsid w:val="005E5DD8"/>
    <w:rsid w:val="005E5DDE"/>
    <w:rsid w:val="005E7B93"/>
    <w:rsid w:val="005E7D3C"/>
    <w:rsid w:val="005F370B"/>
    <w:rsid w:val="005F432B"/>
    <w:rsid w:val="005F543F"/>
    <w:rsid w:val="005F58AF"/>
    <w:rsid w:val="005F6A09"/>
    <w:rsid w:val="0060253D"/>
    <w:rsid w:val="00602884"/>
    <w:rsid w:val="00606978"/>
    <w:rsid w:val="00610E3B"/>
    <w:rsid w:val="00611409"/>
    <w:rsid w:val="006130C3"/>
    <w:rsid w:val="006134EC"/>
    <w:rsid w:val="00614B47"/>
    <w:rsid w:val="00616D09"/>
    <w:rsid w:val="00621421"/>
    <w:rsid w:val="0062416A"/>
    <w:rsid w:val="006278C6"/>
    <w:rsid w:val="006279C3"/>
    <w:rsid w:val="006308A2"/>
    <w:rsid w:val="00631B12"/>
    <w:rsid w:val="006342B3"/>
    <w:rsid w:val="00634C9A"/>
    <w:rsid w:val="00635539"/>
    <w:rsid w:val="006364D7"/>
    <w:rsid w:val="00642850"/>
    <w:rsid w:val="00643526"/>
    <w:rsid w:val="00643E4F"/>
    <w:rsid w:val="00643F94"/>
    <w:rsid w:val="0064456A"/>
    <w:rsid w:val="006504F4"/>
    <w:rsid w:val="006545E1"/>
    <w:rsid w:val="006549E9"/>
    <w:rsid w:val="00656759"/>
    <w:rsid w:val="00656A44"/>
    <w:rsid w:val="006641A3"/>
    <w:rsid w:val="00665B6E"/>
    <w:rsid w:val="00666B1D"/>
    <w:rsid w:val="006707DE"/>
    <w:rsid w:val="006716A4"/>
    <w:rsid w:val="00672F92"/>
    <w:rsid w:val="00673E49"/>
    <w:rsid w:val="006806E9"/>
    <w:rsid w:val="00682623"/>
    <w:rsid w:val="00682A2D"/>
    <w:rsid w:val="00684B2E"/>
    <w:rsid w:val="006866AB"/>
    <w:rsid w:val="00687F72"/>
    <w:rsid w:val="00693698"/>
    <w:rsid w:val="00693EE8"/>
    <w:rsid w:val="006942E3"/>
    <w:rsid w:val="006A15FF"/>
    <w:rsid w:val="006A249E"/>
    <w:rsid w:val="006A4007"/>
    <w:rsid w:val="006A5751"/>
    <w:rsid w:val="006A7AA0"/>
    <w:rsid w:val="006B171B"/>
    <w:rsid w:val="006B22B7"/>
    <w:rsid w:val="006B26D1"/>
    <w:rsid w:val="006B2942"/>
    <w:rsid w:val="006B298B"/>
    <w:rsid w:val="006B57CA"/>
    <w:rsid w:val="006B71AC"/>
    <w:rsid w:val="006B779B"/>
    <w:rsid w:val="006C1994"/>
    <w:rsid w:val="006C1A42"/>
    <w:rsid w:val="006C2C65"/>
    <w:rsid w:val="006C535B"/>
    <w:rsid w:val="006D1B75"/>
    <w:rsid w:val="006D3381"/>
    <w:rsid w:val="006D59F3"/>
    <w:rsid w:val="006D649F"/>
    <w:rsid w:val="006D6E1D"/>
    <w:rsid w:val="006E05F6"/>
    <w:rsid w:val="006E21A8"/>
    <w:rsid w:val="006E21CD"/>
    <w:rsid w:val="006E23E5"/>
    <w:rsid w:val="006E3157"/>
    <w:rsid w:val="006E579F"/>
    <w:rsid w:val="006E6C4C"/>
    <w:rsid w:val="006E7C77"/>
    <w:rsid w:val="006E7D50"/>
    <w:rsid w:val="006F2873"/>
    <w:rsid w:val="006F76B2"/>
    <w:rsid w:val="007004D0"/>
    <w:rsid w:val="00701EBF"/>
    <w:rsid w:val="00702157"/>
    <w:rsid w:val="00703423"/>
    <w:rsid w:val="00703B3D"/>
    <w:rsid w:val="00705231"/>
    <w:rsid w:val="00707A0A"/>
    <w:rsid w:val="00710AFA"/>
    <w:rsid w:val="007135CF"/>
    <w:rsid w:val="00713B35"/>
    <w:rsid w:val="00715168"/>
    <w:rsid w:val="00715DF8"/>
    <w:rsid w:val="007203B0"/>
    <w:rsid w:val="007206CA"/>
    <w:rsid w:val="007234C9"/>
    <w:rsid w:val="007235F7"/>
    <w:rsid w:val="00723746"/>
    <w:rsid w:val="00724DFB"/>
    <w:rsid w:val="00725DA0"/>
    <w:rsid w:val="00726C26"/>
    <w:rsid w:val="007273FD"/>
    <w:rsid w:val="0072755B"/>
    <w:rsid w:val="00727612"/>
    <w:rsid w:val="00731654"/>
    <w:rsid w:val="00733C4C"/>
    <w:rsid w:val="00734A6E"/>
    <w:rsid w:val="00735C60"/>
    <w:rsid w:val="0073616E"/>
    <w:rsid w:val="00740730"/>
    <w:rsid w:val="007409C3"/>
    <w:rsid w:val="00741509"/>
    <w:rsid w:val="0074158C"/>
    <w:rsid w:val="0074175D"/>
    <w:rsid w:val="00742CE9"/>
    <w:rsid w:val="007430AA"/>
    <w:rsid w:val="007438AF"/>
    <w:rsid w:val="00747DC7"/>
    <w:rsid w:val="00752005"/>
    <w:rsid w:val="007521F6"/>
    <w:rsid w:val="00756EBD"/>
    <w:rsid w:val="0076024D"/>
    <w:rsid w:val="007614C6"/>
    <w:rsid w:val="007621D0"/>
    <w:rsid w:val="00763251"/>
    <w:rsid w:val="0076512F"/>
    <w:rsid w:val="0076535C"/>
    <w:rsid w:val="007662E6"/>
    <w:rsid w:val="00766644"/>
    <w:rsid w:val="0076684E"/>
    <w:rsid w:val="007719A8"/>
    <w:rsid w:val="00771F70"/>
    <w:rsid w:val="0077470B"/>
    <w:rsid w:val="007754DA"/>
    <w:rsid w:val="0077674A"/>
    <w:rsid w:val="0077757E"/>
    <w:rsid w:val="00777762"/>
    <w:rsid w:val="00780938"/>
    <w:rsid w:val="00780E30"/>
    <w:rsid w:val="0078319A"/>
    <w:rsid w:val="007845DC"/>
    <w:rsid w:val="00784D84"/>
    <w:rsid w:val="00785D24"/>
    <w:rsid w:val="0079266F"/>
    <w:rsid w:val="007948E5"/>
    <w:rsid w:val="0079642F"/>
    <w:rsid w:val="007A01F3"/>
    <w:rsid w:val="007A0E99"/>
    <w:rsid w:val="007A194F"/>
    <w:rsid w:val="007A2372"/>
    <w:rsid w:val="007A33B1"/>
    <w:rsid w:val="007A4F93"/>
    <w:rsid w:val="007A61F0"/>
    <w:rsid w:val="007A6C52"/>
    <w:rsid w:val="007A749D"/>
    <w:rsid w:val="007B0266"/>
    <w:rsid w:val="007B3B17"/>
    <w:rsid w:val="007B3E5A"/>
    <w:rsid w:val="007B4048"/>
    <w:rsid w:val="007B6181"/>
    <w:rsid w:val="007B7DD2"/>
    <w:rsid w:val="007C0812"/>
    <w:rsid w:val="007C1F5A"/>
    <w:rsid w:val="007C222F"/>
    <w:rsid w:val="007C6A83"/>
    <w:rsid w:val="007C7DA9"/>
    <w:rsid w:val="007D208B"/>
    <w:rsid w:val="007D2A51"/>
    <w:rsid w:val="007D3D7A"/>
    <w:rsid w:val="007D6AB6"/>
    <w:rsid w:val="007E031F"/>
    <w:rsid w:val="007E0EF4"/>
    <w:rsid w:val="007E3111"/>
    <w:rsid w:val="007E35FD"/>
    <w:rsid w:val="007E3FF3"/>
    <w:rsid w:val="007E4C76"/>
    <w:rsid w:val="007E5676"/>
    <w:rsid w:val="007E6948"/>
    <w:rsid w:val="007E75E8"/>
    <w:rsid w:val="007F0366"/>
    <w:rsid w:val="007F0B33"/>
    <w:rsid w:val="007F21B1"/>
    <w:rsid w:val="007F230D"/>
    <w:rsid w:val="007F5039"/>
    <w:rsid w:val="007F5049"/>
    <w:rsid w:val="007F592B"/>
    <w:rsid w:val="007F76DC"/>
    <w:rsid w:val="007F7A01"/>
    <w:rsid w:val="00800718"/>
    <w:rsid w:val="00801259"/>
    <w:rsid w:val="0080148C"/>
    <w:rsid w:val="00801E38"/>
    <w:rsid w:val="00803059"/>
    <w:rsid w:val="008035DF"/>
    <w:rsid w:val="00805F36"/>
    <w:rsid w:val="0080631C"/>
    <w:rsid w:val="00806D50"/>
    <w:rsid w:val="00810466"/>
    <w:rsid w:val="008109E2"/>
    <w:rsid w:val="0081386F"/>
    <w:rsid w:val="0081531F"/>
    <w:rsid w:val="00816132"/>
    <w:rsid w:val="00816338"/>
    <w:rsid w:val="00816F91"/>
    <w:rsid w:val="00817024"/>
    <w:rsid w:val="008179E0"/>
    <w:rsid w:val="00823161"/>
    <w:rsid w:val="00827597"/>
    <w:rsid w:val="008323E9"/>
    <w:rsid w:val="00832C95"/>
    <w:rsid w:val="008338D2"/>
    <w:rsid w:val="0083393F"/>
    <w:rsid w:val="0083493A"/>
    <w:rsid w:val="00834FFA"/>
    <w:rsid w:val="00842C09"/>
    <w:rsid w:val="00843843"/>
    <w:rsid w:val="00843BCE"/>
    <w:rsid w:val="00852089"/>
    <w:rsid w:val="008527CF"/>
    <w:rsid w:val="008548A1"/>
    <w:rsid w:val="00860C4A"/>
    <w:rsid w:val="00860DD9"/>
    <w:rsid w:val="00871BB9"/>
    <w:rsid w:val="00871EB6"/>
    <w:rsid w:val="00872C34"/>
    <w:rsid w:val="008758E6"/>
    <w:rsid w:val="00881B8D"/>
    <w:rsid w:val="00885089"/>
    <w:rsid w:val="00886DC4"/>
    <w:rsid w:val="0089028E"/>
    <w:rsid w:val="008903AA"/>
    <w:rsid w:val="008914DD"/>
    <w:rsid w:val="008926F1"/>
    <w:rsid w:val="00892F79"/>
    <w:rsid w:val="0089502F"/>
    <w:rsid w:val="0089771C"/>
    <w:rsid w:val="008A1680"/>
    <w:rsid w:val="008A20BC"/>
    <w:rsid w:val="008A6738"/>
    <w:rsid w:val="008A6C9C"/>
    <w:rsid w:val="008A77C9"/>
    <w:rsid w:val="008A7D66"/>
    <w:rsid w:val="008B04BF"/>
    <w:rsid w:val="008B244E"/>
    <w:rsid w:val="008B6C64"/>
    <w:rsid w:val="008C0FC0"/>
    <w:rsid w:val="008C2094"/>
    <w:rsid w:val="008C3195"/>
    <w:rsid w:val="008C427D"/>
    <w:rsid w:val="008C4AF6"/>
    <w:rsid w:val="008C4CB5"/>
    <w:rsid w:val="008C6A6D"/>
    <w:rsid w:val="008D0EA2"/>
    <w:rsid w:val="008D2E8B"/>
    <w:rsid w:val="008D30A9"/>
    <w:rsid w:val="008D320C"/>
    <w:rsid w:val="008D323C"/>
    <w:rsid w:val="008D3525"/>
    <w:rsid w:val="008D377F"/>
    <w:rsid w:val="008D4773"/>
    <w:rsid w:val="008E0232"/>
    <w:rsid w:val="008E04D8"/>
    <w:rsid w:val="008E08C4"/>
    <w:rsid w:val="008E3376"/>
    <w:rsid w:val="008E3FDC"/>
    <w:rsid w:val="008E4598"/>
    <w:rsid w:val="008E534B"/>
    <w:rsid w:val="008E765D"/>
    <w:rsid w:val="008F21DE"/>
    <w:rsid w:val="008F3F0B"/>
    <w:rsid w:val="008F5850"/>
    <w:rsid w:val="008F693D"/>
    <w:rsid w:val="008F6A9F"/>
    <w:rsid w:val="008F78A0"/>
    <w:rsid w:val="008F7E45"/>
    <w:rsid w:val="00900DE0"/>
    <w:rsid w:val="00901583"/>
    <w:rsid w:val="0090158C"/>
    <w:rsid w:val="00903596"/>
    <w:rsid w:val="00903E05"/>
    <w:rsid w:val="009059E5"/>
    <w:rsid w:val="009077D3"/>
    <w:rsid w:val="00907B7C"/>
    <w:rsid w:val="00907DFC"/>
    <w:rsid w:val="0091255E"/>
    <w:rsid w:val="00921014"/>
    <w:rsid w:val="00922A29"/>
    <w:rsid w:val="009234D6"/>
    <w:rsid w:val="00925687"/>
    <w:rsid w:val="00926E3E"/>
    <w:rsid w:val="00927110"/>
    <w:rsid w:val="00930503"/>
    <w:rsid w:val="009323D3"/>
    <w:rsid w:val="0093271D"/>
    <w:rsid w:val="00932E1B"/>
    <w:rsid w:val="009354C5"/>
    <w:rsid w:val="009427AE"/>
    <w:rsid w:val="009532C8"/>
    <w:rsid w:val="009534BE"/>
    <w:rsid w:val="0095565D"/>
    <w:rsid w:val="00956E58"/>
    <w:rsid w:val="009600E8"/>
    <w:rsid w:val="00960A9C"/>
    <w:rsid w:val="00960F15"/>
    <w:rsid w:val="00961990"/>
    <w:rsid w:val="00965404"/>
    <w:rsid w:val="00970286"/>
    <w:rsid w:val="009717BF"/>
    <w:rsid w:val="00972317"/>
    <w:rsid w:val="00972ECB"/>
    <w:rsid w:val="00973ADD"/>
    <w:rsid w:val="00974607"/>
    <w:rsid w:val="00980AC9"/>
    <w:rsid w:val="00980D42"/>
    <w:rsid w:val="00983739"/>
    <w:rsid w:val="00983BDD"/>
    <w:rsid w:val="0098597D"/>
    <w:rsid w:val="009874A8"/>
    <w:rsid w:val="009917FE"/>
    <w:rsid w:val="009925C5"/>
    <w:rsid w:val="00993E24"/>
    <w:rsid w:val="0099494D"/>
    <w:rsid w:val="009950CF"/>
    <w:rsid w:val="009A05D1"/>
    <w:rsid w:val="009A0A9A"/>
    <w:rsid w:val="009A0C21"/>
    <w:rsid w:val="009A1234"/>
    <w:rsid w:val="009A3DB3"/>
    <w:rsid w:val="009A3DBF"/>
    <w:rsid w:val="009B0222"/>
    <w:rsid w:val="009B2B21"/>
    <w:rsid w:val="009B3A61"/>
    <w:rsid w:val="009B3DE8"/>
    <w:rsid w:val="009B4449"/>
    <w:rsid w:val="009B4F32"/>
    <w:rsid w:val="009B603C"/>
    <w:rsid w:val="009C0411"/>
    <w:rsid w:val="009C237A"/>
    <w:rsid w:val="009C2529"/>
    <w:rsid w:val="009C26FF"/>
    <w:rsid w:val="009C33C7"/>
    <w:rsid w:val="009C3F8A"/>
    <w:rsid w:val="009C7C13"/>
    <w:rsid w:val="009D1FFF"/>
    <w:rsid w:val="009D2662"/>
    <w:rsid w:val="009D38AA"/>
    <w:rsid w:val="009D4C95"/>
    <w:rsid w:val="009D5296"/>
    <w:rsid w:val="009D6761"/>
    <w:rsid w:val="009D7B70"/>
    <w:rsid w:val="009E033B"/>
    <w:rsid w:val="009E049E"/>
    <w:rsid w:val="009E05A2"/>
    <w:rsid w:val="009E0F47"/>
    <w:rsid w:val="009E252F"/>
    <w:rsid w:val="009E4343"/>
    <w:rsid w:val="009E64FC"/>
    <w:rsid w:val="009E6557"/>
    <w:rsid w:val="009E672D"/>
    <w:rsid w:val="009E72B5"/>
    <w:rsid w:val="009E7590"/>
    <w:rsid w:val="009F117A"/>
    <w:rsid w:val="009F247C"/>
    <w:rsid w:val="009F3C3C"/>
    <w:rsid w:val="009F437E"/>
    <w:rsid w:val="009F4827"/>
    <w:rsid w:val="009F4DC4"/>
    <w:rsid w:val="009F5943"/>
    <w:rsid w:val="009F6163"/>
    <w:rsid w:val="009F687B"/>
    <w:rsid w:val="009F6AA5"/>
    <w:rsid w:val="009F71F7"/>
    <w:rsid w:val="009F72EF"/>
    <w:rsid w:val="00A00EA5"/>
    <w:rsid w:val="00A04D91"/>
    <w:rsid w:val="00A10F80"/>
    <w:rsid w:val="00A11C0D"/>
    <w:rsid w:val="00A12A3F"/>
    <w:rsid w:val="00A13574"/>
    <w:rsid w:val="00A1398B"/>
    <w:rsid w:val="00A17C8E"/>
    <w:rsid w:val="00A25C33"/>
    <w:rsid w:val="00A2645A"/>
    <w:rsid w:val="00A32AFC"/>
    <w:rsid w:val="00A33182"/>
    <w:rsid w:val="00A33DD2"/>
    <w:rsid w:val="00A3400A"/>
    <w:rsid w:val="00A3521D"/>
    <w:rsid w:val="00A359CB"/>
    <w:rsid w:val="00A37081"/>
    <w:rsid w:val="00A40533"/>
    <w:rsid w:val="00A43829"/>
    <w:rsid w:val="00A43891"/>
    <w:rsid w:val="00A50837"/>
    <w:rsid w:val="00A514CE"/>
    <w:rsid w:val="00A52FFE"/>
    <w:rsid w:val="00A5370F"/>
    <w:rsid w:val="00A558B8"/>
    <w:rsid w:val="00A574BC"/>
    <w:rsid w:val="00A57521"/>
    <w:rsid w:val="00A57C53"/>
    <w:rsid w:val="00A63AD2"/>
    <w:rsid w:val="00A6772D"/>
    <w:rsid w:val="00A71E5C"/>
    <w:rsid w:val="00A725B2"/>
    <w:rsid w:val="00A739B3"/>
    <w:rsid w:val="00A740D7"/>
    <w:rsid w:val="00A74161"/>
    <w:rsid w:val="00A748C5"/>
    <w:rsid w:val="00A760B3"/>
    <w:rsid w:val="00A80193"/>
    <w:rsid w:val="00A81E5F"/>
    <w:rsid w:val="00A831A3"/>
    <w:rsid w:val="00A83967"/>
    <w:rsid w:val="00A84811"/>
    <w:rsid w:val="00A8501E"/>
    <w:rsid w:val="00A875B1"/>
    <w:rsid w:val="00A91F24"/>
    <w:rsid w:val="00A93B54"/>
    <w:rsid w:val="00A951DF"/>
    <w:rsid w:val="00A95497"/>
    <w:rsid w:val="00A95FA6"/>
    <w:rsid w:val="00A963F8"/>
    <w:rsid w:val="00A965CD"/>
    <w:rsid w:val="00A96716"/>
    <w:rsid w:val="00A974BD"/>
    <w:rsid w:val="00A97578"/>
    <w:rsid w:val="00AA6F20"/>
    <w:rsid w:val="00AB2EE5"/>
    <w:rsid w:val="00AB2F57"/>
    <w:rsid w:val="00AB4840"/>
    <w:rsid w:val="00AB595D"/>
    <w:rsid w:val="00AB6366"/>
    <w:rsid w:val="00AB6708"/>
    <w:rsid w:val="00AB6850"/>
    <w:rsid w:val="00AC2990"/>
    <w:rsid w:val="00AC42CD"/>
    <w:rsid w:val="00AC6F7B"/>
    <w:rsid w:val="00AC78D9"/>
    <w:rsid w:val="00AD08A0"/>
    <w:rsid w:val="00AD0A66"/>
    <w:rsid w:val="00AD3AA8"/>
    <w:rsid w:val="00AD4CDB"/>
    <w:rsid w:val="00AD6C0B"/>
    <w:rsid w:val="00AE189A"/>
    <w:rsid w:val="00AE221E"/>
    <w:rsid w:val="00AE5475"/>
    <w:rsid w:val="00AE6170"/>
    <w:rsid w:val="00AE7C44"/>
    <w:rsid w:val="00AE7DC3"/>
    <w:rsid w:val="00AF0A16"/>
    <w:rsid w:val="00AF1308"/>
    <w:rsid w:val="00AF2924"/>
    <w:rsid w:val="00AF2FAC"/>
    <w:rsid w:val="00AF385C"/>
    <w:rsid w:val="00AF3C1B"/>
    <w:rsid w:val="00AF5483"/>
    <w:rsid w:val="00B0005E"/>
    <w:rsid w:val="00B013A8"/>
    <w:rsid w:val="00B06D42"/>
    <w:rsid w:val="00B100BF"/>
    <w:rsid w:val="00B10D71"/>
    <w:rsid w:val="00B12711"/>
    <w:rsid w:val="00B13907"/>
    <w:rsid w:val="00B148FD"/>
    <w:rsid w:val="00B17A06"/>
    <w:rsid w:val="00B20645"/>
    <w:rsid w:val="00B20A77"/>
    <w:rsid w:val="00B2153D"/>
    <w:rsid w:val="00B25BA4"/>
    <w:rsid w:val="00B35C33"/>
    <w:rsid w:val="00B360D0"/>
    <w:rsid w:val="00B3786A"/>
    <w:rsid w:val="00B40AC4"/>
    <w:rsid w:val="00B40BF8"/>
    <w:rsid w:val="00B417B1"/>
    <w:rsid w:val="00B438B9"/>
    <w:rsid w:val="00B462E6"/>
    <w:rsid w:val="00B46BCC"/>
    <w:rsid w:val="00B503D6"/>
    <w:rsid w:val="00B508C8"/>
    <w:rsid w:val="00B5266D"/>
    <w:rsid w:val="00B5268E"/>
    <w:rsid w:val="00B543E2"/>
    <w:rsid w:val="00B639B7"/>
    <w:rsid w:val="00B64632"/>
    <w:rsid w:val="00B65EFF"/>
    <w:rsid w:val="00B6780E"/>
    <w:rsid w:val="00B72C92"/>
    <w:rsid w:val="00B730DC"/>
    <w:rsid w:val="00B76282"/>
    <w:rsid w:val="00B773DE"/>
    <w:rsid w:val="00B802BB"/>
    <w:rsid w:val="00B80348"/>
    <w:rsid w:val="00B8053F"/>
    <w:rsid w:val="00B8360B"/>
    <w:rsid w:val="00B8381F"/>
    <w:rsid w:val="00B85AB3"/>
    <w:rsid w:val="00B87114"/>
    <w:rsid w:val="00B90DAD"/>
    <w:rsid w:val="00B927DA"/>
    <w:rsid w:val="00B92E36"/>
    <w:rsid w:val="00B93550"/>
    <w:rsid w:val="00B952EA"/>
    <w:rsid w:val="00B97C73"/>
    <w:rsid w:val="00BA1F71"/>
    <w:rsid w:val="00BA4E29"/>
    <w:rsid w:val="00BA503B"/>
    <w:rsid w:val="00BA55A4"/>
    <w:rsid w:val="00BA5629"/>
    <w:rsid w:val="00BA6C4B"/>
    <w:rsid w:val="00BB0687"/>
    <w:rsid w:val="00BB49E8"/>
    <w:rsid w:val="00BB571F"/>
    <w:rsid w:val="00BB5A28"/>
    <w:rsid w:val="00BC02B0"/>
    <w:rsid w:val="00BC2209"/>
    <w:rsid w:val="00BC6676"/>
    <w:rsid w:val="00BC6A89"/>
    <w:rsid w:val="00BD453B"/>
    <w:rsid w:val="00BD5899"/>
    <w:rsid w:val="00BD6DF1"/>
    <w:rsid w:val="00BE39D9"/>
    <w:rsid w:val="00BF3355"/>
    <w:rsid w:val="00BF517A"/>
    <w:rsid w:val="00BF5450"/>
    <w:rsid w:val="00BF79F1"/>
    <w:rsid w:val="00C01962"/>
    <w:rsid w:val="00C0368B"/>
    <w:rsid w:val="00C03750"/>
    <w:rsid w:val="00C03CA6"/>
    <w:rsid w:val="00C066D7"/>
    <w:rsid w:val="00C11E87"/>
    <w:rsid w:val="00C121D2"/>
    <w:rsid w:val="00C121DE"/>
    <w:rsid w:val="00C12581"/>
    <w:rsid w:val="00C14BAD"/>
    <w:rsid w:val="00C1530C"/>
    <w:rsid w:val="00C16A9C"/>
    <w:rsid w:val="00C16B5D"/>
    <w:rsid w:val="00C171DC"/>
    <w:rsid w:val="00C22C07"/>
    <w:rsid w:val="00C26560"/>
    <w:rsid w:val="00C303AE"/>
    <w:rsid w:val="00C3065D"/>
    <w:rsid w:val="00C33033"/>
    <w:rsid w:val="00C335AE"/>
    <w:rsid w:val="00C338EA"/>
    <w:rsid w:val="00C33EE4"/>
    <w:rsid w:val="00C34FD5"/>
    <w:rsid w:val="00C378E4"/>
    <w:rsid w:val="00C40E41"/>
    <w:rsid w:val="00C41653"/>
    <w:rsid w:val="00C45FFA"/>
    <w:rsid w:val="00C460C7"/>
    <w:rsid w:val="00C464CA"/>
    <w:rsid w:val="00C46DE5"/>
    <w:rsid w:val="00C50135"/>
    <w:rsid w:val="00C503AD"/>
    <w:rsid w:val="00C504C3"/>
    <w:rsid w:val="00C50A43"/>
    <w:rsid w:val="00C52836"/>
    <w:rsid w:val="00C55714"/>
    <w:rsid w:val="00C55A8B"/>
    <w:rsid w:val="00C57F51"/>
    <w:rsid w:val="00C60AD5"/>
    <w:rsid w:val="00C60FF9"/>
    <w:rsid w:val="00C62122"/>
    <w:rsid w:val="00C63245"/>
    <w:rsid w:val="00C65269"/>
    <w:rsid w:val="00C66F0B"/>
    <w:rsid w:val="00C706FC"/>
    <w:rsid w:val="00C72016"/>
    <w:rsid w:val="00C73273"/>
    <w:rsid w:val="00C76B7D"/>
    <w:rsid w:val="00C7792D"/>
    <w:rsid w:val="00C81744"/>
    <w:rsid w:val="00C82375"/>
    <w:rsid w:val="00C8265C"/>
    <w:rsid w:val="00C82674"/>
    <w:rsid w:val="00C8282C"/>
    <w:rsid w:val="00C85479"/>
    <w:rsid w:val="00C90DFF"/>
    <w:rsid w:val="00C92788"/>
    <w:rsid w:val="00C95CCC"/>
    <w:rsid w:val="00C964CC"/>
    <w:rsid w:val="00C9719B"/>
    <w:rsid w:val="00CA0247"/>
    <w:rsid w:val="00CA269D"/>
    <w:rsid w:val="00CA36AE"/>
    <w:rsid w:val="00CA379B"/>
    <w:rsid w:val="00CA5063"/>
    <w:rsid w:val="00CA55C5"/>
    <w:rsid w:val="00CA5ABB"/>
    <w:rsid w:val="00CB04FE"/>
    <w:rsid w:val="00CB05F3"/>
    <w:rsid w:val="00CB10AC"/>
    <w:rsid w:val="00CB12E3"/>
    <w:rsid w:val="00CB2F94"/>
    <w:rsid w:val="00CB4B30"/>
    <w:rsid w:val="00CB5743"/>
    <w:rsid w:val="00CB6CD6"/>
    <w:rsid w:val="00CC01C3"/>
    <w:rsid w:val="00CC12FF"/>
    <w:rsid w:val="00CC408A"/>
    <w:rsid w:val="00CC5B3C"/>
    <w:rsid w:val="00CD079F"/>
    <w:rsid w:val="00CD0B4C"/>
    <w:rsid w:val="00CD1A8D"/>
    <w:rsid w:val="00CD1C3B"/>
    <w:rsid w:val="00CD2FF1"/>
    <w:rsid w:val="00CD43F3"/>
    <w:rsid w:val="00CD4C28"/>
    <w:rsid w:val="00CD565C"/>
    <w:rsid w:val="00CD64B4"/>
    <w:rsid w:val="00CD7352"/>
    <w:rsid w:val="00CD76AC"/>
    <w:rsid w:val="00CE0259"/>
    <w:rsid w:val="00CE10AE"/>
    <w:rsid w:val="00CE18E9"/>
    <w:rsid w:val="00CE372A"/>
    <w:rsid w:val="00CE3998"/>
    <w:rsid w:val="00CE57BE"/>
    <w:rsid w:val="00CE7389"/>
    <w:rsid w:val="00CE78CD"/>
    <w:rsid w:val="00CF0309"/>
    <w:rsid w:val="00CF3B36"/>
    <w:rsid w:val="00CF4954"/>
    <w:rsid w:val="00CF7A09"/>
    <w:rsid w:val="00D01AD1"/>
    <w:rsid w:val="00D01C35"/>
    <w:rsid w:val="00D02222"/>
    <w:rsid w:val="00D0350B"/>
    <w:rsid w:val="00D045D4"/>
    <w:rsid w:val="00D10427"/>
    <w:rsid w:val="00D123F4"/>
    <w:rsid w:val="00D139FF"/>
    <w:rsid w:val="00D15FBD"/>
    <w:rsid w:val="00D16CA1"/>
    <w:rsid w:val="00D2087E"/>
    <w:rsid w:val="00D21B10"/>
    <w:rsid w:val="00D234D2"/>
    <w:rsid w:val="00D23CB8"/>
    <w:rsid w:val="00D24FB4"/>
    <w:rsid w:val="00D26DE0"/>
    <w:rsid w:val="00D2732D"/>
    <w:rsid w:val="00D27731"/>
    <w:rsid w:val="00D33B25"/>
    <w:rsid w:val="00D33DE5"/>
    <w:rsid w:val="00D34536"/>
    <w:rsid w:val="00D36BAE"/>
    <w:rsid w:val="00D3752C"/>
    <w:rsid w:val="00D4169A"/>
    <w:rsid w:val="00D43A73"/>
    <w:rsid w:val="00D447CD"/>
    <w:rsid w:val="00D456B3"/>
    <w:rsid w:val="00D512DC"/>
    <w:rsid w:val="00D52C9F"/>
    <w:rsid w:val="00D52EAB"/>
    <w:rsid w:val="00D53042"/>
    <w:rsid w:val="00D5375C"/>
    <w:rsid w:val="00D54401"/>
    <w:rsid w:val="00D55ACA"/>
    <w:rsid w:val="00D56690"/>
    <w:rsid w:val="00D57BE8"/>
    <w:rsid w:val="00D61D1A"/>
    <w:rsid w:val="00D62559"/>
    <w:rsid w:val="00D66021"/>
    <w:rsid w:val="00D667F7"/>
    <w:rsid w:val="00D67674"/>
    <w:rsid w:val="00D71F69"/>
    <w:rsid w:val="00D72AF3"/>
    <w:rsid w:val="00D76E5A"/>
    <w:rsid w:val="00D776AA"/>
    <w:rsid w:val="00D813FD"/>
    <w:rsid w:val="00D85D2C"/>
    <w:rsid w:val="00D87C3F"/>
    <w:rsid w:val="00D90AA7"/>
    <w:rsid w:val="00D91CD7"/>
    <w:rsid w:val="00D929A2"/>
    <w:rsid w:val="00D94565"/>
    <w:rsid w:val="00D9782E"/>
    <w:rsid w:val="00DA04BA"/>
    <w:rsid w:val="00DA1B3C"/>
    <w:rsid w:val="00DA3C79"/>
    <w:rsid w:val="00DA4A86"/>
    <w:rsid w:val="00DA6165"/>
    <w:rsid w:val="00DA7FFD"/>
    <w:rsid w:val="00DB607D"/>
    <w:rsid w:val="00DC096D"/>
    <w:rsid w:val="00DC1E06"/>
    <w:rsid w:val="00DC3365"/>
    <w:rsid w:val="00DC506F"/>
    <w:rsid w:val="00DC7D23"/>
    <w:rsid w:val="00DD0FEB"/>
    <w:rsid w:val="00DD10F1"/>
    <w:rsid w:val="00DD2A29"/>
    <w:rsid w:val="00DD3177"/>
    <w:rsid w:val="00DD3F05"/>
    <w:rsid w:val="00DD693D"/>
    <w:rsid w:val="00DE098B"/>
    <w:rsid w:val="00DE14D9"/>
    <w:rsid w:val="00DE1957"/>
    <w:rsid w:val="00DE3CAF"/>
    <w:rsid w:val="00DE442D"/>
    <w:rsid w:val="00DE6B56"/>
    <w:rsid w:val="00DE7259"/>
    <w:rsid w:val="00DF08B6"/>
    <w:rsid w:val="00DF3395"/>
    <w:rsid w:val="00DF564D"/>
    <w:rsid w:val="00DF680C"/>
    <w:rsid w:val="00E02588"/>
    <w:rsid w:val="00E0322E"/>
    <w:rsid w:val="00E035B9"/>
    <w:rsid w:val="00E03E4B"/>
    <w:rsid w:val="00E06429"/>
    <w:rsid w:val="00E06AF2"/>
    <w:rsid w:val="00E116A3"/>
    <w:rsid w:val="00E135CA"/>
    <w:rsid w:val="00E141C5"/>
    <w:rsid w:val="00E14E57"/>
    <w:rsid w:val="00E164A4"/>
    <w:rsid w:val="00E16615"/>
    <w:rsid w:val="00E2109D"/>
    <w:rsid w:val="00E21A01"/>
    <w:rsid w:val="00E21CF7"/>
    <w:rsid w:val="00E21EF4"/>
    <w:rsid w:val="00E24C20"/>
    <w:rsid w:val="00E25A98"/>
    <w:rsid w:val="00E31514"/>
    <w:rsid w:val="00E31626"/>
    <w:rsid w:val="00E324CE"/>
    <w:rsid w:val="00E3260A"/>
    <w:rsid w:val="00E33087"/>
    <w:rsid w:val="00E330C1"/>
    <w:rsid w:val="00E40F0A"/>
    <w:rsid w:val="00E43B74"/>
    <w:rsid w:val="00E44AD8"/>
    <w:rsid w:val="00E45E09"/>
    <w:rsid w:val="00E476CA"/>
    <w:rsid w:val="00E507CC"/>
    <w:rsid w:val="00E5174D"/>
    <w:rsid w:val="00E53BE8"/>
    <w:rsid w:val="00E54B71"/>
    <w:rsid w:val="00E5579B"/>
    <w:rsid w:val="00E576E4"/>
    <w:rsid w:val="00E6021A"/>
    <w:rsid w:val="00E609C3"/>
    <w:rsid w:val="00E62589"/>
    <w:rsid w:val="00E63490"/>
    <w:rsid w:val="00E64482"/>
    <w:rsid w:val="00E6538F"/>
    <w:rsid w:val="00E66254"/>
    <w:rsid w:val="00E66C63"/>
    <w:rsid w:val="00E8087D"/>
    <w:rsid w:val="00E83E3F"/>
    <w:rsid w:val="00E84B4C"/>
    <w:rsid w:val="00E856C1"/>
    <w:rsid w:val="00E8674E"/>
    <w:rsid w:val="00E86C9D"/>
    <w:rsid w:val="00E90967"/>
    <w:rsid w:val="00E916A2"/>
    <w:rsid w:val="00E94CAD"/>
    <w:rsid w:val="00E94D3F"/>
    <w:rsid w:val="00E96073"/>
    <w:rsid w:val="00E966FB"/>
    <w:rsid w:val="00EA0359"/>
    <w:rsid w:val="00EA17B1"/>
    <w:rsid w:val="00EB25CB"/>
    <w:rsid w:val="00EB2AEC"/>
    <w:rsid w:val="00EB3A0F"/>
    <w:rsid w:val="00EB4102"/>
    <w:rsid w:val="00EB7B52"/>
    <w:rsid w:val="00EC0E50"/>
    <w:rsid w:val="00EC1387"/>
    <w:rsid w:val="00EC2529"/>
    <w:rsid w:val="00EC298F"/>
    <w:rsid w:val="00EC2E7F"/>
    <w:rsid w:val="00EC3215"/>
    <w:rsid w:val="00EC6750"/>
    <w:rsid w:val="00EC74DD"/>
    <w:rsid w:val="00ED07B5"/>
    <w:rsid w:val="00ED0E58"/>
    <w:rsid w:val="00ED33B9"/>
    <w:rsid w:val="00ED485E"/>
    <w:rsid w:val="00ED63B0"/>
    <w:rsid w:val="00ED64AF"/>
    <w:rsid w:val="00ED6517"/>
    <w:rsid w:val="00EE2A3F"/>
    <w:rsid w:val="00EE2A4D"/>
    <w:rsid w:val="00EE4D07"/>
    <w:rsid w:val="00EE6275"/>
    <w:rsid w:val="00EE6299"/>
    <w:rsid w:val="00EE7A3B"/>
    <w:rsid w:val="00EE7EEC"/>
    <w:rsid w:val="00EF08E8"/>
    <w:rsid w:val="00EF096E"/>
    <w:rsid w:val="00EF2457"/>
    <w:rsid w:val="00EF426D"/>
    <w:rsid w:val="00EF5F83"/>
    <w:rsid w:val="00EF6172"/>
    <w:rsid w:val="00EF79AC"/>
    <w:rsid w:val="00F01CF5"/>
    <w:rsid w:val="00F023F0"/>
    <w:rsid w:val="00F03F4C"/>
    <w:rsid w:val="00F0679C"/>
    <w:rsid w:val="00F06A58"/>
    <w:rsid w:val="00F10043"/>
    <w:rsid w:val="00F1061F"/>
    <w:rsid w:val="00F108F9"/>
    <w:rsid w:val="00F119B8"/>
    <w:rsid w:val="00F126FE"/>
    <w:rsid w:val="00F1422E"/>
    <w:rsid w:val="00F14D5C"/>
    <w:rsid w:val="00F14EDD"/>
    <w:rsid w:val="00F168CD"/>
    <w:rsid w:val="00F16E93"/>
    <w:rsid w:val="00F2242A"/>
    <w:rsid w:val="00F22BBC"/>
    <w:rsid w:val="00F260FB"/>
    <w:rsid w:val="00F27225"/>
    <w:rsid w:val="00F277CC"/>
    <w:rsid w:val="00F315ED"/>
    <w:rsid w:val="00F31F2B"/>
    <w:rsid w:val="00F33C0C"/>
    <w:rsid w:val="00F34EAD"/>
    <w:rsid w:val="00F37F5D"/>
    <w:rsid w:val="00F444EB"/>
    <w:rsid w:val="00F45ED8"/>
    <w:rsid w:val="00F51A0B"/>
    <w:rsid w:val="00F51D2C"/>
    <w:rsid w:val="00F60BAA"/>
    <w:rsid w:val="00F62356"/>
    <w:rsid w:val="00F6385D"/>
    <w:rsid w:val="00F63FF9"/>
    <w:rsid w:val="00F647A8"/>
    <w:rsid w:val="00F65BF8"/>
    <w:rsid w:val="00F67096"/>
    <w:rsid w:val="00F67692"/>
    <w:rsid w:val="00F67B83"/>
    <w:rsid w:val="00F67C0B"/>
    <w:rsid w:val="00F70919"/>
    <w:rsid w:val="00F70C22"/>
    <w:rsid w:val="00F71EB1"/>
    <w:rsid w:val="00F7289B"/>
    <w:rsid w:val="00F74411"/>
    <w:rsid w:val="00F74503"/>
    <w:rsid w:val="00F7451D"/>
    <w:rsid w:val="00F74F37"/>
    <w:rsid w:val="00F7550F"/>
    <w:rsid w:val="00F811B8"/>
    <w:rsid w:val="00F81501"/>
    <w:rsid w:val="00F84CE0"/>
    <w:rsid w:val="00F84D09"/>
    <w:rsid w:val="00F85FA4"/>
    <w:rsid w:val="00F869BF"/>
    <w:rsid w:val="00F92E94"/>
    <w:rsid w:val="00F93346"/>
    <w:rsid w:val="00F942B6"/>
    <w:rsid w:val="00F96727"/>
    <w:rsid w:val="00F975FF"/>
    <w:rsid w:val="00F97B57"/>
    <w:rsid w:val="00FA0580"/>
    <w:rsid w:val="00FA05DF"/>
    <w:rsid w:val="00FA108D"/>
    <w:rsid w:val="00FA3911"/>
    <w:rsid w:val="00FA3F6E"/>
    <w:rsid w:val="00FA4079"/>
    <w:rsid w:val="00FA4A09"/>
    <w:rsid w:val="00FA4C37"/>
    <w:rsid w:val="00FA7B48"/>
    <w:rsid w:val="00FB0983"/>
    <w:rsid w:val="00FB0AC3"/>
    <w:rsid w:val="00FB1E67"/>
    <w:rsid w:val="00FB2121"/>
    <w:rsid w:val="00FB2162"/>
    <w:rsid w:val="00FB43F1"/>
    <w:rsid w:val="00FB4F3F"/>
    <w:rsid w:val="00FB5067"/>
    <w:rsid w:val="00FC0216"/>
    <w:rsid w:val="00FC0729"/>
    <w:rsid w:val="00FC18AC"/>
    <w:rsid w:val="00FC1990"/>
    <w:rsid w:val="00FC1F27"/>
    <w:rsid w:val="00FC1FB7"/>
    <w:rsid w:val="00FC4CE9"/>
    <w:rsid w:val="00FC5DD3"/>
    <w:rsid w:val="00FC75F7"/>
    <w:rsid w:val="00FD0613"/>
    <w:rsid w:val="00FD2FD3"/>
    <w:rsid w:val="00FE1552"/>
    <w:rsid w:val="00FE38D5"/>
    <w:rsid w:val="00FE4D71"/>
    <w:rsid w:val="00FE4D92"/>
    <w:rsid w:val="00FE5235"/>
    <w:rsid w:val="00FE616E"/>
    <w:rsid w:val="00FE79FF"/>
    <w:rsid w:val="00FF38D6"/>
    <w:rsid w:val="00FF40BF"/>
    <w:rsid w:val="00FF4845"/>
    <w:rsid w:val="00FF5F07"/>
    <w:rsid w:val="00FF6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00287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352"/>
    <w:pPr>
      <w:spacing w:after="0"/>
      <w:jc w:val="both"/>
    </w:pPr>
    <w:rPr>
      <w:rFonts w:ascii="Arial" w:eastAsiaTheme="minorEastAsia" w:hAnsi="Arial"/>
      <w:lang w:eastAsia="cs-CZ"/>
    </w:rPr>
  </w:style>
  <w:style w:type="paragraph" w:styleId="Nadpis1">
    <w:name w:val="heading 1"/>
    <w:aliases w:val="Nadpis 1 Cha"/>
    <w:basedOn w:val="Normln"/>
    <w:next w:val="Normln"/>
    <w:link w:val="Nadpis1Char"/>
    <w:qFormat/>
    <w:rsid w:val="008926F1"/>
    <w:pPr>
      <w:keepNext/>
      <w:numPr>
        <w:numId w:val="1"/>
      </w:numPr>
      <w:spacing w:line="240" w:lineRule="auto"/>
      <w:outlineLvl w:val="0"/>
    </w:pPr>
    <w:rPr>
      <w:rFonts w:eastAsia="Times New Roman" w:cs="Arial"/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24441"/>
    <w:pPr>
      <w:keepNext/>
      <w:numPr>
        <w:ilvl w:val="1"/>
        <w:numId w:val="1"/>
      </w:numPr>
      <w:spacing w:after="120" w:line="240" w:lineRule="auto"/>
      <w:outlineLvl w:val="1"/>
    </w:pPr>
    <w:rPr>
      <w:rFonts w:eastAsia="Times New Roman" w:cs="Arial"/>
      <w:b/>
      <w:iCs/>
    </w:rPr>
  </w:style>
  <w:style w:type="paragraph" w:styleId="Nadpis3">
    <w:name w:val="heading 3"/>
    <w:basedOn w:val="Normln"/>
    <w:next w:val="Normln"/>
    <w:link w:val="Nadpis3Char"/>
    <w:unhideWhenUsed/>
    <w:qFormat/>
    <w:rsid w:val="00F126FE"/>
    <w:pPr>
      <w:keepNext/>
      <w:numPr>
        <w:ilvl w:val="2"/>
        <w:numId w:val="1"/>
      </w:numPr>
      <w:spacing w:line="240" w:lineRule="auto"/>
      <w:outlineLvl w:val="2"/>
    </w:pPr>
    <w:rPr>
      <w:rFonts w:eastAsia="Times New Roman" w:cs="Arial"/>
      <w:bCs/>
    </w:rPr>
  </w:style>
  <w:style w:type="paragraph" w:styleId="Nadpis5">
    <w:name w:val="heading 5"/>
    <w:basedOn w:val="Normln"/>
    <w:next w:val="Normln"/>
    <w:link w:val="Nadpis5Char"/>
    <w:qFormat/>
    <w:rsid w:val="009D7B70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6FE"/>
  </w:style>
  <w:style w:type="paragraph" w:styleId="Zpat">
    <w:name w:val="footer"/>
    <w:basedOn w:val="Normln"/>
    <w:link w:val="ZpatChar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6FE"/>
  </w:style>
  <w:style w:type="character" w:customStyle="1" w:styleId="Nadpis1Char">
    <w:name w:val="Nadpis 1 Char"/>
    <w:aliases w:val="Nadpis 1 Cha Char"/>
    <w:basedOn w:val="Standardnpsmoodstavce"/>
    <w:link w:val="Nadpis1"/>
    <w:rsid w:val="008926F1"/>
    <w:rPr>
      <w:rFonts w:ascii="Arial" w:eastAsia="Times New Roman" w:hAnsi="Arial" w:cs="Arial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24441"/>
    <w:rPr>
      <w:rFonts w:ascii="Arial" w:eastAsia="Times New Roman" w:hAnsi="Arial" w:cs="Arial"/>
      <w:b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F126FE"/>
    <w:rPr>
      <w:rFonts w:ascii="Arial" w:eastAsia="Times New Roman" w:hAnsi="Arial" w:cs="Arial"/>
      <w:bCs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126FE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126FE"/>
    <w:pPr>
      <w:tabs>
        <w:tab w:val="left" w:pos="426"/>
        <w:tab w:val="right" w:leader="dot" w:pos="9061"/>
      </w:tabs>
      <w:spacing w:before="120" w:after="120" w:line="240" w:lineRule="auto"/>
    </w:pPr>
    <w:rPr>
      <w:rFonts w:eastAsia="Times New Roman" w:cs="Times New Roman"/>
      <w:i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126FE"/>
    <w:pPr>
      <w:tabs>
        <w:tab w:val="left" w:pos="960"/>
        <w:tab w:val="right" w:leader="dot" w:pos="9061"/>
      </w:tabs>
      <w:spacing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126F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126FE"/>
    <w:pPr>
      <w:ind w:left="720"/>
      <w:contextualSpacing/>
    </w:pPr>
  </w:style>
  <w:style w:type="paragraph" w:customStyle="1" w:styleId="Zkladntext1">
    <w:name w:val="Základní text1"/>
    <w:basedOn w:val="Normln"/>
    <w:rsid w:val="00E2109D"/>
    <w:pPr>
      <w:widowControl w:val="0"/>
      <w:suppressAutoHyphens/>
      <w:spacing w:line="240" w:lineRule="auto"/>
    </w:pPr>
    <w:rPr>
      <w:rFonts w:ascii="Avinion" w:eastAsia="Times New Roman" w:hAnsi="Avinion" w:cs="Times New Roman"/>
      <w:b/>
      <w:sz w:val="24"/>
      <w:szCs w:val="20"/>
      <w:lang w:bidi="cs-CZ"/>
    </w:rPr>
  </w:style>
  <w:style w:type="table" w:styleId="Mkatabulky">
    <w:name w:val="Table Grid"/>
    <w:basedOn w:val="Normlntabulka"/>
    <w:uiPriority w:val="59"/>
    <w:rsid w:val="0042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5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4B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B71"/>
    <w:rPr>
      <w:rFonts w:ascii="Segoe UI" w:eastAsiaTheme="minorEastAsia" w:hAnsi="Segoe UI" w:cs="Segoe UI"/>
      <w:sz w:val="18"/>
      <w:szCs w:val="18"/>
      <w:lang w:eastAsia="cs-CZ"/>
    </w:rPr>
  </w:style>
  <w:style w:type="character" w:customStyle="1" w:styleId="apple-converted-space">
    <w:name w:val="apple-converted-space"/>
    <w:basedOn w:val="Standardnpsmoodstavce"/>
    <w:rsid w:val="004D5E28"/>
  </w:style>
  <w:style w:type="character" w:customStyle="1" w:styleId="fontstyle01">
    <w:name w:val="fontstyle01"/>
    <w:basedOn w:val="Standardnpsmoodstavce"/>
    <w:rsid w:val="00EE62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ad1">
    <w:name w:val="Nad_1"/>
    <w:basedOn w:val="Normln"/>
    <w:rsid w:val="008926F1"/>
    <w:pPr>
      <w:numPr>
        <w:numId w:val="2"/>
      </w:numPr>
      <w:spacing w:line="240" w:lineRule="auto"/>
      <w:ind w:left="709" w:hanging="709"/>
    </w:pPr>
    <w:rPr>
      <w:rFonts w:eastAsia="Times New Roman" w:cs="Arial"/>
      <w:b/>
      <w:szCs w:val="24"/>
    </w:rPr>
  </w:style>
  <w:style w:type="paragraph" w:customStyle="1" w:styleId="Nad2">
    <w:name w:val="Nad_2"/>
    <w:basedOn w:val="Odstavecseseznamem"/>
    <w:rsid w:val="008926F1"/>
    <w:pPr>
      <w:numPr>
        <w:ilvl w:val="1"/>
        <w:numId w:val="2"/>
      </w:numPr>
      <w:spacing w:line="240" w:lineRule="auto"/>
      <w:ind w:left="709" w:hanging="709"/>
    </w:pPr>
    <w:rPr>
      <w:rFonts w:eastAsia="Times New Roman" w:cs="Arial"/>
      <w:sz w:val="24"/>
      <w:szCs w:val="24"/>
    </w:rPr>
  </w:style>
  <w:style w:type="paragraph" w:customStyle="1" w:styleId="Nad3">
    <w:name w:val="Nad_3"/>
    <w:basedOn w:val="Nad1"/>
    <w:rsid w:val="008926F1"/>
    <w:pPr>
      <w:numPr>
        <w:ilvl w:val="2"/>
      </w:numPr>
      <w:ind w:left="709" w:hanging="709"/>
    </w:pPr>
    <w:rPr>
      <w:b w:val="0"/>
    </w:rPr>
  </w:style>
  <w:style w:type="paragraph" w:styleId="Zkladntext">
    <w:name w:val="Body Text"/>
    <w:basedOn w:val="Normln"/>
    <w:link w:val="ZkladntextChar"/>
    <w:rsid w:val="006641A3"/>
    <w:pPr>
      <w:spacing w:line="240" w:lineRule="auto"/>
    </w:pPr>
    <w:rPr>
      <w:rFonts w:eastAsia="Times New Roman" w:cs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641A3"/>
    <w:rPr>
      <w:rFonts w:ascii="Arial" w:eastAsia="Times New Roman" w:hAnsi="Arial" w:cs="Arial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3E1A7A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E1A7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Bezmezer">
    <w:name w:val="No Spacing"/>
    <w:aliases w:val="Text"/>
    <w:uiPriority w:val="1"/>
    <w:qFormat/>
    <w:rsid w:val="003E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784D84"/>
    <w:pPr>
      <w:spacing w:before="40" w:after="40" w:line="240" w:lineRule="auto"/>
      <w:ind w:firstLine="340"/>
      <w:jc w:val="left"/>
    </w:pPr>
    <w:rPr>
      <w:rFonts w:eastAsia="Times New Roman" w:cs="Times New Roman"/>
      <w:sz w:val="20"/>
      <w:szCs w:val="20"/>
    </w:rPr>
  </w:style>
  <w:style w:type="paragraph" w:customStyle="1" w:styleId="Odrka1">
    <w:name w:val="Odrážka_1"/>
    <w:basedOn w:val="Normln"/>
    <w:link w:val="Odrka1Char"/>
    <w:qFormat/>
    <w:rsid w:val="00E6021A"/>
    <w:pPr>
      <w:numPr>
        <w:numId w:val="3"/>
      </w:numPr>
      <w:spacing w:line="240" w:lineRule="auto"/>
    </w:pPr>
    <w:rPr>
      <w:rFonts w:eastAsia="Times New Roman" w:cs="Times New Roman"/>
      <w:szCs w:val="18"/>
      <w:lang w:val="x-none" w:eastAsia="x-none"/>
    </w:rPr>
  </w:style>
  <w:style w:type="character" w:customStyle="1" w:styleId="Odrka1Char">
    <w:name w:val="Odrážka_1 Char"/>
    <w:link w:val="Odrka1"/>
    <w:rsid w:val="00E6021A"/>
    <w:rPr>
      <w:rFonts w:ascii="Arial" w:eastAsia="Times New Roman" w:hAnsi="Arial" w:cs="Times New Roman"/>
      <w:szCs w:val="18"/>
      <w:lang w:val="x-none" w:eastAsia="x-none"/>
    </w:rPr>
  </w:style>
  <w:style w:type="paragraph" w:customStyle="1" w:styleId="Normln1">
    <w:name w:val="Normální 1"/>
    <w:basedOn w:val="Zkladntext"/>
    <w:link w:val="Normln1Char"/>
    <w:qFormat/>
    <w:rsid w:val="00E6021A"/>
    <w:pPr>
      <w:spacing w:before="120" w:line="276" w:lineRule="auto"/>
    </w:pPr>
    <w:rPr>
      <w:rFonts w:cs="Times New Roman"/>
      <w:lang w:val="x-none" w:eastAsia="x-none"/>
    </w:rPr>
  </w:style>
  <w:style w:type="character" w:customStyle="1" w:styleId="Normln1Char">
    <w:name w:val="Normální 1 Char"/>
    <w:basedOn w:val="ZkladntextChar"/>
    <w:link w:val="Normln1"/>
    <w:rsid w:val="00E602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able">
    <w:name w:val="table"/>
    <w:basedOn w:val="Normln"/>
    <w:rsid w:val="00983739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D3D7A"/>
    <w:pPr>
      <w:spacing w:after="100"/>
      <w:ind w:left="440"/>
    </w:pPr>
  </w:style>
  <w:style w:type="character" w:customStyle="1" w:styleId="OdstavecseseznamemChar">
    <w:name w:val="Odstavec se seznamem Char"/>
    <w:link w:val="Odstavecseseznamem"/>
    <w:uiPriority w:val="34"/>
    <w:rsid w:val="009F71F7"/>
    <w:rPr>
      <w:rFonts w:ascii="Arial" w:eastAsiaTheme="minorEastAsia" w:hAnsi="Arial"/>
      <w:lang w:eastAsia="cs-CZ"/>
    </w:rPr>
  </w:style>
  <w:style w:type="character" w:customStyle="1" w:styleId="Nadpis5Char">
    <w:name w:val="Nadpis 5 Char"/>
    <w:basedOn w:val="Standardnpsmoodstavce"/>
    <w:link w:val="Nadpis5"/>
    <w:rsid w:val="009D7B7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TCRBulleted">
    <w:name w:val="TCR_Bulleted"/>
    <w:basedOn w:val="Normln"/>
    <w:rsid w:val="00643F94"/>
    <w:pPr>
      <w:numPr>
        <w:numId w:val="6"/>
      </w:numPr>
      <w:spacing w:line="280" w:lineRule="exact"/>
    </w:pPr>
    <w:rPr>
      <w:rFonts w:eastAsia="Times New Roman" w:cs="Times New Roman"/>
      <w:sz w:val="19"/>
      <w:szCs w:val="24"/>
      <w:lang w:eastAsia="en-US"/>
    </w:rPr>
  </w:style>
  <w:style w:type="paragraph" w:customStyle="1" w:styleId="TCRTEXT">
    <w:name w:val="TCR_TEXT"/>
    <w:link w:val="TCRTEXTChar"/>
    <w:qFormat/>
    <w:rsid w:val="00EB7B52"/>
    <w:pPr>
      <w:spacing w:after="0" w:line="280" w:lineRule="exact"/>
      <w:jc w:val="both"/>
    </w:pPr>
    <w:rPr>
      <w:rFonts w:ascii="Arial" w:eastAsia="Calibri" w:hAnsi="Arial" w:cs="Times New Roman"/>
      <w:color w:val="000000"/>
      <w:sz w:val="24"/>
    </w:rPr>
  </w:style>
  <w:style w:type="character" w:customStyle="1" w:styleId="TCRTEXTChar">
    <w:name w:val="TCR_TEXT Char"/>
    <w:link w:val="TCRTEXT"/>
    <w:locked/>
    <w:rsid w:val="00EB7B52"/>
    <w:rPr>
      <w:rFonts w:ascii="Arial" w:eastAsia="Calibri" w:hAnsi="Arial" w:cs="Times New Roman"/>
      <w:color w:val="000000"/>
      <w:sz w:val="24"/>
    </w:rPr>
  </w:style>
  <w:style w:type="paragraph" w:customStyle="1" w:styleId="C-Odstavec">
    <w:name w:val="C - Odstavec"/>
    <w:basedOn w:val="Default"/>
    <w:next w:val="Default"/>
    <w:uiPriority w:val="99"/>
    <w:rsid w:val="00616D09"/>
    <w:rPr>
      <w:color w:val="auto"/>
    </w:rPr>
  </w:style>
  <w:style w:type="paragraph" w:styleId="Normlnweb">
    <w:name w:val="Normal (Web)"/>
    <w:basedOn w:val="Normln"/>
    <w:uiPriority w:val="99"/>
    <w:semiHidden/>
    <w:unhideWhenUsed/>
    <w:rsid w:val="00BB0687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7352"/>
    <w:pPr>
      <w:spacing w:after="0"/>
      <w:jc w:val="both"/>
    </w:pPr>
    <w:rPr>
      <w:rFonts w:ascii="Arial" w:eastAsiaTheme="minorEastAsia" w:hAnsi="Arial"/>
      <w:lang w:eastAsia="cs-CZ"/>
    </w:rPr>
  </w:style>
  <w:style w:type="paragraph" w:styleId="Nadpis1">
    <w:name w:val="heading 1"/>
    <w:aliases w:val="Nadpis 1 Cha"/>
    <w:basedOn w:val="Normln"/>
    <w:next w:val="Normln"/>
    <w:link w:val="Nadpis1Char"/>
    <w:qFormat/>
    <w:rsid w:val="008926F1"/>
    <w:pPr>
      <w:keepNext/>
      <w:numPr>
        <w:numId w:val="1"/>
      </w:numPr>
      <w:spacing w:line="240" w:lineRule="auto"/>
      <w:outlineLvl w:val="0"/>
    </w:pPr>
    <w:rPr>
      <w:rFonts w:eastAsia="Times New Roman" w:cs="Arial"/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24441"/>
    <w:pPr>
      <w:keepNext/>
      <w:numPr>
        <w:ilvl w:val="1"/>
        <w:numId w:val="1"/>
      </w:numPr>
      <w:spacing w:after="120" w:line="240" w:lineRule="auto"/>
      <w:outlineLvl w:val="1"/>
    </w:pPr>
    <w:rPr>
      <w:rFonts w:eastAsia="Times New Roman" w:cs="Arial"/>
      <w:b/>
      <w:iCs/>
    </w:rPr>
  </w:style>
  <w:style w:type="paragraph" w:styleId="Nadpis3">
    <w:name w:val="heading 3"/>
    <w:basedOn w:val="Normln"/>
    <w:next w:val="Normln"/>
    <w:link w:val="Nadpis3Char"/>
    <w:unhideWhenUsed/>
    <w:qFormat/>
    <w:rsid w:val="00F126FE"/>
    <w:pPr>
      <w:keepNext/>
      <w:numPr>
        <w:ilvl w:val="2"/>
        <w:numId w:val="1"/>
      </w:numPr>
      <w:spacing w:line="240" w:lineRule="auto"/>
      <w:outlineLvl w:val="2"/>
    </w:pPr>
    <w:rPr>
      <w:rFonts w:eastAsia="Times New Roman" w:cs="Arial"/>
      <w:bCs/>
    </w:rPr>
  </w:style>
  <w:style w:type="paragraph" w:styleId="Nadpis5">
    <w:name w:val="heading 5"/>
    <w:basedOn w:val="Normln"/>
    <w:next w:val="Normln"/>
    <w:link w:val="Nadpis5Char"/>
    <w:qFormat/>
    <w:rsid w:val="009D7B70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26FE"/>
  </w:style>
  <w:style w:type="paragraph" w:styleId="Zpat">
    <w:name w:val="footer"/>
    <w:basedOn w:val="Normln"/>
    <w:link w:val="ZpatChar"/>
    <w:unhideWhenUsed/>
    <w:rsid w:val="00F126F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26FE"/>
  </w:style>
  <w:style w:type="character" w:customStyle="1" w:styleId="Nadpis1Char">
    <w:name w:val="Nadpis 1 Char"/>
    <w:aliases w:val="Nadpis 1 Cha Char"/>
    <w:basedOn w:val="Standardnpsmoodstavce"/>
    <w:link w:val="Nadpis1"/>
    <w:rsid w:val="008926F1"/>
    <w:rPr>
      <w:rFonts w:ascii="Arial" w:eastAsia="Times New Roman" w:hAnsi="Arial" w:cs="Arial"/>
      <w:b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24441"/>
    <w:rPr>
      <w:rFonts w:ascii="Arial" w:eastAsia="Times New Roman" w:hAnsi="Arial" w:cs="Arial"/>
      <w:b/>
      <w:iCs/>
      <w:lang w:eastAsia="cs-CZ"/>
    </w:rPr>
  </w:style>
  <w:style w:type="character" w:customStyle="1" w:styleId="Nadpis3Char">
    <w:name w:val="Nadpis 3 Char"/>
    <w:basedOn w:val="Standardnpsmoodstavce"/>
    <w:link w:val="Nadpis3"/>
    <w:rsid w:val="00F126FE"/>
    <w:rPr>
      <w:rFonts w:ascii="Arial" w:eastAsia="Times New Roman" w:hAnsi="Arial" w:cs="Arial"/>
      <w:bCs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126FE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126FE"/>
    <w:pPr>
      <w:tabs>
        <w:tab w:val="left" w:pos="426"/>
        <w:tab w:val="right" w:leader="dot" w:pos="9061"/>
      </w:tabs>
      <w:spacing w:before="120" w:after="120" w:line="240" w:lineRule="auto"/>
    </w:pPr>
    <w:rPr>
      <w:rFonts w:eastAsia="Times New Roman" w:cs="Times New Roman"/>
      <w:i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126FE"/>
    <w:pPr>
      <w:tabs>
        <w:tab w:val="left" w:pos="960"/>
        <w:tab w:val="right" w:leader="dot" w:pos="9061"/>
      </w:tabs>
      <w:spacing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126F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126FE"/>
    <w:pPr>
      <w:ind w:left="720"/>
      <w:contextualSpacing/>
    </w:pPr>
  </w:style>
  <w:style w:type="paragraph" w:customStyle="1" w:styleId="Zkladntext1">
    <w:name w:val="Základní text1"/>
    <w:basedOn w:val="Normln"/>
    <w:rsid w:val="00E2109D"/>
    <w:pPr>
      <w:widowControl w:val="0"/>
      <w:suppressAutoHyphens/>
      <w:spacing w:line="240" w:lineRule="auto"/>
    </w:pPr>
    <w:rPr>
      <w:rFonts w:ascii="Avinion" w:eastAsia="Times New Roman" w:hAnsi="Avinion" w:cs="Times New Roman"/>
      <w:b/>
      <w:sz w:val="24"/>
      <w:szCs w:val="20"/>
      <w:lang w:bidi="cs-CZ"/>
    </w:rPr>
  </w:style>
  <w:style w:type="table" w:styleId="Mkatabulky">
    <w:name w:val="Table Grid"/>
    <w:basedOn w:val="Normlntabulka"/>
    <w:uiPriority w:val="59"/>
    <w:rsid w:val="00425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55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4B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4B71"/>
    <w:rPr>
      <w:rFonts w:ascii="Segoe UI" w:eastAsiaTheme="minorEastAsia" w:hAnsi="Segoe UI" w:cs="Segoe UI"/>
      <w:sz w:val="18"/>
      <w:szCs w:val="18"/>
      <w:lang w:eastAsia="cs-CZ"/>
    </w:rPr>
  </w:style>
  <w:style w:type="character" w:customStyle="1" w:styleId="apple-converted-space">
    <w:name w:val="apple-converted-space"/>
    <w:basedOn w:val="Standardnpsmoodstavce"/>
    <w:rsid w:val="004D5E28"/>
  </w:style>
  <w:style w:type="character" w:customStyle="1" w:styleId="fontstyle01">
    <w:name w:val="fontstyle01"/>
    <w:basedOn w:val="Standardnpsmoodstavce"/>
    <w:rsid w:val="00EE629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Nad1">
    <w:name w:val="Nad_1"/>
    <w:basedOn w:val="Normln"/>
    <w:rsid w:val="008926F1"/>
    <w:pPr>
      <w:numPr>
        <w:numId w:val="2"/>
      </w:numPr>
      <w:spacing w:line="240" w:lineRule="auto"/>
      <w:ind w:left="709" w:hanging="709"/>
    </w:pPr>
    <w:rPr>
      <w:rFonts w:eastAsia="Times New Roman" w:cs="Arial"/>
      <w:b/>
      <w:szCs w:val="24"/>
    </w:rPr>
  </w:style>
  <w:style w:type="paragraph" w:customStyle="1" w:styleId="Nad2">
    <w:name w:val="Nad_2"/>
    <w:basedOn w:val="Odstavecseseznamem"/>
    <w:rsid w:val="008926F1"/>
    <w:pPr>
      <w:numPr>
        <w:ilvl w:val="1"/>
        <w:numId w:val="2"/>
      </w:numPr>
      <w:spacing w:line="240" w:lineRule="auto"/>
      <w:ind w:left="709" w:hanging="709"/>
    </w:pPr>
    <w:rPr>
      <w:rFonts w:eastAsia="Times New Roman" w:cs="Arial"/>
      <w:sz w:val="24"/>
      <w:szCs w:val="24"/>
    </w:rPr>
  </w:style>
  <w:style w:type="paragraph" w:customStyle="1" w:styleId="Nad3">
    <w:name w:val="Nad_3"/>
    <w:basedOn w:val="Nad1"/>
    <w:rsid w:val="008926F1"/>
    <w:pPr>
      <w:numPr>
        <w:ilvl w:val="2"/>
      </w:numPr>
      <w:ind w:left="709" w:hanging="709"/>
    </w:pPr>
    <w:rPr>
      <w:b w:val="0"/>
    </w:rPr>
  </w:style>
  <w:style w:type="paragraph" w:styleId="Zkladntext">
    <w:name w:val="Body Text"/>
    <w:basedOn w:val="Normln"/>
    <w:link w:val="ZkladntextChar"/>
    <w:rsid w:val="006641A3"/>
    <w:pPr>
      <w:spacing w:line="240" w:lineRule="auto"/>
    </w:pPr>
    <w:rPr>
      <w:rFonts w:eastAsia="Times New Roman" w:cs="Arial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641A3"/>
    <w:rPr>
      <w:rFonts w:ascii="Arial" w:eastAsia="Times New Roman" w:hAnsi="Arial" w:cs="Arial"/>
      <w:sz w:val="24"/>
      <w:szCs w:val="24"/>
      <w:lang w:eastAsia="cs-CZ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3E1A7A"/>
    <w:pPr>
      <w:pBdr>
        <w:bottom w:val="single" w:sz="6" w:space="1" w:color="auto"/>
      </w:pBdr>
      <w:spacing w:line="240" w:lineRule="auto"/>
      <w:jc w:val="center"/>
    </w:pPr>
    <w:rPr>
      <w:rFonts w:eastAsia="Times New Roman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3E1A7A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Bezmezer">
    <w:name w:val="No Spacing"/>
    <w:aliases w:val="Text"/>
    <w:uiPriority w:val="1"/>
    <w:qFormat/>
    <w:rsid w:val="003E1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ZKtext">
    <w:name w:val="AZK text"/>
    <w:basedOn w:val="Normln"/>
    <w:rsid w:val="00784D84"/>
    <w:pPr>
      <w:spacing w:before="40" w:after="40" w:line="240" w:lineRule="auto"/>
      <w:ind w:firstLine="340"/>
      <w:jc w:val="left"/>
    </w:pPr>
    <w:rPr>
      <w:rFonts w:eastAsia="Times New Roman" w:cs="Times New Roman"/>
      <w:sz w:val="20"/>
      <w:szCs w:val="20"/>
    </w:rPr>
  </w:style>
  <w:style w:type="paragraph" w:customStyle="1" w:styleId="Odrka1">
    <w:name w:val="Odrážka_1"/>
    <w:basedOn w:val="Normln"/>
    <w:link w:val="Odrka1Char"/>
    <w:qFormat/>
    <w:rsid w:val="00E6021A"/>
    <w:pPr>
      <w:numPr>
        <w:numId w:val="3"/>
      </w:numPr>
      <w:spacing w:line="240" w:lineRule="auto"/>
    </w:pPr>
    <w:rPr>
      <w:rFonts w:eastAsia="Times New Roman" w:cs="Times New Roman"/>
      <w:szCs w:val="18"/>
      <w:lang w:val="x-none" w:eastAsia="x-none"/>
    </w:rPr>
  </w:style>
  <w:style w:type="character" w:customStyle="1" w:styleId="Odrka1Char">
    <w:name w:val="Odrážka_1 Char"/>
    <w:link w:val="Odrka1"/>
    <w:rsid w:val="00E6021A"/>
    <w:rPr>
      <w:rFonts w:ascii="Arial" w:eastAsia="Times New Roman" w:hAnsi="Arial" w:cs="Times New Roman"/>
      <w:szCs w:val="18"/>
      <w:lang w:val="x-none" w:eastAsia="x-none"/>
    </w:rPr>
  </w:style>
  <w:style w:type="paragraph" w:customStyle="1" w:styleId="Normln1">
    <w:name w:val="Normální 1"/>
    <w:basedOn w:val="Zkladntext"/>
    <w:link w:val="Normln1Char"/>
    <w:qFormat/>
    <w:rsid w:val="00E6021A"/>
    <w:pPr>
      <w:spacing w:before="120" w:line="276" w:lineRule="auto"/>
    </w:pPr>
    <w:rPr>
      <w:rFonts w:cs="Times New Roman"/>
      <w:lang w:val="x-none" w:eastAsia="x-none"/>
    </w:rPr>
  </w:style>
  <w:style w:type="character" w:customStyle="1" w:styleId="Normln1Char">
    <w:name w:val="Normální 1 Char"/>
    <w:basedOn w:val="ZkladntextChar"/>
    <w:link w:val="Normln1"/>
    <w:rsid w:val="00E6021A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table">
    <w:name w:val="table"/>
    <w:basedOn w:val="Normln"/>
    <w:rsid w:val="00983739"/>
    <w:pPr>
      <w:spacing w:line="240" w:lineRule="auto"/>
      <w:jc w:val="center"/>
    </w:pPr>
    <w:rPr>
      <w:rFonts w:eastAsia="Times New Roman" w:cs="Times New Roman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7D3D7A"/>
    <w:pPr>
      <w:spacing w:after="100"/>
      <w:ind w:left="440"/>
    </w:pPr>
  </w:style>
  <w:style w:type="character" w:customStyle="1" w:styleId="OdstavecseseznamemChar">
    <w:name w:val="Odstavec se seznamem Char"/>
    <w:link w:val="Odstavecseseznamem"/>
    <w:uiPriority w:val="34"/>
    <w:rsid w:val="009F71F7"/>
    <w:rPr>
      <w:rFonts w:ascii="Arial" w:eastAsiaTheme="minorEastAsia" w:hAnsi="Arial"/>
      <w:lang w:eastAsia="cs-CZ"/>
    </w:rPr>
  </w:style>
  <w:style w:type="character" w:customStyle="1" w:styleId="Nadpis5Char">
    <w:name w:val="Nadpis 5 Char"/>
    <w:basedOn w:val="Standardnpsmoodstavce"/>
    <w:link w:val="Nadpis5"/>
    <w:rsid w:val="009D7B70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TCRBulleted">
    <w:name w:val="TCR_Bulleted"/>
    <w:basedOn w:val="Normln"/>
    <w:rsid w:val="00643F94"/>
    <w:pPr>
      <w:numPr>
        <w:numId w:val="6"/>
      </w:numPr>
      <w:spacing w:line="280" w:lineRule="exact"/>
    </w:pPr>
    <w:rPr>
      <w:rFonts w:eastAsia="Times New Roman" w:cs="Times New Roman"/>
      <w:sz w:val="19"/>
      <w:szCs w:val="24"/>
      <w:lang w:eastAsia="en-US"/>
    </w:rPr>
  </w:style>
  <w:style w:type="paragraph" w:customStyle="1" w:styleId="TCRTEXT">
    <w:name w:val="TCR_TEXT"/>
    <w:link w:val="TCRTEXTChar"/>
    <w:qFormat/>
    <w:rsid w:val="00EB7B52"/>
    <w:pPr>
      <w:spacing w:after="0" w:line="280" w:lineRule="exact"/>
      <w:jc w:val="both"/>
    </w:pPr>
    <w:rPr>
      <w:rFonts w:ascii="Arial" w:eastAsia="Calibri" w:hAnsi="Arial" w:cs="Times New Roman"/>
      <w:color w:val="000000"/>
      <w:sz w:val="24"/>
    </w:rPr>
  </w:style>
  <w:style w:type="character" w:customStyle="1" w:styleId="TCRTEXTChar">
    <w:name w:val="TCR_TEXT Char"/>
    <w:link w:val="TCRTEXT"/>
    <w:locked/>
    <w:rsid w:val="00EB7B52"/>
    <w:rPr>
      <w:rFonts w:ascii="Arial" w:eastAsia="Calibri" w:hAnsi="Arial" w:cs="Times New Roman"/>
      <w:color w:val="000000"/>
      <w:sz w:val="24"/>
    </w:rPr>
  </w:style>
  <w:style w:type="paragraph" w:customStyle="1" w:styleId="C-Odstavec">
    <w:name w:val="C - Odstavec"/>
    <w:basedOn w:val="Default"/>
    <w:next w:val="Default"/>
    <w:uiPriority w:val="99"/>
    <w:rsid w:val="00616D09"/>
    <w:rPr>
      <w:color w:val="auto"/>
    </w:rPr>
  </w:style>
  <w:style w:type="paragraph" w:styleId="Normlnweb">
    <w:name w:val="Normal (Web)"/>
    <w:basedOn w:val="Normln"/>
    <w:uiPriority w:val="99"/>
    <w:semiHidden/>
    <w:unhideWhenUsed/>
    <w:rsid w:val="00BB0687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49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9561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4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98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17724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38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2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73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A64AC-800E-44FE-91A1-0EE63D927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4051</TotalTime>
  <Pages>12</Pages>
  <Words>3788</Words>
  <Characters>22351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*</cp:lastModifiedBy>
  <cp:revision>1216</cp:revision>
  <cp:lastPrinted>2019-01-08T10:42:00Z</cp:lastPrinted>
  <dcterms:created xsi:type="dcterms:W3CDTF">2018-07-23T10:54:00Z</dcterms:created>
  <dcterms:modified xsi:type="dcterms:W3CDTF">2019-01-08T13:10:00Z</dcterms:modified>
</cp:coreProperties>
</file>