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C18" w:rsidRDefault="00A57C18">
      <w:r>
        <w:t>Sušárna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s nucenou ventilací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min 150 l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časovač min 0-99 hod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trvalý chod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opožděný start</w:t>
      </w:r>
    </w:p>
    <w:p w:rsidR="00A20AE2" w:rsidRDefault="00C95845" w:rsidP="00A57C18">
      <w:pPr>
        <w:pStyle w:val="Odstavecseseznamem"/>
        <w:numPr>
          <w:ilvl w:val="0"/>
          <w:numId w:val="1"/>
        </w:numPr>
      </w:pPr>
      <w:r w:rsidRPr="00C95845">
        <w:t>teplotní rozsah min +5 až +250 °C</w:t>
      </w:r>
      <w:r>
        <w:t xml:space="preserve"> (nastavitelná teplota)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přesnost min 0,3 °C</w:t>
      </w:r>
    </w:p>
    <w:p w:rsidR="00C95845" w:rsidRDefault="00A57C18" w:rsidP="00A57C18">
      <w:pPr>
        <w:pStyle w:val="Odstavecseseznamem"/>
        <w:numPr>
          <w:ilvl w:val="0"/>
          <w:numId w:val="1"/>
        </w:numPr>
      </w:pPr>
      <w:r>
        <w:t>regulace ventilát</w:t>
      </w:r>
      <w:bookmarkStart w:id="0" w:name="_GoBack"/>
      <w:bookmarkEnd w:id="0"/>
      <w:r w:rsidR="00C95845">
        <w:t>oru</w:t>
      </w:r>
    </w:p>
    <w:p w:rsidR="00C95845" w:rsidRDefault="00C95845" w:rsidP="00A57C18">
      <w:pPr>
        <w:pStyle w:val="Odstavecseseznamem"/>
        <w:numPr>
          <w:ilvl w:val="0"/>
          <w:numId w:val="1"/>
        </w:numPr>
      </w:pPr>
      <w:r>
        <w:t>ochrana proti přehřátí</w:t>
      </w:r>
    </w:p>
    <w:p w:rsidR="00C95845" w:rsidRDefault="00C95845"/>
    <w:sectPr w:rsidR="00C95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96DCB"/>
    <w:multiLevelType w:val="hybridMultilevel"/>
    <w:tmpl w:val="9DDC9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45"/>
    <w:rsid w:val="005D5CED"/>
    <w:rsid w:val="00A20AE2"/>
    <w:rsid w:val="00A57C18"/>
    <w:rsid w:val="00C9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EB02"/>
  <w15:chartTrackingRefBased/>
  <w15:docId w15:val="{5292C139-1E17-46DA-AEF1-DBC9A23B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7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2019-12-05T14:34:00Z</dcterms:created>
  <dcterms:modified xsi:type="dcterms:W3CDTF">2019-12-05T14:47:00Z</dcterms:modified>
</cp:coreProperties>
</file>