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959" w:rsidRPr="00606959" w:rsidRDefault="00606959" w:rsidP="0060695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Klimakomora</w:t>
      </w:r>
      <w:proofErr w:type="spellEnd"/>
      <w:r>
        <w:rPr>
          <w:rFonts w:ascii="Arial" w:hAnsi="Arial" w:cs="Arial"/>
          <w:sz w:val="20"/>
        </w:rPr>
        <w:t>/</w:t>
      </w:r>
      <w:proofErr w:type="spellStart"/>
      <w:r>
        <w:rPr>
          <w:rFonts w:ascii="Arial" w:hAnsi="Arial" w:cs="Arial"/>
          <w:sz w:val="20"/>
        </w:rPr>
        <w:t>klimabox</w:t>
      </w:r>
      <w:proofErr w:type="spellEnd"/>
    </w:p>
    <w:p w:rsidR="00297A9F" w:rsidRDefault="00606959" w:rsidP="00297A9F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297A9F" w:rsidRPr="00297A9F">
        <w:rPr>
          <w:rFonts w:ascii="Arial" w:hAnsi="Arial" w:cs="Arial"/>
          <w:sz w:val="20"/>
        </w:rPr>
        <w:t>rogramovateln</w:t>
      </w:r>
      <w:r w:rsidR="00297A9F">
        <w:rPr>
          <w:rFonts w:ascii="Arial" w:hAnsi="Arial" w:cs="Arial"/>
          <w:sz w:val="20"/>
        </w:rPr>
        <w:t>ý</w:t>
      </w:r>
    </w:p>
    <w:p w:rsidR="00297A9F" w:rsidRDefault="00297A9F" w:rsidP="00297A9F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297A9F">
        <w:rPr>
          <w:rFonts w:ascii="Arial" w:hAnsi="Arial" w:cs="Arial"/>
          <w:sz w:val="20"/>
        </w:rPr>
        <w:t xml:space="preserve">osvětlení </w:t>
      </w:r>
      <w:proofErr w:type="gramStart"/>
      <w:r w:rsidRPr="00297A9F">
        <w:rPr>
          <w:rFonts w:ascii="Arial" w:hAnsi="Arial" w:cs="Arial"/>
          <w:sz w:val="20"/>
        </w:rPr>
        <w:t>ze</w:t>
      </w:r>
      <w:proofErr w:type="gramEnd"/>
      <w:r w:rsidRPr="00297A9F">
        <w:rPr>
          <w:rFonts w:ascii="Arial" w:hAnsi="Arial" w:cs="Arial"/>
          <w:sz w:val="20"/>
        </w:rPr>
        <w:t xml:space="preserve"> 3 stran pro </w:t>
      </w:r>
      <w:r>
        <w:rPr>
          <w:rFonts w:ascii="Arial" w:hAnsi="Arial" w:cs="Arial"/>
          <w:sz w:val="20"/>
        </w:rPr>
        <w:t>dosažení dostatečné uniformity</w:t>
      </w:r>
    </w:p>
    <w:p w:rsidR="00297A9F" w:rsidRPr="00297A9F" w:rsidRDefault="00297A9F" w:rsidP="00297A9F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297A9F">
        <w:rPr>
          <w:rFonts w:ascii="Arial" w:hAnsi="Arial" w:cs="Arial"/>
          <w:sz w:val="20"/>
        </w:rPr>
        <w:t>nastavitelná výška a počet polic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velikost min 290 l (v x š x h) 1800 x 750 x </w:t>
      </w:r>
      <w:smartTag w:uri="urn:schemas-microsoft-com:office:smarttags" w:element="metricconverter">
        <w:smartTagPr>
          <w:attr w:name="ProductID" w:val="700 mm"/>
        </w:smartTagPr>
        <w:r>
          <w:rPr>
            <w:rFonts w:ascii="Arial" w:hAnsi="Arial" w:cs="Arial"/>
            <w:sz w:val="20"/>
          </w:rPr>
          <w:t>700 mm</w:t>
        </w:r>
      </w:smartTag>
      <w:r>
        <w:rPr>
          <w:rFonts w:ascii="Arial" w:hAnsi="Arial" w:cs="Arial"/>
          <w:sz w:val="20"/>
        </w:rPr>
        <w:t xml:space="preserve"> 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nerez vnitřní prostor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troje vnitřní prosklené dveře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celková kultivační plocha min 0,9 m² (5 polic), další police lze dokoupit a plochu zvětšit 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teplotní rozsah min: +0 až +</w:t>
      </w:r>
      <w:smartTag w:uri="urn:schemas-microsoft-com:office:smarttags" w:element="metricconverter">
        <w:smartTagPr>
          <w:attr w:name="ProductID" w:val="50 ﾰC"/>
        </w:smartTagPr>
        <w:r>
          <w:rPr>
            <w:rFonts w:ascii="Arial" w:hAnsi="Arial" w:cs="Arial"/>
            <w:sz w:val="20"/>
          </w:rPr>
          <w:t>50 °C</w:t>
        </w:r>
      </w:smartTag>
      <w:r>
        <w:rPr>
          <w:rFonts w:ascii="Arial" w:hAnsi="Arial" w:cs="Arial"/>
          <w:sz w:val="20"/>
        </w:rPr>
        <w:t xml:space="preserve"> ±</w:t>
      </w:r>
      <w:smartTag w:uri="urn:schemas-microsoft-com:office:smarttags" w:element="metricconverter">
        <w:smartTagPr>
          <w:attr w:name="ProductID" w:val="0,3 ﾰC"/>
        </w:smartTagPr>
        <w:r>
          <w:rPr>
            <w:rFonts w:ascii="Arial" w:hAnsi="Arial" w:cs="Arial"/>
            <w:sz w:val="20"/>
          </w:rPr>
          <w:t>0,3 °C</w:t>
        </w:r>
      </w:smartTag>
      <w:r>
        <w:rPr>
          <w:rFonts w:ascii="Arial" w:hAnsi="Arial" w:cs="Arial"/>
          <w:sz w:val="20"/>
        </w:rPr>
        <w:t xml:space="preserve"> (zhasnuto)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teplotní rozsah min: +10 až +</w:t>
      </w:r>
      <w:smartTag w:uri="urn:schemas-microsoft-com:office:smarttags" w:element="metricconverter">
        <w:smartTagPr>
          <w:attr w:name="ProductID" w:val="50 ﾰC"/>
        </w:smartTagPr>
        <w:r>
          <w:rPr>
            <w:rFonts w:ascii="Arial" w:hAnsi="Arial" w:cs="Arial"/>
            <w:sz w:val="20"/>
          </w:rPr>
          <w:t>50 °C</w:t>
        </w:r>
      </w:smartTag>
      <w:r>
        <w:rPr>
          <w:rFonts w:ascii="Arial" w:hAnsi="Arial" w:cs="Arial"/>
          <w:sz w:val="20"/>
        </w:rPr>
        <w:t xml:space="preserve"> ±</w:t>
      </w:r>
      <w:smartTag w:uri="urn:schemas-microsoft-com:office:smarttags" w:element="metricconverter">
        <w:smartTagPr>
          <w:attr w:name="ProductID" w:val="0,3 ﾰC"/>
        </w:smartTagPr>
        <w:r>
          <w:rPr>
            <w:rFonts w:ascii="Arial" w:hAnsi="Arial" w:cs="Arial"/>
            <w:sz w:val="20"/>
          </w:rPr>
          <w:t>0,3 °C</w:t>
        </w:r>
      </w:smartTag>
      <w:r>
        <w:rPr>
          <w:rFonts w:ascii="Arial" w:hAnsi="Arial" w:cs="Arial"/>
          <w:sz w:val="20"/>
        </w:rPr>
        <w:t xml:space="preserve"> (rozsvíceno)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řízená vlhkost včetně </w:t>
      </w:r>
      <w:proofErr w:type="spellStart"/>
      <w:r>
        <w:rPr>
          <w:rFonts w:ascii="Arial" w:hAnsi="Arial" w:cs="Arial"/>
          <w:sz w:val="20"/>
        </w:rPr>
        <w:t>dehumifikace</w:t>
      </w:r>
      <w:proofErr w:type="spellEnd"/>
      <w:r>
        <w:rPr>
          <w:rFonts w:ascii="Arial" w:hAnsi="Arial" w:cs="Arial"/>
          <w:sz w:val="20"/>
        </w:rPr>
        <w:t xml:space="preserve"> min 60-90% +/-3% (zhasnuto)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řízená vlhkost včetně </w:t>
      </w:r>
      <w:proofErr w:type="spellStart"/>
      <w:r>
        <w:rPr>
          <w:rFonts w:ascii="Arial" w:hAnsi="Arial" w:cs="Arial"/>
          <w:sz w:val="20"/>
        </w:rPr>
        <w:t>dehumifikace</w:t>
      </w:r>
      <w:proofErr w:type="spellEnd"/>
      <w:r>
        <w:rPr>
          <w:rFonts w:ascii="Arial" w:hAnsi="Arial" w:cs="Arial"/>
          <w:sz w:val="20"/>
        </w:rPr>
        <w:t xml:space="preserve"> min 55-85% +/-3% (rozsvíceno) 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autokalibrace</w:t>
      </w:r>
      <w:proofErr w:type="spellEnd"/>
      <w:r>
        <w:rPr>
          <w:rFonts w:ascii="Arial" w:hAnsi="Arial" w:cs="Arial"/>
          <w:sz w:val="20"/>
        </w:rPr>
        <w:t xml:space="preserve"> senzorů (teplota a vlhkost) z ovládacího panelu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intenzita osvětlení min 0 - 20 000 luxů 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možnost tvorby programů až několika krocích (rozednívání, stmívání), cyklování, ukládání programů do paměti, programování v reálném čase nebo s časovačem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automatický záznam-zpětné zobrazení (min 2 týdny nazpět, ukládání min po 6 minutách) 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grafický LCD displej se záznamem dat do paměti</w:t>
      </w:r>
    </w:p>
    <w:p w:rsidR="00297A9F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 drátěných polic, nastavitelná výška (další možno dokoupit)</w:t>
      </w:r>
    </w:p>
    <w:p w:rsidR="00297A9F" w:rsidRPr="00510BD8" w:rsidRDefault="00297A9F" w:rsidP="00297A9F">
      <w:pPr>
        <w:numPr>
          <w:ilvl w:val="0"/>
          <w:numId w:val="3"/>
        </w:numPr>
        <w:textAlignment w:val="auto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zásobní nádoba pro </w:t>
      </w:r>
      <w:proofErr w:type="spellStart"/>
      <w:r>
        <w:rPr>
          <w:rFonts w:ascii="Arial" w:hAnsi="Arial" w:cs="Arial"/>
          <w:sz w:val="20"/>
        </w:rPr>
        <w:t>demivodu</w:t>
      </w:r>
      <w:proofErr w:type="spellEnd"/>
      <w:r>
        <w:rPr>
          <w:rFonts w:ascii="Arial" w:hAnsi="Arial" w:cs="Arial"/>
          <w:sz w:val="20"/>
        </w:rPr>
        <w:t xml:space="preserve"> i kondenzát, nevyžaduje napojení na odpad</w:t>
      </w:r>
    </w:p>
    <w:p w:rsidR="00510BD8" w:rsidRDefault="00510BD8" w:rsidP="00297A9F">
      <w:pPr>
        <w:numPr>
          <w:ilvl w:val="0"/>
          <w:numId w:val="3"/>
        </w:numPr>
        <w:textAlignment w:val="auto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možnost realizace zkoušky klíčivosti dle ČSN 48 1211</w:t>
      </w:r>
      <w:bookmarkStart w:id="0" w:name="_GoBack"/>
      <w:bookmarkEnd w:id="0"/>
    </w:p>
    <w:p w:rsidR="00A20AE2" w:rsidRDefault="00A20AE2"/>
    <w:sectPr w:rsidR="00A20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07CEE"/>
    <w:multiLevelType w:val="hybridMultilevel"/>
    <w:tmpl w:val="6C881E5C"/>
    <w:lvl w:ilvl="0" w:tplc="57164B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9605F"/>
    <w:multiLevelType w:val="multilevel"/>
    <w:tmpl w:val="E438B4F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7656C3"/>
    <w:multiLevelType w:val="multilevel"/>
    <w:tmpl w:val="6EFAE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A9F"/>
    <w:rsid w:val="00297A9F"/>
    <w:rsid w:val="003E65F0"/>
    <w:rsid w:val="00510BD8"/>
    <w:rsid w:val="00606959"/>
    <w:rsid w:val="00A2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DDF6F6"/>
  <w15:chartTrackingRefBased/>
  <w15:docId w15:val="{F26A5058-EC93-4CD0-9249-24CA23712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A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7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5</cp:revision>
  <dcterms:created xsi:type="dcterms:W3CDTF">2019-12-05T14:34:00Z</dcterms:created>
  <dcterms:modified xsi:type="dcterms:W3CDTF">2019-12-05T18:25:00Z</dcterms:modified>
</cp:coreProperties>
</file>