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DEB60" w14:textId="021327B8" w:rsidR="00056926" w:rsidRPr="005770EA" w:rsidRDefault="000E3FF1" w:rsidP="005F736A">
      <w:pPr>
        <w:spacing w:after="160" w:line="259" w:lineRule="auto"/>
        <w:jc w:val="center"/>
        <w:rPr>
          <w:b/>
          <w:sz w:val="36"/>
        </w:rPr>
      </w:pPr>
      <w:bookmarkStart w:id="0" w:name="_GoBack"/>
      <w:bookmarkEnd w:id="0"/>
      <w:r w:rsidRPr="005770EA">
        <w:rPr>
          <w:b/>
          <w:sz w:val="36"/>
        </w:rPr>
        <w:t xml:space="preserve"> </w:t>
      </w:r>
      <w:r w:rsidR="00056926" w:rsidRPr="005770EA">
        <w:rPr>
          <w:b/>
          <w:sz w:val="36"/>
        </w:rPr>
        <w:t>TECHNICKÉ PODMÍNKY</w:t>
      </w:r>
    </w:p>
    <w:p w14:paraId="45E19ABA" w14:textId="6A25939D" w:rsidR="005A55B6" w:rsidRDefault="00C86D59" w:rsidP="003075BB">
      <w:r w:rsidRPr="00C86D59">
        <w:t xml:space="preserve">Cílem projektu je inovace informačního TV okruhu a interaktivních kiosků MENDELU. Stávající plánovací systém </w:t>
      </w:r>
      <w:proofErr w:type="spellStart"/>
      <w:r w:rsidRPr="00C86D59">
        <w:t>Scala</w:t>
      </w:r>
      <w:proofErr w:type="spellEnd"/>
      <w:r w:rsidRPr="00C86D59">
        <w:t xml:space="preserve"> je zastaralý, obsahově nevyhovující a je třeba ho modernizovat. Systém slouží k okamžitému zveřejňování informací z dění univerzity a k publikování interaktivního multimediálního obsahu.</w:t>
      </w:r>
    </w:p>
    <w:p w14:paraId="3E9CF0EF" w14:textId="77777777" w:rsidR="001542B2" w:rsidRPr="005770EA" w:rsidRDefault="001542B2" w:rsidP="003075BB"/>
    <w:p w14:paraId="1FB35317" w14:textId="2076D99C" w:rsidR="00AC533D" w:rsidRPr="005770EA" w:rsidRDefault="00AC533D" w:rsidP="00196966">
      <w:pPr>
        <w:jc w:val="center"/>
      </w:pPr>
      <w:r w:rsidRPr="005770EA">
        <w:rPr>
          <w:b/>
          <w:sz w:val="36"/>
        </w:rPr>
        <w:t>KIOSKY</w:t>
      </w:r>
    </w:p>
    <w:p w14:paraId="0A1CDEBF" w14:textId="77777777" w:rsidR="00AC533D" w:rsidRPr="005770EA" w:rsidRDefault="00AC533D" w:rsidP="00AC533D"/>
    <w:p w14:paraId="0A649960" w14:textId="193E2D84" w:rsidR="00AC533D" w:rsidRPr="005770EA" w:rsidRDefault="008709AC" w:rsidP="00AC533D">
      <w:pPr>
        <w:rPr>
          <w:b/>
        </w:rPr>
      </w:pPr>
      <w:r w:rsidRPr="005770EA">
        <w:rPr>
          <w:b/>
        </w:rPr>
        <w:t>3</w:t>
      </w:r>
      <w:r w:rsidR="00AC533D" w:rsidRPr="005770EA">
        <w:rPr>
          <w:b/>
        </w:rPr>
        <w:t xml:space="preserve"> ks interaktivních kiosků vnitřních</w:t>
      </w:r>
      <w:r w:rsidR="00CB2A13" w:rsidRPr="005770EA">
        <w:rPr>
          <w:b/>
        </w:rPr>
        <w:t xml:space="preserve"> </w:t>
      </w:r>
    </w:p>
    <w:p w14:paraId="07D3C397" w14:textId="1130E381" w:rsidR="00CB2A13" w:rsidRPr="005770EA" w:rsidRDefault="00CB2A13" w:rsidP="00AC533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5770EA" w:rsidRPr="005770EA" w14:paraId="4E3A252B" w14:textId="77777777" w:rsidTr="00B51FD3">
        <w:tc>
          <w:tcPr>
            <w:tcW w:w="4957" w:type="dxa"/>
          </w:tcPr>
          <w:p w14:paraId="0E31ECDA" w14:textId="77777777" w:rsidR="00AC533D" w:rsidRPr="005770EA" w:rsidRDefault="00AC533D" w:rsidP="00AC533D">
            <w:pPr>
              <w:rPr>
                <w:b/>
              </w:rPr>
            </w:pPr>
            <w:r w:rsidRPr="005770EA">
              <w:rPr>
                <w:b/>
              </w:rPr>
              <w:t>Úhlopříčka obrazovky</w:t>
            </w:r>
          </w:p>
        </w:tc>
        <w:tc>
          <w:tcPr>
            <w:tcW w:w="4105" w:type="dxa"/>
          </w:tcPr>
          <w:p w14:paraId="2C58301A" w14:textId="3727705E" w:rsidR="00AC533D" w:rsidRPr="005770EA" w:rsidRDefault="00AC533D" w:rsidP="00AC533D">
            <w:pPr>
              <w:rPr>
                <w:b/>
              </w:rPr>
            </w:pPr>
            <w:r w:rsidRPr="005770EA">
              <w:t>42-43 palců</w:t>
            </w:r>
          </w:p>
        </w:tc>
      </w:tr>
      <w:tr w:rsidR="005770EA" w:rsidRPr="005770EA" w14:paraId="4E9A79AE" w14:textId="77777777" w:rsidTr="00B51FD3">
        <w:tc>
          <w:tcPr>
            <w:tcW w:w="4957" w:type="dxa"/>
          </w:tcPr>
          <w:p w14:paraId="42FEED25" w14:textId="025FF13E" w:rsidR="00CB2A13" w:rsidRPr="005770EA" w:rsidRDefault="00CB2A13" w:rsidP="00AC533D">
            <w:r w:rsidRPr="005770EA">
              <w:t xml:space="preserve">Materiál </w:t>
            </w:r>
          </w:p>
        </w:tc>
        <w:tc>
          <w:tcPr>
            <w:tcW w:w="4105" w:type="dxa"/>
          </w:tcPr>
          <w:p w14:paraId="48DC8300" w14:textId="621A8EF4" w:rsidR="00CB2A13" w:rsidRPr="005770EA" w:rsidRDefault="00CB2A13" w:rsidP="00AC533D">
            <w:r w:rsidRPr="005770EA">
              <w:t>Kov nebo plast</w:t>
            </w:r>
          </w:p>
        </w:tc>
      </w:tr>
      <w:tr w:rsidR="005770EA" w:rsidRPr="005770EA" w14:paraId="7A2DE4A6" w14:textId="77777777" w:rsidTr="00B51FD3">
        <w:tc>
          <w:tcPr>
            <w:tcW w:w="4957" w:type="dxa"/>
          </w:tcPr>
          <w:p w14:paraId="27B0C6A7" w14:textId="4AB4E907" w:rsidR="00AC533D" w:rsidRPr="005770EA" w:rsidRDefault="00CB2A13" w:rsidP="00AC533D">
            <w:r w:rsidRPr="005770EA">
              <w:t>Konstrukce</w:t>
            </w:r>
          </w:p>
        </w:tc>
        <w:tc>
          <w:tcPr>
            <w:tcW w:w="4105" w:type="dxa"/>
          </w:tcPr>
          <w:p w14:paraId="43C1BAF3" w14:textId="58BF3140" w:rsidR="00AC533D" w:rsidRPr="005770EA" w:rsidRDefault="00CB2A13" w:rsidP="00AC533D">
            <w:r w:rsidRPr="005770EA">
              <w:t>Samonosná, kotvená do země</w:t>
            </w:r>
          </w:p>
        </w:tc>
      </w:tr>
      <w:tr w:rsidR="005770EA" w:rsidRPr="005770EA" w14:paraId="10DAE117" w14:textId="77777777" w:rsidTr="00B51FD3">
        <w:tc>
          <w:tcPr>
            <w:tcW w:w="4957" w:type="dxa"/>
          </w:tcPr>
          <w:p w14:paraId="6A45478C" w14:textId="5019F4A3" w:rsidR="008709AC" w:rsidRPr="005770EA" w:rsidRDefault="008709AC" w:rsidP="00AC533D">
            <w:r w:rsidRPr="005770EA">
              <w:t>Sklo</w:t>
            </w:r>
          </w:p>
        </w:tc>
        <w:tc>
          <w:tcPr>
            <w:tcW w:w="4105" w:type="dxa"/>
          </w:tcPr>
          <w:p w14:paraId="7ED6C89B" w14:textId="7AF24710" w:rsidR="008709AC" w:rsidRPr="005770EA" w:rsidRDefault="008709AC" w:rsidP="00AC533D">
            <w:r w:rsidRPr="005770EA">
              <w:t>Tvrzené sklo o tloušťce minimálně 6 mm</w:t>
            </w:r>
          </w:p>
        </w:tc>
      </w:tr>
      <w:tr w:rsidR="005770EA" w:rsidRPr="005770EA" w14:paraId="2E52A2DD" w14:textId="77777777" w:rsidTr="00B51FD3">
        <w:tc>
          <w:tcPr>
            <w:tcW w:w="4957" w:type="dxa"/>
          </w:tcPr>
          <w:p w14:paraId="1910670A" w14:textId="6ED92F6E" w:rsidR="00CB2A13" w:rsidRPr="005770EA" w:rsidRDefault="00CB2A13" w:rsidP="00AC533D">
            <w:r w:rsidRPr="005770EA">
              <w:t>Design</w:t>
            </w:r>
          </w:p>
        </w:tc>
        <w:tc>
          <w:tcPr>
            <w:tcW w:w="4105" w:type="dxa"/>
          </w:tcPr>
          <w:p w14:paraId="254DA228" w14:textId="7351ADC0" w:rsidR="00CB2A13" w:rsidRPr="005770EA" w:rsidRDefault="00CB2A13" w:rsidP="00AC533D">
            <w:r w:rsidRPr="005770EA">
              <w:t>Potisk a barva na míru</w:t>
            </w:r>
            <w:r w:rsidR="00205831" w:rsidRPr="005770EA">
              <w:t xml:space="preserve"> s možností individualizace pro každý kiosek</w:t>
            </w:r>
          </w:p>
        </w:tc>
      </w:tr>
      <w:tr w:rsidR="005770EA" w:rsidRPr="005770EA" w14:paraId="4ED77125" w14:textId="77777777" w:rsidTr="00B51FD3">
        <w:tc>
          <w:tcPr>
            <w:tcW w:w="4957" w:type="dxa"/>
          </w:tcPr>
          <w:p w14:paraId="47330E13" w14:textId="519F93B4" w:rsidR="000D04DB" w:rsidRPr="005770EA" w:rsidRDefault="000D04DB" w:rsidP="00AC533D">
            <w:r w:rsidRPr="005770EA">
              <w:t xml:space="preserve">Rozměry </w:t>
            </w:r>
          </w:p>
        </w:tc>
        <w:tc>
          <w:tcPr>
            <w:tcW w:w="4105" w:type="dxa"/>
          </w:tcPr>
          <w:p w14:paraId="2567156D" w14:textId="22B7CC15" w:rsidR="0089698D" w:rsidRPr="005770EA" w:rsidRDefault="0089698D" w:rsidP="00AC533D">
            <w:r w:rsidRPr="005770EA">
              <w:t>Výška max. 1</w:t>
            </w:r>
            <w:r w:rsidR="00C767A9" w:rsidRPr="005770EA">
              <w:t>7</w:t>
            </w:r>
            <w:r w:rsidRPr="005770EA">
              <w:t>0 cm</w:t>
            </w:r>
          </w:p>
          <w:p w14:paraId="0CAFC9A5" w14:textId="76188EC2" w:rsidR="0089698D" w:rsidRPr="005770EA" w:rsidRDefault="0089698D" w:rsidP="00AC533D">
            <w:r w:rsidRPr="005770EA">
              <w:t>Šířka max. 1</w:t>
            </w:r>
            <w:r w:rsidR="00C767A9" w:rsidRPr="005770EA">
              <w:t>3</w:t>
            </w:r>
            <w:r w:rsidRPr="005770EA">
              <w:t>0 cm</w:t>
            </w:r>
          </w:p>
        </w:tc>
      </w:tr>
      <w:tr w:rsidR="005770EA" w:rsidRPr="005770EA" w14:paraId="7374D9E7" w14:textId="77777777" w:rsidTr="00B51FD3">
        <w:tc>
          <w:tcPr>
            <w:tcW w:w="4957" w:type="dxa"/>
          </w:tcPr>
          <w:p w14:paraId="6C516C26" w14:textId="54928131" w:rsidR="00CB2A13" w:rsidRPr="005770EA" w:rsidRDefault="00F74A34" w:rsidP="00CB2A13">
            <w:r w:rsidRPr="005770EA">
              <w:t>Dotyková technologie</w:t>
            </w:r>
          </w:p>
        </w:tc>
        <w:tc>
          <w:tcPr>
            <w:tcW w:w="4105" w:type="dxa"/>
          </w:tcPr>
          <w:p w14:paraId="0AAEEADD" w14:textId="0BA5D205" w:rsidR="00F74A34" w:rsidRPr="005770EA" w:rsidRDefault="00F74A34" w:rsidP="00CB2A13">
            <w:r w:rsidRPr="005770EA">
              <w:t xml:space="preserve">Kapacitní </w:t>
            </w:r>
            <w:proofErr w:type="spellStart"/>
            <w:r w:rsidRPr="005770EA">
              <w:t>multi-touch</w:t>
            </w:r>
            <w:proofErr w:type="spellEnd"/>
          </w:p>
        </w:tc>
      </w:tr>
      <w:tr w:rsidR="005770EA" w:rsidRPr="005770EA" w14:paraId="056A6DA1" w14:textId="77777777" w:rsidTr="00104779">
        <w:tc>
          <w:tcPr>
            <w:tcW w:w="4957" w:type="dxa"/>
            <w:vAlign w:val="center"/>
          </w:tcPr>
          <w:p w14:paraId="5DF8E57C" w14:textId="7BDC02F4" w:rsidR="00B9330F" w:rsidRPr="005770EA" w:rsidRDefault="00B26099" w:rsidP="00104779">
            <w:r w:rsidRPr="005770EA">
              <w:t>PC</w:t>
            </w:r>
          </w:p>
        </w:tc>
        <w:tc>
          <w:tcPr>
            <w:tcW w:w="4105" w:type="dxa"/>
            <w:vAlign w:val="center"/>
          </w:tcPr>
          <w:p w14:paraId="324DBD0B" w14:textId="77777777" w:rsidR="00104779" w:rsidRPr="005770EA" w:rsidRDefault="00104779" w:rsidP="00104779">
            <w:pPr>
              <w:rPr>
                <w:rFonts w:eastAsiaTheme="minorHAnsi"/>
              </w:rPr>
            </w:pPr>
            <w:r w:rsidRPr="005770EA">
              <w:t xml:space="preserve">Schopné přehrávat video 1920x1080 </w:t>
            </w:r>
            <w:proofErr w:type="spellStart"/>
            <w:r w:rsidRPr="005770EA">
              <w:t>px</w:t>
            </w:r>
            <w:proofErr w:type="spellEnd"/>
          </w:p>
          <w:p w14:paraId="6B5A204A" w14:textId="3E0189AE" w:rsidR="00104779" w:rsidRPr="005770EA" w:rsidRDefault="00104779" w:rsidP="00104779">
            <w:r w:rsidRPr="005770EA">
              <w:t xml:space="preserve">Hardwarová akcelerace </w:t>
            </w:r>
            <w:proofErr w:type="spellStart"/>
            <w:r w:rsidRPr="005770EA">
              <w:t>kodeku</w:t>
            </w:r>
            <w:proofErr w:type="spellEnd"/>
            <w:r w:rsidRPr="005770EA">
              <w:t xml:space="preserve"> </w:t>
            </w:r>
            <w:proofErr w:type="gramStart"/>
            <w:r w:rsidRPr="005770EA">
              <w:t>H.265</w:t>
            </w:r>
            <w:proofErr w:type="gramEnd"/>
          </w:p>
          <w:p w14:paraId="7B95BA27" w14:textId="3E5C2FCD" w:rsidR="00104779" w:rsidRPr="005770EA" w:rsidRDefault="00104779" w:rsidP="00104779">
            <w:r w:rsidRPr="005770EA">
              <w:t xml:space="preserve">CPU: </w:t>
            </w:r>
            <w:proofErr w:type="spellStart"/>
            <w:r w:rsidR="00980C41" w:rsidRPr="005770EA">
              <w:t>PassMark</w:t>
            </w:r>
            <w:proofErr w:type="spellEnd"/>
            <w:r w:rsidR="00980C41" w:rsidRPr="005770EA">
              <w:t xml:space="preserve"> </w:t>
            </w:r>
            <w:r w:rsidRPr="005770EA">
              <w:t>minimálně 3700</w:t>
            </w:r>
          </w:p>
          <w:p w14:paraId="3A13735D" w14:textId="77777777" w:rsidR="00104779" w:rsidRPr="005770EA" w:rsidRDefault="00104779" w:rsidP="00104779">
            <w:r w:rsidRPr="005770EA">
              <w:t>RAM minimálně 4 GB</w:t>
            </w:r>
          </w:p>
          <w:p w14:paraId="3088A68E" w14:textId="31E79E04" w:rsidR="00B26099" w:rsidRPr="005770EA" w:rsidRDefault="00104779" w:rsidP="00104779">
            <w:r w:rsidRPr="005770EA">
              <w:t>Velikost úložiště minimálně 120 GB</w:t>
            </w:r>
          </w:p>
        </w:tc>
      </w:tr>
      <w:tr w:rsidR="005770EA" w:rsidRPr="005770EA" w14:paraId="433FBF6B" w14:textId="77777777" w:rsidTr="00B51FD3">
        <w:tc>
          <w:tcPr>
            <w:tcW w:w="4957" w:type="dxa"/>
          </w:tcPr>
          <w:p w14:paraId="511A2A5D" w14:textId="6F9662A1" w:rsidR="00F74A34" w:rsidRPr="005770EA" w:rsidRDefault="00F74A34" w:rsidP="00F74A34">
            <w:r w:rsidRPr="005770EA">
              <w:t>Jas</w:t>
            </w:r>
          </w:p>
        </w:tc>
        <w:tc>
          <w:tcPr>
            <w:tcW w:w="4105" w:type="dxa"/>
          </w:tcPr>
          <w:p w14:paraId="73D81237" w14:textId="7752AABA" w:rsidR="00F74A34" w:rsidRPr="005770EA" w:rsidRDefault="00F74A34" w:rsidP="00F74A34">
            <w:r w:rsidRPr="005770EA">
              <w:t>Nejméně 350 cd/m2</w:t>
            </w:r>
          </w:p>
        </w:tc>
      </w:tr>
      <w:tr w:rsidR="005770EA" w:rsidRPr="005770EA" w14:paraId="6AE8A185" w14:textId="77777777" w:rsidTr="00B51FD3">
        <w:tc>
          <w:tcPr>
            <w:tcW w:w="4957" w:type="dxa"/>
          </w:tcPr>
          <w:p w14:paraId="4DA9B57B" w14:textId="77777777" w:rsidR="00F74A34" w:rsidRPr="005770EA" w:rsidRDefault="00F74A34" w:rsidP="00F74A34">
            <w:r w:rsidRPr="005770EA">
              <w:t>Provoz denně – specifikace</w:t>
            </w:r>
          </w:p>
        </w:tc>
        <w:tc>
          <w:tcPr>
            <w:tcW w:w="4105" w:type="dxa"/>
          </w:tcPr>
          <w:p w14:paraId="02A40F39" w14:textId="7D684BD5" w:rsidR="00F74A34" w:rsidRPr="005770EA" w:rsidRDefault="00F74A34" w:rsidP="00F74A34">
            <w:r w:rsidRPr="005770EA">
              <w:t>Nejméně 16 hod. denně/ 7 dní v týdnu</w:t>
            </w:r>
          </w:p>
        </w:tc>
      </w:tr>
      <w:tr w:rsidR="005770EA" w:rsidRPr="005770EA" w14:paraId="47076783" w14:textId="77777777" w:rsidTr="00B51FD3">
        <w:tc>
          <w:tcPr>
            <w:tcW w:w="4957" w:type="dxa"/>
          </w:tcPr>
          <w:p w14:paraId="798964C6" w14:textId="77777777" w:rsidR="00F74A34" w:rsidRPr="005770EA" w:rsidRDefault="00F74A34" w:rsidP="00F74A34">
            <w:r w:rsidRPr="005770EA">
              <w:t>Šířka rámečku</w:t>
            </w:r>
          </w:p>
        </w:tc>
        <w:tc>
          <w:tcPr>
            <w:tcW w:w="4105" w:type="dxa"/>
          </w:tcPr>
          <w:p w14:paraId="26EC01A2" w14:textId="30885325" w:rsidR="00F74A34" w:rsidRPr="005770EA" w:rsidRDefault="00F74A34" w:rsidP="00F74A34">
            <w:r w:rsidRPr="005770EA">
              <w:t>Bez rámečku – k napasování na stávající</w:t>
            </w:r>
          </w:p>
        </w:tc>
      </w:tr>
      <w:tr w:rsidR="005770EA" w:rsidRPr="005770EA" w14:paraId="282B3C0B" w14:textId="77777777" w:rsidTr="00B51FD3">
        <w:tc>
          <w:tcPr>
            <w:tcW w:w="4957" w:type="dxa"/>
          </w:tcPr>
          <w:p w14:paraId="021AE742" w14:textId="77777777" w:rsidR="00F74A34" w:rsidRPr="005770EA" w:rsidRDefault="00F74A34" w:rsidP="00F74A34">
            <w:r w:rsidRPr="005770EA">
              <w:t>Automatické zapnutí a vypnutí v nastaveném čase</w:t>
            </w:r>
          </w:p>
        </w:tc>
        <w:tc>
          <w:tcPr>
            <w:tcW w:w="4105" w:type="dxa"/>
          </w:tcPr>
          <w:p w14:paraId="5D267A35" w14:textId="479EA0FE" w:rsidR="00F74A34" w:rsidRPr="005770EA" w:rsidRDefault="00F74A34" w:rsidP="00F74A34">
            <w:r w:rsidRPr="005770EA">
              <w:t>Ano</w:t>
            </w:r>
          </w:p>
        </w:tc>
      </w:tr>
      <w:tr w:rsidR="005770EA" w:rsidRPr="005770EA" w14:paraId="7915ED3E" w14:textId="77777777" w:rsidTr="00B51FD3">
        <w:tc>
          <w:tcPr>
            <w:tcW w:w="4957" w:type="dxa"/>
          </w:tcPr>
          <w:p w14:paraId="1DAB34FC" w14:textId="77777777" w:rsidR="00F74A34" w:rsidRPr="005770EA" w:rsidRDefault="00F74A34" w:rsidP="00F74A34">
            <w:r w:rsidRPr="005770EA">
              <w:t>Spotřeba</w:t>
            </w:r>
          </w:p>
        </w:tc>
        <w:tc>
          <w:tcPr>
            <w:tcW w:w="4105" w:type="dxa"/>
          </w:tcPr>
          <w:p w14:paraId="4C1C69DC" w14:textId="3AFA59DF" w:rsidR="004D57C8" w:rsidRPr="005770EA" w:rsidRDefault="00F74A34" w:rsidP="00F74A34">
            <w:r w:rsidRPr="005770EA">
              <w:t xml:space="preserve">Maximálně </w:t>
            </w:r>
            <w:r w:rsidR="004B745C" w:rsidRPr="005770EA">
              <w:t>25</w:t>
            </w:r>
            <w:r w:rsidRPr="005770EA">
              <w:t xml:space="preserve">0W </w:t>
            </w:r>
          </w:p>
        </w:tc>
      </w:tr>
      <w:tr w:rsidR="005770EA" w:rsidRPr="005770EA" w14:paraId="2A865DE0" w14:textId="77777777" w:rsidTr="00B51FD3">
        <w:tc>
          <w:tcPr>
            <w:tcW w:w="4957" w:type="dxa"/>
          </w:tcPr>
          <w:p w14:paraId="670C90E7" w14:textId="618ACED4" w:rsidR="004D57C8" w:rsidRPr="005770EA" w:rsidRDefault="004D57C8" w:rsidP="00F74A34">
            <w:r w:rsidRPr="005770EA">
              <w:t xml:space="preserve">UPS </w:t>
            </w:r>
          </w:p>
        </w:tc>
        <w:tc>
          <w:tcPr>
            <w:tcW w:w="4105" w:type="dxa"/>
          </w:tcPr>
          <w:p w14:paraId="681FE44D" w14:textId="55910339" w:rsidR="004D57C8" w:rsidRPr="005770EA" w:rsidRDefault="004D57C8" w:rsidP="00F74A34">
            <w:r w:rsidRPr="005770EA">
              <w:t>Kapacita pro minimálně 5 minut provozu bez napájení ze sítě</w:t>
            </w:r>
          </w:p>
        </w:tc>
      </w:tr>
      <w:tr w:rsidR="005770EA" w:rsidRPr="005770EA" w14:paraId="40437B87" w14:textId="77777777" w:rsidTr="00B51FD3">
        <w:tc>
          <w:tcPr>
            <w:tcW w:w="4957" w:type="dxa"/>
          </w:tcPr>
          <w:p w14:paraId="593B58EF" w14:textId="480A07A7" w:rsidR="00E6440B" w:rsidRPr="005770EA" w:rsidRDefault="00E6440B" w:rsidP="00E6440B">
            <w:r w:rsidRPr="005770EA">
              <w:t>Záruka</w:t>
            </w:r>
          </w:p>
        </w:tc>
        <w:tc>
          <w:tcPr>
            <w:tcW w:w="4105" w:type="dxa"/>
          </w:tcPr>
          <w:p w14:paraId="54CFBAF0" w14:textId="2C00A98D" w:rsidR="00E6440B" w:rsidRPr="005770EA" w:rsidRDefault="00E6440B" w:rsidP="00E6440B">
            <w:r w:rsidRPr="005770EA">
              <w:t>Minimálně 3 roky</w:t>
            </w:r>
          </w:p>
        </w:tc>
      </w:tr>
      <w:tr w:rsidR="00E6440B" w:rsidRPr="005770EA" w14:paraId="260A6C9D" w14:textId="77777777" w:rsidTr="00B51FD3">
        <w:tc>
          <w:tcPr>
            <w:tcW w:w="4957" w:type="dxa"/>
          </w:tcPr>
          <w:p w14:paraId="0B88131C" w14:textId="3016839E" w:rsidR="00E6440B" w:rsidRPr="005770EA" w:rsidRDefault="00E6440B" w:rsidP="00E6440B">
            <w:r w:rsidRPr="005770EA">
              <w:t>Čtečka karet</w:t>
            </w:r>
          </w:p>
        </w:tc>
        <w:tc>
          <w:tcPr>
            <w:tcW w:w="4105" w:type="dxa"/>
          </w:tcPr>
          <w:p w14:paraId="7E51DFFA" w14:textId="2D70EF8D" w:rsidR="00E6440B" w:rsidRPr="005770EA" w:rsidRDefault="00D3136B" w:rsidP="00E6440B">
            <w:r w:rsidRPr="005770EA">
              <w:t>Příprava pro umístění čtečky čipových karet</w:t>
            </w:r>
          </w:p>
        </w:tc>
      </w:tr>
    </w:tbl>
    <w:p w14:paraId="5960F173" w14:textId="177A7EC5" w:rsidR="00773C7F" w:rsidRPr="005770EA" w:rsidRDefault="00773C7F" w:rsidP="00056926"/>
    <w:p w14:paraId="6BE9BB6C" w14:textId="2A81D9B3" w:rsidR="00A500CE" w:rsidRPr="005770EA" w:rsidRDefault="00A500CE" w:rsidP="00A500CE">
      <w:r w:rsidRPr="005770EA">
        <w:t>Instalace předpokládá připravenost ze strany Mendelovy Univerzity pro každé umístění kiosku v rozsahu:</w:t>
      </w:r>
    </w:p>
    <w:p w14:paraId="00C808DD" w14:textId="77777777" w:rsidR="00A500CE" w:rsidRPr="005770EA" w:rsidRDefault="00A500CE" w:rsidP="00A500CE">
      <w:pPr>
        <w:pStyle w:val="Odstavecseseznamem"/>
        <w:numPr>
          <w:ilvl w:val="0"/>
          <w:numId w:val="5"/>
        </w:numPr>
      </w:pPr>
      <w:r w:rsidRPr="005770EA">
        <w:t xml:space="preserve">Elektrická zásuvka 230 V </w:t>
      </w:r>
    </w:p>
    <w:p w14:paraId="1508A5AF" w14:textId="5302D3F2" w:rsidR="00A500CE" w:rsidRPr="005770EA" w:rsidRDefault="0047043F" w:rsidP="00A500CE">
      <w:pPr>
        <w:pStyle w:val="Odstavecseseznamem"/>
        <w:numPr>
          <w:ilvl w:val="0"/>
          <w:numId w:val="5"/>
        </w:numPr>
      </w:pPr>
      <w:proofErr w:type="spellStart"/>
      <w:r w:rsidRPr="005770EA">
        <w:t>Ethern</w:t>
      </w:r>
      <w:r w:rsidR="006A08BD" w:rsidRPr="005770EA">
        <w:t>eto</w:t>
      </w:r>
      <w:r w:rsidRPr="005770EA">
        <w:t>vá</w:t>
      </w:r>
      <w:proofErr w:type="spellEnd"/>
      <w:r w:rsidR="00A500CE" w:rsidRPr="005770EA">
        <w:t xml:space="preserve"> přípojka </w:t>
      </w:r>
    </w:p>
    <w:p w14:paraId="62A4EB74" w14:textId="77777777" w:rsidR="00A500CE" w:rsidRPr="005770EA" w:rsidRDefault="00A500CE" w:rsidP="00056926"/>
    <w:p w14:paraId="3B84EBD7" w14:textId="3AE86CDA" w:rsidR="00AC533D" w:rsidRPr="005770EA" w:rsidRDefault="00AC533D" w:rsidP="00056926">
      <w:pPr>
        <w:rPr>
          <w:b/>
        </w:rPr>
      </w:pPr>
      <w:r w:rsidRPr="005770EA">
        <w:rPr>
          <w:b/>
        </w:rPr>
        <w:t>1 ks – repase exteriérového kiosku</w:t>
      </w:r>
      <w:r w:rsidR="0055272E" w:rsidRPr="005770EA">
        <w:rPr>
          <w:b/>
        </w:rPr>
        <w:t xml:space="preserve"> – výměna obrazovky, systému a vnějšího laku.</w:t>
      </w:r>
    </w:p>
    <w:p w14:paraId="01A4AC0F" w14:textId="25696C28" w:rsidR="00A63CAB" w:rsidRPr="005770EA" w:rsidRDefault="00A63CAB" w:rsidP="00056926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5770EA" w:rsidRPr="005770EA" w14:paraId="3301EE2D" w14:textId="77777777" w:rsidTr="00B51FD3">
        <w:tc>
          <w:tcPr>
            <w:tcW w:w="4957" w:type="dxa"/>
          </w:tcPr>
          <w:p w14:paraId="1614B736" w14:textId="77777777" w:rsidR="00F10102" w:rsidRPr="005770EA" w:rsidRDefault="00F10102" w:rsidP="00B51FD3">
            <w:pPr>
              <w:rPr>
                <w:b/>
              </w:rPr>
            </w:pPr>
            <w:r w:rsidRPr="005770EA">
              <w:rPr>
                <w:b/>
              </w:rPr>
              <w:t>Úhlopříčka obrazovky</w:t>
            </w:r>
          </w:p>
        </w:tc>
        <w:tc>
          <w:tcPr>
            <w:tcW w:w="4105" w:type="dxa"/>
          </w:tcPr>
          <w:p w14:paraId="33C54C03" w14:textId="78711259" w:rsidR="00F10102" w:rsidRPr="005770EA" w:rsidRDefault="00440FE6" w:rsidP="00B51FD3">
            <w:pPr>
              <w:rPr>
                <w:b/>
              </w:rPr>
            </w:pPr>
            <w:r w:rsidRPr="005770EA">
              <w:t>46 palců</w:t>
            </w:r>
          </w:p>
        </w:tc>
      </w:tr>
      <w:tr w:rsidR="005770EA" w:rsidRPr="005770EA" w14:paraId="5E38A684" w14:textId="77777777" w:rsidTr="00B51FD3">
        <w:tc>
          <w:tcPr>
            <w:tcW w:w="4957" w:type="dxa"/>
          </w:tcPr>
          <w:p w14:paraId="6C1AFB14" w14:textId="77777777" w:rsidR="00F10102" w:rsidRPr="005770EA" w:rsidRDefault="00F10102" w:rsidP="00B51FD3">
            <w:r w:rsidRPr="005770EA">
              <w:t>Jas</w:t>
            </w:r>
          </w:p>
        </w:tc>
        <w:tc>
          <w:tcPr>
            <w:tcW w:w="4105" w:type="dxa"/>
          </w:tcPr>
          <w:p w14:paraId="621F1A16" w14:textId="12F84D62" w:rsidR="00F10102" w:rsidRPr="005770EA" w:rsidRDefault="00F10102" w:rsidP="00B51FD3">
            <w:r w:rsidRPr="005770EA">
              <w:t>Nejméně 2</w:t>
            </w:r>
            <w:r w:rsidR="006F43CA" w:rsidRPr="005770EA">
              <w:t>5</w:t>
            </w:r>
            <w:r w:rsidRPr="005770EA">
              <w:t>00 cd/m2</w:t>
            </w:r>
          </w:p>
        </w:tc>
      </w:tr>
      <w:tr w:rsidR="005770EA" w:rsidRPr="005770EA" w14:paraId="0AE30282" w14:textId="77777777" w:rsidTr="00B51FD3">
        <w:tc>
          <w:tcPr>
            <w:tcW w:w="4957" w:type="dxa"/>
          </w:tcPr>
          <w:p w14:paraId="3E58FEB4" w14:textId="77777777" w:rsidR="00F10102" w:rsidRPr="005770EA" w:rsidRDefault="00F10102" w:rsidP="00B51FD3">
            <w:r w:rsidRPr="005770EA">
              <w:t>Provoz denně – specifikace</w:t>
            </w:r>
          </w:p>
        </w:tc>
        <w:tc>
          <w:tcPr>
            <w:tcW w:w="4105" w:type="dxa"/>
          </w:tcPr>
          <w:p w14:paraId="773016AE" w14:textId="52B6FE99" w:rsidR="00F10102" w:rsidRPr="005770EA" w:rsidRDefault="00F10102" w:rsidP="00B51FD3">
            <w:r w:rsidRPr="005770EA">
              <w:t>24 hod. denně/ 7 dní v týdnu</w:t>
            </w:r>
          </w:p>
        </w:tc>
      </w:tr>
      <w:tr w:rsidR="005770EA" w:rsidRPr="005770EA" w14:paraId="34430A52" w14:textId="77777777" w:rsidTr="00B51FD3">
        <w:tc>
          <w:tcPr>
            <w:tcW w:w="4957" w:type="dxa"/>
          </w:tcPr>
          <w:p w14:paraId="41E3DAEA" w14:textId="7AE1C923" w:rsidR="00F10102" w:rsidRPr="005770EA" w:rsidRDefault="006376CD" w:rsidP="00B51FD3">
            <w:r w:rsidRPr="005770EA">
              <w:t>Výřez pro umístění TV</w:t>
            </w:r>
            <w:r w:rsidR="00BB2F06" w:rsidRPr="005770EA">
              <w:t xml:space="preserve"> a dotykové vrstvy</w:t>
            </w:r>
          </w:p>
        </w:tc>
        <w:tc>
          <w:tcPr>
            <w:tcW w:w="4105" w:type="dxa"/>
          </w:tcPr>
          <w:p w14:paraId="43E87924" w14:textId="77777777" w:rsidR="006376CD" w:rsidRPr="005770EA" w:rsidRDefault="006376CD" w:rsidP="00B51FD3">
            <w:r w:rsidRPr="005770EA">
              <w:t>šířka 114 cm</w:t>
            </w:r>
          </w:p>
          <w:p w14:paraId="5D522ADB" w14:textId="487C3843" w:rsidR="009C53A6" w:rsidRPr="005770EA" w:rsidRDefault="006376CD" w:rsidP="00B51FD3">
            <w:r w:rsidRPr="005770EA">
              <w:t>výška 69 cm</w:t>
            </w:r>
          </w:p>
        </w:tc>
      </w:tr>
      <w:tr w:rsidR="005770EA" w:rsidRPr="005770EA" w14:paraId="3FF3E371" w14:textId="77777777" w:rsidTr="00B51FD3">
        <w:tc>
          <w:tcPr>
            <w:tcW w:w="4957" w:type="dxa"/>
          </w:tcPr>
          <w:p w14:paraId="3EF416C2" w14:textId="4623DD19" w:rsidR="008709AC" w:rsidRPr="005770EA" w:rsidRDefault="008709AC" w:rsidP="008709AC">
            <w:r w:rsidRPr="005770EA">
              <w:t>Sklo</w:t>
            </w:r>
          </w:p>
        </w:tc>
        <w:tc>
          <w:tcPr>
            <w:tcW w:w="4105" w:type="dxa"/>
          </w:tcPr>
          <w:p w14:paraId="3519F5B5" w14:textId="68E5DD93" w:rsidR="008709AC" w:rsidRPr="005770EA" w:rsidRDefault="008709AC" w:rsidP="008709AC">
            <w:r w:rsidRPr="005770EA">
              <w:t>Tvrzené sklo o tloušťce minimálně 6 mm</w:t>
            </w:r>
          </w:p>
        </w:tc>
      </w:tr>
      <w:tr w:rsidR="005770EA" w:rsidRPr="005770EA" w14:paraId="48C73E66" w14:textId="77777777" w:rsidTr="00B51FD3">
        <w:tc>
          <w:tcPr>
            <w:tcW w:w="4957" w:type="dxa"/>
          </w:tcPr>
          <w:p w14:paraId="32786573" w14:textId="0CBD1EA1" w:rsidR="008709AC" w:rsidRPr="005770EA" w:rsidRDefault="008709AC" w:rsidP="008709AC">
            <w:r w:rsidRPr="005770EA">
              <w:t>Dotyková technologie</w:t>
            </w:r>
          </w:p>
        </w:tc>
        <w:tc>
          <w:tcPr>
            <w:tcW w:w="4105" w:type="dxa"/>
          </w:tcPr>
          <w:p w14:paraId="4FD8BC93" w14:textId="4E4CB47E" w:rsidR="008709AC" w:rsidRPr="005770EA" w:rsidRDefault="008709AC" w:rsidP="008709AC">
            <w:r w:rsidRPr="005770EA">
              <w:t xml:space="preserve">Kapacitní </w:t>
            </w:r>
            <w:proofErr w:type="spellStart"/>
            <w:r w:rsidRPr="005770EA">
              <w:t>multi-touch</w:t>
            </w:r>
            <w:proofErr w:type="spellEnd"/>
          </w:p>
        </w:tc>
      </w:tr>
      <w:tr w:rsidR="005770EA" w:rsidRPr="005770EA" w14:paraId="380EC33E" w14:textId="77777777" w:rsidTr="00FA328E">
        <w:tc>
          <w:tcPr>
            <w:tcW w:w="4957" w:type="dxa"/>
            <w:vAlign w:val="center"/>
          </w:tcPr>
          <w:p w14:paraId="52D95BC7" w14:textId="112B81BD" w:rsidR="00C87D2E" w:rsidRPr="005770EA" w:rsidRDefault="00C87D2E" w:rsidP="00C87D2E">
            <w:r w:rsidRPr="005770EA">
              <w:t>PC</w:t>
            </w:r>
          </w:p>
        </w:tc>
        <w:tc>
          <w:tcPr>
            <w:tcW w:w="4105" w:type="dxa"/>
            <w:vAlign w:val="center"/>
          </w:tcPr>
          <w:p w14:paraId="695C3AB6" w14:textId="77777777" w:rsidR="00C87D2E" w:rsidRPr="005770EA" w:rsidRDefault="00C87D2E" w:rsidP="00C87D2E">
            <w:pPr>
              <w:rPr>
                <w:rFonts w:eastAsiaTheme="minorHAnsi"/>
              </w:rPr>
            </w:pPr>
            <w:r w:rsidRPr="005770EA">
              <w:t xml:space="preserve">Schopné přehrávat video 1920x1080 </w:t>
            </w:r>
            <w:proofErr w:type="spellStart"/>
            <w:r w:rsidRPr="005770EA">
              <w:t>px</w:t>
            </w:r>
            <w:proofErr w:type="spellEnd"/>
          </w:p>
          <w:p w14:paraId="124543A4" w14:textId="77777777" w:rsidR="00C87D2E" w:rsidRPr="005770EA" w:rsidRDefault="00C87D2E" w:rsidP="00C87D2E">
            <w:r w:rsidRPr="005770EA">
              <w:t xml:space="preserve">Hardwarová akcelerace </w:t>
            </w:r>
            <w:proofErr w:type="spellStart"/>
            <w:r w:rsidRPr="005770EA">
              <w:t>kodeku</w:t>
            </w:r>
            <w:proofErr w:type="spellEnd"/>
            <w:r w:rsidRPr="005770EA">
              <w:t xml:space="preserve"> </w:t>
            </w:r>
            <w:proofErr w:type="gramStart"/>
            <w:r w:rsidRPr="005770EA">
              <w:t>H.265</w:t>
            </w:r>
            <w:proofErr w:type="gramEnd"/>
          </w:p>
          <w:p w14:paraId="0640B729" w14:textId="72035087" w:rsidR="00C87D2E" w:rsidRPr="005770EA" w:rsidRDefault="00C87D2E" w:rsidP="00C87D2E">
            <w:r w:rsidRPr="005770EA">
              <w:t xml:space="preserve">CPU: </w:t>
            </w:r>
            <w:proofErr w:type="spellStart"/>
            <w:r w:rsidR="00980C41" w:rsidRPr="005770EA">
              <w:t>P</w:t>
            </w:r>
            <w:r w:rsidRPr="005770EA">
              <w:t>ass</w:t>
            </w:r>
            <w:r w:rsidR="00980C41" w:rsidRPr="005770EA">
              <w:t>M</w:t>
            </w:r>
            <w:r w:rsidRPr="005770EA">
              <w:t>ark</w:t>
            </w:r>
            <w:proofErr w:type="spellEnd"/>
            <w:r w:rsidRPr="005770EA">
              <w:t xml:space="preserve"> minimálně 3700</w:t>
            </w:r>
          </w:p>
          <w:p w14:paraId="7BBF456E" w14:textId="77777777" w:rsidR="00C87D2E" w:rsidRPr="005770EA" w:rsidRDefault="00C87D2E" w:rsidP="00C87D2E">
            <w:r w:rsidRPr="005770EA">
              <w:t>RAM minimálně 4 GB</w:t>
            </w:r>
          </w:p>
          <w:p w14:paraId="77A2B536" w14:textId="73D78D3C" w:rsidR="00C87D2E" w:rsidRPr="005770EA" w:rsidRDefault="00C87D2E" w:rsidP="00C87D2E">
            <w:r w:rsidRPr="005770EA">
              <w:t>Velikost úložiště minimálně 120 GB</w:t>
            </w:r>
          </w:p>
        </w:tc>
      </w:tr>
      <w:tr w:rsidR="005770EA" w:rsidRPr="005770EA" w14:paraId="11167CDD" w14:textId="77777777" w:rsidTr="00B51FD3">
        <w:tc>
          <w:tcPr>
            <w:tcW w:w="4957" w:type="dxa"/>
          </w:tcPr>
          <w:p w14:paraId="0AEFC1CF" w14:textId="05F4EF57" w:rsidR="00981B00" w:rsidRPr="005770EA" w:rsidRDefault="00981B00" w:rsidP="00981B00">
            <w:r w:rsidRPr="005770EA">
              <w:t>Automatické zapnutí a vypnutí v nastaveném čase</w:t>
            </w:r>
          </w:p>
        </w:tc>
        <w:tc>
          <w:tcPr>
            <w:tcW w:w="4105" w:type="dxa"/>
          </w:tcPr>
          <w:p w14:paraId="2AEAE9C2" w14:textId="77777777" w:rsidR="00981B00" w:rsidRPr="005770EA" w:rsidRDefault="00981B00" w:rsidP="00981B00">
            <w:r w:rsidRPr="005770EA">
              <w:t>Ano</w:t>
            </w:r>
          </w:p>
        </w:tc>
      </w:tr>
      <w:tr w:rsidR="005770EA" w:rsidRPr="005770EA" w14:paraId="5A86D2D3" w14:textId="77777777" w:rsidTr="00B51FD3">
        <w:tc>
          <w:tcPr>
            <w:tcW w:w="4957" w:type="dxa"/>
          </w:tcPr>
          <w:p w14:paraId="26C0E568" w14:textId="77777777" w:rsidR="00981B00" w:rsidRPr="005770EA" w:rsidRDefault="00981B00" w:rsidP="00981B00">
            <w:r w:rsidRPr="005770EA">
              <w:t>Spotřeba</w:t>
            </w:r>
          </w:p>
        </w:tc>
        <w:tc>
          <w:tcPr>
            <w:tcW w:w="4105" w:type="dxa"/>
          </w:tcPr>
          <w:p w14:paraId="512D8652" w14:textId="04A9C074" w:rsidR="00981B00" w:rsidRPr="005770EA" w:rsidRDefault="00981B00" w:rsidP="00981B00">
            <w:r w:rsidRPr="005770EA">
              <w:t xml:space="preserve">Maximálně </w:t>
            </w:r>
            <w:r w:rsidR="004B745C" w:rsidRPr="005770EA">
              <w:t>55</w:t>
            </w:r>
            <w:r w:rsidRPr="005770EA">
              <w:t xml:space="preserve">0W </w:t>
            </w:r>
          </w:p>
        </w:tc>
      </w:tr>
      <w:tr w:rsidR="005770EA" w:rsidRPr="005770EA" w14:paraId="3C89D127" w14:textId="77777777" w:rsidTr="00B51FD3">
        <w:tc>
          <w:tcPr>
            <w:tcW w:w="4957" w:type="dxa"/>
          </w:tcPr>
          <w:p w14:paraId="371D75F5" w14:textId="77777777" w:rsidR="004D57C8" w:rsidRPr="005770EA" w:rsidRDefault="004D57C8" w:rsidP="00981B00">
            <w:r w:rsidRPr="005770EA">
              <w:lastRenderedPageBreak/>
              <w:t>UPS</w:t>
            </w:r>
          </w:p>
          <w:p w14:paraId="11299CD7" w14:textId="2BB76EAC" w:rsidR="004D57C8" w:rsidRPr="005770EA" w:rsidRDefault="004D57C8" w:rsidP="00981B00"/>
        </w:tc>
        <w:tc>
          <w:tcPr>
            <w:tcW w:w="4105" w:type="dxa"/>
          </w:tcPr>
          <w:p w14:paraId="0472A0A7" w14:textId="6DB7820B" w:rsidR="004D57C8" w:rsidRPr="005770EA" w:rsidRDefault="004D57C8" w:rsidP="00981B00">
            <w:r w:rsidRPr="005770EA">
              <w:t>Kapacita pro minimálně 5 minut provozu bez napájení ze sítě</w:t>
            </w:r>
          </w:p>
        </w:tc>
      </w:tr>
      <w:tr w:rsidR="005770EA" w:rsidRPr="005770EA" w14:paraId="770D1EFD" w14:textId="77777777" w:rsidTr="00B51FD3">
        <w:tc>
          <w:tcPr>
            <w:tcW w:w="4957" w:type="dxa"/>
          </w:tcPr>
          <w:p w14:paraId="0152DD18" w14:textId="77777777" w:rsidR="00E6440B" w:rsidRPr="005770EA" w:rsidRDefault="00E6440B" w:rsidP="00E6440B">
            <w:r w:rsidRPr="005770EA">
              <w:t>Záruka</w:t>
            </w:r>
          </w:p>
        </w:tc>
        <w:tc>
          <w:tcPr>
            <w:tcW w:w="4105" w:type="dxa"/>
          </w:tcPr>
          <w:p w14:paraId="62F89F88" w14:textId="785F7E78" w:rsidR="00E6440B" w:rsidRPr="005770EA" w:rsidRDefault="00E6440B" w:rsidP="00E6440B">
            <w:r w:rsidRPr="005770EA">
              <w:t>Minimálně 3 roky</w:t>
            </w:r>
          </w:p>
        </w:tc>
      </w:tr>
      <w:tr w:rsidR="00981B00" w:rsidRPr="005770EA" w14:paraId="14F7B242" w14:textId="77777777" w:rsidTr="00B51FD3">
        <w:tc>
          <w:tcPr>
            <w:tcW w:w="4957" w:type="dxa"/>
          </w:tcPr>
          <w:p w14:paraId="05160D50" w14:textId="48C54688" w:rsidR="00981B00" w:rsidRPr="005770EA" w:rsidRDefault="00981B00" w:rsidP="00981B00">
            <w:r w:rsidRPr="005770EA">
              <w:t>Čtečka karet</w:t>
            </w:r>
          </w:p>
        </w:tc>
        <w:tc>
          <w:tcPr>
            <w:tcW w:w="4105" w:type="dxa"/>
          </w:tcPr>
          <w:p w14:paraId="3A0961BF" w14:textId="42020612" w:rsidR="00981B00" w:rsidRPr="005770EA" w:rsidRDefault="00D3136B" w:rsidP="00981B00">
            <w:r w:rsidRPr="005770EA">
              <w:t>Příprava pro umístění čtečky čipových karet</w:t>
            </w:r>
          </w:p>
        </w:tc>
      </w:tr>
    </w:tbl>
    <w:p w14:paraId="54B7F33F" w14:textId="40998EC9" w:rsidR="00F10102" w:rsidRPr="005770EA" w:rsidRDefault="00F10102" w:rsidP="003075BB"/>
    <w:p w14:paraId="5FE8732F" w14:textId="7B884654" w:rsidR="00A500CE" w:rsidRPr="005770EA" w:rsidRDefault="00A500CE" w:rsidP="00A500CE">
      <w:r w:rsidRPr="005770EA">
        <w:t>Instalace předpokládá připravenost ze strany Mendelovy Univerzity v rozsahu:</w:t>
      </w:r>
    </w:p>
    <w:p w14:paraId="7397BECB" w14:textId="77777777" w:rsidR="00A500CE" w:rsidRPr="005770EA" w:rsidRDefault="00A500CE" w:rsidP="00A500CE">
      <w:pPr>
        <w:pStyle w:val="Odstavecseseznamem"/>
        <w:numPr>
          <w:ilvl w:val="0"/>
          <w:numId w:val="5"/>
        </w:numPr>
      </w:pPr>
      <w:r w:rsidRPr="005770EA">
        <w:t xml:space="preserve">Elektrická zásuvka 230 V </w:t>
      </w:r>
    </w:p>
    <w:p w14:paraId="1F7F6118" w14:textId="2A208337" w:rsidR="00A500CE" w:rsidRDefault="006A08BD" w:rsidP="00A500CE">
      <w:pPr>
        <w:pStyle w:val="Odstavecseseznamem"/>
        <w:numPr>
          <w:ilvl w:val="0"/>
          <w:numId w:val="5"/>
        </w:numPr>
      </w:pPr>
      <w:proofErr w:type="spellStart"/>
      <w:r w:rsidRPr="005770EA">
        <w:t>Ethernetová</w:t>
      </w:r>
      <w:proofErr w:type="spellEnd"/>
      <w:r w:rsidRPr="005770EA">
        <w:t xml:space="preserve"> </w:t>
      </w:r>
      <w:r w:rsidR="00A500CE" w:rsidRPr="005770EA">
        <w:t xml:space="preserve">přípojka </w:t>
      </w:r>
    </w:p>
    <w:p w14:paraId="0FC124CD" w14:textId="77777777" w:rsidR="001542B2" w:rsidRPr="005770EA" w:rsidRDefault="001542B2" w:rsidP="001542B2">
      <w:pPr>
        <w:jc w:val="center"/>
      </w:pPr>
      <w:r w:rsidRPr="005770EA">
        <w:rPr>
          <w:b/>
          <w:sz w:val="36"/>
        </w:rPr>
        <w:t>ZOBRAZOVAČE</w:t>
      </w:r>
      <w:r w:rsidRPr="005770EA">
        <w:t xml:space="preserve"> </w:t>
      </w:r>
    </w:p>
    <w:p w14:paraId="7FAD77C7" w14:textId="77777777" w:rsidR="001542B2" w:rsidRPr="005770EA" w:rsidRDefault="001542B2" w:rsidP="001542B2"/>
    <w:p w14:paraId="3CD90D0C" w14:textId="77777777" w:rsidR="001542B2" w:rsidRPr="005770EA" w:rsidRDefault="001542B2" w:rsidP="001542B2">
      <w:pPr>
        <w:rPr>
          <w:b/>
        </w:rPr>
      </w:pPr>
      <w:r w:rsidRPr="005770EA">
        <w:rPr>
          <w:b/>
        </w:rPr>
        <w:t>3 ks profesionálních zobrazovačů bez TV tuneru</w:t>
      </w:r>
    </w:p>
    <w:p w14:paraId="6DD653A8" w14:textId="77777777" w:rsidR="001542B2" w:rsidRPr="005770EA" w:rsidRDefault="001542B2" w:rsidP="001542B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542B2" w:rsidRPr="005770EA" w14:paraId="54DDB05F" w14:textId="77777777" w:rsidTr="00084817">
        <w:tc>
          <w:tcPr>
            <w:tcW w:w="4957" w:type="dxa"/>
          </w:tcPr>
          <w:p w14:paraId="52544D1D" w14:textId="77777777" w:rsidR="001542B2" w:rsidRPr="005770EA" w:rsidRDefault="001542B2" w:rsidP="00084817">
            <w:pPr>
              <w:rPr>
                <w:b/>
              </w:rPr>
            </w:pPr>
            <w:r w:rsidRPr="005770EA">
              <w:rPr>
                <w:b/>
              </w:rPr>
              <w:t>Úhlopříčka obrazovky</w:t>
            </w:r>
          </w:p>
        </w:tc>
        <w:tc>
          <w:tcPr>
            <w:tcW w:w="4105" w:type="dxa"/>
          </w:tcPr>
          <w:p w14:paraId="071F3FC2" w14:textId="77777777" w:rsidR="001542B2" w:rsidRPr="005770EA" w:rsidRDefault="001542B2" w:rsidP="00084817">
            <w:pPr>
              <w:rPr>
                <w:b/>
              </w:rPr>
            </w:pPr>
            <w:r w:rsidRPr="005770EA">
              <w:rPr>
                <w:b/>
              </w:rPr>
              <w:t>42-43 palců</w:t>
            </w:r>
          </w:p>
        </w:tc>
      </w:tr>
      <w:tr w:rsidR="001542B2" w:rsidRPr="005770EA" w14:paraId="221F2C71" w14:textId="77777777" w:rsidTr="00084817">
        <w:tc>
          <w:tcPr>
            <w:tcW w:w="4957" w:type="dxa"/>
          </w:tcPr>
          <w:p w14:paraId="57C3FD82" w14:textId="77777777" w:rsidR="001542B2" w:rsidRPr="005770EA" w:rsidRDefault="001542B2" w:rsidP="00084817">
            <w:r w:rsidRPr="005770EA">
              <w:t>Jas</w:t>
            </w:r>
          </w:p>
        </w:tc>
        <w:tc>
          <w:tcPr>
            <w:tcW w:w="4105" w:type="dxa"/>
          </w:tcPr>
          <w:p w14:paraId="14E14BA1" w14:textId="77777777" w:rsidR="001542B2" w:rsidRPr="005770EA" w:rsidRDefault="001542B2" w:rsidP="00084817">
            <w:r w:rsidRPr="005770EA">
              <w:t>Nejméně 350 cd/m2</w:t>
            </w:r>
          </w:p>
        </w:tc>
      </w:tr>
      <w:tr w:rsidR="001542B2" w:rsidRPr="005770EA" w14:paraId="5E89175D" w14:textId="77777777" w:rsidTr="00084817">
        <w:tc>
          <w:tcPr>
            <w:tcW w:w="4957" w:type="dxa"/>
          </w:tcPr>
          <w:p w14:paraId="20F8B36F" w14:textId="77777777" w:rsidR="001542B2" w:rsidRPr="005770EA" w:rsidRDefault="001542B2" w:rsidP="00084817">
            <w:r w:rsidRPr="005770EA">
              <w:t>Provoz denně – specifikace</w:t>
            </w:r>
          </w:p>
        </w:tc>
        <w:tc>
          <w:tcPr>
            <w:tcW w:w="4105" w:type="dxa"/>
          </w:tcPr>
          <w:p w14:paraId="00086EA3" w14:textId="77777777" w:rsidR="001542B2" w:rsidRPr="005770EA" w:rsidRDefault="001542B2" w:rsidP="00084817">
            <w:r w:rsidRPr="005770EA">
              <w:t>Nejméně 16 hod. denně/ 7 dní v týdnu</w:t>
            </w:r>
          </w:p>
        </w:tc>
      </w:tr>
      <w:tr w:rsidR="001542B2" w:rsidRPr="005770EA" w14:paraId="6831EF58" w14:textId="77777777" w:rsidTr="00084817">
        <w:tc>
          <w:tcPr>
            <w:tcW w:w="4957" w:type="dxa"/>
          </w:tcPr>
          <w:p w14:paraId="4C5234CF" w14:textId="77777777" w:rsidR="001542B2" w:rsidRPr="005770EA" w:rsidRDefault="001542B2" w:rsidP="00084817">
            <w:r w:rsidRPr="005770EA">
              <w:t>Šířka rámečku</w:t>
            </w:r>
          </w:p>
        </w:tc>
        <w:tc>
          <w:tcPr>
            <w:tcW w:w="4105" w:type="dxa"/>
          </w:tcPr>
          <w:p w14:paraId="08C0D181" w14:textId="77777777" w:rsidR="001542B2" w:rsidRPr="005770EA" w:rsidRDefault="001542B2" w:rsidP="00084817">
            <w:r w:rsidRPr="005770EA">
              <w:t>Maximálně 12 mm</w:t>
            </w:r>
          </w:p>
        </w:tc>
      </w:tr>
      <w:tr w:rsidR="001542B2" w:rsidRPr="005770EA" w14:paraId="29AEEE14" w14:textId="77777777" w:rsidTr="00084817">
        <w:tc>
          <w:tcPr>
            <w:tcW w:w="4957" w:type="dxa"/>
          </w:tcPr>
          <w:p w14:paraId="5EB7E69F" w14:textId="77777777" w:rsidR="001542B2" w:rsidRPr="005770EA" w:rsidRDefault="001542B2" w:rsidP="00084817">
            <w:r w:rsidRPr="005770EA">
              <w:t>Automatické zapnutí a vypnutí v nastaveném čase</w:t>
            </w:r>
          </w:p>
        </w:tc>
        <w:tc>
          <w:tcPr>
            <w:tcW w:w="4105" w:type="dxa"/>
          </w:tcPr>
          <w:p w14:paraId="501751EE" w14:textId="77777777" w:rsidR="001542B2" w:rsidRPr="005770EA" w:rsidRDefault="001542B2" w:rsidP="00084817">
            <w:r w:rsidRPr="005770EA">
              <w:t>Ano (nebo řízené přehrávačem)</w:t>
            </w:r>
          </w:p>
        </w:tc>
      </w:tr>
      <w:tr w:rsidR="001542B2" w:rsidRPr="005770EA" w14:paraId="43C1A163" w14:textId="77777777" w:rsidTr="00084817">
        <w:tc>
          <w:tcPr>
            <w:tcW w:w="4957" w:type="dxa"/>
          </w:tcPr>
          <w:p w14:paraId="36F04E35" w14:textId="77777777" w:rsidR="001542B2" w:rsidRPr="005770EA" w:rsidRDefault="001542B2" w:rsidP="00084817">
            <w:r w:rsidRPr="005770EA">
              <w:t>Spotřeba</w:t>
            </w:r>
          </w:p>
        </w:tc>
        <w:tc>
          <w:tcPr>
            <w:tcW w:w="4105" w:type="dxa"/>
          </w:tcPr>
          <w:p w14:paraId="3BF51208" w14:textId="77777777" w:rsidR="001542B2" w:rsidRPr="005770EA" w:rsidRDefault="001542B2" w:rsidP="00084817">
            <w:r w:rsidRPr="005770EA">
              <w:t>Maximálně 100W</w:t>
            </w:r>
          </w:p>
        </w:tc>
      </w:tr>
      <w:tr w:rsidR="001542B2" w:rsidRPr="005770EA" w14:paraId="6E7BE232" w14:textId="77777777" w:rsidTr="00084817">
        <w:tc>
          <w:tcPr>
            <w:tcW w:w="4957" w:type="dxa"/>
          </w:tcPr>
          <w:p w14:paraId="76591CB1" w14:textId="77777777" w:rsidR="001542B2" w:rsidRPr="005770EA" w:rsidRDefault="001542B2" w:rsidP="00084817">
            <w:r w:rsidRPr="005770EA">
              <w:t>Držáky VESA</w:t>
            </w:r>
          </w:p>
        </w:tc>
        <w:tc>
          <w:tcPr>
            <w:tcW w:w="4105" w:type="dxa"/>
          </w:tcPr>
          <w:p w14:paraId="53AEA850" w14:textId="77777777" w:rsidR="001542B2" w:rsidRPr="005770EA" w:rsidRDefault="001542B2" w:rsidP="00084817">
            <w:r w:rsidRPr="005770EA">
              <w:t>400x400 mm</w:t>
            </w:r>
          </w:p>
        </w:tc>
      </w:tr>
      <w:tr w:rsidR="001542B2" w:rsidRPr="005770EA" w14:paraId="624596C6" w14:textId="77777777" w:rsidTr="00084817">
        <w:tc>
          <w:tcPr>
            <w:tcW w:w="4957" w:type="dxa"/>
          </w:tcPr>
          <w:p w14:paraId="21A18FE7" w14:textId="77777777" w:rsidR="001542B2" w:rsidRPr="005770EA" w:rsidRDefault="001542B2" w:rsidP="00084817">
            <w:r w:rsidRPr="005770EA">
              <w:t>Záruka</w:t>
            </w:r>
          </w:p>
        </w:tc>
        <w:tc>
          <w:tcPr>
            <w:tcW w:w="4105" w:type="dxa"/>
          </w:tcPr>
          <w:p w14:paraId="4E1A4E95" w14:textId="77777777" w:rsidR="001542B2" w:rsidRPr="005770EA" w:rsidRDefault="001542B2" w:rsidP="00084817">
            <w:r w:rsidRPr="005770EA">
              <w:t xml:space="preserve">Minimálně 3 roky </w:t>
            </w:r>
          </w:p>
        </w:tc>
      </w:tr>
    </w:tbl>
    <w:p w14:paraId="22B6124F" w14:textId="77777777" w:rsidR="001542B2" w:rsidRPr="005770EA" w:rsidRDefault="001542B2" w:rsidP="001542B2"/>
    <w:p w14:paraId="3DE91526" w14:textId="77777777" w:rsidR="001542B2" w:rsidRPr="005770EA" w:rsidRDefault="001542B2" w:rsidP="001542B2">
      <w:r w:rsidRPr="005770EA">
        <w:t>Instalace předpokládá připravenost ze strany Mendelovy Univerzity pro každé umístění TV v rozsahu:</w:t>
      </w:r>
    </w:p>
    <w:p w14:paraId="31DD3257" w14:textId="77777777" w:rsidR="001542B2" w:rsidRPr="005770EA" w:rsidRDefault="001542B2" w:rsidP="001542B2">
      <w:pPr>
        <w:pStyle w:val="Odstavecseseznamem"/>
        <w:numPr>
          <w:ilvl w:val="0"/>
          <w:numId w:val="5"/>
        </w:numPr>
      </w:pPr>
      <w:r w:rsidRPr="005770EA">
        <w:t xml:space="preserve">Elektrická zásuvka 230 V </w:t>
      </w:r>
    </w:p>
    <w:p w14:paraId="0DE0FDCA" w14:textId="77777777" w:rsidR="001542B2" w:rsidRPr="005770EA" w:rsidRDefault="001542B2" w:rsidP="001542B2">
      <w:pPr>
        <w:pStyle w:val="Odstavecseseznamem"/>
        <w:numPr>
          <w:ilvl w:val="0"/>
          <w:numId w:val="5"/>
        </w:numPr>
      </w:pPr>
      <w:proofErr w:type="spellStart"/>
      <w:r w:rsidRPr="005770EA">
        <w:t>Ethernetová</w:t>
      </w:r>
      <w:proofErr w:type="spellEnd"/>
      <w:r w:rsidRPr="005770EA">
        <w:t xml:space="preserve"> přípojka </w:t>
      </w:r>
    </w:p>
    <w:p w14:paraId="0B74DB1E" w14:textId="77777777" w:rsidR="001542B2" w:rsidRPr="005770EA" w:rsidRDefault="001542B2" w:rsidP="001542B2"/>
    <w:p w14:paraId="1D06D23C" w14:textId="77777777" w:rsidR="001542B2" w:rsidRPr="005770EA" w:rsidRDefault="001542B2" w:rsidP="001542B2">
      <w:pPr>
        <w:rPr>
          <w:b/>
        </w:rPr>
      </w:pPr>
      <w:r w:rsidRPr="005770EA">
        <w:rPr>
          <w:b/>
        </w:rPr>
        <w:t>5 ks profesionálních zobrazovačů bez TV tuneru</w:t>
      </w:r>
    </w:p>
    <w:p w14:paraId="29BC1473" w14:textId="77777777" w:rsidR="001542B2" w:rsidRPr="005770EA" w:rsidRDefault="001542B2" w:rsidP="001542B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542B2" w:rsidRPr="005770EA" w14:paraId="3A031819" w14:textId="77777777" w:rsidTr="00084817">
        <w:tc>
          <w:tcPr>
            <w:tcW w:w="4957" w:type="dxa"/>
          </w:tcPr>
          <w:p w14:paraId="2F6952A6" w14:textId="77777777" w:rsidR="001542B2" w:rsidRPr="005770EA" w:rsidRDefault="001542B2" w:rsidP="00084817">
            <w:pPr>
              <w:rPr>
                <w:b/>
              </w:rPr>
            </w:pPr>
            <w:r w:rsidRPr="005770EA">
              <w:rPr>
                <w:b/>
              </w:rPr>
              <w:t>Úhlopříčka obrazovky</w:t>
            </w:r>
          </w:p>
        </w:tc>
        <w:tc>
          <w:tcPr>
            <w:tcW w:w="4105" w:type="dxa"/>
          </w:tcPr>
          <w:p w14:paraId="76948018" w14:textId="77777777" w:rsidR="001542B2" w:rsidRPr="005770EA" w:rsidRDefault="001542B2" w:rsidP="00084817">
            <w:pPr>
              <w:rPr>
                <w:b/>
              </w:rPr>
            </w:pPr>
            <w:r w:rsidRPr="005770EA">
              <w:rPr>
                <w:b/>
              </w:rPr>
              <w:t>55 palců</w:t>
            </w:r>
          </w:p>
        </w:tc>
      </w:tr>
      <w:tr w:rsidR="001542B2" w:rsidRPr="005770EA" w14:paraId="59F1A5FA" w14:textId="77777777" w:rsidTr="00084817">
        <w:tc>
          <w:tcPr>
            <w:tcW w:w="4957" w:type="dxa"/>
          </w:tcPr>
          <w:p w14:paraId="23C048D5" w14:textId="77777777" w:rsidR="001542B2" w:rsidRPr="005770EA" w:rsidRDefault="001542B2" w:rsidP="00084817">
            <w:r w:rsidRPr="005770EA">
              <w:t>Jas</w:t>
            </w:r>
          </w:p>
        </w:tc>
        <w:tc>
          <w:tcPr>
            <w:tcW w:w="4105" w:type="dxa"/>
          </w:tcPr>
          <w:p w14:paraId="22B6CD60" w14:textId="77777777" w:rsidR="001542B2" w:rsidRPr="005770EA" w:rsidRDefault="001542B2" w:rsidP="00084817">
            <w:r w:rsidRPr="005770EA">
              <w:t>Nejméně 350 cd/m2</w:t>
            </w:r>
          </w:p>
        </w:tc>
      </w:tr>
      <w:tr w:rsidR="001542B2" w:rsidRPr="005770EA" w14:paraId="1317F599" w14:textId="77777777" w:rsidTr="00084817">
        <w:tc>
          <w:tcPr>
            <w:tcW w:w="4957" w:type="dxa"/>
          </w:tcPr>
          <w:p w14:paraId="26795A50" w14:textId="77777777" w:rsidR="001542B2" w:rsidRPr="005770EA" w:rsidRDefault="001542B2" w:rsidP="00084817">
            <w:r w:rsidRPr="005770EA">
              <w:t>Provoz denně – specifikace</w:t>
            </w:r>
          </w:p>
        </w:tc>
        <w:tc>
          <w:tcPr>
            <w:tcW w:w="4105" w:type="dxa"/>
          </w:tcPr>
          <w:p w14:paraId="188A7785" w14:textId="77777777" w:rsidR="001542B2" w:rsidRPr="005770EA" w:rsidRDefault="001542B2" w:rsidP="00084817">
            <w:r w:rsidRPr="005770EA">
              <w:t>Nejméně 16 hod. denně/ 7 dní v týdnu</w:t>
            </w:r>
          </w:p>
        </w:tc>
      </w:tr>
      <w:tr w:rsidR="001542B2" w:rsidRPr="005770EA" w14:paraId="1D1FD6AF" w14:textId="77777777" w:rsidTr="00084817">
        <w:tc>
          <w:tcPr>
            <w:tcW w:w="4957" w:type="dxa"/>
          </w:tcPr>
          <w:p w14:paraId="19359E9D" w14:textId="77777777" w:rsidR="001542B2" w:rsidRPr="005770EA" w:rsidRDefault="001542B2" w:rsidP="00084817">
            <w:r w:rsidRPr="005770EA">
              <w:t>Šířka rámečku</w:t>
            </w:r>
          </w:p>
        </w:tc>
        <w:tc>
          <w:tcPr>
            <w:tcW w:w="4105" w:type="dxa"/>
          </w:tcPr>
          <w:p w14:paraId="3912B112" w14:textId="77777777" w:rsidR="001542B2" w:rsidRPr="005770EA" w:rsidRDefault="001542B2" w:rsidP="00084817">
            <w:r w:rsidRPr="005770EA">
              <w:t>Maximálně 15 mm</w:t>
            </w:r>
          </w:p>
        </w:tc>
      </w:tr>
      <w:tr w:rsidR="001542B2" w:rsidRPr="005770EA" w14:paraId="09D7FB33" w14:textId="77777777" w:rsidTr="00084817">
        <w:tc>
          <w:tcPr>
            <w:tcW w:w="4957" w:type="dxa"/>
          </w:tcPr>
          <w:p w14:paraId="697BB490" w14:textId="77777777" w:rsidR="001542B2" w:rsidRPr="005770EA" w:rsidRDefault="001542B2" w:rsidP="00084817">
            <w:r w:rsidRPr="005770EA">
              <w:t>Automatické zapnutí a vypnutí v nastaveném čase</w:t>
            </w:r>
          </w:p>
        </w:tc>
        <w:tc>
          <w:tcPr>
            <w:tcW w:w="4105" w:type="dxa"/>
          </w:tcPr>
          <w:p w14:paraId="49CAF2F8" w14:textId="77777777" w:rsidR="001542B2" w:rsidRPr="005770EA" w:rsidRDefault="001542B2" w:rsidP="00084817">
            <w:r w:rsidRPr="005770EA">
              <w:t>Ano (nebo řízené přehrávačem)</w:t>
            </w:r>
          </w:p>
        </w:tc>
      </w:tr>
      <w:tr w:rsidR="001542B2" w:rsidRPr="005770EA" w14:paraId="51080D28" w14:textId="77777777" w:rsidTr="00084817">
        <w:tc>
          <w:tcPr>
            <w:tcW w:w="4957" w:type="dxa"/>
          </w:tcPr>
          <w:p w14:paraId="3DCC849B" w14:textId="77777777" w:rsidR="001542B2" w:rsidRPr="005770EA" w:rsidRDefault="001542B2" w:rsidP="00084817">
            <w:r w:rsidRPr="005770EA">
              <w:t>Spotřeba</w:t>
            </w:r>
          </w:p>
        </w:tc>
        <w:tc>
          <w:tcPr>
            <w:tcW w:w="4105" w:type="dxa"/>
          </w:tcPr>
          <w:p w14:paraId="6A08072C" w14:textId="77777777" w:rsidR="001542B2" w:rsidRPr="005770EA" w:rsidRDefault="001542B2" w:rsidP="00084817">
            <w:r w:rsidRPr="005770EA">
              <w:t>Maximálně 150W</w:t>
            </w:r>
          </w:p>
        </w:tc>
      </w:tr>
      <w:tr w:rsidR="001542B2" w:rsidRPr="005770EA" w14:paraId="3DBF4FED" w14:textId="77777777" w:rsidTr="00084817">
        <w:tc>
          <w:tcPr>
            <w:tcW w:w="4957" w:type="dxa"/>
          </w:tcPr>
          <w:p w14:paraId="3CEDA022" w14:textId="77777777" w:rsidR="001542B2" w:rsidRPr="005770EA" w:rsidRDefault="001542B2" w:rsidP="00084817">
            <w:r w:rsidRPr="005770EA">
              <w:t>Držáky VESA</w:t>
            </w:r>
          </w:p>
        </w:tc>
        <w:tc>
          <w:tcPr>
            <w:tcW w:w="4105" w:type="dxa"/>
          </w:tcPr>
          <w:p w14:paraId="032501B6" w14:textId="77777777" w:rsidR="001542B2" w:rsidRPr="005770EA" w:rsidRDefault="001542B2" w:rsidP="00084817">
            <w:r w:rsidRPr="005770EA">
              <w:t>400x400 mm</w:t>
            </w:r>
          </w:p>
        </w:tc>
      </w:tr>
      <w:tr w:rsidR="001542B2" w:rsidRPr="005770EA" w14:paraId="63C342E5" w14:textId="77777777" w:rsidTr="00084817">
        <w:tc>
          <w:tcPr>
            <w:tcW w:w="4957" w:type="dxa"/>
          </w:tcPr>
          <w:p w14:paraId="6F6A0266" w14:textId="77777777" w:rsidR="001542B2" w:rsidRPr="005770EA" w:rsidRDefault="001542B2" w:rsidP="00084817">
            <w:r w:rsidRPr="005770EA">
              <w:t>Záruka</w:t>
            </w:r>
          </w:p>
        </w:tc>
        <w:tc>
          <w:tcPr>
            <w:tcW w:w="4105" w:type="dxa"/>
          </w:tcPr>
          <w:p w14:paraId="50EB08F3" w14:textId="77777777" w:rsidR="001542B2" w:rsidRPr="005770EA" w:rsidRDefault="001542B2" w:rsidP="00084817">
            <w:r w:rsidRPr="005770EA">
              <w:t>Minimálně 3 roky</w:t>
            </w:r>
          </w:p>
        </w:tc>
      </w:tr>
    </w:tbl>
    <w:p w14:paraId="54EA2541" w14:textId="77777777" w:rsidR="001542B2" w:rsidRPr="005770EA" w:rsidRDefault="001542B2" w:rsidP="001542B2"/>
    <w:p w14:paraId="35A41531" w14:textId="77777777" w:rsidR="001542B2" w:rsidRPr="005770EA" w:rsidRDefault="001542B2" w:rsidP="001542B2">
      <w:r w:rsidRPr="005770EA">
        <w:t>Instalace předpokládá připravenost ze strany Mendelovy Univerzity pro každé umístění TV v rozsahu:</w:t>
      </w:r>
    </w:p>
    <w:p w14:paraId="72CDC5D3" w14:textId="77777777" w:rsidR="001542B2" w:rsidRPr="005770EA" w:rsidRDefault="001542B2" w:rsidP="001542B2">
      <w:pPr>
        <w:pStyle w:val="Odstavecseseznamem"/>
        <w:numPr>
          <w:ilvl w:val="0"/>
          <w:numId w:val="5"/>
        </w:numPr>
      </w:pPr>
      <w:r w:rsidRPr="005770EA">
        <w:t xml:space="preserve">Elektrická zásuvka 230 V </w:t>
      </w:r>
    </w:p>
    <w:p w14:paraId="5B2B255D" w14:textId="77777777" w:rsidR="001542B2" w:rsidRPr="005770EA" w:rsidRDefault="001542B2" w:rsidP="001542B2">
      <w:pPr>
        <w:pStyle w:val="Odstavecseseznamem"/>
        <w:numPr>
          <w:ilvl w:val="0"/>
          <w:numId w:val="5"/>
        </w:numPr>
      </w:pPr>
      <w:proofErr w:type="spellStart"/>
      <w:r w:rsidRPr="005770EA">
        <w:t>Ethernetová</w:t>
      </w:r>
      <w:proofErr w:type="spellEnd"/>
      <w:r w:rsidRPr="005770EA">
        <w:t xml:space="preserve"> přípojka </w:t>
      </w:r>
    </w:p>
    <w:p w14:paraId="3C569711" w14:textId="77777777" w:rsidR="001542B2" w:rsidRPr="005770EA" w:rsidRDefault="001542B2" w:rsidP="001542B2"/>
    <w:p w14:paraId="501F2003" w14:textId="65209F30" w:rsidR="00414AEE" w:rsidRPr="005770EA" w:rsidRDefault="008740D0" w:rsidP="00414AEE">
      <w:r w:rsidRPr="005770EA">
        <w:t xml:space="preserve">  </w:t>
      </w:r>
    </w:p>
    <w:p w14:paraId="679F850A" w14:textId="6C9CE1F7" w:rsidR="0064355D" w:rsidRPr="005770EA" w:rsidRDefault="0064355D" w:rsidP="0064355D">
      <w:pPr>
        <w:jc w:val="center"/>
      </w:pPr>
      <w:r w:rsidRPr="005770EA">
        <w:rPr>
          <w:b/>
          <w:sz w:val="36"/>
        </w:rPr>
        <w:t>PŘEHRÁVAČE</w:t>
      </w:r>
    </w:p>
    <w:p w14:paraId="3FD8ADBA" w14:textId="3C1690C4" w:rsidR="0064355D" w:rsidRPr="005770EA" w:rsidRDefault="0064355D" w:rsidP="008B1E63"/>
    <w:p w14:paraId="48BC89F1" w14:textId="6A09D993" w:rsidR="00220986" w:rsidRPr="005770EA" w:rsidRDefault="00220986" w:rsidP="008B1E63">
      <w:r w:rsidRPr="005770EA">
        <w:t>12 multimediální přehrávačů</w:t>
      </w:r>
    </w:p>
    <w:p w14:paraId="224F2623" w14:textId="77777777" w:rsidR="00220986" w:rsidRPr="005770EA" w:rsidRDefault="00220986" w:rsidP="00220986">
      <w:pPr>
        <w:rPr>
          <w:i/>
        </w:rPr>
      </w:pPr>
      <w:r w:rsidRPr="005770EA">
        <w:t xml:space="preserve">Specifikace přehrávače – </w:t>
      </w:r>
      <w:r w:rsidRPr="005770EA">
        <w:rPr>
          <w:i/>
        </w:rPr>
        <w:t>technická stránka (možnosti softwaru jsou v Ovládání programu)</w:t>
      </w:r>
    </w:p>
    <w:p w14:paraId="448B3C33" w14:textId="77777777" w:rsidR="00220986" w:rsidRPr="005770EA" w:rsidRDefault="00220986" w:rsidP="008B1E6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5770EA" w:rsidRPr="005770EA" w14:paraId="6D7E93D6" w14:textId="77777777" w:rsidTr="00196FFC">
        <w:tc>
          <w:tcPr>
            <w:tcW w:w="4957" w:type="dxa"/>
          </w:tcPr>
          <w:p w14:paraId="01C3E938" w14:textId="2CC54BA2" w:rsidR="00E91BD6" w:rsidRPr="005770EA" w:rsidRDefault="00E91BD6" w:rsidP="00196FFC">
            <w:r w:rsidRPr="005770EA">
              <w:t>Vzdálené ovládání obsahu</w:t>
            </w:r>
          </w:p>
        </w:tc>
        <w:tc>
          <w:tcPr>
            <w:tcW w:w="4105" w:type="dxa"/>
          </w:tcPr>
          <w:p w14:paraId="53D6AB83" w14:textId="2D29D212" w:rsidR="00E91BD6" w:rsidRPr="005770EA" w:rsidRDefault="00E91BD6" w:rsidP="00196FFC">
            <w:r w:rsidRPr="005770EA">
              <w:t>Ano</w:t>
            </w:r>
          </w:p>
        </w:tc>
      </w:tr>
      <w:tr w:rsidR="005770EA" w:rsidRPr="005770EA" w14:paraId="585F9F86" w14:textId="77777777" w:rsidTr="00196FFC">
        <w:tc>
          <w:tcPr>
            <w:tcW w:w="4957" w:type="dxa"/>
          </w:tcPr>
          <w:p w14:paraId="7E9E9567" w14:textId="5F2AFF05" w:rsidR="00E91BD6" w:rsidRPr="005770EA" w:rsidRDefault="00E91BD6" w:rsidP="00196FFC">
            <w:r w:rsidRPr="005770EA">
              <w:t xml:space="preserve">Vzdálený monitoring funkčnosti </w:t>
            </w:r>
          </w:p>
        </w:tc>
        <w:tc>
          <w:tcPr>
            <w:tcW w:w="4105" w:type="dxa"/>
          </w:tcPr>
          <w:p w14:paraId="24D69D5C" w14:textId="12012173" w:rsidR="00E91BD6" w:rsidRPr="005770EA" w:rsidRDefault="00E91BD6" w:rsidP="00196FFC">
            <w:r w:rsidRPr="005770EA">
              <w:t xml:space="preserve">Ano </w:t>
            </w:r>
          </w:p>
        </w:tc>
      </w:tr>
      <w:tr w:rsidR="005770EA" w:rsidRPr="005770EA" w14:paraId="66848077" w14:textId="77777777" w:rsidTr="00196FFC">
        <w:tc>
          <w:tcPr>
            <w:tcW w:w="4957" w:type="dxa"/>
          </w:tcPr>
          <w:p w14:paraId="31CD819C" w14:textId="05AF4543" w:rsidR="00220986" w:rsidRPr="005770EA" w:rsidRDefault="00220986" w:rsidP="00196FFC">
            <w:r w:rsidRPr="005770EA">
              <w:t>Výstupní rozlišení</w:t>
            </w:r>
          </w:p>
        </w:tc>
        <w:tc>
          <w:tcPr>
            <w:tcW w:w="4105" w:type="dxa"/>
          </w:tcPr>
          <w:p w14:paraId="33F203B2" w14:textId="7D67467E" w:rsidR="00220986" w:rsidRPr="005770EA" w:rsidRDefault="00220986" w:rsidP="00196FFC">
            <w:r w:rsidRPr="005770EA">
              <w:t>1080</w:t>
            </w:r>
            <w:r w:rsidR="00117F49" w:rsidRPr="005770EA">
              <w:t xml:space="preserve"> </w:t>
            </w:r>
            <w:r w:rsidRPr="005770EA">
              <w:t>p</w:t>
            </w:r>
          </w:p>
        </w:tc>
      </w:tr>
      <w:tr w:rsidR="00220986" w:rsidRPr="005770EA" w14:paraId="1122207C" w14:textId="77777777" w:rsidTr="00196FFC">
        <w:tc>
          <w:tcPr>
            <w:tcW w:w="4957" w:type="dxa"/>
          </w:tcPr>
          <w:p w14:paraId="044151A7" w14:textId="289985D0" w:rsidR="00220986" w:rsidRPr="005770EA" w:rsidRDefault="00220986" w:rsidP="00196FFC">
            <w:r w:rsidRPr="005770EA">
              <w:t>Výstupní signál</w:t>
            </w:r>
          </w:p>
        </w:tc>
        <w:tc>
          <w:tcPr>
            <w:tcW w:w="4105" w:type="dxa"/>
          </w:tcPr>
          <w:p w14:paraId="58E62B90" w14:textId="3416983F" w:rsidR="00220986" w:rsidRPr="005770EA" w:rsidRDefault="00220986" w:rsidP="00196FFC">
            <w:r w:rsidRPr="005770EA">
              <w:t>HDMI</w:t>
            </w:r>
          </w:p>
        </w:tc>
      </w:tr>
    </w:tbl>
    <w:p w14:paraId="43DF4BA4" w14:textId="495D207A" w:rsidR="00FE4848" w:rsidRPr="005770EA" w:rsidRDefault="00FE4848" w:rsidP="008B1E63"/>
    <w:p w14:paraId="622F4D75" w14:textId="4D674F61" w:rsidR="0084650E" w:rsidRPr="005770EA" w:rsidRDefault="00944ADE" w:rsidP="008B1E63">
      <w:r w:rsidRPr="005770EA">
        <w:t>Přehrávače musí umožňovat instalaci nového operačního systému, aby byly využitelné i pro jiný účel v případě skončení spolupráce po 3 letech.</w:t>
      </w:r>
    </w:p>
    <w:p w14:paraId="3A4D2035" w14:textId="77777777" w:rsidR="00944ADE" w:rsidRPr="005770EA" w:rsidRDefault="00944ADE" w:rsidP="008B1E63"/>
    <w:p w14:paraId="69F78069" w14:textId="63E5DDD5" w:rsidR="0084650E" w:rsidRPr="005770EA" w:rsidRDefault="0011555F" w:rsidP="00196966">
      <w:pPr>
        <w:jc w:val="center"/>
        <w:rPr>
          <w:b/>
          <w:sz w:val="36"/>
        </w:rPr>
      </w:pPr>
      <w:r w:rsidRPr="005770EA">
        <w:rPr>
          <w:b/>
          <w:sz w:val="36"/>
        </w:rPr>
        <w:lastRenderedPageBreak/>
        <w:t>OVLÁDÁNÍ PROGRAMU</w:t>
      </w:r>
      <w:r w:rsidR="00C32024" w:rsidRPr="005770EA">
        <w:rPr>
          <w:b/>
          <w:sz w:val="36"/>
        </w:rPr>
        <w:t xml:space="preserve"> A OBSAH</w:t>
      </w:r>
    </w:p>
    <w:p w14:paraId="727C57E3" w14:textId="77777777" w:rsidR="0011555F" w:rsidRPr="005770EA" w:rsidRDefault="0011555F" w:rsidP="008B1E63"/>
    <w:p w14:paraId="5F13C165" w14:textId="0B256EEA" w:rsidR="0084650E" w:rsidRPr="005770EA" w:rsidRDefault="0011555F" w:rsidP="008B1E63">
      <w:pPr>
        <w:rPr>
          <w:b/>
          <w:i/>
        </w:rPr>
      </w:pPr>
      <w:r w:rsidRPr="005770EA">
        <w:t>C</w:t>
      </w:r>
      <w:r w:rsidR="0084650E" w:rsidRPr="005770EA">
        <w:t>entrální řízení obsahu přes webovou stránku nebo aplikaci instalovanou do PC klienta</w:t>
      </w:r>
      <w:r w:rsidR="003D30FC" w:rsidRPr="005770EA">
        <w:t>.</w:t>
      </w:r>
    </w:p>
    <w:p w14:paraId="003FF976" w14:textId="77777777" w:rsidR="00E1410E" w:rsidRPr="005770EA" w:rsidRDefault="00E1410E" w:rsidP="00704B2E"/>
    <w:p w14:paraId="08BABFC5" w14:textId="4A8E3414" w:rsidR="00704B2E" w:rsidRPr="005770EA" w:rsidRDefault="00704B2E" w:rsidP="00704B2E">
      <w:r w:rsidRPr="005770EA">
        <w:t>Vzdálená správa a aktivní monitoring funkčnosti systému</w:t>
      </w:r>
      <w:r w:rsidR="00944ADE" w:rsidRPr="005770EA">
        <w:t xml:space="preserve"> </w:t>
      </w:r>
      <w:r w:rsidRPr="005770EA">
        <w:t>v pracovní dny ze strany dodavatele.</w:t>
      </w:r>
    </w:p>
    <w:p w14:paraId="4B651B5E" w14:textId="09AA52AA" w:rsidR="00207F33" w:rsidRPr="005770EA" w:rsidRDefault="00207F33" w:rsidP="008B1E63">
      <w:pPr>
        <w:rPr>
          <w:i/>
        </w:rPr>
      </w:pPr>
    </w:p>
    <w:p w14:paraId="390D4B40" w14:textId="5CA2D75C" w:rsidR="00E1410E" w:rsidRPr="005770EA" w:rsidRDefault="00E1410E" w:rsidP="00E1410E">
      <w:r w:rsidRPr="005770EA">
        <w:t xml:space="preserve">4 programové okruhy v rozlišení 1920 x 1080 </w:t>
      </w:r>
      <w:proofErr w:type="spellStart"/>
      <w:r w:rsidRPr="005770EA">
        <w:t>px</w:t>
      </w:r>
      <w:proofErr w:type="spellEnd"/>
      <w:r w:rsidRPr="005770EA">
        <w:t xml:space="preserve"> – pro každou budovu zvlášť. Každý programový okruh přebírá centrální obsah a současně má možnost vysílat individuální příspěvky určené pouze pro daný okruh.</w:t>
      </w:r>
    </w:p>
    <w:p w14:paraId="6E2CDF14" w14:textId="4A76E95E" w:rsidR="00DD79B4" w:rsidRPr="005770EA" w:rsidRDefault="00DD79B4" w:rsidP="00E1410E"/>
    <w:p w14:paraId="4EE39297" w14:textId="04CADDFD" w:rsidR="00DD79B4" w:rsidRPr="005770EA" w:rsidRDefault="00DD79B4" w:rsidP="00DD79B4">
      <w:r w:rsidRPr="005770EA">
        <w:t>2 TV u schodiště v budově A (umístění chodba N1129 a chodba N1001) musí vysílat synchronizovaný obraz.</w:t>
      </w:r>
    </w:p>
    <w:p w14:paraId="55149353" w14:textId="77777777" w:rsidR="00E1410E" w:rsidRPr="005770EA" w:rsidRDefault="00E1410E" w:rsidP="008B1E63">
      <w:pPr>
        <w:rPr>
          <w:i/>
        </w:rPr>
      </w:pPr>
    </w:p>
    <w:p w14:paraId="049D99AE" w14:textId="68CB1079" w:rsidR="00207F33" w:rsidRPr="005770EA" w:rsidRDefault="00207F33" w:rsidP="008B1E63">
      <w:r w:rsidRPr="005770EA">
        <w:t xml:space="preserve">Program se vyrábí přímo v přehrávači, který si data bere ze serveru. Nebo se program vyrábí na serveru a ten je </w:t>
      </w:r>
      <w:proofErr w:type="spellStart"/>
      <w:r w:rsidRPr="005770EA">
        <w:t>streamuje</w:t>
      </w:r>
      <w:proofErr w:type="spellEnd"/>
      <w:r w:rsidRPr="005770EA">
        <w:t xml:space="preserve"> přes IP do přehrávačů.</w:t>
      </w:r>
    </w:p>
    <w:p w14:paraId="33FE718F" w14:textId="43575AC8" w:rsidR="00196966" w:rsidRPr="005770EA" w:rsidRDefault="00196966" w:rsidP="008B1E63"/>
    <w:p w14:paraId="575E337E" w14:textId="513EB361" w:rsidR="00DD79B4" w:rsidRPr="005770EA" w:rsidRDefault="00C32024" w:rsidP="008B1E63">
      <w:r w:rsidRPr="005770EA">
        <w:t xml:space="preserve">Připravení </w:t>
      </w:r>
      <w:r w:rsidR="00641015" w:rsidRPr="005770EA">
        <w:t>předloh</w:t>
      </w:r>
      <w:r w:rsidRPr="005770EA">
        <w:t xml:space="preserve"> pro </w:t>
      </w:r>
      <w:proofErr w:type="spellStart"/>
      <w:r w:rsidRPr="005770EA">
        <w:t>Power</w:t>
      </w:r>
      <w:proofErr w:type="spellEnd"/>
      <w:r w:rsidRPr="005770EA">
        <w:t xml:space="preserve"> point prezentace v rozsahu </w:t>
      </w:r>
      <w:r w:rsidR="00DD79B4" w:rsidRPr="005770EA">
        <w:t>15</w:t>
      </w:r>
      <w:r w:rsidRPr="005770EA">
        <w:t xml:space="preserve"> vzorových </w:t>
      </w:r>
      <w:r w:rsidR="00641015" w:rsidRPr="005770EA">
        <w:t>stran</w:t>
      </w:r>
      <w:r w:rsidRPr="005770EA">
        <w:t xml:space="preserve"> dle grafického manuálu MENDELU.</w:t>
      </w:r>
      <w:r w:rsidR="00D623AC" w:rsidRPr="005770EA">
        <w:t xml:space="preserve"> Dodávka včetně plných práv pro užití a další editaci ze strany MENDELU, včetně otevřených grafických dat ve formátu PSD.</w:t>
      </w:r>
    </w:p>
    <w:p w14:paraId="7D991F14" w14:textId="77777777" w:rsidR="00C32024" w:rsidRPr="005770EA" w:rsidRDefault="00C32024" w:rsidP="008B1E63"/>
    <w:p w14:paraId="0B18ADF2" w14:textId="5959BDDD" w:rsidR="0084650E" w:rsidRPr="005770EA" w:rsidRDefault="0084650E" w:rsidP="008B1E63">
      <w:pPr>
        <w:rPr>
          <w:b/>
          <w:sz w:val="28"/>
          <w:u w:val="single"/>
        </w:rPr>
      </w:pPr>
      <w:r w:rsidRPr="005770EA">
        <w:rPr>
          <w:b/>
          <w:sz w:val="28"/>
          <w:u w:val="single"/>
        </w:rPr>
        <w:t>Možnost</w:t>
      </w:r>
      <w:r w:rsidR="00FA21A4" w:rsidRPr="005770EA">
        <w:rPr>
          <w:b/>
          <w:sz w:val="28"/>
          <w:u w:val="single"/>
        </w:rPr>
        <w:t>i ovládání programu klientem</w:t>
      </w:r>
      <w:r w:rsidRPr="005770EA">
        <w:rPr>
          <w:b/>
          <w:sz w:val="28"/>
          <w:u w:val="single"/>
        </w:rPr>
        <w:t>:</w:t>
      </w:r>
    </w:p>
    <w:p w14:paraId="618FB6CF" w14:textId="77777777" w:rsidR="00FA21A4" w:rsidRPr="005770EA" w:rsidRDefault="00FA21A4" w:rsidP="008B1E63"/>
    <w:p w14:paraId="212708C2" w14:textId="7DBE4194" w:rsidR="0084650E" w:rsidRPr="005770EA" w:rsidRDefault="0084650E" w:rsidP="0084650E">
      <w:pPr>
        <w:pStyle w:val="Odstavecseseznamem"/>
        <w:numPr>
          <w:ilvl w:val="0"/>
          <w:numId w:val="3"/>
        </w:numPr>
      </w:pPr>
      <w:r w:rsidRPr="005770EA">
        <w:t>Import videí, obrázků, PowerPoint prezentace</w:t>
      </w:r>
      <w:r w:rsidR="00117F49" w:rsidRPr="005770EA">
        <w:t>, PDF</w:t>
      </w:r>
    </w:p>
    <w:p w14:paraId="468BAF74" w14:textId="06AB3654" w:rsidR="0084650E" w:rsidRPr="005770EA" w:rsidRDefault="0084650E" w:rsidP="0084650E">
      <w:pPr>
        <w:pStyle w:val="Odstavecseseznamem"/>
        <w:numPr>
          <w:ilvl w:val="0"/>
          <w:numId w:val="3"/>
        </w:numPr>
      </w:pPr>
      <w:r w:rsidRPr="005770EA">
        <w:t>Délka zobrazení jednotlivých příspěvků (obrázky) – např. 10 sekund</w:t>
      </w:r>
    </w:p>
    <w:p w14:paraId="5BC7B8D7" w14:textId="00C3DA7C" w:rsidR="0084650E" w:rsidRPr="005770EA" w:rsidRDefault="0084650E" w:rsidP="0084650E">
      <w:pPr>
        <w:pStyle w:val="Odstavecseseznamem"/>
        <w:numPr>
          <w:ilvl w:val="0"/>
          <w:numId w:val="3"/>
        </w:numPr>
      </w:pPr>
      <w:r w:rsidRPr="005770EA">
        <w:t>Termín zobrazení příspěvku od-do</w:t>
      </w:r>
      <w:r w:rsidR="00A714F7" w:rsidRPr="005770EA">
        <w:t xml:space="preserve"> </w:t>
      </w:r>
      <w:r w:rsidRPr="005770EA">
        <w:t xml:space="preserve">– např. od </w:t>
      </w:r>
      <w:proofErr w:type="gramStart"/>
      <w:r w:rsidRPr="005770EA">
        <w:t>1.1.2019</w:t>
      </w:r>
      <w:proofErr w:type="gramEnd"/>
      <w:r w:rsidRPr="005770EA">
        <w:t xml:space="preserve"> do 31.1.2019 </w:t>
      </w:r>
    </w:p>
    <w:p w14:paraId="7F7CADEC" w14:textId="4D692592" w:rsidR="0084650E" w:rsidRPr="005770EA" w:rsidRDefault="0084650E" w:rsidP="0084650E">
      <w:pPr>
        <w:pStyle w:val="Odstavecseseznamem"/>
        <w:numPr>
          <w:ilvl w:val="0"/>
          <w:numId w:val="3"/>
        </w:numPr>
      </w:pPr>
      <w:r w:rsidRPr="005770EA">
        <w:t>Omezení zobrazování příspěvku jen na určité hodiny v průběhu dne – např. denně pouze od 10:00 do 12:00 (za současného splnění podmínky výše)</w:t>
      </w:r>
    </w:p>
    <w:p w14:paraId="55D32270" w14:textId="39039248" w:rsidR="005A3A46" w:rsidRPr="005770EA" w:rsidRDefault="005A3A46" w:rsidP="0084650E">
      <w:pPr>
        <w:pStyle w:val="Odstavecseseznamem"/>
        <w:numPr>
          <w:ilvl w:val="0"/>
          <w:numId w:val="3"/>
        </w:numPr>
      </w:pPr>
      <w:r w:rsidRPr="005770EA">
        <w:t>Automatické vypnutí a zapnutí TV v nastaveném čase</w:t>
      </w:r>
    </w:p>
    <w:p w14:paraId="057D5275" w14:textId="59D5D41B" w:rsidR="0084650E" w:rsidRPr="005770EA" w:rsidRDefault="0084650E" w:rsidP="0084650E">
      <w:pPr>
        <w:pStyle w:val="Odstavecseseznamem"/>
        <w:numPr>
          <w:ilvl w:val="0"/>
          <w:numId w:val="3"/>
        </w:numPr>
      </w:pPr>
      <w:r w:rsidRPr="005770EA">
        <w:t>Nastavení pořadí příspěvků, duplikace příspěvků pro častější zobrazení</w:t>
      </w:r>
    </w:p>
    <w:p w14:paraId="7B36FC3A" w14:textId="0B36380B" w:rsidR="00FA21A4" w:rsidRPr="005770EA" w:rsidRDefault="00FA21A4" w:rsidP="0084650E">
      <w:pPr>
        <w:pStyle w:val="Odstavecseseznamem"/>
        <w:numPr>
          <w:ilvl w:val="0"/>
          <w:numId w:val="3"/>
        </w:numPr>
      </w:pPr>
      <w:r w:rsidRPr="005770EA">
        <w:t>Dočasné vypnutí (pozastavení) zobrazování příspěvků s možností opětovného spuštění</w:t>
      </w:r>
    </w:p>
    <w:p w14:paraId="3A10A4E2" w14:textId="64D592C0" w:rsidR="00C61B05" w:rsidRPr="005770EA" w:rsidRDefault="00C61B05" w:rsidP="0084650E">
      <w:pPr>
        <w:pStyle w:val="Odstavecseseznamem"/>
        <w:numPr>
          <w:ilvl w:val="0"/>
          <w:numId w:val="3"/>
        </w:numPr>
      </w:pPr>
      <w:r w:rsidRPr="005770EA">
        <w:t>Mazání či archivace příspěvků</w:t>
      </w:r>
    </w:p>
    <w:p w14:paraId="43251763" w14:textId="3319878D" w:rsidR="0084650E" w:rsidRPr="005770EA" w:rsidRDefault="00FA21A4" w:rsidP="0084650E">
      <w:pPr>
        <w:pStyle w:val="Odstavecseseznamem"/>
        <w:numPr>
          <w:ilvl w:val="0"/>
          <w:numId w:val="3"/>
        </w:numPr>
      </w:pPr>
      <w:r w:rsidRPr="005770EA">
        <w:t>Volba zobrazení příspěvku v okně nebo přes celou obrazovku</w:t>
      </w:r>
    </w:p>
    <w:p w14:paraId="7571F56D" w14:textId="3ED9CB72" w:rsidR="0050624B" w:rsidRPr="005770EA" w:rsidRDefault="0050624B" w:rsidP="0084650E">
      <w:pPr>
        <w:pStyle w:val="Odstavecseseznamem"/>
        <w:numPr>
          <w:ilvl w:val="0"/>
          <w:numId w:val="3"/>
        </w:numPr>
      </w:pPr>
      <w:r w:rsidRPr="005770EA">
        <w:t>Zobrazení aktuálního počasí v Brně včetně předpovědi na následující dny (max. 3 dny předem)</w:t>
      </w:r>
    </w:p>
    <w:p w14:paraId="445EA7E2" w14:textId="3D29674A" w:rsidR="0050624B" w:rsidRPr="005770EA" w:rsidRDefault="0050624B" w:rsidP="0084650E">
      <w:pPr>
        <w:pStyle w:val="Odstavecseseznamem"/>
        <w:numPr>
          <w:ilvl w:val="0"/>
          <w:numId w:val="3"/>
        </w:numPr>
      </w:pPr>
      <w:r w:rsidRPr="005770EA">
        <w:t>Textové proužky</w:t>
      </w:r>
      <w:r w:rsidR="00C61B05" w:rsidRPr="005770EA">
        <w:t>:</w:t>
      </w:r>
    </w:p>
    <w:p w14:paraId="786C4B89" w14:textId="6DA7D603" w:rsidR="00C61B05" w:rsidRPr="005770EA" w:rsidRDefault="00C61B05" w:rsidP="00C61B05">
      <w:pPr>
        <w:pStyle w:val="Odstavecseseznamem"/>
        <w:numPr>
          <w:ilvl w:val="1"/>
          <w:numId w:val="3"/>
        </w:numPr>
      </w:pPr>
      <w:r w:rsidRPr="005770EA">
        <w:t>Vložení vlastních textů s ovládáním stejným jako u obrazu (časování, duplikování, mazání)</w:t>
      </w:r>
    </w:p>
    <w:p w14:paraId="5ACA180A" w14:textId="0D7E87BB" w:rsidR="00C61B05" w:rsidRPr="005770EA" w:rsidRDefault="00C61B05" w:rsidP="00C61B05">
      <w:pPr>
        <w:pStyle w:val="Odstavecseseznamem"/>
        <w:numPr>
          <w:ilvl w:val="1"/>
          <w:numId w:val="3"/>
        </w:numPr>
      </w:pPr>
      <w:r w:rsidRPr="005770EA">
        <w:t xml:space="preserve">Napojení na RSS zdroje </w:t>
      </w:r>
    </w:p>
    <w:p w14:paraId="4A29CDC6" w14:textId="0132E4D7" w:rsidR="00C61B05" w:rsidRPr="005770EA" w:rsidRDefault="00C61B05" w:rsidP="00C61B05">
      <w:pPr>
        <w:pStyle w:val="Odstavecseseznamem"/>
        <w:numPr>
          <w:ilvl w:val="1"/>
          <w:numId w:val="3"/>
        </w:numPr>
      </w:pPr>
      <w:r w:rsidRPr="005770EA">
        <w:t xml:space="preserve">Napojení na </w:t>
      </w:r>
      <w:proofErr w:type="spellStart"/>
      <w:r w:rsidRPr="005770EA">
        <w:t>Facebook</w:t>
      </w:r>
      <w:proofErr w:type="spellEnd"/>
      <w:r w:rsidRPr="005770EA">
        <w:t xml:space="preserve"> – zobrazení vybraných statusů (filtrování dle příznaku)</w:t>
      </w:r>
    </w:p>
    <w:p w14:paraId="5AA9FA6D" w14:textId="77777777" w:rsidR="0084650E" w:rsidRPr="005770EA" w:rsidRDefault="0084650E" w:rsidP="008B1E63"/>
    <w:p w14:paraId="570EF564" w14:textId="4BBB7185" w:rsidR="008B1E63" w:rsidRPr="005770EA" w:rsidRDefault="008B1E63" w:rsidP="008B1E63">
      <w:r w:rsidRPr="005770EA">
        <w:t xml:space="preserve">Funguje to tak, že mají žádost z fakulty přes online formulář, tam si zadají obsah v rozsahu počtu znaků, který zpráva umožňuje zobrazit. </w:t>
      </w:r>
    </w:p>
    <w:p w14:paraId="68AC8F55" w14:textId="6E6C5C6D" w:rsidR="00F37116" w:rsidRPr="005770EA" w:rsidRDefault="00F37116"/>
    <w:p w14:paraId="4E22A507" w14:textId="05166864" w:rsidR="00B51FD3" w:rsidRPr="005770EA" w:rsidRDefault="00397B10">
      <w:proofErr w:type="spellStart"/>
      <w:r w:rsidRPr="005770EA">
        <w:rPr>
          <w:b/>
          <w:sz w:val="28"/>
          <w:u w:val="single"/>
        </w:rPr>
        <w:t>Instagram</w:t>
      </w:r>
      <w:proofErr w:type="spellEnd"/>
    </w:p>
    <w:p w14:paraId="34E11891" w14:textId="7C9ECD9D" w:rsidR="00397B10" w:rsidRPr="005770EA" w:rsidRDefault="00397B10"/>
    <w:p w14:paraId="7343039B" w14:textId="3F9CB4DE" w:rsidR="00E746F6" w:rsidRPr="005770EA" w:rsidRDefault="00E746F6">
      <w:r w:rsidRPr="005770EA">
        <w:t>Zobrazení příspěvků z </w:t>
      </w:r>
      <w:proofErr w:type="spellStart"/>
      <w:r w:rsidRPr="005770EA">
        <w:t>Instagramu</w:t>
      </w:r>
      <w:proofErr w:type="spellEnd"/>
      <w:r w:rsidRPr="005770EA">
        <w:t xml:space="preserve"> jako součást programu</w:t>
      </w:r>
      <w:r w:rsidR="00196966" w:rsidRPr="005770EA">
        <w:t>. S</w:t>
      </w:r>
      <w:r w:rsidRPr="005770EA">
        <w:t>družené zobrazení v rámci jednoho příspěvku do programu – např. 6 příspěvků z </w:t>
      </w:r>
      <w:proofErr w:type="spellStart"/>
      <w:r w:rsidRPr="005770EA">
        <w:t>Instagramu</w:t>
      </w:r>
      <w:proofErr w:type="spellEnd"/>
      <w:r w:rsidRPr="005770EA">
        <w:t>, každý 10 sekund = celkem 1 minutový příspěvek v programu.</w:t>
      </w:r>
    </w:p>
    <w:p w14:paraId="47E97E1B" w14:textId="4504A00B" w:rsidR="00E746F6" w:rsidRPr="005770EA" w:rsidRDefault="00E746F6" w:rsidP="00E746F6"/>
    <w:p w14:paraId="75C4E8F6" w14:textId="436639CF" w:rsidR="00E746F6" w:rsidRPr="005770EA" w:rsidRDefault="00E746F6" w:rsidP="00E746F6">
      <w:pPr>
        <w:pStyle w:val="Odstavecseseznamem"/>
        <w:numPr>
          <w:ilvl w:val="0"/>
          <w:numId w:val="3"/>
        </w:numPr>
      </w:pPr>
      <w:r w:rsidRPr="005770EA">
        <w:t xml:space="preserve">Automatické načítání příspěvků dle </w:t>
      </w:r>
      <w:proofErr w:type="spellStart"/>
      <w:r w:rsidRPr="005770EA">
        <w:t>hashtagu</w:t>
      </w:r>
      <w:proofErr w:type="spellEnd"/>
      <w:r w:rsidR="00492701" w:rsidRPr="005770EA">
        <w:t xml:space="preserve"> </w:t>
      </w:r>
      <w:r w:rsidR="00992B2D" w:rsidRPr="005770EA">
        <w:t xml:space="preserve">s možností editovat </w:t>
      </w:r>
      <w:proofErr w:type="spellStart"/>
      <w:r w:rsidR="00992B2D" w:rsidRPr="005770EA">
        <w:t>hashtagy</w:t>
      </w:r>
      <w:proofErr w:type="spellEnd"/>
      <w:r w:rsidR="00992B2D" w:rsidRPr="005770EA">
        <w:t xml:space="preserve"> uživatelky </w:t>
      </w:r>
    </w:p>
    <w:p w14:paraId="5A048100" w14:textId="470AB5B0" w:rsidR="00E746F6" w:rsidRPr="005770EA" w:rsidRDefault="00E746F6" w:rsidP="00E746F6">
      <w:pPr>
        <w:pStyle w:val="Odstavecseseznamem"/>
        <w:numPr>
          <w:ilvl w:val="0"/>
          <w:numId w:val="3"/>
        </w:numPr>
      </w:pPr>
      <w:r w:rsidRPr="005770EA">
        <w:t xml:space="preserve">Upozornění na nové příspěvky </w:t>
      </w:r>
      <w:r w:rsidR="00781FDA" w:rsidRPr="005770EA">
        <w:t>e-</w:t>
      </w:r>
      <w:r w:rsidRPr="005770EA">
        <w:t>mailem</w:t>
      </w:r>
      <w:r w:rsidR="00781FDA" w:rsidRPr="005770EA">
        <w:t xml:space="preserve"> a</w:t>
      </w:r>
      <w:r w:rsidR="00563CEC" w:rsidRPr="005770EA">
        <w:t xml:space="preserve"> automaticky se objeví v systému k povolení</w:t>
      </w:r>
    </w:p>
    <w:p w14:paraId="6F01FFA7" w14:textId="35733DCB" w:rsidR="00E746F6" w:rsidRPr="005770EA" w:rsidRDefault="00E746F6" w:rsidP="00E746F6">
      <w:pPr>
        <w:pStyle w:val="Odstavecseseznamem"/>
        <w:numPr>
          <w:ilvl w:val="0"/>
          <w:numId w:val="3"/>
        </w:numPr>
      </w:pPr>
      <w:r w:rsidRPr="005770EA">
        <w:t>Povolení nebo zakázání zobrazení příspěvky v</w:t>
      </w:r>
      <w:r w:rsidR="00196966" w:rsidRPr="005770EA">
        <w:t> </w:t>
      </w:r>
      <w:r w:rsidRPr="005770EA">
        <w:t>TV</w:t>
      </w:r>
    </w:p>
    <w:p w14:paraId="413F12B9" w14:textId="4493A246" w:rsidR="00196966" w:rsidRPr="005770EA" w:rsidRDefault="00196966" w:rsidP="00E746F6">
      <w:pPr>
        <w:pStyle w:val="Odstavecseseznamem"/>
        <w:numPr>
          <w:ilvl w:val="0"/>
          <w:numId w:val="3"/>
        </w:numPr>
      </w:pPr>
      <w:r w:rsidRPr="005770EA">
        <w:t xml:space="preserve">Možnost použití více </w:t>
      </w:r>
      <w:proofErr w:type="spellStart"/>
      <w:r w:rsidRPr="005770EA">
        <w:t>hashtagů</w:t>
      </w:r>
      <w:proofErr w:type="spellEnd"/>
    </w:p>
    <w:p w14:paraId="6EC536D0" w14:textId="74F34330" w:rsidR="00196966" w:rsidRPr="005770EA" w:rsidRDefault="00196966" w:rsidP="00E746F6">
      <w:pPr>
        <w:pStyle w:val="Odstavecseseznamem"/>
        <w:numPr>
          <w:ilvl w:val="0"/>
          <w:numId w:val="3"/>
        </w:numPr>
      </w:pPr>
      <w:r w:rsidRPr="005770EA">
        <w:t xml:space="preserve">Nastavení priority příspěvků a pak častější zobrazení prioritních </w:t>
      </w:r>
    </w:p>
    <w:p w14:paraId="0D2531B4" w14:textId="3374338A" w:rsidR="00196966" w:rsidRPr="005770EA" w:rsidRDefault="00196966" w:rsidP="00E746F6">
      <w:pPr>
        <w:pStyle w:val="Odstavecseseznamem"/>
        <w:numPr>
          <w:ilvl w:val="0"/>
          <w:numId w:val="3"/>
        </w:numPr>
      </w:pPr>
      <w:r w:rsidRPr="005770EA">
        <w:t>Automatické nastavení vyšší priority nových příspěvků s možností definice co je nový příspěvek – např. 1 hodina, 1 den, 1 týden</w:t>
      </w:r>
    </w:p>
    <w:p w14:paraId="3F0ED864" w14:textId="77777777" w:rsidR="00E746F6" w:rsidRPr="005770EA" w:rsidRDefault="00E746F6"/>
    <w:p w14:paraId="6EFD4CB7" w14:textId="41FB5165" w:rsidR="00E87566" w:rsidRPr="005770EA" w:rsidRDefault="00833CBF">
      <w:r w:rsidRPr="005770EA">
        <w:t xml:space="preserve">Další sociální sítě – </w:t>
      </w:r>
      <w:r w:rsidR="000B70F3" w:rsidRPr="005770EA">
        <w:t>otevřenost systému</w:t>
      </w:r>
      <w:r w:rsidRPr="005770EA">
        <w:t>, aby bylo možné</w:t>
      </w:r>
      <w:r w:rsidR="000B70F3" w:rsidRPr="005770EA">
        <w:t xml:space="preserve"> v budoucnu</w:t>
      </w:r>
      <w:r w:rsidRPr="005770EA">
        <w:t xml:space="preserve"> doprogramovat podporu</w:t>
      </w:r>
      <w:r w:rsidR="000B70F3" w:rsidRPr="005770EA">
        <w:t xml:space="preserve"> zobrazení informací z</w:t>
      </w:r>
      <w:r w:rsidRPr="005770EA">
        <w:t xml:space="preserve"> </w:t>
      </w:r>
      <w:proofErr w:type="spellStart"/>
      <w:r w:rsidRPr="005770EA">
        <w:t>Facebooku</w:t>
      </w:r>
      <w:proofErr w:type="spellEnd"/>
      <w:r w:rsidRPr="005770EA">
        <w:t xml:space="preserve"> </w:t>
      </w:r>
      <w:r w:rsidR="000B70F3" w:rsidRPr="005770EA">
        <w:t xml:space="preserve">a </w:t>
      </w:r>
      <w:proofErr w:type="spellStart"/>
      <w:r w:rsidR="000B70F3" w:rsidRPr="005770EA">
        <w:t>Twiteeru</w:t>
      </w:r>
      <w:proofErr w:type="spellEnd"/>
      <w:r w:rsidR="000B70F3" w:rsidRPr="005770EA">
        <w:t>.</w:t>
      </w:r>
    </w:p>
    <w:p w14:paraId="589330F8" w14:textId="77777777" w:rsidR="00833CBF" w:rsidRPr="005770EA" w:rsidRDefault="00833CBF"/>
    <w:p w14:paraId="5292B3EF" w14:textId="129D7B40" w:rsidR="00205831" w:rsidRPr="005770EA" w:rsidRDefault="00230836" w:rsidP="00205831">
      <w:pPr>
        <w:rPr>
          <w:b/>
          <w:sz w:val="28"/>
          <w:u w:val="single"/>
        </w:rPr>
      </w:pPr>
      <w:r w:rsidRPr="005770EA">
        <w:rPr>
          <w:b/>
          <w:sz w:val="28"/>
          <w:u w:val="single"/>
        </w:rPr>
        <w:lastRenderedPageBreak/>
        <w:t xml:space="preserve">Interaktivní funkce kiosků – navíc k funkcím specifikovaných v Ovládání programu </w:t>
      </w:r>
    </w:p>
    <w:p w14:paraId="610DADC4" w14:textId="77777777" w:rsidR="00205831" w:rsidRPr="005770EA" w:rsidRDefault="00205831" w:rsidP="00205831"/>
    <w:p w14:paraId="1C2A7BEE" w14:textId="77777777" w:rsidR="00205831" w:rsidRPr="005770EA" w:rsidRDefault="00205831" w:rsidP="00205831">
      <w:pPr>
        <w:rPr>
          <w:bCs/>
        </w:rPr>
      </w:pPr>
      <w:r w:rsidRPr="005770EA">
        <w:rPr>
          <w:bCs/>
        </w:rPr>
        <w:t>Interaktivní dotykový kiosek, který umožňuje:</w:t>
      </w:r>
    </w:p>
    <w:p w14:paraId="24E12298" w14:textId="77777777" w:rsidR="00205831" w:rsidRPr="005770EA" w:rsidRDefault="00205831" w:rsidP="00205831">
      <w:pPr>
        <w:rPr>
          <w:bCs/>
        </w:rPr>
      </w:pPr>
    </w:p>
    <w:p w14:paraId="0EC814CA" w14:textId="7A10BA87" w:rsidR="00D23739" w:rsidRPr="005770EA" w:rsidRDefault="00D23739" w:rsidP="00205831">
      <w:pPr>
        <w:pStyle w:val="Odstavecseseznamem"/>
        <w:numPr>
          <w:ilvl w:val="0"/>
          <w:numId w:val="4"/>
        </w:numPr>
        <w:rPr>
          <w:bCs/>
        </w:rPr>
      </w:pPr>
      <w:r w:rsidRPr="005770EA">
        <w:rPr>
          <w:bCs/>
        </w:rPr>
        <w:t xml:space="preserve">Rozlišení 1920 x 1080 </w:t>
      </w:r>
      <w:proofErr w:type="spellStart"/>
      <w:r w:rsidRPr="005770EA">
        <w:rPr>
          <w:bCs/>
        </w:rPr>
        <w:t>px</w:t>
      </w:r>
      <w:proofErr w:type="spellEnd"/>
    </w:p>
    <w:p w14:paraId="6ED0D1D1" w14:textId="223C7473" w:rsidR="00D23739" w:rsidRPr="005770EA" w:rsidRDefault="00D23739" w:rsidP="00205831">
      <w:pPr>
        <w:pStyle w:val="Odstavecseseznamem"/>
        <w:numPr>
          <w:ilvl w:val="0"/>
          <w:numId w:val="4"/>
        </w:numPr>
        <w:rPr>
          <w:bCs/>
        </w:rPr>
      </w:pPr>
      <w:r w:rsidRPr="005770EA">
        <w:rPr>
          <w:bCs/>
        </w:rPr>
        <w:t xml:space="preserve">Schopnost přehrávat videa 1920 x 1080 </w:t>
      </w:r>
      <w:proofErr w:type="spellStart"/>
      <w:r w:rsidRPr="005770EA">
        <w:rPr>
          <w:bCs/>
        </w:rPr>
        <w:t>px</w:t>
      </w:r>
      <w:proofErr w:type="spellEnd"/>
    </w:p>
    <w:p w14:paraId="4B13A607" w14:textId="3AC0BAB9" w:rsidR="001A44B1" w:rsidRPr="005770EA" w:rsidRDefault="000B3EFE" w:rsidP="00205831">
      <w:pPr>
        <w:pStyle w:val="Odstavecseseznamem"/>
        <w:numPr>
          <w:ilvl w:val="0"/>
          <w:numId w:val="4"/>
        </w:numPr>
        <w:rPr>
          <w:bCs/>
        </w:rPr>
      </w:pPr>
      <w:r w:rsidRPr="005770EA">
        <w:rPr>
          <w:bCs/>
        </w:rPr>
        <w:t xml:space="preserve">Interaktivní zobrazení obsahu </w:t>
      </w:r>
    </w:p>
    <w:p w14:paraId="32E4EDB5" w14:textId="277578CB" w:rsidR="000B3EFE" w:rsidRPr="005770EA" w:rsidRDefault="001A44B1" w:rsidP="00205831">
      <w:pPr>
        <w:pStyle w:val="Odstavecseseznamem"/>
        <w:numPr>
          <w:ilvl w:val="0"/>
          <w:numId w:val="4"/>
        </w:numPr>
        <w:rPr>
          <w:bCs/>
        </w:rPr>
      </w:pPr>
      <w:r w:rsidRPr="005770EA">
        <w:rPr>
          <w:bCs/>
        </w:rPr>
        <w:t xml:space="preserve">Správa obsahu ze strany dodavatele (vložení obsahu zaslaného z MENDULU – fotografie, video, </w:t>
      </w:r>
      <w:proofErr w:type="spellStart"/>
      <w:r w:rsidRPr="005770EA">
        <w:rPr>
          <w:bCs/>
        </w:rPr>
        <w:t>Power</w:t>
      </w:r>
      <w:proofErr w:type="spellEnd"/>
      <w:r w:rsidRPr="005770EA">
        <w:rPr>
          <w:bCs/>
        </w:rPr>
        <w:t xml:space="preserve"> point prezentace)</w:t>
      </w:r>
    </w:p>
    <w:p w14:paraId="1CF99054" w14:textId="25756126" w:rsidR="00440FE6" w:rsidRPr="005770EA" w:rsidRDefault="00205831" w:rsidP="00205831">
      <w:pPr>
        <w:pStyle w:val="Odstavecseseznamem"/>
        <w:numPr>
          <w:ilvl w:val="0"/>
          <w:numId w:val="4"/>
        </w:numPr>
        <w:rPr>
          <w:bCs/>
        </w:rPr>
      </w:pPr>
      <w:r w:rsidRPr="005770EA">
        <w:rPr>
          <w:bCs/>
        </w:rPr>
        <w:t>navigaci</w:t>
      </w:r>
      <w:r w:rsidR="00C71A25" w:rsidRPr="005770EA">
        <w:rPr>
          <w:bCs/>
        </w:rPr>
        <w:t xml:space="preserve"> po budově, ve které je umístěn</w:t>
      </w:r>
      <w:r w:rsidR="000B70F3" w:rsidRPr="005770EA">
        <w:rPr>
          <w:bCs/>
        </w:rPr>
        <w:t xml:space="preserve"> kiosek</w:t>
      </w:r>
      <w:r w:rsidR="00C71A25" w:rsidRPr="005770EA">
        <w:rPr>
          <w:bCs/>
        </w:rPr>
        <w:t xml:space="preserve"> – zobrazení mapy</w:t>
      </w:r>
      <w:r w:rsidR="000B70F3" w:rsidRPr="005770EA">
        <w:rPr>
          <w:bCs/>
        </w:rPr>
        <w:t xml:space="preserve"> ve 3 vrstvách: celý areál, budova, jednotlivá patra</w:t>
      </w:r>
    </w:p>
    <w:p w14:paraId="6BF8DF7B" w14:textId="07CE6776" w:rsidR="00205831" w:rsidRPr="005770EA" w:rsidRDefault="00440FE6" w:rsidP="00440FE6">
      <w:pPr>
        <w:pStyle w:val="Odstavecseseznamem"/>
        <w:numPr>
          <w:ilvl w:val="0"/>
          <w:numId w:val="4"/>
        </w:numPr>
        <w:rPr>
          <w:bCs/>
        </w:rPr>
      </w:pPr>
      <w:r w:rsidRPr="005770EA">
        <w:rPr>
          <w:bCs/>
        </w:rPr>
        <w:t>přihlášení do uživatelského účtu pomocí čtečky karet a hesla</w:t>
      </w:r>
    </w:p>
    <w:p w14:paraId="7B92F084" w14:textId="21FC1C83" w:rsidR="00C71A25" w:rsidRPr="005770EA" w:rsidRDefault="00C71A25" w:rsidP="00C71A25">
      <w:pPr>
        <w:pStyle w:val="Odstavecseseznamem"/>
        <w:numPr>
          <w:ilvl w:val="0"/>
          <w:numId w:val="4"/>
        </w:numPr>
        <w:rPr>
          <w:bCs/>
        </w:rPr>
      </w:pPr>
      <w:r w:rsidRPr="005770EA">
        <w:rPr>
          <w:bCs/>
        </w:rPr>
        <w:t>Zobrazení obsahu z informačního systému M</w:t>
      </w:r>
      <w:r w:rsidR="006316BA" w:rsidRPr="005770EA">
        <w:rPr>
          <w:bCs/>
        </w:rPr>
        <w:t>ENDEL</w:t>
      </w:r>
      <w:r w:rsidRPr="005770EA">
        <w:rPr>
          <w:bCs/>
        </w:rPr>
        <w:t>U</w:t>
      </w:r>
    </w:p>
    <w:p w14:paraId="7BD44602" w14:textId="231CB1CB" w:rsidR="00440FE6" w:rsidRPr="005770EA" w:rsidRDefault="00440FE6" w:rsidP="000B70F3">
      <w:pPr>
        <w:pStyle w:val="Odstavecseseznamem"/>
        <w:rPr>
          <w:bCs/>
        </w:rPr>
      </w:pPr>
    </w:p>
    <w:p w14:paraId="04DF3843" w14:textId="77777777" w:rsidR="00737849" w:rsidRPr="005770EA" w:rsidRDefault="00737849" w:rsidP="00737849">
      <w:pPr>
        <w:pStyle w:val="Odstavecseseznamem"/>
        <w:rPr>
          <w:bCs/>
        </w:rPr>
      </w:pPr>
    </w:p>
    <w:p w14:paraId="03A4870A" w14:textId="2A928155" w:rsidR="00205831" w:rsidRPr="005770EA" w:rsidRDefault="00205831" w:rsidP="00205831">
      <w:pPr>
        <w:rPr>
          <w:bCs/>
        </w:rPr>
      </w:pPr>
      <w:r w:rsidRPr="005770EA">
        <w:rPr>
          <w:bCs/>
        </w:rPr>
        <w:t xml:space="preserve">Kiosek v době vyčkávání na interakci umožňuje vysílání obrazového programu shodného s TV programem ve vybraném programovém okruhu, nebo programu individuálního. </w:t>
      </w:r>
    </w:p>
    <w:p w14:paraId="51785F43" w14:textId="11EB6ED3" w:rsidR="00CE4560" w:rsidRPr="005770EA" w:rsidRDefault="00CE4560" w:rsidP="00205831">
      <w:pPr>
        <w:rPr>
          <w:bCs/>
        </w:rPr>
      </w:pPr>
    </w:p>
    <w:p w14:paraId="107E01B6" w14:textId="4A5378A5" w:rsidR="00205831" w:rsidRPr="005770EA" w:rsidRDefault="00205831" w:rsidP="00205831">
      <w:r w:rsidRPr="005770EA">
        <w:t xml:space="preserve"> </w:t>
      </w:r>
    </w:p>
    <w:p w14:paraId="0D90D72B" w14:textId="152B104D" w:rsidR="005A3A46" w:rsidRPr="005770EA" w:rsidRDefault="005A3A46" w:rsidP="005A3A46">
      <w:pPr>
        <w:jc w:val="center"/>
        <w:rPr>
          <w:b/>
          <w:sz w:val="36"/>
        </w:rPr>
      </w:pPr>
      <w:r w:rsidRPr="005770EA">
        <w:rPr>
          <w:b/>
          <w:sz w:val="36"/>
        </w:rPr>
        <w:t>SERVIS</w:t>
      </w:r>
      <w:r w:rsidR="00C140AF" w:rsidRPr="005770EA">
        <w:rPr>
          <w:b/>
          <w:sz w:val="36"/>
        </w:rPr>
        <w:t xml:space="preserve"> A LICENCE</w:t>
      </w:r>
    </w:p>
    <w:p w14:paraId="73CDDA29" w14:textId="77777777" w:rsidR="00C140AF" w:rsidRPr="005770EA" w:rsidRDefault="00C140AF" w:rsidP="006A12AB"/>
    <w:p w14:paraId="6B199A78" w14:textId="301D1B16" w:rsidR="00C140AF" w:rsidRPr="005770EA" w:rsidRDefault="00C140AF" w:rsidP="00C140AF">
      <w:r w:rsidRPr="005770EA">
        <w:t>Servis TV, přehrávačů i serveru je v ceně provozu na 3 roky a to včetně dopravy při servisních výjezdech.</w:t>
      </w:r>
    </w:p>
    <w:p w14:paraId="55B064D8" w14:textId="77777777" w:rsidR="00C140AF" w:rsidRPr="005770EA" w:rsidRDefault="00C140AF" w:rsidP="006A12AB"/>
    <w:p w14:paraId="2141670A" w14:textId="77777777" w:rsidR="00C140AF" w:rsidRPr="005770EA" w:rsidRDefault="006A12AB" w:rsidP="006A12AB">
      <w:r w:rsidRPr="005770EA">
        <w:t>Reakční doby</w:t>
      </w:r>
      <w:r w:rsidR="0086099B" w:rsidRPr="005770EA">
        <w:t xml:space="preserve">: </w:t>
      </w:r>
    </w:p>
    <w:p w14:paraId="32B156FE" w14:textId="498C65B4" w:rsidR="006A12AB" w:rsidRPr="005770EA" w:rsidRDefault="00C140AF" w:rsidP="006A12AB">
      <w:r w:rsidRPr="005770EA">
        <w:t xml:space="preserve">Oprava </w:t>
      </w:r>
      <w:r w:rsidR="0086099B" w:rsidRPr="005770EA">
        <w:t>vzdálen</w:t>
      </w:r>
      <w:r w:rsidRPr="005770EA">
        <w:t>ou správou</w:t>
      </w:r>
      <w:r w:rsidR="0086099B" w:rsidRPr="005770EA">
        <w:t xml:space="preserve"> do 1 pracovního dne</w:t>
      </w:r>
    </w:p>
    <w:p w14:paraId="426E7CF7" w14:textId="77777777" w:rsidR="00C140AF" w:rsidRPr="005770EA" w:rsidRDefault="00C140AF" w:rsidP="006A12AB">
      <w:r w:rsidRPr="005770EA">
        <w:t>Osobní návštěva technika do 3 pracovních dnů.</w:t>
      </w:r>
    </w:p>
    <w:p w14:paraId="624A8B34" w14:textId="77777777" w:rsidR="0091590D" w:rsidRPr="005770EA" w:rsidRDefault="00C140AF" w:rsidP="006A12AB">
      <w:r w:rsidRPr="005770EA">
        <w:t>Výměna vadného zařízen</w:t>
      </w:r>
      <w:r w:rsidR="0091590D" w:rsidRPr="005770EA">
        <w:t>í:</w:t>
      </w:r>
    </w:p>
    <w:p w14:paraId="7A8EC8DD" w14:textId="76D44BDF" w:rsidR="0091590D" w:rsidRPr="005770EA" w:rsidRDefault="0091590D" w:rsidP="0091590D">
      <w:pPr>
        <w:pStyle w:val="Odstavecseseznamem"/>
        <w:numPr>
          <w:ilvl w:val="0"/>
          <w:numId w:val="4"/>
        </w:numPr>
      </w:pPr>
      <w:r w:rsidRPr="005770EA">
        <w:t xml:space="preserve">Přehrávač </w:t>
      </w:r>
      <w:r w:rsidR="00C140AF" w:rsidRPr="005770EA">
        <w:t>max</w:t>
      </w:r>
      <w:r w:rsidRPr="005770EA">
        <w:t>imálně do 3</w:t>
      </w:r>
      <w:r w:rsidR="00C140AF" w:rsidRPr="005770EA">
        <w:t xml:space="preserve"> </w:t>
      </w:r>
      <w:r w:rsidR="00172464" w:rsidRPr="005770EA">
        <w:t>pracovních dnů</w:t>
      </w:r>
    </w:p>
    <w:p w14:paraId="2E83ED45" w14:textId="569FF789" w:rsidR="00C140AF" w:rsidRPr="005770EA" w:rsidRDefault="0091590D" w:rsidP="0091590D">
      <w:pPr>
        <w:pStyle w:val="Odstavecseseznamem"/>
        <w:numPr>
          <w:ilvl w:val="0"/>
          <w:numId w:val="4"/>
        </w:numPr>
      </w:pPr>
      <w:r w:rsidRPr="005770EA">
        <w:t>Zobrazovač  maximálně do 30 dnů</w:t>
      </w:r>
    </w:p>
    <w:p w14:paraId="51E82AC5" w14:textId="2ECDFA90" w:rsidR="0091590D" w:rsidRPr="005770EA" w:rsidRDefault="0091590D" w:rsidP="0091590D">
      <w:pPr>
        <w:pStyle w:val="Odstavecseseznamem"/>
        <w:numPr>
          <w:ilvl w:val="0"/>
          <w:numId w:val="4"/>
        </w:numPr>
      </w:pPr>
      <w:r w:rsidRPr="005770EA">
        <w:t>Dotyková vrstva maximálně do 30 dnů</w:t>
      </w:r>
    </w:p>
    <w:p w14:paraId="451DB4D8" w14:textId="1FAFA0F5" w:rsidR="00C140AF" w:rsidRPr="005770EA" w:rsidRDefault="00C140AF" w:rsidP="006A12AB"/>
    <w:p w14:paraId="139B9EB3" w14:textId="77777777" w:rsidR="008F330D" w:rsidRPr="005770EA" w:rsidRDefault="00C140AF" w:rsidP="006A12AB">
      <w:r w:rsidRPr="005770EA">
        <w:t>Licence na SW je platná minimálně 3 roky.</w:t>
      </w:r>
      <w:r w:rsidR="00944ADE" w:rsidRPr="005770EA">
        <w:t xml:space="preserve"> </w:t>
      </w:r>
    </w:p>
    <w:p w14:paraId="2FBE8C5B" w14:textId="22E3AE1F" w:rsidR="00C140AF" w:rsidRPr="005770EA" w:rsidRDefault="00944ADE" w:rsidP="006A12AB">
      <w:r w:rsidRPr="005770EA">
        <w:t>Dodavatel garantuje funkční a aktualizovanou verzi systému po dobu</w:t>
      </w:r>
      <w:r w:rsidR="008F330D" w:rsidRPr="005770EA">
        <w:t xml:space="preserve"> minimálně</w:t>
      </w:r>
      <w:r w:rsidRPr="005770EA">
        <w:t xml:space="preserve"> 3 let.</w:t>
      </w:r>
    </w:p>
    <w:p w14:paraId="4E63399E" w14:textId="77777777" w:rsidR="00944ADE" w:rsidRPr="005770EA" w:rsidRDefault="00944ADE" w:rsidP="006A12AB"/>
    <w:p w14:paraId="427F8069" w14:textId="1C80F7CA" w:rsidR="00944ADE" w:rsidRPr="005770EA" w:rsidRDefault="00944ADE" w:rsidP="00944ADE">
      <w:pPr>
        <w:jc w:val="center"/>
        <w:rPr>
          <w:b/>
          <w:sz w:val="36"/>
        </w:rPr>
      </w:pPr>
      <w:r w:rsidRPr="005770EA">
        <w:rPr>
          <w:b/>
          <w:sz w:val="36"/>
        </w:rPr>
        <w:t>SERVER</w:t>
      </w:r>
    </w:p>
    <w:p w14:paraId="306E2126" w14:textId="77777777" w:rsidR="00944ADE" w:rsidRPr="005770EA" w:rsidRDefault="00944ADE" w:rsidP="00944ADE"/>
    <w:p w14:paraId="4BD1B3E5" w14:textId="46EF47D6" w:rsidR="00944ADE" w:rsidRPr="005770EA" w:rsidRDefault="00944ADE" w:rsidP="00944ADE">
      <w:r w:rsidRPr="005770EA">
        <w:t xml:space="preserve">Virtuální privátní server (VPS) instalovaný do sítě MENDELU. </w:t>
      </w:r>
    </w:p>
    <w:p w14:paraId="64A3A8F1" w14:textId="3EF96DD2" w:rsidR="00944ADE" w:rsidRPr="005770EA" w:rsidRDefault="00944ADE" w:rsidP="00944ADE">
      <w:r w:rsidRPr="005770EA">
        <w:t xml:space="preserve">MENDELU má ve správě HW pro provoz serveru a péči o </w:t>
      </w:r>
      <w:proofErr w:type="gramStart"/>
      <w:r w:rsidRPr="005770EA">
        <w:t>operační</w:t>
      </w:r>
      <w:proofErr w:type="gramEnd"/>
      <w:r w:rsidRPr="005770EA">
        <w:t xml:space="preserve"> systému.</w:t>
      </w:r>
    </w:p>
    <w:p w14:paraId="01F6F2ED" w14:textId="6608A53E" w:rsidR="00944ADE" w:rsidRPr="005770EA" w:rsidRDefault="00944ADE" w:rsidP="00944ADE">
      <w:r w:rsidRPr="005770EA">
        <w:t>Tvorba programu je bez možnosti vysílání HDMI signálu ze serveru, tj. vysílání je po LAN (</w:t>
      </w:r>
      <w:proofErr w:type="spellStart"/>
      <w:r w:rsidRPr="005770EA">
        <w:t>ethernetu</w:t>
      </w:r>
      <w:proofErr w:type="spellEnd"/>
      <w:r w:rsidRPr="005770EA">
        <w:t>).</w:t>
      </w:r>
    </w:p>
    <w:p w14:paraId="057594A6" w14:textId="4B37494E" w:rsidR="00944ADE" w:rsidRPr="005770EA" w:rsidRDefault="00944ADE" w:rsidP="00944ADE">
      <w:r w:rsidRPr="005770EA">
        <w:t xml:space="preserve">Platnost licence pro užití serveru minimálně 3 roky. </w:t>
      </w:r>
    </w:p>
    <w:p w14:paraId="0DFF6D72" w14:textId="77777777" w:rsidR="00C140AF" w:rsidRPr="005770EA" w:rsidRDefault="00C140AF" w:rsidP="00FA741C">
      <w:pPr>
        <w:jc w:val="center"/>
        <w:rPr>
          <w:b/>
          <w:sz w:val="36"/>
        </w:rPr>
      </w:pPr>
    </w:p>
    <w:p w14:paraId="3B91D255" w14:textId="519982B6" w:rsidR="00FA741C" w:rsidRPr="005770EA" w:rsidRDefault="00FA741C" w:rsidP="00FA741C">
      <w:pPr>
        <w:jc w:val="center"/>
        <w:rPr>
          <w:b/>
          <w:sz w:val="36"/>
        </w:rPr>
      </w:pPr>
      <w:r w:rsidRPr="005770EA">
        <w:rPr>
          <w:b/>
          <w:sz w:val="36"/>
        </w:rPr>
        <w:t>NASTAVENÍ SÍTĚ</w:t>
      </w:r>
    </w:p>
    <w:p w14:paraId="09385BE8" w14:textId="77777777" w:rsidR="00D86682" w:rsidRPr="005770EA" w:rsidRDefault="00D86682" w:rsidP="00FA741C">
      <w:pPr>
        <w:jc w:val="center"/>
        <w:rPr>
          <w:b/>
          <w:sz w:val="36"/>
        </w:rPr>
      </w:pPr>
    </w:p>
    <w:p w14:paraId="02F679FE" w14:textId="5DA4C317" w:rsidR="00944ADE" w:rsidRPr="005770EA" w:rsidRDefault="00944ADE" w:rsidP="00DC300E">
      <w:r w:rsidRPr="005770EA">
        <w:t>TV systém bude umístěný do vlastní VLAN (VLAN1).</w:t>
      </w:r>
    </w:p>
    <w:p w14:paraId="70388B0F" w14:textId="7FBD910C" w:rsidR="00944ADE" w:rsidRPr="005770EA" w:rsidRDefault="00944ADE" w:rsidP="00DC300E">
      <w:r w:rsidRPr="005770EA">
        <w:t>Kiosky budou umístěny do oddělené VLAN s vyšším zabezpečením (VLAN2).</w:t>
      </w:r>
    </w:p>
    <w:p w14:paraId="48C11B7E" w14:textId="572AD216" w:rsidR="00104779" w:rsidRPr="005770EA" w:rsidRDefault="00104779" w:rsidP="00104779">
      <w:pPr>
        <w:rPr>
          <w:rFonts w:eastAsiaTheme="minorHAnsi"/>
        </w:rPr>
      </w:pPr>
      <w:r w:rsidRPr="005770EA">
        <w:t xml:space="preserve">MENDELU umožní datovou konektivitu do internetu 100 </w:t>
      </w:r>
      <w:proofErr w:type="spellStart"/>
      <w:r w:rsidRPr="005770EA">
        <w:t>Mbit</w:t>
      </w:r>
      <w:proofErr w:type="spellEnd"/>
      <w:r w:rsidRPr="005770EA">
        <w:t>/s.</w:t>
      </w:r>
    </w:p>
    <w:p w14:paraId="1078451E" w14:textId="77777777" w:rsidR="00E1410E" w:rsidRPr="005770EA" w:rsidRDefault="00E1410E" w:rsidP="00FA741C"/>
    <w:p w14:paraId="758BCF0E" w14:textId="77777777" w:rsidR="00FA741C" w:rsidRPr="005770EA" w:rsidRDefault="00FA741C" w:rsidP="00FA741C"/>
    <w:p w14:paraId="0573C9FC" w14:textId="77777777" w:rsidR="006A12AB" w:rsidRPr="005770EA" w:rsidRDefault="006A12AB" w:rsidP="005A3A46">
      <w:pPr>
        <w:jc w:val="center"/>
        <w:rPr>
          <w:b/>
          <w:sz w:val="36"/>
        </w:rPr>
      </w:pPr>
    </w:p>
    <w:p w14:paraId="7F4823C2" w14:textId="77777777" w:rsidR="005A3A46" w:rsidRPr="005770EA" w:rsidRDefault="005A3A46" w:rsidP="00205831"/>
    <w:p w14:paraId="640B897E" w14:textId="29A68F86" w:rsidR="00BF6C97" w:rsidRPr="005770EA" w:rsidRDefault="00BF6C97" w:rsidP="00205831"/>
    <w:p w14:paraId="23EF9DDC" w14:textId="03FBBFA6" w:rsidR="00A67AF8" w:rsidRPr="005770EA" w:rsidRDefault="00A67AF8">
      <w:pPr>
        <w:spacing w:after="160" w:line="259" w:lineRule="auto"/>
      </w:pPr>
      <w:r w:rsidRPr="005770EA">
        <w:br w:type="page"/>
      </w:r>
    </w:p>
    <w:p w14:paraId="6BF3FAC0" w14:textId="77777777" w:rsidR="00BF6C97" w:rsidRPr="005770EA" w:rsidRDefault="00BF6C97" w:rsidP="00205831"/>
    <w:p w14:paraId="07A6289A" w14:textId="0C7054D2" w:rsidR="006C53B3" w:rsidRPr="005770EA" w:rsidRDefault="006C53B3"/>
    <w:p w14:paraId="4F9678E1" w14:textId="1B85519D" w:rsidR="00E87566" w:rsidRPr="005770EA" w:rsidRDefault="000D3431">
      <w:r w:rsidRPr="005770EA">
        <w:rPr>
          <w:noProof/>
          <w:lang w:eastAsia="cs-CZ"/>
        </w:rPr>
        <w:drawing>
          <wp:inline distT="0" distB="0" distL="0" distR="0" wp14:anchorId="7AF60B98" wp14:editId="11645C44">
            <wp:extent cx="5760720" cy="76809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u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8BDC3" w14:textId="52B4D7DA" w:rsidR="00492701" w:rsidRPr="005770EA" w:rsidRDefault="00492701"/>
    <w:p w14:paraId="438B542C" w14:textId="15803E5E" w:rsidR="00EC1FB3" w:rsidRPr="005770EA" w:rsidRDefault="002B5783" w:rsidP="002B5783">
      <w:pPr>
        <w:jc w:val="center"/>
      </w:pPr>
      <w:r w:rsidRPr="005770EA"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4132083F" wp14:editId="3572B877">
            <wp:simplePos x="0" y="0"/>
            <wp:positionH relativeFrom="column">
              <wp:posOffset>2864485</wp:posOffset>
            </wp:positionH>
            <wp:positionV relativeFrom="paragraph">
              <wp:posOffset>4967605</wp:posOffset>
            </wp:positionV>
            <wp:extent cx="3497580" cy="349758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0EA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652DEB6" wp14:editId="0A06CE18">
            <wp:simplePos x="0" y="0"/>
            <wp:positionH relativeFrom="column">
              <wp:posOffset>1386205</wp:posOffset>
            </wp:positionH>
            <wp:positionV relativeFrom="paragraph">
              <wp:posOffset>212725</wp:posOffset>
            </wp:positionV>
            <wp:extent cx="3288665" cy="4330065"/>
            <wp:effectExtent l="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433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70EA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7A254AF" wp14:editId="6AE6200B">
            <wp:simplePos x="0" y="0"/>
            <wp:positionH relativeFrom="page">
              <wp:align>left</wp:align>
            </wp:positionH>
            <wp:positionV relativeFrom="paragraph">
              <wp:posOffset>5013325</wp:posOffset>
            </wp:positionV>
            <wp:extent cx="4545965" cy="3505200"/>
            <wp:effectExtent l="0" t="0" r="6985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0" t="9400" r="3199" b="22600"/>
                    <a:stretch/>
                  </pic:blipFill>
                  <pic:spPr bwMode="auto">
                    <a:xfrm>
                      <a:off x="0" y="0"/>
                      <a:ext cx="454596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C1FB3" w:rsidRPr="005770EA" w:rsidSect="005A5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4F12"/>
    <w:multiLevelType w:val="hybridMultilevel"/>
    <w:tmpl w:val="01A6A93A"/>
    <w:lvl w:ilvl="0" w:tplc="5226EC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A0F8F"/>
    <w:multiLevelType w:val="hybridMultilevel"/>
    <w:tmpl w:val="3C26EFCE"/>
    <w:lvl w:ilvl="0" w:tplc="67267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tillium" w:hAnsi="Titillium" w:hint="default"/>
      </w:rPr>
    </w:lvl>
    <w:lvl w:ilvl="1" w:tplc="3C4ED9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tillium" w:hAnsi="Titillium" w:hint="default"/>
      </w:rPr>
    </w:lvl>
    <w:lvl w:ilvl="2" w:tplc="5FA017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tillium" w:hAnsi="Titillium" w:hint="default"/>
      </w:rPr>
    </w:lvl>
    <w:lvl w:ilvl="3" w:tplc="AA1205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tillium" w:hAnsi="Titillium" w:hint="default"/>
      </w:rPr>
    </w:lvl>
    <w:lvl w:ilvl="4" w:tplc="61E04C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tillium" w:hAnsi="Titillium" w:hint="default"/>
      </w:rPr>
    </w:lvl>
    <w:lvl w:ilvl="5" w:tplc="2AB84F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tillium" w:hAnsi="Titillium" w:hint="default"/>
      </w:rPr>
    </w:lvl>
    <w:lvl w:ilvl="6" w:tplc="6EC85A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tillium" w:hAnsi="Titillium" w:hint="default"/>
      </w:rPr>
    </w:lvl>
    <w:lvl w:ilvl="7" w:tplc="BD200D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tillium" w:hAnsi="Titillium" w:hint="default"/>
      </w:rPr>
    </w:lvl>
    <w:lvl w:ilvl="8" w:tplc="B164EB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tillium" w:hAnsi="Titillium" w:hint="default"/>
      </w:rPr>
    </w:lvl>
  </w:abstractNum>
  <w:abstractNum w:abstractNumId="2" w15:restartNumberingAfterBreak="0">
    <w:nsid w:val="628004F2"/>
    <w:multiLevelType w:val="hybridMultilevel"/>
    <w:tmpl w:val="CA3E21EA"/>
    <w:lvl w:ilvl="0" w:tplc="D714C1E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D4E9C"/>
    <w:multiLevelType w:val="hybridMultilevel"/>
    <w:tmpl w:val="15863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37499"/>
    <w:multiLevelType w:val="hybridMultilevel"/>
    <w:tmpl w:val="BD980360"/>
    <w:lvl w:ilvl="0" w:tplc="BA3ACCA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6F"/>
    <w:rsid w:val="00002AB4"/>
    <w:rsid w:val="00006794"/>
    <w:rsid w:val="00027CB2"/>
    <w:rsid w:val="00030B6F"/>
    <w:rsid w:val="00046565"/>
    <w:rsid w:val="00056926"/>
    <w:rsid w:val="0006071D"/>
    <w:rsid w:val="00063B39"/>
    <w:rsid w:val="00074924"/>
    <w:rsid w:val="000903C5"/>
    <w:rsid w:val="000B3EFE"/>
    <w:rsid w:val="000B70F3"/>
    <w:rsid w:val="000D04DB"/>
    <w:rsid w:val="000D3431"/>
    <w:rsid w:val="000E3FF1"/>
    <w:rsid w:val="000E7B96"/>
    <w:rsid w:val="00104779"/>
    <w:rsid w:val="0011555F"/>
    <w:rsid w:val="00117F49"/>
    <w:rsid w:val="0014636C"/>
    <w:rsid w:val="00152FF4"/>
    <w:rsid w:val="001542B2"/>
    <w:rsid w:val="00172464"/>
    <w:rsid w:val="00175BF8"/>
    <w:rsid w:val="00192171"/>
    <w:rsid w:val="00196966"/>
    <w:rsid w:val="00197C7F"/>
    <w:rsid w:val="001A44B1"/>
    <w:rsid w:val="001D5661"/>
    <w:rsid w:val="00205831"/>
    <w:rsid w:val="00207F33"/>
    <w:rsid w:val="00220986"/>
    <w:rsid w:val="00230836"/>
    <w:rsid w:val="002441EE"/>
    <w:rsid w:val="00283E93"/>
    <w:rsid w:val="002B5783"/>
    <w:rsid w:val="002D72AF"/>
    <w:rsid w:val="003075BB"/>
    <w:rsid w:val="003266AB"/>
    <w:rsid w:val="00342D20"/>
    <w:rsid w:val="00381344"/>
    <w:rsid w:val="00385FBA"/>
    <w:rsid w:val="00397B10"/>
    <w:rsid w:val="003B02EE"/>
    <w:rsid w:val="003B72A7"/>
    <w:rsid w:val="003C6281"/>
    <w:rsid w:val="003D30FC"/>
    <w:rsid w:val="003E3996"/>
    <w:rsid w:val="00401EAE"/>
    <w:rsid w:val="00414AEE"/>
    <w:rsid w:val="00424FB3"/>
    <w:rsid w:val="00427ADD"/>
    <w:rsid w:val="004369EF"/>
    <w:rsid w:val="00440FE6"/>
    <w:rsid w:val="00467439"/>
    <w:rsid w:val="0047043F"/>
    <w:rsid w:val="00492701"/>
    <w:rsid w:val="004A3A8F"/>
    <w:rsid w:val="004B745C"/>
    <w:rsid w:val="004C258C"/>
    <w:rsid w:val="004D57C8"/>
    <w:rsid w:val="004F1740"/>
    <w:rsid w:val="0050624B"/>
    <w:rsid w:val="00522127"/>
    <w:rsid w:val="0055272E"/>
    <w:rsid w:val="00563CEC"/>
    <w:rsid w:val="005770EA"/>
    <w:rsid w:val="005A3A46"/>
    <w:rsid w:val="005A55B6"/>
    <w:rsid w:val="005C3B1B"/>
    <w:rsid w:val="005F29D3"/>
    <w:rsid w:val="005F736A"/>
    <w:rsid w:val="006043B0"/>
    <w:rsid w:val="006316BA"/>
    <w:rsid w:val="006376CD"/>
    <w:rsid w:val="00641015"/>
    <w:rsid w:val="0064355D"/>
    <w:rsid w:val="00654F57"/>
    <w:rsid w:val="006A08BD"/>
    <w:rsid w:val="006A12AB"/>
    <w:rsid w:val="006C53B3"/>
    <w:rsid w:val="006F43CA"/>
    <w:rsid w:val="006F69DE"/>
    <w:rsid w:val="00700267"/>
    <w:rsid w:val="00704B2E"/>
    <w:rsid w:val="007114E6"/>
    <w:rsid w:val="00737849"/>
    <w:rsid w:val="0076683D"/>
    <w:rsid w:val="00773C7F"/>
    <w:rsid w:val="00781FDA"/>
    <w:rsid w:val="00785187"/>
    <w:rsid w:val="00796EC7"/>
    <w:rsid w:val="007F67B6"/>
    <w:rsid w:val="00816BCC"/>
    <w:rsid w:val="00833CBF"/>
    <w:rsid w:val="00833F59"/>
    <w:rsid w:val="00837017"/>
    <w:rsid w:val="0084650E"/>
    <w:rsid w:val="00853244"/>
    <w:rsid w:val="0086099B"/>
    <w:rsid w:val="008709AC"/>
    <w:rsid w:val="008740D0"/>
    <w:rsid w:val="00877F1D"/>
    <w:rsid w:val="00893BCB"/>
    <w:rsid w:val="0089698D"/>
    <w:rsid w:val="008B1363"/>
    <w:rsid w:val="008B1E63"/>
    <w:rsid w:val="008D304B"/>
    <w:rsid w:val="008E5157"/>
    <w:rsid w:val="008F330D"/>
    <w:rsid w:val="009118D6"/>
    <w:rsid w:val="0091590D"/>
    <w:rsid w:val="00944ADE"/>
    <w:rsid w:val="00952A7E"/>
    <w:rsid w:val="00980C41"/>
    <w:rsid w:val="00981B00"/>
    <w:rsid w:val="00992B2D"/>
    <w:rsid w:val="009C53A6"/>
    <w:rsid w:val="00A04162"/>
    <w:rsid w:val="00A500CE"/>
    <w:rsid w:val="00A63CAB"/>
    <w:rsid w:val="00A67AF8"/>
    <w:rsid w:val="00A714F7"/>
    <w:rsid w:val="00AC0756"/>
    <w:rsid w:val="00AC2008"/>
    <w:rsid w:val="00AC533D"/>
    <w:rsid w:val="00AE6631"/>
    <w:rsid w:val="00B21864"/>
    <w:rsid w:val="00B26099"/>
    <w:rsid w:val="00B51FD3"/>
    <w:rsid w:val="00B901A0"/>
    <w:rsid w:val="00B9330F"/>
    <w:rsid w:val="00BA2559"/>
    <w:rsid w:val="00BA3700"/>
    <w:rsid w:val="00BB15BF"/>
    <w:rsid w:val="00BB2F06"/>
    <w:rsid w:val="00BE3D4A"/>
    <w:rsid w:val="00BF6C97"/>
    <w:rsid w:val="00C140AF"/>
    <w:rsid w:val="00C16190"/>
    <w:rsid w:val="00C24CA9"/>
    <w:rsid w:val="00C32024"/>
    <w:rsid w:val="00C554F6"/>
    <w:rsid w:val="00C61B05"/>
    <w:rsid w:val="00C71A25"/>
    <w:rsid w:val="00C767A9"/>
    <w:rsid w:val="00C86D59"/>
    <w:rsid w:val="00C87D2E"/>
    <w:rsid w:val="00CB2A13"/>
    <w:rsid w:val="00CE4560"/>
    <w:rsid w:val="00D01399"/>
    <w:rsid w:val="00D23739"/>
    <w:rsid w:val="00D3136B"/>
    <w:rsid w:val="00D4604D"/>
    <w:rsid w:val="00D47513"/>
    <w:rsid w:val="00D623AC"/>
    <w:rsid w:val="00D72A70"/>
    <w:rsid w:val="00D86682"/>
    <w:rsid w:val="00DC300E"/>
    <w:rsid w:val="00DD79B4"/>
    <w:rsid w:val="00DE1C73"/>
    <w:rsid w:val="00E1410E"/>
    <w:rsid w:val="00E32A30"/>
    <w:rsid w:val="00E33038"/>
    <w:rsid w:val="00E473F0"/>
    <w:rsid w:val="00E6440B"/>
    <w:rsid w:val="00E72006"/>
    <w:rsid w:val="00E746F6"/>
    <w:rsid w:val="00E857C7"/>
    <w:rsid w:val="00E87566"/>
    <w:rsid w:val="00E91BD6"/>
    <w:rsid w:val="00E947DD"/>
    <w:rsid w:val="00EC1FB3"/>
    <w:rsid w:val="00F00248"/>
    <w:rsid w:val="00F05238"/>
    <w:rsid w:val="00F10102"/>
    <w:rsid w:val="00F37116"/>
    <w:rsid w:val="00F74A34"/>
    <w:rsid w:val="00F95608"/>
    <w:rsid w:val="00FA21A4"/>
    <w:rsid w:val="00FA52B0"/>
    <w:rsid w:val="00FA741C"/>
    <w:rsid w:val="00FE4848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9248"/>
  <w15:chartTrackingRefBased/>
  <w15:docId w15:val="{D7069E0B-B611-4806-BA8B-28F11332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75BB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926"/>
    <w:pPr>
      <w:ind w:left="720"/>
      <w:contextualSpacing/>
    </w:pPr>
  </w:style>
  <w:style w:type="table" w:styleId="Mkatabulky">
    <w:name w:val="Table Grid"/>
    <w:basedOn w:val="Normlntabulka"/>
    <w:uiPriority w:val="39"/>
    <w:rsid w:val="0005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2186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2186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0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6</Pages>
  <Words>1181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petr.hosticka@mendelu.cz</dc:creator>
  <cp:keywords/>
  <dc:description/>
  <cp:lastModifiedBy>Petr Hostička</cp:lastModifiedBy>
  <cp:revision>90</cp:revision>
  <cp:lastPrinted>2018-03-21T13:20:00Z</cp:lastPrinted>
  <dcterms:created xsi:type="dcterms:W3CDTF">2018-03-16T11:41:00Z</dcterms:created>
  <dcterms:modified xsi:type="dcterms:W3CDTF">2018-05-14T09:44:00Z</dcterms:modified>
</cp:coreProperties>
</file>