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FB" w:rsidRPr="00946478" w:rsidRDefault="002D48FB" w:rsidP="00BD7AD8">
      <w:pPr>
        <w:pStyle w:val="Nzev"/>
        <w:jc w:val="left"/>
        <w:rPr>
          <w:sz w:val="24"/>
          <w:szCs w:val="24"/>
        </w:rPr>
      </w:pPr>
    </w:p>
    <w:p w:rsidR="00044B5B" w:rsidRPr="00584B55" w:rsidRDefault="00044B5B" w:rsidP="00044B5B">
      <w:pPr>
        <w:pStyle w:val="Nadpis1"/>
        <w:jc w:val="both"/>
        <w:rPr>
          <w:bCs w:val="0"/>
          <w:sz w:val="24"/>
          <w:szCs w:val="24"/>
        </w:rPr>
      </w:pPr>
      <w:r w:rsidRPr="00584B55">
        <w:rPr>
          <w:sz w:val="24"/>
          <w:szCs w:val="24"/>
        </w:rPr>
        <w:t xml:space="preserve">Plnění veřejné zakázky je finančně zajištěno prostředky ze strukturálních fondů EU (OP VVV – projekty </w:t>
      </w:r>
      <w:r w:rsidRPr="00584B55">
        <w:rPr>
          <w:bCs w:val="0"/>
          <w:sz w:val="24"/>
          <w:szCs w:val="24"/>
        </w:rPr>
        <w:t>„Konkurenceschopný absolvent Mendelovy univerzity v Brně“ s registračním číslem CZ.02.2.69/0.0/0.0/16_015/0002365</w:t>
      </w:r>
      <w:r w:rsidRPr="00584B55">
        <w:rPr>
          <w:sz w:val="24"/>
          <w:szCs w:val="24"/>
        </w:rPr>
        <w:t>.</w:t>
      </w:r>
      <w:r w:rsidRPr="00584B55">
        <w:rPr>
          <w:bCs w:val="0"/>
          <w:sz w:val="24"/>
          <w:szCs w:val="24"/>
        </w:rPr>
        <w:t xml:space="preserve"> </w:t>
      </w:r>
    </w:p>
    <w:p w:rsidR="00044B5B" w:rsidRPr="00584B55" w:rsidRDefault="00044B5B" w:rsidP="009B0F6C">
      <w:pPr>
        <w:pStyle w:val="Nzev"/>
        <w:rPr>
          <w:sz w:val="24"/>
          <w:szCs w:val="24"/>
          <w:u w:val="single"/>
        </w:rPr>
      </w:pPr>
    </w:p>
    <w:p w:rsidR="00FC2A68" w:rsidRPr="00584B55" w:rsidRDefault="00FC2A68" w:rsidP="009B0F6C">
      <w:pPr>
        <w:pStyle w:val="Nzev"/>
        <w:rPr>
          <w:sz w:val="28"/>
          <w:szCs w:val="28"/>
          <w:u w:val="single"/>
        </w:rPr>
      </w:pPr>
      <w:r w:rsidRPr="00584B55">
        <w:rPr>
          <w:sz w:val="28"/>
          <w:szCs w:val="28"/>
          <w:u w:val="single"/>
        </w:rPr>
        <w:t xml:space="preserve">Rámcová </w:t>
      </w:r>
      <w:r w:rsidR="00680B81">
        <w:rPr>
          <w:sz w:val="28"/>
          <w:szCs w:val="28"/>
          <w:u w:val="single"/>
        </w:rPr>
        <w:t>smlouva</w:t>
      </w:r>
      <w:r w:rsidRPr="00584B55">
        <w:rPr>
          <w:sz w:val="28"/>
          <w:szCs w:val="28"/>
          <w:u w:val="single"/>
        </w:rPr>
        <w:t xml:space="preserve"> </w:t>
      </w:r>
    </w:p>
    <w:p w:rsidR="00FC2A68" w:rsidRPr="00584B55" w:rsidRDefault="00FC2A68" w:rsidP="009B0F6C">
      <w:pPr>
        <w:pStyle w:val="Nzev"/>
        <w:rPr>
          <w:sz w:val="28"/>
          <w:szCs w:val="28"/>
        </w:rPr>
      </w:pPr>
      <w:r w:rsidRPr="00584B55">
        <w:rPr>
          <w:sz w:val="28"/>
          <w:szCs w:val="28"/>
          <w:u w:val="single"/>
        </w:rPr>
        <w:t xml:space="preserve">na </w:t>
      </w:r>
      <w:r w:rsidR="00A95572" w:rsidRPr="00584B55">
        <w:rPr>
          <w:sz w:val="28"/>
          <w:szCs w:val="28"/>
          <w:u w:val="single"/>
        </w:rPr>
        <w:t>předklady z/do anglického jazyka</w:t>
      </w:r>
      <w:r w:rsidR="00946478" w:rsidRPr="00584B55">
        <w:rPr>
          <w:sz w:val="28"/>
          <w:szCs w:val="28"/>
          <w:u w:val="single"/>
        </w:rPr>
        <w:t xml:space="preserve"> </w:t>
      </w:r>
      <w:r w:rsidR="00214225">
        <w:rPr>
          <w:sz w:val="28"/>
          <w:szCs w:val="28"/>
          <w:u w:val="single"/>
        </w:rPr>
        <w:t>pro projekt ESF</w:t>
      </w:r>
    </w:p>
    <w:p w:rsidR="00FC2A68" w:rsidRPr="00584B55" w:rsidRDefault="00FC2A68" w:rsidP="009B0F6C">
      <w:pPr>
        <w:pStyle w:val="Zkladntext3"/>
        <w:spacing w:after="0"/>
        <w:jc w:val="center"/>
        <w:rPr>
          <w:sz w:val="24"/>
          <w:szCs w:val="24"/>
        </w:rPr>
      </w:pPr>
    </w:p>
    <w:p w:rsidR="00FC2A68" w:rsidRPr="00584B55" w:rsidRDefault="001A7F56" w:rsidP="009B0F6C">
      <w:pPr>
        <w:pStyle w:val="Zkladntext3"/>
        <w:spacing w:after="0"/>
        <w:jc w:val="center"/>
        <w:rPr>
          <w:sz w:val="24"/>
          <w:szCs w:val="24"/>
        </w:rPr>
      </w:pPr>
      <w:r w:rsidRPr="00584B55">
        <w:rPr>
          <w:sz w:val="24"/>
          <w:szCs w:val="24"/>
        </w:rPr>
        <w:t xml:space="preserve">uzavřená na základě ustanovení § 1746 odst. 2 zákona č. 89/2012 Sb., občanského zákoníku </w:t>
      </w:r>
    </w:p>
    <w:p w:rsidR="00EC1584" w:rsidRPr="00584B55" w:rsidRDefault="00EC1584" w:rsidP="009B0F6C">
      <w:pPr>
        <w:pStyle w:val="Zkladntext3"/>
        <w:spacing w:after="0"/>
        <w:jc w:val="center"/>
        <w:rPr>
          <w:sz w:val="24"/>
          <w:szCs w:val="24"/>
        </w:rPr>
      </w:pPr>
      <w:r w:rsidRPr="00584B55">
        <w:rPr>
          <w:sz w:val="24"/>
          <w:szCs w:val="24"/>
        </w:rPr>
        <w:t xml:space="preserve">a na základě výsledku veřejné zakázky s názvem „Rámcová </w:t>
      </w:r>
      <w:r w:rsidR="00680B81">
        <w:rPr>
          <w:sz w:val="24"/>
          <w:szCs w:val="24"/>
        </w:rPr>
        <w:t>smlouva</w:t>
      </w:r>
      <w:r w:rsidRPr="00584B55">
        <w:rPr>
          <w:sz w:val="24"/>
          <w:szCs w:val="24"/>
        </w:rPr>
        <w:t xml:space="preserve"> na </w:t>
      </w:r>
      <w:r w:rsidR="00A95572" w:rsidRPr="00584B55">
        <w:rPr>
          <w:sz w:val="24"/>
          <w:szCs w:val="24"/>
        </w:rPr>
        <w:t>překlady z/do anglického jazyka</w:t>
      </w:r>
      <w:r w:rsidR="00214225">
        <w:rPr>
          <w:sz w:val="24"/>
          <w:szCs w:val="24"/>
        </w:rPr>
        <w:t xml:space="preserve"> pro projekt ESF</w:t>
      </w:r>
      <w:r w:rsidRPr="00584B55">
        <w:rPr>
          <w:sz w:val="24"/>
          <w:szCs w:val="24"/>
        </w:rPr>
        <w:t>“</w:t>
      </w:r>
    </w:p>
    <w:p w:rsidR="00FC2A68" w:rsidRPr="00946478" w:rsidRDefault="00FC2A68" w:rsidP="009B0F6C">
      <w:pPr>
        <w:jc w:val="center"/>
        <w:rPr>
          <w:b/>
          <w:bCs/>
          <w:sz w:val="24"/>
          <w:szCs w:val="24"/>
        </w:rPr>
      </w:pPr>
    </w:p>
    <w:p w:rsidR="00FC2A68" w:rsidRPr="00946478" w:rsidRDefault="00FC2A68" w:rsidP="009B0F6C">
      <w:pPr>
        <w:jc w:val="center"/>
        <w:rPr>
          <w:b/>
          <w:bCs/>
          <w:sz w:val="24"/>
          <w:szCs w:val="24"/>
        </w:rPr>
      </w:pPr>
    </w:p>
    <w:p w:rsidR="00FC2A68" w:rsidRPr="00946478" w:rsidRDefault="00FC2A68" w:rsidP="009B0F6C">
      <w:pPr>
        <w:pStyle w:val="Nadpis2"/>
        <w:jc w:val="left"/>
        <w:rPr>
          <w:b w:val="0"/>
          <w:sz w:val="24"/>
          <w:szCs w:val="24"/>
        </w:rPr>
      </w:pPr>
      <w:r w:rsidRPr="00946478">
        <w:rPr>
          <w:b w:val="0"/>
          <w:sz w:val="24"/>
          <w:szCs w:val="24"/>
        </w:rPr>
        <w:t>Smluvní strany:</w:t>
      </w:r>
    </w:p>
    <w:p w:rsidR="00FC2A68" w:rsidRPr="00946478" w:rsidRDefault="00FC2A68" w:rsidP="009B0F6C">
      <w:pPr>
        <w:pStyle w:val="Nadpis2"/>
        <w:jc w:val="left"/>
        <w:rPr>
          <w:b w:val="0"/>
          <w:sz w:val="24"/>
          <w:szCs w:val="24"/>
        </w:rPr>
      </w:pPr>
    </w:p>
    <w:p w:rsidR="00FC2A68" w:rsidRPr="00946478" w:rsidRDefault="00D7629D" w:rsidP="009B0F6C">
      <w:pPr>
        <w:pStyle w:val="Nadpis2"/>
        <w:jc w:val="left"/>
        <w:rPr>
          <w:sz w:val="24"/>
          <w:szCs w:val="24"/>
        </w:rPr>
      </w:pPr>
      <w:r w:rsidRPr="00946478">
        <w:rPr>
          <w:sz w:val="24"/>
          <w:szCs w:val="24"/>
        </w:rPr>
        <w:t>Mendelova univerzita v Brně</w:t>
      </w:r>
    </w:p>
    <w:p w:rsidR="00FC2A68" w:rsidRDefault="00D7629D" w:rsidP="009B0F6C">
      <w:pPr>
        <w:pStyle w:val="Nadpis2"/>
        <w:jc w:val="left"/>
        <w:rPr>
          <w:b w:val="0"/>
          <w:sz w:val="24"/>
          <w:szCs w:val="24"/>
        </w:rPr>
      </w:pPr>
      <w:r w:rsidRPr="00946478">
        <w:rPr>
          <w:b w:val="0"/>
          <w:sz w:val="24"/>
          <w:szCs w:val="24"/>
        </w:rPr>
        <w:t>se sídlem</w:t>
      </w:r>
      <w:r w:rsidR="0086412D" w:rsidRPr="00946478">
        <w:rPr>
          <w:b w:val="0"/>
          <w:sz w:val="24"/>
          <w:szCs w:val="24"/>
        </w:rPr>
        <w:t>:</w:t>
      </w:r>
      <w:r w:rsidRPr="00946478">
        <w:rPr>
          <w:b w:val="0"/>
          <w:sz w:val="24"/>
          <w:szCs w:val="24"/>
        </w:rPr>
        <w:t xml:space="preserve"> Zemědělská 1665/1, 613 00 Brno</w:t>
      </w:r>
    </w:p>
    <w:p w:rsidR="00044B5B" w:rsidRDefault="00044B5B" w:rsidP="00044B5B">
      <w:pPr>
        <w:rPr>
          <w:color w:val="000000"/>
          <w:sz w:val="24"/>
          <w:szCs w:val="24"/>
        </w:rPr>
      </w:pPr>
      <w:r w:rsidRPr="00FF415B">
        <w:rPr>
          <w:color w:val="000000"/>
          <w:sz w:val="24"/>
          <w:szCs w:val="24"/>
        </w:rPr>
        <w:t xml:space="preserve">Zastoupena: </w:t>
      </w:r>
      <w:r>
        <w:rPr>
          <w:color w:val="000000"/>
          <w:sz w:val="24"/>
          <w:szCs w:val="24"/>
        </w:rPr>
        <w:t>prof. Ing. Danuší Nerudovou</w:t>
      </w:r>
      <w:r w:rsidRPr="00FF415B">
        <w:rPr>
          <w:color w:val="000000"/>
          <w:sz w:val="24"/>
          <w:szCs w:val="24"/>
        </w:rPr>
        <w:t>, Ph.D.</w:t>
      </w:r>
      <w:r>
        <w:rPr>
          <w:color w:val="000000"/>
          <w:sz w:val="24"/>
          <w:szCs w:val="24"/>
        </w:rPr>
        <w:t>, rektorkou</w:t>
      </w:r>
    </w:p>
    <w:p w:rsidR="00044B5B" w:rsidRPr="00044B5B" w:rsidRDefault="00044B5B" w:rsidP="00044B5B">
      <w:pPr>
        <w:rPr>
          <w:color w:val="000000"/>
          <w:sz w:val="24"/>
          <w:szCs w:val="24"/>
        </w:rPr>
      </w:pPr>
      <w:r w:rsidRPr="00044B5B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e smluvnímu jednání oprávněni: prof. Ing. Danuše Nerudová</w:t>
      </w:r>
      <w:r w:rsidRPr="00FF415B">
        <w:rPr>
          <w:color w:val="000000"/>
          <w:sz w:val="24"/>
          <w:szCs w:val="24"/>
        </w:rPr>
        <w:t>, Ph.D.</w:t>
      </w:r>
      <w:r>
        <w:rPr>
          <w:color w:val="000000"/>
          <w:sz w:val="24"/>
          <w:szCs w:val="24"/>
        </w:rPr>
        <w:t>, rektorka</w:t>
      </w:r>
      <w:r w:rsidRPr="00044B5B">
        <w:rPr>
          <w:color w:val="000000"/>
          <w:sz w:val="24"/>
          <w:szCs w:val="24"/>
        </w:rPr>
        <w:t xml:space="preserve">                                                   </w:t>
      </w:r>
      <w:r w:rsidRPr="00044B5B">
        <w:rPr>
          <w:color w:val="000000"/>
          <w:sz w:val="24"/>
          <w:szCs w:val="24"/>
        </w:rPr>
        <w:tab/>
      </w:r>
      <w:r w:rsidRPr="00044B5B">
        <w:rPr>
          <w:color w:val="000000"/>
          <w:sz w:val="24"/>
          <w:szCs w:val="24"/>
        </w:rPr>
        <w:tab/>
      </w:r>
    </w:p>
    <w:p w:rsidR="000A1DAF" w:rsidRPr="00044B5B" w:rsidRDefault="00044B5B" w:rsidP="00044B5B">
      <w:pPr>
        <w:ind w:left="28" w:hanging="28"/>
        <w:rPr>
          <w:color w:val="000000"/>
          <w:sz w:val="24"/>
          <w:szCs w:val="24"/>
        </w:rPr>
      </w:pPr>
      <w:r w:rsidRPr="00044B5B">
        <w:rPr>
          <w:color w:val="000000"/>
          <w:sz w:val="24"/>
          <w:szCs w:val="24"/>
        </w:rPr>
        <w:tab/>
        <w:t>za projekt Konkurenceschopný absolvent Mendelovy univerzity v Brně:</w:t>
      </w:r>
    </w:p>
    <w:p w:rsidR="00044B5B" w:rsidRPr="00044B5B" w:rsidRDefault="00044B5B" w:rsidP="000A1DAF">
      <w:pPr>
        <w:ind w:left="28" w:hanging="28"/>
        <w:rPr>
          <w:color w:val="000000"/>
          <w:sz w:val="24"/>
          <w:szCs w:val="24"/>
        </w:rPr>
      </w:pPr>
      <w:r w:rsidRPr="00044B5B">
        <w:rPr>
          <w:color w:val="000000"/>
          <w:sz w:val="24"/>
          <w:szCs w:val="24"/>
        </w:rPr>
        <w:tab/>
        <w:t>doc. Ing. Martin Klimánek, Ph.D., koordinátor projektu jako příkazce operace</w:t>
      </w:r>
    </w:p>
    <w:p w:rsidR="00044B5B" w:rsidRPr="00044B5B" w:rsidRDefault="00044B5B" w:rsidP="000A1DAF">
      <w:pPr>
        <w:ind w:left="28" w:hanging="28"/>
        <w:rPr>
          <w:color w:val="000000"/>
          <w:sz w:val="24"/>
          <w:szCs w:val="24"/>
        </w:rPr>
      </w:pPr>
      <w:r w:rsidRPr="00044B5B">
        <w:rPr>
          <w:color w:val="000000"/>
          <w:sz w:val="24"/>
          <w:szCs w:val="24"/>
        </w:rPr>
        <w:tab/>
        <w:t>Ing. Šárka Dvořáková, Ph.D., hlavní manažer projektu jako správce rozpočtu</w:t>
      </w:r>
    </w:p>
    <w:p w:rsidR="00894EC9" w:rsidRDefault="00FC2A68" w:rsidP="00D7629D">
      <w:pPr>
        <w:pStyle w:val="Nadpis2"/>
        <w:tabs>
          <w:tab w:val="left" w:pos="2127"/>
        </w:tabs>
        <w:jc w:val="left"/>
        <w:rPr>
          <w:b w:val="0"/>
          <w:sz w:val="24"/>
          <w:szCs w:val="24"/>
        </w:rPr>
      </w:pPr>
      <w:r w:rsidRPr="00946478">
        <w:rPr>
          <w:b w:val="0"/>
          <w:sz w:val="24"/>
          <w:szCs w:val="24"/>
        </w:rPr>
        <w:t>IČ</w:t>
      </w:r>
      <w:r w:rsidR="006354B5" w:rsidRPr="00946478">
        <w:rPr>
          <w:b w:val="0"/>
          <w:sz w:val="24"/>
          <w:szCs w:val="24"/>
        </w:rPr>
        <w:t>O</w:t>
      </w:r>
      <w:r w:rsidRPr="00946478">
        <w:rPr>
          <w:b w:val="0"/>
          <w:sz w:val="24"/>
          <w:szCs w:val="24"/>
        </w:rPr>
        <w:t xml:space="preserve">: </w:t>
      </w:r>
      <w:r w:rsidR="00D7629D" w:rsidRPr="00946478">
        <w:rPr>
          <w:b w:val="0"/>
          <w:sz w:val="24"/>
          <w:szCs w:val="24"/>
        </w:rPr>
        <w:t>62156489</w:t>
      </w:r>
    </w:p>
    <w:p w:rsidR="00FC2A68" w:rsidRPr="00946478" w:rsidRDefault="00FC2A68" w:rsidP="00D7629D">
      <w:pPr>
        <w:pStyle w:val="Nadpis2"/>
        <w:tabs>
          <w:tab w:val="left" w:pos="2127"/>
        </w:tabs>
        <w:jc w:val="left"/>
        <w:rPr>
          <w:b w:val="0"/>
          <w:sz w:val="24"/>
          <w:szCs w:val="24"/>
        </w:rPr>
      </w:pPr>
      <w:r w:rsidRPr="00946478">
        <w:rPr>
          <w:b w:val="0"/>
          <w:sz w:val="24"/>
          <w:szCs w:val="24"/>
        </w:rPr>
        <w:t xml:space="preserve">DIČ: </w:t>
      </w:r>
      <w:r w:rsidR="00D7629D" w:rsidRPr="00946478">
        <w:rPr>
          <w:b w:val="0"/>
          <w:sz w:val="24"/>
          <w:szCs w:val="24"/>
        </w:rPr>
        <w:t>CZ 62156489</w:t>
      </w:r>
    </w:p>
    <w:p w:rsidR="00894EC9" w:rsidRDefault="00FC2A68" w:rsidP="00F16E18">
      <w:pPr>
        <w:pStyle w:val="Nadpis2"/>
        <w:tabs>
          <w:tab w:val="left" w:pos="4253"/>
        </w:tabs>
        <w:jc w:val="left"/>
        <w:rPr>
          <w:b w:val="0"/>
          <w:sz w:val="24"/>
          <w:szCs w:val="24"/>
        </w:rPr>
      </w:pPr>
      <w:r w:rsidRPr="00946478">
        <w:rPr>
          <w:b w:val="0"/>
          <w:sz w:val="24"/>
          <w:szCs w:val="24"/>
        </w:rPr>
        <w:t>Bankovní spojení:</w:t>
      </w:r>
      <w:r w:rsidR="00F85626">
        <w:rPr>
          <w:b w:val="0"/>
          <w:sz w:val="24"/>
          <w:szCs w:val="24"/>
        </w:rPr>
        <w:t xml:space="preserve"> Komerční banka Ž</w:t>
      </w:r>
      <w:r w:rsidR="00894EC9">
        <w:rPr>
          <w:b w:val="0"/>
          <w:sz w:val="24"/>
          <w:szCs w:val="24"/>
        </w:rPr>
        <w:t>idlochovice</w:t>
      </w:r>
      <w:bookmarkStart w:id="0" w:name="_GoBack"/>
      <w:bookmarkEnd w:id="0"/>
    </w:p>
    <w:p w:rsidR="00FC2A68" w:rsidRPr="00946478" w:rsidRDefault="00FC2A68" w:rsidP="00F16E18">
      <w:pPr>
        <w:pStyle w:val="Nadpis2"/>
        <w:tabs>
          <w:tab w:val="left" w:pos="4253"/>
        </w:tabs>
        <w:jc w:val="left"/>
        <w:rPr>
          <w:b w:val="0"/>
          <w:sz w:val="24"/>
          <w:szCs w:val="24"/>
        </w:rPr>
      </w:pPr>
      <w:r w:rsidRPr="00946478">
        <w:rPr>
          <w:b w:val="0"/>
          <w:sz w:val="24"/>
          <w:szCs w:val="24"/>
        </w:rPr>
        <w:t>č.</w:t>
      </w:r>
      <w:r w:rsidR="008576D8" w:rsidRPr="00946478">
        <w:rPr>
          <w:b w:val="0"/>
          <w:sz w:val="24"/>
          <w:szCs w:val="24"/>
        </w:rPr>
        <w:t xml:space="preserve"> </w:t>
      </w:r>
      <w:proofErr w:type="spellStart"/>
      <w:r w:rsidRPr="00946478">
        <w:rPr>
          <w:b w:val="0"/>
          <w:sz w:val="24"/>
          <w:szCs w:val="24"/>
        </w:rPr>
        <w:t>ú.</w:t>
      </w:r>
      <w:proofErr w:type="spellEnd"/>
      <w:r w:rsidRPr="00946478">
        <w:rPr>
          <w:b w:val="0"/>
          <w:sz w:val="24"/>
          <w:szCs w:val="24"/>
        </w:rPr>
        <w:t xml:space="preserve">: </w:t>
      </w:r>
      <w:r w:rsidR="00A95572">
        <w:rPr>
          <w:b w:val="0"/>
          <w:sz w:val="24"/>
          <w:szCs w:val="24"/>
        </w:rPr>
        <w:t>115-4495530297</w:t>
      </w:r>
      <w:r w:rsidR="00D7629D" w:rsidRPr="00946478">
        <w:rPr>
          <w:b w:val="0"/>
          <w:sz w:val="24"/>
          <w:szCs w:val="24"/>
        </w:rPr>
        <w:t>/0100</w:t>
      </w:r>
    </w:p>
    <w:p w:rsidR="00894EC9" w:rsidRDefault="003E25A3" w:rsidP="009B0F6C">
      <w:pPr>
        <w:rPr>
          <w:color w:val="000000"/>
          <w:sz w:val="24"/>
          <w:szCs w:val="24"/>
        </w:rPr>
      </w:pPr>
      <w:r w:rsidRPr="00946478">
        <w:rPr>
          <w:color w:val="000000"/>
          <w:sz w:val="24"/>
          <w:szCs w:val="24"/>
        </w:rPr>
        <w:t>Kont</w:t>
      </w:r>
      <w:r w:rsidR="00894EC9">
        <w:rPr>
          <w:color w:val="000000"/>
          <w:sz w:val="24"/>
          <w:szCs w:val="24"/>
        </w:rPr>
        <w:t xml:space="preserve">aktní osoba: </w:t>
      </w:r>
      <w:r w:rsidR="00A95572">
        <w:rPr>
          <w:color w:val="000000"/>
          <w:sz w:val="24"/>
          <w:szCs w:val="24"/>
        </w:rPr>
        <w:t>Ing. Lucie Malíková</w:t>
      </w:r>
    </w:p>
    <w:p w:rsidR="003E25A3" w:rsidRPr="00946478" w:rsidRDefault="00894EC9" w:rsidP="009B0F6C">
      <w:pPr>
        <w:rPr>
          <w:sz w:val="24"/>
          <w:szCs w:val="24"/>
        </w:rPr>
      </w:pPr>
      <w:r>
        <w:rPr>
          <w:color w:val="000000"/>
          <w:sz w:val="24"/>
          <w:szCs w:val="24"/>
        </w:rPr>
        <w:t>Kontakt:</w:t>
      </w:r>
      <w:r w:rsidR="003E25A3" w:rsidRPr="00946478">
        <w:rPr>
          <w:color w:val="000000"/>
          <w:sz w:val="24"/>
          <w:szCs w:val="24"/>
        </w:rPr>
        <w:t xml:space="preserve"> </w:t>
      </w:r>
      <w:hyperlink r:id="rId8" w:history="1">
        <w:r w:rsidR="00A95572" w:rsidRPr="008B1CE2">
          <w:rPr>
            <w:rStyle w:val="Hypertextovodkaz"/>
            <w:sz w:val="24"/>
            <w:szCs w:val="24"/>
          </w:rPr>
          <w:t>lucie.malikova@mendleu.cz</w:t>
        </w:r>
      </w:hyperlink>
    </w:p>
    <w:p w:rsidR="00FC2A68" w:rsidRPr="00946478" w:rsidRDefault="00FC2A68" w:rsidP="009B0F6C">
      <w:pPr>
        <w:rPr>
          <w:sz w:val="24"/>
          <w:szCs w:val="24"/>
        </w:rPr>
      </w:pPr>
    </w:p>
    <w:p w:rsidR="00FC2A68" w:rsidRPr="00C71D79" w:rsidRDefault="00FC2A68" w:rsidP="009B0F6C">
      <w:pPr>
        <w:rPr>
          <w:b/>
          <w:sz w:val="24"/>
          <w:szCs w:val="24"/>
        </w:rPr>
      </w:pPr>
      <w:r w:rsidRPr="00C71D79">
        <w:rPr>
          <w:b/>
          <w:sz w:val="24"/>
          <w:szCs w:val="24"/>
        </w:rPr>
        <w:t xml:space="preserve">na </w:t>
      </w:r>
      <w:r w:rsidR="00894EC9">
        <w:rPr>
          <w:b/>
          <w:sz w:val="24"/>
          <w:szCs w:val="24"/>
        </w:rPr>
        <w:t xml:space="preserve">straně jedné, </w:t>
      </w:r>
      <w:r w:rsidRPr="00C71D79">
        <w:rPr>
          <w:b/>
          <w:sz w:val="24"/>
          <w:szCs w:val="24"/>
        </w:rPr>
        <w:t>dále v textu jen „</w:t>
      </w:r>
      <w:r w:rsidR="00D63567">
        <w:rPr>
          <w:b/>
          <w:sz w:val="24"/>
          <w:szCs w:val="24"/>
        </w:rPr>
        <w:t>objednatel</w:t>
      </w:r>
      <w:r w:rsidRPr="00C71D79">
        <w:rPr>
          <w:b/>
          <w:sz w:val="24"/>
          <w:szCs w:val="24"/>
        </w:rPr>
        <w:t>“</w:t>
      </w:r>
    </w:p>
    <w:p w:rsidR="00FC2A68" w:rsidRPr="00946478" w:rsidRDefault="00FC2A68" w:rsidP="009B0F6C">
      <w:pPr>
        <w:rPr>
          <w:sz w:val="24"/>
          <w:szCs w:val="24"/>
        </w:rPr>
      </w:pPr>
    </w:p>
    <w:p w:rsidR="00FC2A68" w:rsidRPr="00946478" w:rsidRDefault="00FC2A68" w:rsidP="009B0F6C">
      <w:pPr>
        <w:rPr>
          <w:sz w:val="24"/>
          <w:szCs w:val="24"/>
        </w:rPr>
      </w:pPr>
      <w:r w:rsidRPr="00946478">
        <w:rPr>
          <w:sz w:val="24"/>
          <w:szCs w:val="24"/>
        </w:rPr>
        <w:t>a</w:t>
      </w:r>
    </w:p>
    <w:p w:rsidR="001E39C8" w:rsidRPr="00946478" w:rsidRDefault="001E39C8" w:rsidP="009B0F6C">
      <w:pPr>
        <w:rPr>
          <w:sz w:val="24"/>
          <w:szCs w:val="24"/>
        </w:rPr>
      </w:pPr>
    </w:p>
    <w:p w:rsidR="00157B46" w:rsidRPr="003D23B7" w:rsidRDefault="00D63567" w:rsidP="00157B46">
      <w:pPr>
        <w:pStyle w:val="Nadpis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Poskytovatel</w:t>
      </w:r>
      <w:r w:rsidR="00894EC9" w:rsidRPr="003D23B7">
        <w:rPr>
          <w:sz w:val="24"/>
          <w:szCs w:val="24"/>
        </w:rPr>
        <w:t>:</w:t>
      </w:r>
      <w:r w:rsidR="003D23B7">
        <w:rPr>
          <w:sz w:val="24"/>
          <w:szCs w:val="24"/>
        </w:rPr>
        <w:t xml:space="preserve">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  <w:bookmarkEnd w:id="1"/>
    </w:p>
    <w:p w:rsidR="00C71D79" w:rsidRPr="003D23B7" w:rsidRDefault="00C71D79" w:rsidP="00C71D79">
      <w:pPr>
        <w:pStyle w:val="Nadpis2"/>
        <w:jc w:val="left"/>
        <w:rPr>
          <w:sz w:val="24"/>
          <w:szCs w:val="24"/>
        </w:rPr>
      </w:pPr>
      <w:r w:rsidRPr="003D23B7">
        <w:rPr>
          <w:b w:val="0"/>
          <w:sz w:val="24"/>
          <w:szCs w:val="24"/>
        </w:rPr>
        <w:t>se sídlem:</w:t>
      </w:r>
      <w:r w:rsidR="003D23B7">
        <w:rPr>
          <w:b w:val="0"/>
          <w:sz w:val="24"/>
          <w:szCs w:val="24"/>
        </w:rPr>
        <w:t xml:space="preserve">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</w:p>
    <w:p w:rsidR="00C71D79" w:rsidRPr="003D23B7" w:rsidRDefault="00157B46" w:rsidP="00C71D79">
      <w:pPr>
        <w:pStyle w:val="Nadpis2"/>
        <w:jc w:val="left"/>
        <w:rPr>
          <w:b w:val="0"/>
          <w:sz w:val="24"/>
          <w:szCs w:val="24"/>
        </w:rPr>
      </w:pPr>
      <w:r w:rsidRPr="003D23B7">
        <w:rPr>
          <w:b w:val="0"/>
          <w:sz w:val="24"/>
          <w:szCs w:val="24"/>
        </w:rPr>
        <w:t>IČ</w:t>
      </w:r>
      <w:r w:rsidR="00D65A2C" w:rsidRPr="003D23B7">
        <w:rPr>
          <w:b w:val="0"/>
          <w:sz w:val="24"/>
          <w:szCs w:val="24"/>
        </w:rPr>
        <w:t>O</w:t>
      </w:r>
      <w:r w:rsidR="003D23B7">
        <w:rPr>
          <w:b w:val="0"/>
          <w:sz w:val="24"/>
          <w:szCs w:val="24"/>
        </w:rPr>
        <w:t xml:space="preserve">: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</w:p>
    <w:p w:rsidR="00C71D79" w:rsidRPr="003D23B7" w:rsidRDefault="00157B46" w:rsidP="00C71D79">
      <w:pPr>
        <w:pStyle w:val="Nadpis2"/>
        <w:jc w:val="left"/>
        <w:rPr>
          <w:b w:val="0"/>
          <w:sz w:val="24"/>
          <w:szCs w:val="24"/>
        </w:rPr>
      </w:pPr>
      <w:r w:rsidRPr="003D23B7">
        <w:rPr>
          <w:b w:val="0"/>
          <w:sz w:val="24"/>
          <w:szCs w:val="24"/>
        </w:rPr>
        <w:t xml:space="preserve">DIČ: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</w:p>
    <w:p w:rsidR="00C71D79" w:rsidRPr="003D23B7" w:rsidRDefault="00157B46" w:rsidP="00C71D79">
      <w:pPr>
        <w:pStyle w:val="Nadpis2"/>
        <w:jc w:val="left"/>
        <w:rPr>
          <w:b w:val="0"/>
          <w:sz w:val="24"/>
          <w:szCs w:val="24"/>
        </w:rPr>
      </w:pPr>
      <w:r w:rsidRPr="003D23B7">
        <w:rPr>
          <w:b w:val="0"/>
          <w:sz w:val="24"/>
          <w:szCs w:val="24"/>
        </w:rPr>
        <w:t>Bankovní spojení:</w:t>
      </w:r>
      <w:r w:rsidR="003D23B7">
        <w:rPr>
          <w:b w:val="0"/>
          <w:sz w:val="24"/>
          <w:szCs w:val="24"/>
        </w:rPr>
        <w:t xml:space="preserve">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</w:p>
    <w:p w:rsidR="00C71D79" w:rsidRPr="003D23B7" w:rsidRDefault="00157B46" w:rsidP="00C71D79">
      <w:pPr>
        <w:pStyle w:val="Nadpis2"/>
        <w:jc w:val="left"/>
        <w:rPr>
          <w:b w:val="0"/>
          <w:sz w:val="24"/>
          <w:szCs w:val="24"/>
        </w:rPr>
      </w:pPr>
      <w:r w:rsidRPr="003D23B7">
        <w:rPr>
          <w:b w:val="0"/>
          <w:sz w:val="24"/>
          <w:szCs w:val="24"/>
        </w:rPr>
        <w:t>č.</w:t>
      </w:r>
      <w:r w:rsidR="008576D8" w:rsidRPr="003D23B7">
        <w:rPr>
          <w:b w:val="0"/>
          <w:sz w:val="24"/>
          <w:szCs w:val="24"/>
        </w:rPr>
        <w:t xml:space="preserve"> </w:t>
      </w:r>
      <w:proofErr w:type="spellStart"/>
      <w:r w:rsidRPr="003D23B7">
        <w:rPr>
          <w:b w:val="0"/>
          <w:sz w:val="24"/>
          <w:szCs w:val="24"/>
        </w:rPr>
        <w:t>ú.</w:t>
      </w:r>
      <w:proofErr w:type="spellEnd"/>
      <w:r w:rsidRPr="003D23B7">
        <w:rPr>
          <w:b w:val="0"/>
          <w:sz w:val="24"/>
          <w:szCs w:val="24"/>
        </w:rPr>
        <w:t xml:space="preserve">: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</w:p>
    <w:p w:rsidR="00C71D79" w:rsidRPr="003D23B7" w:rsidRDefault="00157B46" w:rsidP="00C71D79">
      <w:pPr>
        <w:pStyle w:val="Nadpis2"/>
        <w:jc w:val="left"/>
        <w:rPr>
          <w:b w:val="0"/>
          <w:sz w:val="24"/>
          <w:szCs w:val="24"/>
        </w:rPr>
      </w:pPr>
      <w:r w:rsidRPr="003D23B7">
        <w:rPr>
          <w:b w:val="0"/>
          <w:sz w:val="24"/>
          <w:szCs w:val="24"/>
        </w:rPr>
        <w:t>Jednající</w:t>
      </w:r>
      <w:r w:rsidR="00C71D79" w:rsidRPr="003D23B7">
        <w:rPr>
          <w:b w:val="0"/>
          <w:sz w:val="24"/>
          <w:szCs w:val="24"/>
        </w:rPr>
        <w:t>:</w:t>
      </w:r>
      <w:r w:rsidR="003D23B7">
        <w:rPr>
          <w:b w:val="0"/>
          <w:sz w:val="24"/>
          <w:szCs w:val="24"/>
        </w:rPr>
        <w:t xml:space="preserve">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</w:p>
    <w:p w:rsidR="00C71D79" w:rsidRPr="003D23B7" w:rsidRDefault="00C35FC3" w:rsidP="00C71D79">
      <w:pPr>
        <w:pStyle w:val="Nadpis2"/>
        <w:jc w:val="left"/>
        <w:rPr>
          <w:b w:val="0"/>
          <w:sz w:val="24"/>
          <w:szCs w:val="24"/>
        </w:rPr>
      </w:pPr>
      <w:r w:rsidRPr="003D23B7">
        <w:rPr>
          <w:b w:val="0"/>
          <w:sz w:val="24"/>
          <w:szCs w:val="24"/>
        </w:rPr>
        <w:t xml:space="preserve">Osoba oprávněná jednat ve věcech </w:t>
      </w:r>
      <w:r w:rsidR="000A1DAF">
        <w:rPr>
          <w:b w:val="0"/>
          <w:sz w:val="24"/>
          <w:szCs w:val="24"/>
        </w:rPr>
        <w:t>administrativních</w:t>
      </w:r>
      <w:r w:rsidR="00C71D79" w:rsidRPr="003D23B7">
        <w:rPr>
          <w:b w:val="0"/>
          <w:sz w:val="24"/>
          <w:szCs w:val="24"/>
        </w:rPr>
        <w:t>:</w:t>
      </w:r>
      <w:r w:rsidR="003D23B7">
        <w:rPr>
          <w:b w:val="0"/>
          <w:sz w:val="24"/>
          <w:szCs w:val="24"/>
        </w:rPr>
        <w:t xml:space="preserve">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</w:p>
    <w:p w:rsidR="00905902" w:rsidRDefault="001859C7" w:rsidP="00C71D79">
      <w:pPr>
        <w:pStyle w:val="Nadpis2"/>
        <w:jc w:val="left"/>
        <w:rPr>
          <w:b w:val="0"/>
          <w:sz w:val="24"/>
          <w:szCs w:val="24"/>
        </w:rPr>
      </w:pPr>
      <w:r w:rsidRPr="003D23B7">
        <w:rPr>
          <w:b w:val="0"/>
          <w:sz w:val="24"/>
          <w:szCs w:val="24"/>
        </w:rPr>
        <w:t>Kontaktní email</w:t>
      </w:r>
      <w:r w:rsidR="005E100B" w:rsidRPr="003D23B7">
        <w:rPr>
          <w:b w:val="0"/>
          <w:sz w:val="24"/>
          <w:szCs w:val="24"/>
        </w:rPr>
        <w:t xml:space="preserve"> pro účely zasílání </w:t>
      </w:r>
      <w:r w:rsidR="00905902" w:rsidRPr="003D23B7">
        <w:rPr>
          <w:b w:val="0"/>
          <w:sz w:val="24"/>
          <w:szCs w:val="24"/>
        </w:rPr>
        <w:t>objednávek:</w:t>
      </w:r>
      <w:r w:rsidR="003D23B7">
        <w:rPr>
          <w:b w:val="0"/>
          <w:sz w:val="24"/>
          <w:szCs w:val="24"/>
        </w:rPr>
        <w:t xml:space="preserve">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</w:p>
    <w:p w:rsidR="00FC2A68" w:rsidRPr="00C71D79" w:rsidRDefault="00894EC9" w:rsidP="00C71D79">
      <w:pPr>
        <w:pStyle w:val="Nadpis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na straně druhé,</w:t>
      </w:r>
      <w:r w:rsidR="00FC2A68" w:rsidRPr="00946478">
        <w:rPr>
          <w:sz w:val="24"/>
          <w:szCs w:val="24"/>
        </w:rPr>
        <w:t xml:space="preserve"> dále v textu</w:t>
      </w:r>
      <w:r w:rsidR="009B0F6C" w:rsidRPr="00946478">
        <w:rPr>
          <w:sz w:val="24"/>
          <w:szCs w:val="24"/>
        </w:rPr>
        <w:t xml:space="preserve"> jen</w:t>
      </w:r>
      <w:r w:rsidR="00FC2A68" w:rsidRPr="00946478">
        <w:rPr>
          <w:sz w:val="24"/>
          <w:szCs w:val="24"/>
        </w:rPr>
        <w:t xml:space="preserve"> „</w:t>
      </w:r>
      <w:r w:rsidR="00D63567">
        <w:rPr>
          <w:sz w:val="24"/>
          <w:szCs w:val="24"/>
        </w:rPr>
        <w:t>poskytovatel</w:t>
      </w:r>
      <w:r w:rsidR="00FC2A68" w:rsidRPr="00946478">
        <w:rPr>
          <w:sz w:val="24"/>
          <w:szCs w:val="24"/>
        </w:rPr>
        <w:t>“</w:t>
      </w:r>
    </w:p>
    <w:p w:rsidR="00FC2A68" w:rsidRPr="00946478" w:rsidRDefault="00FC2A68" w:rsidP="009B0F6C">
      <w:pPr>
        <w:pStyle w:val="Nadpis2"/>
        <w:jc w:val="left"/>
        <w:rPr>
          <w:sz w:val="24"/>
          <w:szCs w:val="24"/>
        </w:rPr>
      </w:pPr>
    </w:p>
    <w:p w:rsidR="009558DE" w:rsidRPr="00946478" w:rsidRDefault="009558DE" w:rsidP="009B0F6C">
      <w:pPr>
        <w:rPr>
          <w:sz w:val="24"/>
          <w:szCs w:val="24"/>
        </w:rPr>
      </w:pPr>
    </w:p>
    <w:p w:rsidR="00FC2A68" w:rsidRPr="00946478" w:rsidRDefault="00A11973" w:rsidP="00A11973">
      <w:pPr>
        <w:jc w:val="center"/>
        <w:rPr>
          <w:b/>
          <w:sz w:val="24"/>
          <w:szCs w:val="24"/>
        </w:rPr>
      </w:pPr>
      <w:r w:rsidRPr="00946478">
        <w:rPr>
          <w:b/>
          <w:sz w:val="24"/>
          <w:szCs w:val="24"/>
        </w:rPr>
        <w:t>I.</w:t>
      </w:r>
    </w:p>
    <w:p w:rsidR="00FC2A68" w:rsidRPr="00946478" w:rsidRDefault="00FC2A68" w:rsidP="009B0F6C">
      <w:pPr>
        <w:pStyle w:val="Nadpis1"/>
        <w:rPr>
          <w:sz w:val="24"/>
          <w:szCs w:val="24"/>
        </w:rPr>
      </w:pPr>
      <w:r w:rsidRPr="00946478">
        <w:rPr>
          <w:sz w:val="24"/>
          <w:szCs w:val="24"/>
        </w:rPr>
        <w:t xml:space="preserve">Předmět </w:t>
      </w:r>
      <w:r w:rsidR="000A1DAF">
        <w:rPr>
          <w:sz w:val="24"/>
          <w:szCs w:val="24"/>
        </w:rPr>
        <w:t xml:space="preserve">a </w:t>
      </w:r>
      <w:r w:rsidR="000A1DAF" w:rsidRPr="00695DA6">
        <w:rPr>
          <w:sz w:val="24"/>
          <w:szCs w:val="24"/>
        </w:rPr>
        <w:t>účel</w:t>
      </w:r>
      <w:r w:rsidR="000A1DAF">
        <w:rPr>
          <w:sz w:val="24"/>
          <w:szCs w:val="24"/>
        </w:rPr>
        <w:t xml:space="preserve"> </w:t>
      </w:r>
      <w:r w:rsidR="00F85626">
        <w:rPr>
          <w:sz w:val="24"/>
          <w:szCs w:val="24"/>
        </w:rPr>
        <w:t>smlouvy</w:t>
      </w:r>
    </w:p>
    <w:p w:rsidR="009B0F6C" w:rsidRPr="00946478" w:rsidRDefault="009B0F6C" w:rsidP="009B0F6C">
      <w:pPr>
        <w:ind w:left="360"/>
        <w:jc w:val="both"/>
        <w:rPr>
          <w:sz w:val="24"/>
          <w:szCs w:val="24"/>
        </w:rPr>
      </w:pPr>
    </w:p>
    <w:p w:rsidR="00695DA6" w:rsidRPr="00695DA6" w:rsidRDefault="00FC2A68" w:rsidP="00695DA6">
      <w:pPr>
        <w:pStyle w:val="Odstavecseseznamem"/>
        <w:numPr>
          <w:ilvl w:val="0"/>
          <w:numId w:val="7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B951D0">
        <w:rPr>
          <w:sz w:val="24"/>
          <w:szCs w:val="24"/>
        </w:rPr>
        <w:t xml:space="preserve">Předmětem této </w:t>
      </w:r>
      <w:r w:rsidR="00070A6C">
        <w:rPr>
          <w:sz w:val="24"/>
          <w:szCs w:val="24"/>
        </w:rPr>
        <w:t>smlouvy</w:t>
      </w:r>
      <w:r w:rsidRPr="00B951D0">
        <w:rPr>
          <w:sz w:val="24"/>
          <w:szCs w:val="24"/>
        </w:rPr>
        <w:t xml:space="preserve"> je</w:t>
      </w:r>
      <w:r w:rsidR="00394920" w:rsidRPr="00B951D0">
        <w:rPr>
          <w:sz w:val="24"/>
          <w:szCs w:val="24"/>
        </w:rPr>
        <w:t xml:space="preserve"> rámcové ujednání mezi </w:t>
      </w:r>
      <w:r w:rsidR="00FB08DD" w:rsidRPr="00B951D0">
        <w:rPr>
          <w:sz w:val="24"/>
          <w:szCs w:val="24"/>
        </w:rPr>
        <w:t>objednatelem</w:t>
      </w:r>
      <w:r w:rsidR="00DE6E99" w:rsidRPr="00B951D0">
        <w:rPr>
          <w:sz w:val="24"/>
          <w:szCs w:val="24"/>
        </w:rPr>
        <w:t xml:space="preserve"> </w:t>
      </w:r>
      <w:r w:rsidR="00394920" w:rsidRPr="00B951D0">
        <w:rPr>
          <w:sz w:val="24"/>
          <w:szCs w:val="24"/>
        </w:rPr>
        <w:t xml:space="preserve">na straně jedné </w:t>
      </w:r>
      <w:r w:rsidR="00FA37D5" w:rsidRPr="00B951D0">
        <w:rPr>
          <w:sz w:val="24"/>
          <w:szCs w:val="24"/>
        </w:rPr>
        <w:t>a</w:t>
      </w:r>
      <w:r w:rsidR="00C71D79" w:rsidRPr="00B951D0">
        <w:rPr>
          <w:sz w:val="24"/>
          <w:szCs w:val="24"/>
        </w:rPr>
        <w:t> </w:t>
      </w:r>
      <w:r w:rsidR="00070A6C">
        <w:rPr>
          <w:sz w:val="24"/>
          <w:szCs w:val="24"/>
        </w:rPr>
        <w:t>poskytovatelem</w:t>
      </w:r>
      <w:r w:rsidR="00DE6E99" w:rsidRPr="00B951D0">
        <w:rPr>
          <w:sz w:val="24"/>
          <w:szCs w:val="24"/>
        </w:rPr>
        <w:t xml:space="preserve"> </w:t>
      </w:r>
      <w:r w:rsidR="00394920" w:rsidRPr="00B951D0">
        <w:rPr>
          <w:sz w:val="24"/>
          <w:szCs w:val="24"/>
        </w:rPr>
        <w:t>na straně druhé, které upravuje</w:t>
      </w:r>
      <w:r w:rsidRPr="00B951D0">
        <w:rPr>
          <w:sz w:val="24"/>
          <w:szCs w:val="24"/>
        </w:rPr>
        <w:t xml:space="preserve"> podmín</w:t>
      </w:r>
      <w:r w:rsidR="00394920" w:rsidRPr="00B951D0">
        <w:rPr>
          <w:sz w:val="24"/>
          <w:szCs w:val="24"/>
        </w:rPr>
        <w:t>ky týkající</w:t>
      </w:r>
      <w:r w:rsidRPr="00B951D0">
        <w:rPr>
          <w:sz w:val="24"/>
          <w:szCs w:val="24"/>
        </w:rPr>
        <w:t xml:space="preserve"> se </w:t>
      </w:r>
      <w:r w:rsidR="005A3618" w:rsidRPr="00B951D0">
        <w:rPr>
          <w:sz w:val="24"/>
          <w:szCs w:val="24"/>
        </w:rPr>
        <w:t>dílčích plnění veřejné zakázky</w:t>
      </w:r>
      <w:r w:rsidRPr="00B951D0">
        <w:rPr>
          <w:sz w:val="24"/>
          <w:szCs w:val="24"/>
        </w:rPr>
        <w:t xml:space="preserve"> </w:t>
      </w:r>
      <w:r w:rsidR="004329BC" w:rsidRPr="00B951D0">
        <w:rPr>
          <w:sz w:val="24"/>
          <w:szCs w:val="24"/>
        </w:rPr>
        <w:t xml:space="preserve">- dílčích objednávek </w:t>
      </w:r>
      <w:r w:rsidRPr="00B951D0">
        <w:rPr>
          <w:sz w:val="24"/>
          <w:szCs w:val="24"/>
        </w:rPr>
        <w:t xml:space="preserve">na </w:t>
      </w:r>
      <w:r w:rsidR="00B951D0">
        <w:rPr>
          <w:sz w:val="24"/>
          <w:szCs w:val="24"/>
        </w:rPr>
        <w:t>překlady textů z/do anglického jazyka</w:t>
      </w:r>
      <w:r w:rsidR="00695DA6">
        <w:rPr>
          <w:sz w:val="24"/>
          <w:szCs w:val="24"/>
        </w:rPr>
        <w:t>.</w:t>
      </w:r>
      <w:r w:rsidRPr="00B951D0">
        <w:rPr>
          <w:sz w:val="24"/>
          <w:szCs w:val="24"/>
        </w:rPr>
        <w:t xml:space="preserve"> </w:t>
      </w:r>
      <w:r w:rsidR="00695DA6" w:rsidRPr="00695DA6">
        <w:rPr>
          <w:sz w:val="24"/>
          <w:szCs w:val="24"/>
        </w:rPr>
        <w:t xml:space="preserve">Účelem je zajištění překladů </w:t>
      </w:r>
      <w:r w:rsidR="00070A6C">
        <w:rPr>
          <w:sz w:val="24"/>
          <w:szCs w:val="24"/>
        </w:rPr>
        <w:t>souvisejících s implementací</w:t>
      </w:r>
      <w:r w:rsidR="00695DA6" w:rsidRPr="00695DA6">
        <w:rPr>
          <w:sz w:val="24"/>
          <w:szCs w:val="24"/>
        </w:rPr>
        <w:t xml:space="preserve"> projekt</w:t>
      </w:r>
      <w:r w:rsidR="00070A6C">
        <w:rPr>
          <w:sz w:val="24"/>
          <w:szCs w:val="24"/>
        </w:rPr>
        <w:t>u</w:t>
      </w:r>
      <w:r w:rsidR="00B61FB5">
        <w:rPr>
          <w:sz w:val="24"/>
          <w:szCs w:val="24"/>
        </w:rPr>
        <w:t xml:space="preserve"> OP VVV s registračním číslem </w:t>
      </w:r>
      <w:r w:rsidR="00695DA6" w:rsidRPr="00695DA6">
        <w:rPr>
          <w:sz w:val="24"/>
          <w:szCs w:val="24"/>
        </w:rPr>
        <w:t>CZ.02.2.69/0.0/0.0/16_015/0002365 a s názvem Konkurenceschopný absolvent Mendelovy univerzity v Brně v rámci klíčových aktivit KA2, KA6 a KA7.</w:t>
      </w:r>
    </w:p>
    <w:p w:rsidR="00695DA6" w:rsidRDefault="00695DA6" w:rsidP="00695DA6">
      <w:pPr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Odbornost textů je dána realizací klíčových aktivit uvedeného projektu, j</w:t>
      </w:r>
      <w:r w:rsidRPr="00695DA6">
        <w:rPr>
          <w:sz w:val="24"/>
          <w:szCs w:val="24"/>
        </w:rPr>
        <w:t>edná se o překlady studijních materiálů různých odborností pro zavedení předmětů vyučovaných v anglickém jazyce, překlady sborníků a infomačních materiálů ke konferencím a překlady v oblasti řízení kvality pro externí hodnocení mezinárodní agenturou.</w:t>
      </w:r>
    </w:p>
    <w:p w:rsidR="00584B55" w:rsidRDefault="00584B55" w:rsidP="00695DA6">
      <w:pPr>
        <w:ind w:left="294"/>
        <w:jc w:val="both"/>
        <w:rPr>
          <w:sz w:val="24"/>
          <w:szCs w:val="24"/>
        </w:rPr>
      </w:pPr>
    </w:p>
    <w:p w:rsidR="000A1DAF" w:rsidRPr="000A1DAF" w:rsidRDefault="000A1DAF" w:rsidP="00B951D0">
      <w:pPr>
        <w:pStyle w:val="Odstavecseseznamem"/>
        <w:numPr>
          <w:ilvl w:val="0"/>
          <w:numId w:val="7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0A1DAF">
        <w:rPr>
          <w:sz w:val="24"/>
          <w:szCs w:val="24"/>
        </w:rPr>
        <w:t>Poskytovatel se touto smlouvou zavazuje zajistit o</w:t>
      </w:r>
      <w:r>
        <w:rPr>
          <w:sz w:val="24"/>
          <w:szCs w:val="24"/>
        </w:rPr>
        <w:t xml:space="preserve">bjednateli služby spočívající v překladu </w:t>
      </w:r>
      <w:r w:rsidR="005D66CE">
        <w:rPr>
          <w:sz w:val="24"/>
          <w:szCs w:val="24"/>
        </w:rPr>
        <w:t xml:space="preserve">textů </w:t>
      </w:r>
      <w:r>
        <w:rPr>
          <w:sz w:val="24"/>
          <w:szCs w:val="24"/>
        </w:rPr>
        <w:t>z/do anglického jazyka</w:t>
      </w:r>
      <w:r w:rsidRPr="000A1DAF">
        <w:rPr>
          <w:sz w:val="24"/>
          <w:szCs w:val="24"/>
        </w:rPr>
        <w:t>, a to v návaznosti na výsledek veřejné zakázky s názvem „</w:t>
      </w:r>
      <w:r>
        <w:rPr>
          <w:sz w:val="24"/>
          <w:szCs w:val="24"/>
        </w:rPr>
        <w:t xml:space="preserve">Rámcová </w:t>
      </w:r>
      <w:r w:rsidR="00680B81">
        <w:rPr>
          <w:sz w:val="24"/>
          <w:szCs w:val="24"/>
        </w:rPr>
        <w:t>smlouva</w:t>
      </w:r>
      <w:r>
        <w:rPr>
          <w:sz w:val="24"/>
          <w:szCs w:val="24"/>
        </w:rPr>
        <w:t xml:space="preserve"> na překlady z/do anglického jazyka</w:t>
      </w:r>
      <w:r w:rsidR="00214225">
        <w:rPr>
          <w:sz w:val="24"/>
          <w:szCs w:val="24"/>
        </w:rPr>
        <w:t xml:space="preserve"> pro projekt ESF</w:t>
      </w:r>
      <w:r w:rsidRPr="000A1DAF">
        <w:rPr>
          <w:sz w:val="24"/>
          <w:szCs w:val="24"/>
        </w:rPr>
        <w:t>". Objednatel se zavazuje zaplatit poskytovateli úplatu dle této smlouvy.</w:t>
      </w:r>
    </w:p>
    <w:p w:rsidR="00832C25" w:rsidRDefault="00832C25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je po celou dobu účinnosti této rámcové </w:t>
      </w:r>
      <w:r w:rsidR="00680B81">
        <w:rPr>
          <w:sz w:val="24"/>
          <w:szCs w:val="24"/>
        </w:rPr>
        <w:t>smlouvy</w:t>
      </w:r>
      <w:r>
        <w:rPr>
          <w:sz w:val="24"/>
          <w:szCs w:val="24"/>
        </w:rPr>
        <w:t xml:space="preserve"> vázán svojí nabídkou ze dne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  <w:r>
        <w:rPr>
          <w:sz w:val="24"/>
          <w:szCs w:val="24"/>
        </w:rPr>
        <w:t xml:space="preserve">, na jejímž základě je tato </w:t>
      </w:r>
      <w:r w:rsidR="00B951D0">
        <w:rPr>
          <w:sz w:val="24"/>
          <w:szCs w:val="24"/>
        </w:rPr>
        <w:t>smlouva</w:t>
      </w:r>
      <w:r>
        <w:rPr>
          <w:sz w:val="24"/>
          <w:szCs w:val="24"/>
        </w:rPr>
        <w:t xml:space="preserve"> uzavřena.</w:t>
      </w:r>
    </w:p>
    <w:p w:rsidR="000A1DAF" w:rsidRPr="00946478" w:rsidRDefault="000A1DAF" w:rsidP="000A1DAF">
      <w:pPr>
        <w:pStyle w:val="Odstavecseseznamem"/>
        <w:ind w:left="284"/>
        <w:jc w:val="both"/>
        <w:rPr>
          <w:sz w:val="24"/>
          <w:szCs w:val="24"/>
        </w:rPr>
      </w:pPr>
    </w:p>
    <w:p w:rsidR="008F1220" w:rsidRPr="00946478" w:rsidRDefault="008F1220" w:rsidP="009B0F6C">
      <w:pPr>
        <w:rPr>
          <w:b/>
          <w:sz w:val="24"/>
          <w:szCs w:val="24"/>
        </w:rPr>
      </w:pPr>
    </w:p>
    <w:p w:rsidR="00FC2A68" w:rsidRPr="00946478" w:rsidRDefault="00A93358" w:rsidP="009B0F6C">
      <w:pPr>
        <w:pStyle w:val="Nadpis1"/>
        <w:rPr>
          <w:sz w:val="24"/>
          <w:szCs w:val="24"/>
        </w:rPr>
      </w:pPr>
      <w:r w:rsidRPr="00946478">
        <w:rPr>
          <w:sz w:val="24"/>
          <w:szCs w:val="24"/>
        </w:rPr>
        <w:t>II</w:t>
      </w:r>
      <w:r w:rsidR="00FC2A68" w:rsidRPr="00946478">
        <w:rPr>
          <w:sz w:val="24"/>
          <w:szCs w:val="24"/>
        </w:rPr>
        <w:t>.</w:t>
      </w:r>
    </w:p>
    <w:p w:rsidR="00FC2A68" w:rsidRPr="00946478" w:rsidRDefault="006C45E6" w:rsidP="009B0F6C">
      <w:pPr>
        <w:pStyle w:val="Nadpis1"/>
        <w:rPr>
          <w:sz w:val="24"/>
          <w:szCs w:val="24"/>
        </w:rPr>
      </w:pPr>
      <w:r w:rsidRPr="00946478">
        <w:rPr>
          <w:sz w:val="24"/>
          <w:szCs w:val="24"/>
        </w:rPr>
        <w:t xml:space="preserve">Zadávání veřejné zakázky na základě rámcové </w:t>
      </w:r>
      <w:r w:rsidR="00680B81">
        <w:rPr>
          <w:sz w:val="24"/>
          <w:szCs w:val="24"/>
        </w:rPr>
        <w:t>smlouvy</w:t>
      </w:r>
    </w:p>
    <w:p w:rsidR="006C45E6" w:rsidRPr="00946478" w:rsidRDefault="006C45E6" w:rsidP="006C45E6">
      <w:pPr>
        <w:rPr>
          <w:sz w:val="24"/>
          <w:szCs w:val="24"/>
        </w:rPr>
      </w:pPr>
    </w:p>
    <w:p w:rsidR="00584B55" w:rsidRDefault="00B951D0" w:rsidP="00FC7BB5">
      <w:pPr>
        <w:numPr>
          <w:ilvl w:val="0"/>
          <w:numId w:val="4"/>
        </w:numPr>
        <w:tabs>
          <w:tab w:val="clear" w:pos="720"/>
          <w:tab w:val="num" w:pos="284"/>
        </w:tabs>
        <w:spacing w:afterLines="100" w:after="240"/>
        <w:ind w:left="284" w:hanging="284"/>
        <w:jc w:val="both"/>
        <w:rPr>
          <w:sz w:val="24"/>
          <w:szCs w:val="24"/>
        </w:rPr>
      </w:pPr>
      <w:r w:rsidRPr="00584B55">
        <w:rPr>
          <w:sz w:val="24"/>
          <w:szCs w:val="24"/>
        </w:rPr>
        <w:t>Dílčím plněním - dodávkou se pro účely této smlouvy rozumí dodání jednotlivých plnění na základě dílčích objednávek vystavených objednatelem.</w:t>
      </w:r>
    </w:p>
    <w:p w:rsidR="00675B1C" w:rsidRPr="00584B55" w:rsidRDefault="00B951D0" w:rsidP="00FC7BB5">
      <w:pPr>
        <w:numPr>
          <w:ilvl w:val="0"/>
          <w:numId w:val="4"/>
        </w:numPr>
        <w:tabs>
          <w:tab w:val="clear" w:pos="720"/>
          <w:tab w:val="num" w:pos="284"/>
        </w:tabs>
        <w:spacing w:afterLines="100" w:after="240"/>
        <w:ind w:left="284" w:hanging="284"/>
        <w:jc w:val="both"/>
        <w:rPr>
          <w:sz w:val="24"/>
          <w:szCs w:val="24"/>
        </w:rPr>
      </w:pPr>
      <w:r w:rsidRPr="00584B55">
        <w:rPr>
          <w:sz w:val="24"/>
          <w:szCs w:val="24"/>
        </w:rPr>
        <w:t>Požadavky</w:t>
      </w:r>
      <w:r w:rsidR="005E100B" w:rsidRPr="00584B55">
        <w:rPr>
          <w:sz w:val="24"/>
          <w:szCs w:val="24"/>
        </w:rPr>
        <w:t xml:space="preserve"> </w:t>
      </w:r>
      <w:r w:rsidRPr="00584B55">
        <w:rPr>
          <w:sz w:val="24"/>
          <w:szCs w:val="24"/>
        </w:rPr>
        <w:t>dílčích</w:t>
      </w:r>
      <w:r w:rsidR="00675B1C" w:rsidRPr="00584B55">
        <w:rPr>
          <w:sz w:val="24"/>
          <w:szCs w:val="24"/>
        </w:rPr>
        <w:t xml:space="preserve"> plnění budou vždy </w:t>
      </w:r>
      <w:r w:rsidR="005E100B" w:rsidRPr="00584B55">
        <w:rPr>
          <w:sz w:val="24"/>
          <w:szCs w:val="24"/>
        </w:rPr>
        <w:t>podrobně</w:t>
      </w:r>
      <w:r w:rsidR="00675B1C" w:rsidRPr="00584B55">
        <w:rPr>
          <w:sz w:val="24"/>
          <w:szCs w:val="24"/>
        </w:rPr>
        <w:t xml:space="preserve"> </w:t>
      </w:r>
      <w:r w:rsidR="005E100B" w:rsidRPr="00584B55">
        <w:rPr>
          <w:sz w:val="24"/>
          <w:szCs w:val="24"/>
        </w:rPr>
        <w:t>specifikovány</w:t>
      </w:r>
      <w:r w:rsidR="00675B1C" w:rsidRPr="00584B55">
        <w:rPr>
          <w:sz w:val="24"/>
          <w:szCs w:val="24"/>
        </w:rPr>
        <w:t xml:space="preserve"> v objednávce, která bude obsahovat vedle obecného popisu požadovaného plnění</w:t>
      </w:r>
      <w:r w:rsidR="00AA167E" w:rsidRPr="00584B55">
        <w:rPr>
          <w:sz w:val="24"/>
          <w:szCs w:val="24"/>
        </w:rPr>
        <w:t xml:space="preserve"> rovněž</w:t>
      </w:r>
      <w:r w:rsidR="00675B1C" w:rsidRPr="00584B55">
        <w:rPr>
          <w:sz w:val="24"/>
          <w:szCs w:val="24"/>
        </w:rPr>
        <w:t>:</w:t>
      </w:r>
    </w:p>
    <w:p w:rsidR="00070A6C" w:rsidRDefault="0080012C" w:rsidP="00114568">
      <w:pPr>
        <w:pStyle w:val="Odstavecseseznamem"/>
        <w:numPr>
          <w:ilvl w:val="0"/>
          <w:numId w:val="10"/>
        </w:numPr>
        <w:spacing w:afterLines="100" w:after="240"/>
        <w:jc w:val="both"/>
        <w:rPr>
          <w:sz w:val="24"/>
          <w:szCs w:val="24"/>
        </w:rPr>
      </w:pPr>
      <w:r w:rsidRPr="00070A6C">
        <w:rPr>
          <w:sz w:val="24"/>
          <w:szCs w:val="24"/>
        </w:rPr>
        <w:lastRenderedPageBreak/>
        <w:t xml:space="preserve">informace o předmětu </w:t>
      </w:r>
      <w:r w:rsidR="00F7003F" w:rsidRPr="00070A6C">
        <w:rPr>
          <w:sz w:val="24"/>
          <w:szCs w:val="24"/>
        </w:rPr>
        <w:t>plnění</w:t>
      </w:r>
      <w:r w:rsidR="00070A6C">
        <w:rPr>
          <w:sz w:val="24"/>
          <w:szCs w:val="24"/>
        </w:rPr>
        <w:t xml:space="preserve">, termín </w:t>
      </w:r>
      <w:r w:rsidR="00FD1652">
        <w:rPr>
          <w:sz w:val="24"/>
          <w:szCs w:val="24"/>
        </w:rPr>
        <w:t>dodání</w:t>
      </w:r>
      <w:r w:rsidR="00070A6C">
        <w:rPr>
          <w:sz w:val="24"/>
          <w:szCs w:val="24"/>
        </w:rPr>
        <w:t xml:space="preserve">, </w:t>
      </w:r>
      <w:r w:rsidR="00FD1652" w:rsidRPr="00B61FB5">
        <w:rPr>
          <w:sz w:val="24"/>
          <w:szCs w:val="24"/>
        </w:rPr>
        <w:t>počet souborů</w:t>
      </w:r>
      <w:r w:rsidR="00FD1652">
        <w:rPr>
          <w:sz w:val="24"/>
          <w:szCs w:val="24"/>
        </w:rPr>
        <w:t xml:space="preserve"> a </w:t>
      </w:r>
      <w:r w:rsidR="00FD1652" w:rsidRPr="00B61FB5">
        <w:rPr>
          <w:sz w:val="24"/>
          <w:szCs w:val="24"/>
        </w:rPr>
        <w:t>normostran</w:t>
      </w:r>
      <w:r w:rsidR="00FD1652">
        <w:rPr>
          <w:sz w:val="24"/>
          <w:szCs w:val="24"/>
        </w:rPr>
        <w:t xml:space="preserve"> </w:t>
      </w:r>
      <w:r w:rsidR="00B61FB5">
        <w:rPr>
          <w:sz w:val="24"/>
          <w:szCs w:val="24"/>
        </w:rPr>
        <w:t>předaných</w:t>
      </w:r>
      <w:r w:rsidR="00FD1652">
        <w:rPr>
          <w:sz w:val="24"/>
          <w:szCs w:val="24"/>
        </w:rPr>
        <w:t xml:space="preserve"> k</w:t>
      </w:r>
      <w:r w:rsidR="00B61FB5">
        <w:rPr>
          <w:sz w:val="24"/>
          <w:szCs w:val="24"/>
        </w:rPr>
        <w:t> </w:t>
      </w:r>
      <w:r w:rsidR="00FD1652">
        <w:rPr>
          <w:sz w:val="24"/>
          <w:szCs w:val="24"/>
        </w:rPr>
        <w:t>překladu,</w:t>
      </w:r>
    </w:p>
    <w:p w:rsidR="00FA7BC8" w:rsidRDefault="00FA7BC8" w:rsidP="005E100B">
      <w:pPr>
        <w:pStyle w:val="Odstavecseseznamem"/>
        <w:numPr>
          <w:ilvl w:val="0"/>
          <w:numId w:val="10"/>
        </w:numPr>
        <w:spacing w:afterLines="100" w:after="24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identifikační údaje </w:t>
      </w:r>
      <w:r w:rsidR="00B951D0">
        <w:rPr>
          <w:sz w:val="24"/>
          <w:szCs w:val="24"/>
        </w:rPr>
        <w:t>objednatele</w:t>
      </w:r>
      <w:r w:rsidR="00AA167E">
        <w:rPr>
          <w:sz w:val="24"/>
          <w:szCs w:val="24"/>
        </w:rPr>
        <w:t xml:space="preserve"> a </w:t>
      </w:r>
      <w:r w:rsidR="00F7527F">
        <w:rPr>
          <w:sz w:val="24"/>
          <w:szCs w:val="24"/>
        </w:rPr>
        <w:t xml:space="preserve">kontaktní </w:t>
      </w:r>
      <w:r w:rsidR="00AA167E">
        <w:rPr>
          <w:sz w:val="24"/>
          <w:szCs w:val="24"/>
        </w:rPr>
        <w:t xml:space="preserve">osobu oprávněnou </w:t>
      </w:r>
      <w:r w:rsidR="00F7527F">
        <w:rPr>
          <w:sz w:val="24"/>
          <w:szCs w:val="24"/>
        </w:rPr>
        <w:t>k převzetí</w:t>
      </w:r>
      <w:r w:rsidR="00AA167E">
        <w:rPr>
          <w:sz w:val="24"/>
          <w:szCs w:val="24"/>
        </w:rPr>
        <w:t xml:space="preserve"> </w:t>
      </w:r>
      <w:r w:rsidR="00F7527F">
        <w:rPr>
          <w:sz w:val="24"/>
          <w:szCs w:val="24"/>
        </w:rPr>
        <w:t xml:space="preserve">dílčího </w:t>
      </w:r>
      <w:r w:rsidR="00AA167E">
        <w:rPr>
          <w:sz w:val="24"/>
          <w:szCs w:val="24"/>
        </w:rPr>
        <w:t>plnění,</w:t>
      </w:r>
      <w:r w:rsidR="00FD1652">
        <w:rPr>
          <w:sz w:val="24"/>
          <w:szCs w:val="24"/>
        </w:rPr>
        <w:t xml:space="preserve"> včetně uvedení e-mailu, na který bude dodávka předána,</w:t>
      </w:r>
    </w:p>
    <w:p w:rsidR="00FD1652" w:rsidRPr="00946478" w:rsidRDefault="00FD1652" w:rsidP="005E100B">
      <w:pPr>
        <w:pStyle w:val="Odstavecseseznamem"/>
        <w:numPr>
          <w:ilvl w:val="0"/>
          <w:numId w:val="10"/>
        </w:numPr>
        <w:spacing w:afterLines="100" w:after="240"/>
        <w:jc w:val="both"/>
        <w:rPr>
          <w:sz w:val="24"/>
          <w:szCs w:val="24"/>
        </w:rPr>
      </w:pPr>
      <w:r>
        <w:rPr>
          <w:sz w:val="24"/>
          <w:szCs w:val="24"/>
        </w:rPr>
        <w:t>id</w:t>
      </w:r>
      <w:r w:rsidR="00F7527F">
        <w:rPr>
          <w:sz w:val="24"/>
          <w:szCs w:val="24"/>
        </w:rPr>
        <w:t>entifikační údaje poskytovatele.</w:t>
      </w:r>
    </w:p>
    <w:p w:rsidR="005E100B" w:rsidRPr="00946478" w:rsidRDefault="005E100B" w:rsidP="005E100B">
      <w:pPr>
        <w:pStyle w:val="Odstavecseseznamem"/>
        <w:spacing w:after="100"/>
        <w:ind w:left="641"/>
        <w:jc w:val="both"/>
        <w:rPr>
          <w:sz w:val="24"/>
          <w:szCs w:val="24"/>
        </w:rPr>
      </w:pPr>
    </w:p>
    <w:p w:rsidR="00392A0C" w:rsidRPr="009C3DC6" w:rsidRDefault="00FB08DD" w:rsidP="00D15893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before="100" w:after="100"/>
        <w:ind w:left="284" w:hanging="284"/>
        <w:jc w:val="both"/>
        <w:rPr>
          <w:sz w:val="24"/>
          <w:szCs w:val="24"/>
        </w:rPr>
      </w:pPr>
      <w:r w:rsidRPr="00B951D0">
        <w:rPr>
          <w:sz w:val="24"/>
          <w:szCs w:val="24"/>
        </w:rPr>
        <w:t>Objednatel</w:t>
      </w:r>
      <w:r w:rsidR="00DE6E99" w:rsidRPr="00B951D0">
        <w:rPr>
          <w:sz w:val="24"/>
          <w:szCs w:val="24"/>
        </w:rPr>
        <w:t xml:space="preserve"> </w:t>
      </w:r>
      <w:r w:rsidR="009558DE" w:rsidRPr="00B951D0">
        <w:rPr>
          <w:sz w:val="24"/>
          <w:szCs w:val="24"/>
        </w:rPr>
        <w:t xml:space="preserve">pošle </w:t>
      </w:r>
      <w:r w:rsidR="004F0C38" w:rsidRPr="00B951D0">
        <w:rPr>
          <w:sz w:val="24"/>
          <w:szCs w:val="24"/>
        </w:rPr>
        <w:t>objednávku</w:t>
      </w:r>
      <w:r w:rsidR="009558DE" w:rsidRPr="00B951D0">
        <w:rPr>
          <w:sz w:val="24"/>
          <w:szCs w:val="24"/>
        </w:rPr>
        <w:t xml:space="preserve"> </w:t>
      </w:r>
      <w:r w:rsidR="009C3DC6">
        <w:rPr>
          <w:sz w:val="24"/>
          <w:szCs w:val="24"/>
        </w:rPr>
        <w:t xml:space="preserve">elektronicky </w:t>
      </w:r>
      <w:r w:rsidR="009558DE" w:rsidRPr="00B951D0">
        <w:rPr>
          <w:sz w:val="24"/>
          <w:szCs w:val="24"/>
        </w:rPr>
        <w:t xml:space="preserve">na e-mailovou adresu </w:t>
      </w:r>
      <w:r w:rsidRPr="00B951D0">
        <w:rPr>
          <w:sz w:val="24"/>
          <w:szCs w:val="24"/>
        </w:rPr>
        <w:t>poskytovatele</w:t>
      </w:r>
      <w:r w:rsidR="00DE6E99" w:rsidRPr="00B951D0">
        <w:rPr>
          <w:sz w:val="24"/>
          <w:szCs w:val="24"/>
        </w:rPr>
        <w:t xml:space="preserve"> </w:t>
      </w:r>
      <w:r w:rsidR="009558DE" w:rsidRPr="00B951D0">
        <w:rPr>
          <w:sz w:val="24"/>
          <w:szCs w:val="24"/>
        </w:rPr>
        <w:t xml:space="preserve">uvedenou v této </w:t>
      </w:r>
      <w:r w:rsidR="00B951D0" w:rsidRPr="00B951D0">
        <w:rPr>
          <w:sz w:val="24"/>
          <w:szCs w:val="24"/>
        </w:rPr>
        <w:t>smlouvě</w:t>
      </w:r>
      <w:r w:rsidR="009558DE" w:rsidRPr="00B951D0">
        <w:rPr>
          <w:sz w:val="24"/>
          <w:szCs w:val="24"/>
        </w:rPr>
        <w:t xml:space="preserve">. </w:t>
      </w:r>
      <w:r w:rsidRPr="00B951D0">
        <w:rPr>
          <w:sz w:val="24"/>
          <w:szCs w:val="24"/>
        </w:rPr>
        <w:t>Poskytovatel</w:t>
      </w:r>
      <w:r w:rsidR="00DE6E99" w:rsidRPr="00B951D0">
        <w:rPr>
          <w:sz w:val="24"/>
          <w:szCs w:val="24"/>
        </w:rPr>
        <w:t xml:space="preserve"> </w:t>
      </w:r>
      <w:r w:rsidR="009558DE" w:rsidRPr="00B951D0">
        <w:rPr>
          <w:sz w:val="24"/>
          <w:szCs w:val="24"/>
        </w:rPr>
        <w:t xml:space="preserve">se </w:t>
      </w:r>
      <w:r w:rsidR="00DE6E99" w:rsidRPr="00B951D0">
        <w:rPr>
          <w:sz w:val="24"/>
          <w:szCs w:val="24"/>
        </w:rPr>
        <w:t xml:space="preserve">zavazuje </w:t>
      </w:r>
      <w:r w:rsidR="002A3A7C" w:rsidRPr="00B951D0">
        <w:rPr>
          <w:sz w:val="24"/>
          <w:szCs w:val="24"/>
        </w:rPr>
        <w:t xml:space="preserve">potvrdit </w:t>
      </w:r>
      <w:r w:rsidR="004F0C38" w:rsidRPr="00B951D0">
        <w:rPr>
          <w:sz w:val="24"/>
          <w:szCs w:val="24"/>
        </w:rPr>
        <w:t xml:space="preserve">objednávku </w:t>
      </w:r>
      <w:r w:rsidR="009C3DC6">
        <w:rPr>
          <w:sz w:val="24"/>
          <w:szCs w:val="24"/>
        </w:rPr>
        <w:t xml:space="preserve">elektronicky na e-mail </w:t>
      </w:r>
      <w:r w:rsidR="009C3DC6" w:rsidRPr="009C3DC6">
        <w:rPr>
          <w:sz w:val="24"/>
          <w:szCs w:val="24"/>
        </w:rPr>
        <w:t xml:space="preserve">uvedený v objednávce, a to </w:t>
      </w:r>
      <w:r w:rsidR="009558DE" w:rsidRPr="009C3DC6">
        <w:rPr>
          <w:sz w:val="24"/>
          <w:szCs w:val="24"/>
        </w:rPr>
        <w:t xml:space="preserve">ve lhůtě </w:t>
      </w:r>
      <w:r w:rsidR="008F1220" w:rsidRPr="009C3DC6">
        <w:rPr>
          <w:sz w:val="24"/>
          <w:szCs w:val="24"/>
        </w:rPr>
        <w:t xml:space="preserve">do </w:t>
      </w:r>
      <w:r w:rsidR="00F75D49" w:rsidRPr="009C3DC6">
        <w:rPr>
          <w:sz w:val="24"/>
          <w:szCs w:val="24"/>
        </w:rPr>
        <w:t>dvou pracovních dnů od doručení objednávky</w:t>
      </w:r>
      <w:r w:rsidR="009558DE" w:rsidRPr="009C3DC6">
        <w:rPr>
          <w:sz w:val="24"/>
          <w:szCs w:val="24"/>
        </w:rPr>
        <w:t>.</w:t>
      </w:r>
      <w:r w:rsidR="002D4F81" w:rsidRPr="009C3DC6">
        <w:rPr>
          <w:sz w:val="24"/>
          <w:szCs w:val="24"/>
        </w:rPr>
        <w:t xml:space="preserve"> </w:t>
      </w:r>
      <w:r w:rsidR="00B951D0" w:rsidRPr="009C3DC6">
        <w:rPr>
          <w:sz w:val="24"/>
          <w:szCs w:val="24"/>
        </w:rPr>
        <w:t xml:space="preserve">V případě, že v této lhůtě objednávku poskytovatel nepotvrdí, má se za to, že byla potvrzena. </w:t>
      </w:r>
      <w:r w:rsidR="009C3DC6" w:rsidRPr="009C3DC6">
        <w:rPr>
          <w:sz w:val="24"/>
          <w:szCs w:val="24"/>
        </w:rPr>
        <w:t>Písemnou objednávkou</w:t>
      </w:r>
      <w:r w:rsidR="00946478" w:rsidRPr="009C3DC6">
        <w:rPr>
          <w:sz w:val="24"/>
          <w:szCs w:val="24"/>
        </w:rPr>
        <w:t xml:space="preserve"> </w:t>
      </w:r>
      <w:r w:rsidR="00A17FF7" w:rsidRPr="009C3DC6">
        <w:rPr>
          <w:sz w:val="24"/>
          <w:szCs w:val="24"/>
        </w:rPr>
        <w:t xml:space="preserve">je </w:t>
      </w:r>
      <w:r w:rsidR="00392A0C" w:rsidRPr="009C3DC6">
        <w:rPr>
          <w:sz w:val="24"/>
          <w:szCs w:val="24"/>
        </w:rPr>
        <w:t xml:space="preserve">objednávka vystavená </w:t>
      </w:r>
      <w:r w:rsidRPr="009C3DC6">
        <w:rPr>
          <w:sz w:val="24"/>
          <w:szCs w:val="24"/>
        </w:rPr>
        <w:t>objednatelem</w:t>
      </w:r>
      <w:r w:rsidR="00DE6E99" w:rsidRPr="009C3DC6">
        <w:rPr>
          <w:sz w:val="24"/>
          <w:szCs w:val="24"/>
        </w:rPr>
        <w:t xml:space="preserve"> </w:t>
      </w:r>
      <w:r w:rsidR="00392A0C" w:rsidRPr="009C3DC6">
        <w:rPr>
          <w:sz w:val="24"/>
          <w:szCs w:val="24"/>
        </w:rPr>
        <w:t xml:space="preserve">v systému SAP a odeslaná </w:t>
      </w:r>
      <w:r w:rsidRPr="009C3DC6">
        <w:rPr>
          <w:sz w:val="24"/>
          <w:szCs w:val="24"/>
        </w:rPr>
        <w:t>poskytovateli</w:t>
      </w:r>
      <w:r w:rsidR="00392A0C" w:rsidRPr="009C3DC6">
        <w:rPr>
          <w:sz w:val="24"/>
          <w:szCs w:val="24"/>
        </w:rPr>
        <w:t>.</w:t>
      </w:r>
    </w:p>
    <w:p w:rsidR="008F1220" w:rsidRPr="00946478" w:rsidRDefault="008F1220" w:rsidP="00D04F91">
      <w:pPr>
        <w:jc w:val="both"/>
        <w:rPr>
          <w:sz w:val="24"/>
          <w:szCs w:val="24"/>
        </w:rPr>
      </w:pPr>
    </w:p>
    <w:p w:rsidR="00FC2A68" w:rsidRPr="00946478" w:rsidRDefault="00D04F91" w:rsidP="009B0F6C">
      <w:pPr>
        <w:jc w:val="center"/>
        <w:rPr>
          <w:b/>
          <w:bCs/>
          <w:sz w:val="24"/>
          <w:szCs w:val="24"/>
        </w:rPr>
      </w:pPr>
      <w:r w:rsidRPr="00946478">
        <w:rPr>
          <w:b/>
          <w:bCs/>
          <w:sz w:val="24"/>
          <w:szCs w:val="24"/>
        </w:rPr>
        <w:t>I</w:t>
      </w:r>
      <w:r w:rsidR="00B951D0">
        <w:rPr>
          <w:b/>
          <w:bCs/>
          <w:sz w:val="24"/>
          <w:szCs w:val="24"/>
        </w:rPr>
        <w:t>II</w:t>
      </w:r>
      <w:r w:rsidR="00FC2A68" w:rsidRPr="00946478">
        <w:rPr>
          <w:b/>
          <w:bCs/>
          <w:sz w:val="24"/>
          <w:szCs w:val="24"/>
        </w:rPr>
        <w:t>.</w:t>
      </w:r>
    </w:p>
    <w:p w:rsidR="00FC2A68" w:rsidRPr="00946478" w:rsidRDefault="0083535E" w:rsidP="009B0F6C">
      <w:pPr>
        <w:pStyle w:val="Nadpis1"/>
        <w:rPr>
          <w:sz w:val="24"/>
          <w:szCs w:val="24"/>
        </w:rPr>
      </w:pPr>
      <w:r>
        <w:rPr>
          <w:sz w:val="24"/>
          <w:szCs w:val="24"/>
        </w:rPr>
        <w:t>Kupní cena</w:t>
      </w:r>
      <w:r w:rsidR="003C651A" w:rsidRPr="00946478">
        <w:rPr>
          <w:sz w:val="24"/>
          <w:szCs w:val="24"/>
        </w:rPr>
        <w:t>, platební podmínky</w:t>
      </w:r>
    </w:p>
    <w:p w:rsidR="003C651A" w:rsidRPr="00946478" w:rsidRDefault="003C651A" w:rsidP="003C651A">
      <w:pPr>
        <w:rPr>
          <w:sz w:val="24"/>
          <w:szCs w:val="24"/>
        </w:rPr>
      </w:pPr>
    </w:p>
    <w:p w:rsidR="00B61FB5" w:rsidRDefault="00B951D0" w:rsidP="00B61FB5">
      <w:pPr>
        <w:numPr>
          <w:ilvl w:val="0"/>
          <w:numId w:val="6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 w:rsidRPr="00B951D0">
        <w:rPr>
          <w:sz w:val="24"/>
          <w:szCs w:val="24"/>
        </w:rPr>
        <w:t xml:space="preserve">Cena za </w:t>
      </w:r>
      <w:r w:rsidR="00C95E45">
        <w:rPr>
          <w:sz w:val="24"/>
          <w:szCs w:val="24"/>
        </w:rPr>
        <w:t xml:space="preserve">překlady </w:t>
      </w:r>
      <w:r w:rsidRPr="00B951D0">
        <w:rPr>
          <w:sz w:val="24"/>
          <w:szCs w:val="24"/>
        </w:rPr>
        <w:t xml:space="preserve">je cenou maximální a byla stanovena na základě nabídky poskytovatele </w:t>
      </w:r>
      <w:r w:rsidR="00214225" w:rsidRPr="00B951D0">
        <w:rPr>
          <w:sz w:val="24"/>
          <w:szCs w:val="24"/>
        </w:rPr>
        <w:t xml:space="preserve">ze dne </w:t>
      </w:r>
      <w:r w:rsidR="00214225" w:rsidRPr="00B951D0">
        <w:rPr>
          <w:sz w:val="24"/>
          <w:szCs w:val="24"/>
          <w:highlight w:val="yellow"/>
        </w:rPr>
        <w:t>…………..</w:t>
      </w:r>
      <w:r w:rsidR="00214225">
        <w:rPr>
          <w:sz w:val="24"/>
          <w:szCs w:val="24"/>
        </w:rPr>
        <w:t xml:space="preserve"> </w:t>
      </w:r>
      <w:r w:rsidRPr="00B951D0">
        <w:rPr>
          <w:sz w:val="24"/>
          <w:szCs w:val="24"/>
        </w:rPr>
        <w:t>do veřejné zakázky s názvem „</w:t>
      </w:r>
      <w:r>
        <w:rPr>
          <w:sz w:val="24"/>
          <w:szCs w:val="24"/>
        </w:rPr>
        <w:t xml:space="preserve">Rámcová </w:t>
      </w:r>
      <w:r w:rsidR="00680B81">
        <w:rPr>
          <w:sz w:val="24"/>
          <w:szCs w:val="24"/>
        </w:rPr>
        <w:t>smlouva</w:t>
      </w:r>
      <w:r>
        <w:rPr>
          <w:sz w:val="24"/>
          <w:szCs w:val="24"/>
        </w:rPr>
        <w:t xml:space="preserve"> na překlady z/do anglického jazyka</w:t>
      </w:r>
      <w:r w:rsidR="00214225">
        <w:rPr>
          <w:sz w:val="24"/>
          <w:szCs w:val="24"/>
        </w:rPr>
        <w:t xml:space="preserve"> pro projekt ESF</w:t>
      </w:r>
      <w:r w:rsidRPr="00B951D0">
        <w:rPr>
          <w:sz w:val="24"/>
          <w:szCs w:val="24"/>
        </w:rPr>
        <w:t>“</w:t>
      </w:r>
      <w:r w:rsidR="00214225">
        <w:rPr>
          <w:sz w:val="24"/>
          <w:szCs w:val="24"/>
        </w:rPr>
        <w:t>,</w:t>
      </w:r>
      <w:r w:rsidRPr="00B951D0">
        <w:rPr>
          <w:sz w:val="24"/>
          <w:szCs w:val="24"/>
        </w:rPr>
        <w:t xml:space="preserve"> </w:t>
      </w:r>
      <w:r w:rsidR="00B61FB5">
        <w:rPr>
          <w:sz w:val="24"/>
          <w:szCs w:val="24"/>
        </w:rPr>
        <w:t>v celkové výši</w:t>
      </w:r>
      <w:r w:rsidR="00584B55">
        <w:rPr>
          <w:sz w:val="24"/>
          <w:szCs w:val="24"/>
        </w:rPr>
        <w:t xml:space="preserve"> </w:t>
      </w:r>
      <w:r w:rsidR="00B61FB5" w:rsidRPr="00B61FB5">
        <w:rPr>
          <w:sz w:val="24"/>
          <w:szCs w:val="24"/>
          <w:highlight w:val="yellow"/>
        </w:rPr>
        <w:t xml:space="preserve"> </w:t>
      </w:r>
      <w:r w:rsidR="00B61FB5" w:rsidRPr="00B951D0">
        <w:rPr>
          <w:sz w:val="24"/>
          <w:szCs w:val="24"/>
          <w:highlight w:val="yellow"/>
        </w:rPr>
        <w:t>…………..</w:t>
      </w:r>
      <w:r w:rsidR="00B61FB5">
        <w:rPr>
          <w:sz w:val="24"/>
          <w:szCs w:val="24"/>
        </w:rPr>
        <w:t>,-Kč bez DPH, přičemž</w:t>
      </w:r>
      <w:r w:rsidR="00584B55">
        <w:rPr>
          <w:sz w:val="24"/>
          <w:szCs w:val="24"/>
        </w:rPr>
        <w:t xml:space="preserve"> jednotková cena za 1 (jednu) normostranu zdrojového textu je</w:t>
      </w:r>
      <w:r w:rsidR="005D66CE">
        <w:rPr>
          <w:sz w:val="24"/>
          <w:szCs w:val="24"/>
        </w:rPr>
        <w:t xml:space="preserve"> </w:t>
      </w:r>
      <w:r w:rsidR="005D66CE" w:rsidRPr="00B951D0">
        <w:rPr>
          <w:sz w:val="24"/>
          <w:szCs w:val="24"/>
          <w:highlight w:val="yellow"/>
        </w:rPr>
        <w:t>…………..</w:t>
      </w:r>
      <w:r w:rsidR="005D66CE">
        <w:rPr>
          <w:sz w:val="24"/>
          <w:szCs w:val="24"/>
        </w:rPr>
        <w:t>,-Kč bez DPH.</w:t>
      </w:r>
    </w:p>
    <w:p w:rsidR="00584B55" w:rsidRPr="00DC12E3" w:rsidRDefault="00584B55" w:rsidP="005D66CE">
      <w:pPr>
        <w:spacing w:after="100"/>
        <w:ind w:left="284"/>
        <w:jc w:val="both"/>
        <w:rPr>
          <w:sz w:val="24"/>
          <w:szCs w:val="24"/>
        </w:rPr>
      </w:pPr>
      <w:r w:rsidRPr="00B61FB5">
        <w:rPr>
          <w:sz w:val="24"/>
          <w:szCs w:val="24"/>
        </w:rPr>
        <w:t>Normostranou se pro potřeby této smlouvy rozumí 1 800 znaků</w:t>
      </w:r>
      <w:r w:rsidRPr="00DC12E3">
        <w:rPr>
          <w:sz w:val="24"/>
          <w:szCs w:val="24"/>
        </w:rPr>
        <w:t xml:space="preserve"> zdrojového textu včetně mezer.</w:t>
      </w:r>
    </w:p>
    <w:p w:rsidR="00FC2A68" w:rsidRPr="00946478" w:rsidRDefault="001A0F69" w:rsidP="008F1220">
      <w:pPr>
        <w:numPr>
          <w:ilvl w:val="0"/>
          <w:numId w:val="6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246B9">
        <w:rPr>
          <w:sz w:val="24"/>
          <w:szCs w:val="24"/>
        </w:rPr>
        <w:t>ena</w:t>
      </w:r>
      <w:r w:rsidR="009938D3" w:rsidRPr="009464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díla </w:t>
      </w:r>
      <w:r w:rsidR="009938D3" w:rsidRPr="00946478">
        <w:rPr>
          <w:sz w:val="24"/>
          <w:szCs w:val="24"/>
        </w:rPr>
        <w:t xml:space="preserve">zahrnuje všechny </w:t>
      </w:r>
      <w:r w:rsidR="000F193A">
        <w:rPr>
          <w:sz w:val="24"/>
          <w:szCs w:val="24"/>
        </w:rPr>
        <w:t xml:space="preserve">související </w:t>
      </w:r>
      <w:r w:rsidR="009938D3" w:rsidRPr="00946478">
        <w:rPr>
          <w:sz w:val="24"/>
          <w:szCs w:val="24"/>
        </w:rPr>
        <w:t xml:space="preserve">náklady spojené s řádným provedením </w:t>
      </w:r>
      <w:r>
        <w:rPr>
          <w:sz w:val="24"/>
          <w:szCs w:val="24"/>
        </w:rPr>
        <w:t>služby</w:t>
      </w:r>
      <w:r w:rsidR="00C95E45">
        <w:rPr>
          <w:sz w:val="24"/>
          <w:szCs w:val="24"/>
        </w:rPr>
        <w:t>.</w:t>
      </w:r>
      <w:r w:rsidR="000F193A">
        <w:rPr>
          <w:sz w:val="24"/>
          <w:szCs w:val="24"/>
        </w:rPr>
        <w:t xml:space="preserve"> </w:t>
      </w:r>
      <w:r w:rsidR="009938D3" w:rsidRPr="00946478">
        <w:rPr>
          <w:sz w:val="24"/>
          <w:szCs w:val="24"/>
        </w:rPr>
        <w:t xml:space="preserve">Na dodatečné požadavky </w:t>
      </w:r>
      <w:r w:rsidR="00FB08DD">
        <w:rPr>
          <w:sz w:val="24"/>
          <w:szCs w:val="24"/>
        </w:rPr>
        <w:t>poskytovatele</w:t>
      </w:r>
      <w:r w:rsidR="00DE6E99" w:rsidRPr="00946478">
        <w:rPr>
          <w:sz w:val="24"/>
          <w:szCs w:val="24"/>
        </w:rPr>
        <w:t xml:space="preserve"> </w:t>
      </w:r>
      <w:r w:rsidR="009938D3" w:rsidRPr="00946478">
        <w:rPr>
          <w:sz w:val="24"/>
          <w:szCs w:val="24"/>
        </w:rPr>
        <w:t xml:space="preserve">(úhrady spojené s pohybem cen a měnových kurzů) nebude brán zřetel. </w:t>
      </w:r>
      <w:r w:rsidR="00FB08DD">
        <w:rPr>
          <w:sz w:val="24"/>
          <w:szCs w:val="24"/>
        </w:rPr>
        <w:t>Poskytovatel</w:t>
      </w:r>
      <w:r w:rsidR="00DE6E99" w:rsidRPr="00946478">
        <w:rPr>
          <w:sz w:val="24"/>
          <w:szCs w:val="24"/>
        </w:rPr>
        <w:t xml:space="preserve"> </w:t>
      </w:r>
      <w:r w:rsidR="00B61D74" w:rsidRPr="00946478">
        <w:rPr>
          <w:sz w:val="24"/>
          <w:szCs w:val="24"/>
        </w:rPr>
        <w:t xml:space="preserve">nemá </w:t>
      </w:r>
      <w:r w:rsidR="00C95E45">
        <w:rPr>
          <w:sz w:val="24"/>
          <w:szCs w:val="24"/>
        </w:rPr>
        <w:t>nárok</w:t>
      </w:r>
      <w:r w:rsidR="009938D3" w:rsidRPr="00946478">
        <w:rPr>
          <w:sz w:val="24"/>
          <w:szCs w:val="24"/>
        </w:rPr>
        <w:t xml:space="preserve"> na jejich úhradu.</w:t>
      </w:r>
    </w:p>
    <w:p w:rsidR="00695DA6" w:rsidRPr="00695DA6" w:rsidRDefault="00C95E45" w:rsidP="00695DA6">
      <w:pPr>
        <w:numPr>
          <w:ilvl w:val="0"/>
          <w:numId w:val="6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 w:rsidRPr="00695DA6">
        <w:rPr>
          <w:sz w:val="24"/>
          <w:szCs w:val="24"/>
        </w:rPr>
        <w:t>Cena uvedená</w:t>
      </w:r>
      <w:r w:rsidR="007C51C2" w:rsidRPr="00695DA6">
        <w:rPr>
          <w:sz w:val="24"/>
          <w:szCs w:val="24"/>
        </w:rPr>
        <w:t xml:space="preserve"> </w:t>
      </w:r>
      <w:r w:rsidRPr="00695DA6">
        <w:rPr>
          <w:sz w:val="24"/>
          <w:szCs w:val="24"/>
        </w:rPr>
        <w:t>v čl. III, odst. 1</w:t>
      </w:r>
      <w:r w:rsidR="007C51C2" w:rsidRPr="00695DA6">
        <w:rPr>
          <w:sz w:val="24"/>
          <w:szCs w:val="24"/>
        </w:rPr>
        <w:t xml:space="preserve"> </w:t>
      </w:r>
      <w:r w:rsidRPr="00695DA6">
        <w:rPr>
          <w:sz w:val="24"/>
          <w:szCs w:val="24"/>
        </w:rPr>
        <w:t>je cena nejvýše přípustná</w:t>
      </w:r>
      <w:r w:rsidR="00A17FF7" w:rsidRPr="00695DA6">
        <w:rPr>
          <w:sz w:val="24"/>
          <w:szCs w:val="24"/>
        </w:rPr>
        <w:t xml:space="preserve"> po celou dobu trvání rámcové </w:t>
      </w:r>
      <w:r w:rsidR="00680B81">
        <w:rPr>
          <w:sz w:val="24"/>
          <w:szCs w:val="24"/>
        </w:rPr>
        <w:t>smlouvy</w:t>
      </w:r>
      <w:r w:rsidR="00695DA6">
        <w:rPr>
          <w:sz w:val="24"/>
          <w:szCs w:val="24"/>
        </w:rPr>
        <w:t xml:space="preserve">. </w:t>
      </w:r>
      <w:r w:rsidR="00AA167E" w:rsidRPr="00695DA6">
        <w:rPr>
          <w:sz w:val="24"/>
          <w:szCs w:val="24"/>
        </w:rPr>
        <w:t xml:space="preserve">Výše </w:t>
      </w:r>
      <w:r w:rsidR="009938D3" w:rsidRPr="00695DA6">
        <w:rPr>
          <w:sz w:val="24"/>
          <w:szCs w:val="24"/>
        </w:rPr>
        <w:t xml:space="preserve">DPH bude účtována </w:t>
      </w:r>
      <w:r w:rsidR="005E0876" w:rsidRPr="00695DA6">
        <w:rPr>
          <w:sz w:val="24"/>
          <w:szCs w:val="24"/>
        </w:rPr>
        <w:t>ve výši</w:t>
      </w:r>
      <w:r w:rsidR="009938D3" w:rsidRPr="00695DA6">
        <w:rPr>
          <w:sz w:val="24"/>
          <w:szCs w:val="24"/>
        </w:rPr>
        <w:t xml:space="preserve"> aktuálních předpisů</w:t>
      </w:r>
      <w:r w:rsidR="005E0876" w:rsidRPr="00695DA6">
        <w:rPr>
          <w:sz w:val="24"/>
          <w:szCs w:val="24"/>
        </w:rPr>
        <w:t xml:space="preserve"> k datu uskutečnění zdanitelného plnění</w:t>
      </w:r>
      <w:r w:rsidR="009938D3" w:rsidRPr="00695DA6">
        <w:rPr>
          <w:sz w:val="24"/>
          <w:szCs w:val="24"/>
        </w:rPr>
        <w:t>.</w:t>
      </w:r>
      <w:r w:rsidR="00695DA6">
        <w:rPr>
          <w:sz w:val="24"/>
          <w:szCs w:val="24"/>
        </w:rPr>
        <w:t xml:space="preserve"> </w:t>
      </w:r>
      <w:r w:rsidR="00695DA6" w:rsidRPr="00695DA6">
        <w:rPr>
          <w:sz w:val="24"/>
          <w:szCs w:val="24"/>
        </w:rPr>
        <w:t>Smluvní strany se dohodly, že v případě změny sazby DPH není nutno k této smlouvě uzavírat dodatek.</w:t>
      </w:r>
    </w:p>
    <w:p w:rsidR="00D15893" w:rsidRPr="00D15893" w:rsidRDefault="00D15893" w:rsidP="00D15893">
      <w:pPr>
        <w:numPr>
          <w:ilvl w:val="0"/>
          <w:numId w:val="6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D15893">
        <w:rPr>
          <w:sz w:val="24"/>
          <w:szCs w:val="24"/>
        </w:rPr>
        <w:t xml:space="preserve"> se zavazuje uhradit </w:t>
      </w:r>
      <w:r>
        <w:rPr>
          <w:sz w:val="24"/>
          <w:szCs w:val="24"/>
        </w:rPr>
        <w:t>poskytovateli</w:t>
      </w:r>
      <w:r w:rsidRPr="00D15893">
        <w:rPr>
          <w:sz w:val="24"/>
          <w:szCs w:val="24"/>
        </w:rPr>
        <w:t xml:space="preserve"> cenu za provedené práce na základě dílčích faktur vystavených </w:t>
      </w:r>
      <w:r>
        <w:rPr>
          <w:sz w:val="24"/>
          <w:szCs w:val="24"/>
        </w:rPr>
        <w:t>poskytovatelem</w:t>
      </w:r>
      <w:r w:rsidRPr="00D15893">
        <w:rPr>
          <w:sz w:val="24"/>
          <w:szCs w:val="24"/>
        </w:rPr>
        <w:t>.</w:t>
      </w:r>
    </w:p>
    <w:p w:rsidR="00894EC9" w:rsidRDefault="00AF254B" w:rsidP="008F1220">
      <w:pPr>
        <w:numPr>
          <w:ilvl w:val="0"/>
          <w:numId w:val="6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Pr="00B61FB5">
        <w:rPr>
          <w:sz w:val="24"/>
          <w:szCs w:val="24"/>
        </w:rPr>
        <w:t xml:space="preserve">vystaví daňový doklad za provedení díla do 3 (tří) pracovních dnů ode dne </w:t>
      </w:r>
      <w:r w:rsidR="00B27DFF" w:rsidRPr="00B61FB5">
        <w:rPr>
          <w:sz w:val="24"/>
          <w:szCs w:val="24"/>
        </w:rPr>
        <w:t>potvrzení přijetí díla objednatelem</w:t>
      </w:r>
      <w:r w:rsidRPr="00B61FB5">
        <w:rPr>
          <w:sz w:val="24"/>
          <w:szCs w:val="24"/>
        </w:rPr>
        <w:t xml:space="preserve">. Poskytovatel bude objednateli fakturovat poskytnuté služby </w:t>
      </w:r>
      <w:r w:rsidR="00B61FB5" w:rsidRPr="00B61FB5">
        <w:rPr>
          <w:sz w:val="24"/>
          <w:szCs w:val="24"/>
        </w:rPr>
        <w:t>na základě rozsahu objednaného zdrojového textu,</w:t>
      </w:r>
      <w:r w:rsidRPr="00B61FB5">
        <w:rPr>
          <w:sz w:val="24"/>
          <w:szCs w:val="24"/>
        </w:rPr>
        <w:t xml:space="preserve"> přičemž účtovaná jednotka je </w:t>
      </w:r>
      <w:r w:rsidR="000657F0" w:rsidRPr="00B61FB5">
        <w:rPr>
          <w:sz w:val="24"/>
          <w:szCs w:val="24"/>
        </w:rPr>
        <w:t>zaokrouhleno matematicky 0,1</w:t>
      </w:r>
      <w:r w:rsidRPr="00B61FB5">
        <w:rPr>
          <w:sz w:val="24"/>
          <w:szCs w:val="24"/>
        </w:rPr>
        <w:t xml:space="preserve"> normostrany zdrojového textu. Cenu</w:t>
      </w:r>
      <w:r>
        <w:rPr>
          <w:sz w:val="24"/>
          <w:szCs w:val="24"/>
        </w:rPr>
        <w:t xml:space="preserve"> za</w:t>
      </w:r>
      <w:r w:rsidR="00A17FF7" w:rsidRPr="00F13ED6">
        <w:rPr>
          <w:sz w:val="24"/>
          <w:szCs w:val="24"/>
        </w:rPr>
        <w:t xml:space="preserve"> </w:t>
      </w:r>
      <w:r>
        <w:rPr>
          <w:sz w:val="24"/>
          <w:szCs w:val="24"/>
        </w:rPr>
        <w:t>dílo</w:t>
      </w:r>
      <w:r w:rsidR="00393F5F" w:rsidRPr="00F13ED6">
        <w:rPr>
          <w:sz w:val="24"/>
          <w:szCs w:val="24"/>
        </w:rPr>
        <w:t xml:space="preserve"> uhradí </w:t>
      </w:r>
      <w:r w:rsidR="00FB08DD">
        <w:rPr>
          <w:sz w:val="24"/>
          <w:szCs w:val="24"/>
        </w:rPr>
        <w:t>objednatel</w:t>
      </w:r>
      <w:r w:rsidR="00136CD5" w:rsidRPr="00F13ED6">
        <w:rPr>
          <w:sz w:val="24"/>
          <w:szCs w:val="24"/>
        </w:rPr>
        <w:t xml:space="preserve"> </w:t>
      </w:r>
      <w:r w:rsidR="00393F5F" w:rsidRPr="00F13ED6">
        <w:rPr>
          <w:sz w:val="24"/>
          <w:szCs w:val="24"/>
        </w:rPr>
        <w:t xml:space="preserve">bezhotovostním převodem na bankovní účet </w:t>
      </w:r>
      <w:r w:rsidR="00FB08DD">
        <w:rPr>
          <w:sz w:val="24"/>
          <w:szCs w:val="24"/>
        </w:rPr>
        <w:t>poskytovatele</w:t>
      </w:r>
      <w:r w:rsidR="00136CD5" w:rsidRPr="00F13ED6">
        <w:rPr>
          <w:sz w:val="24"/>
          <w:szCs w:val="24"/>
        </w:rPr>
        <w:t xml:space="preserve"> </w:t>
      </w:r>
      <w:r w:rsidR="00695DA6">
        <w:rPr>
          <w:sz w:val="24"/>
          <w:szCs w:val="24"/>
        </w:rPr>
        <w:t xml:space="preserve">uvedený v záhlaví této smlouvy, </w:t>
      </w:r>
      <w:r w:rsidR="00393F5F" w:rsidRPr="00F13ED6">
        <w:rPr>
          <w:sz w:val="24"/>
          <w:szCs w:val="24"/>
        </w:rPr>
        <w:t xml:space="preserve">na základě řádně vystavené a prokazatelně doručené faktury </w:t>
      </w:r>
      <w:r w:rsidR="00FB08DD">
        <w:rPr>
          <w:sz w:val="24"/>
          <w:szCs w:val="24"/>
        </w:rPr>
        <w:t>objednateli</w:t>
      </w:r>
      <w:r w:rsidR="00393F5F" w:rsidRPr="00F13ED6">
        <w:rPr>
          <w:sz w:val="24"/>
          <w:szCs w:val="24"/>
        </w:rPr>
        <w:t xml:space="preserve">. </w:t>
      </w:r>
    </w:p>
    <w:p w:rsidR="00695DA6" w:rsidRPr="00827B06" w:rsidRDefault="00393F5F" w:rsidP="00695DA6">
      <w:pPr>
        <w:numPr>
          <w:ilvl w:val="0"/>
          <w:numId w:val="6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rFonts w:ascii="Arial" w:hAnsi="Arial" w:cs="Arial"/>
          <w:color w:val="000000"/>
          <w:spacing w:val="22"/>
          <w:sz w:val="23"/>
        </w:rPr>
      </w:pPr>
      <w:r w:rsidRPr="00F13ED6">
        <w:rPr>
          <w:sz w:val="24"/>
          <w:szCs w:val="24"/>
        </w:rPr>
        <w:t>Faktur</w:t>
      </w:r>
      <w:r w:rsidR="00EC6910" w:rsidRPr="00F13ED6">
        <w:rPr>
          <w:sz w:val="24"/>
          <w:szCs w:val="24"/>
        </w:rPr>
        <w:t>a</w:t>
      </w:r>
      <w:r w:rsidRPr="00F13ED6">
        <w:rPr>
          <w:sz w:val="24"/>
          <w:szCs w:val="24"/>
        </w:rPr>
        <w:t xml:space="preserve"> je splatná </w:t>
      </w:r>
      <w:r w:rsidR="00EC6910" w:rsidRPr="00F13ED6">
        <w:rPr>
          <w:sz w:val="24"/>
          <w:szCs w:val="24"/>
        </w:rPr>
        <w:t xml:space="preserve">vždy </w:t>
      </w:r>
      <w:r w:rsidRPr="00F13ED6">
        <w:rPr>
          <w:sz w:val="24"/>
          <w:szCs w:val="24"/>
        </w:rPr>
        <w:t>do 30 dn</w:t>
      </w:r>
      <w:r w:rsidR="000957FF" w:rsidRPr="00F13ED6">
        <w:rPr>
          <w:sz w:val="24"/>
          <w:szCs w:val="24"/>
        </w:rPr>
        <w:t>ů</w:t>
      </w:r>
      <w:r w:rsidR="00695DA6">
        <w:rPr>
          <w:sz w:val="24"/>
          <w:szCs w:val="24"/>
        </w:rPr>
        <w:t xml:space="preserve"> </w:t>
      </w:r>
      <w:r w:rsidR="00695DA6" w:rsidRPr="00695DA6">
        <w:rPr>
          <w:sz w:val="24"/>
          <w:szCs w:val="24"/>
        </w:rPr>
        <w:t>ode dne prokazatelného doručení daňového dokladu objednateli.</w:t>
      </w:r>
      <w:r w:rsidR="00EC6910" w:rsidRPr="00F13ED6">
        <w:rPr>
          <w:sz w:val="24"/>
          <w:szCs w:val="24"/>
        </w:rPr>
        <w:t xml:space="preserve"> </w:t>
      </w:r>
      <w:r w:rsidR="00695DA6" w:rsidRPr="00695DA6">
        <w:rPr>
          <w:sz w:val="24"/>
          <w:szCs w:val="24"/>
        </w:rPr>
        <w:t>Za den splnění platební povinnosti se považuje den odeslání příkazu do banky objednatele k plnění z účtu objednatele ve prospěch poskytovatele.</w:t>
      </w:r>
    </w:p>
    <w:p w:rsidR="00695DA6" w:rsidRPr="00695DA6" w:rsidRDefault="005246B9" w:rsidP="00695DA6">
      <w:pPr>
        <w:numPr>
          <w:ilvl w:val="0"/>
          <w:numId w:val="6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 w:rsidRPr="00F13ED6">
        <w:rPr>
          <w:sz w:val="24"/>
          <w:szCs w:val="24"/>
        </w:rPr>
        <w:t xml:space="preserve">V případě, že faktura nebude mít odpovídající náležitosti, je </w:t>
      </w:r>
      <w:r w:rsidR="00FB08DD">
        <w:rPr>
          <w:sz w:val="24"/>
          <w:szCs w:val="24"/>
        </w:rPr>
        <w:t>objednatel</w:t>
      </w:r>
      <w:r w:rsidR="00FB08DD" w:rsidRPr="00F13ED6">
        <w:rPr>
          <w:sz w:val="24"/>
          <w:szCs w:val="24"/>
        </w:rPr>
        <w:t xml:space="preserve"> </w:t>
      </w:r>
      <w:r w:rsidRPr="00F13ED6">
        <w:rPr>
          <w:sz w:val="24"/>
          <w:szCs w:val="24"/>
        </w:rPr>
        <w:t xml:space="preserve">oprávněn vrátit ji ve lhůtě splatnosti </w:t>
      </w:r>
      <w:r w:rsidR="00FB08DD">
        <w:rPr>
          <w:sz w:val="24"/>
          <w:szCs w:val="24"/>
        </w:rPr>
        <w:t>poskytovateli</w:t>
      </w:r>
      <w:r w:rsidRPr="00F13ED6">
        <w:rPr>
          <w:sz w:val="24"/>
          <w:szCs w:val="24"/>
        </w:rPr>
        <w:t xml:space="preserve">. </w:t>
      </w:r>
      <w:r w:rsidR="005E0876" w:rsidRPr="00F13ED6">
        <w:rPr>
          <w:sz w:val="24"/>
          <w:szCs w:val="24"/>
        </w:rPr>
        <w:t xml:space="preserve">Ve vráceném daňovém dokladu (faktuře) musí objednatel </w:t>
      </w:r>
      <w:r w:rsidR="005E0876" w:rsidRPr="00F13ED6">
        <w:rPr>
          <w:sz w:val="24"/>
          <w:szCs w:val="24"/>
        </w:rPr>
        <w:lastRenderedPageBreak/>
        <w:t xml:space="preserve">vyznačit důvod jejího </w:t>
      </w:r>
      <w:r w:rsidR="00B6461D">
        <w:rPr>
          <w:sz w:val="24"/>
          <w:szCs w:val="24"/>
        </w:rPr>
        <w:t xml:space="preserve">vrácení. </w:t>
      </w:r>
      <w:r w:rsidR="00FB08DD">
        <w:rPr>
          <w:sz w:val="24"/>
          <w:szCs w:val="24"/>
        </w:rPr>
        <w:t>Poskytovatel</w:t>
      </w:r>
      <w:r w:rsidR="005E0876" w:rsidRPr="00F13ED6">
        <w:rPr>
          <w:sz w:val="24"/>
          <w:szCs w:val="24"/>
        </w:rPr>
        <w:t xml:space="preserve"> je povinen vystavit nový daňový doklad (fakturu) s tím, že </w:t>
      </w:r>
      <w:r w:rsidRPr="00F13ED6">
        <w:rPr>
          <w:sz w:val="24"/>
          <w:szCs w:val="24"/>
        </w:rPr>
        <w:t>doručením opraveného</w:t>
      </w:r>
      <w:r w:rsidR="005E0876" w:rsidRPr="00F13ED6">
        <w:rPr>
          <w:sz w:val="24"/>
          <w:szCs w:val="24"/>
        </w:rPr>
        <w:t xml:space="preserve"> daňového dokladu přestává běžet původní lhůta splatnosti daňového dokladu a</w:t>
      </w:r>
      <w:r w:rsidRPr="00F13ED6">
        <w:rPr>
          <w:sz w:val="24"/>
          <w:szCs w:val="24"/>
        </w:rPr>
        <w:t> </w:t>
      </w:r>
      <w:r w:rsidR="005E0876" w:rsidRPr="00F13ED6">
        <w:rPr>
          <w:sz w:val="24"/>
          <w:szCs w:val="24"/>
        </w:rPr>
        <w:t xml:space="preserve">běží </w:t>
      </w:r>
      <w:r w:rsidR="00B6461D" w:rsidRPr="00F13ED6">
        <w:rPr>
          <w:sz w:val="24"/>
          <w:szCs w:val="24"/>
        </w:rPr>
        <w:t xml:space="preserve">lhůta </w:t>
      </w:r>
      <w:r w:rsidR="005E0876" w:rsidRPr="00F13ED6">
        <w:rPr>
          <w:sz w:val="24"/>
          <w:szCs w:val="24"/>
        </w:rPr>
        <w:t>nová</w:t>
      </w:r>
      <w:r w:rsidR="0077149C" w:rsidRPr="00F13ED6">
        <w:rPr>
          <w:sz w:val="24"/>
          <w:szCs w:val="24"/>
        </w:rPr>
        <w:t xml:space="preserve">, </w:t>
      </w:r>
      <w:r w:rsidR="00B6461D">
        <w:rPr>
          <w:sz w:val="24"/>
          <w:szCs w:val="24"/>
        </w:rPr>
        <w:t>počínaje dnem</w:t>
      </w:r>
      <w:r w:rsidR="0077149C" w:rsidRPr="00F13ED6">
        <w:rPr>
          <w:sz w:val="24"/>
          <w:szCs w:val="24"/>
        </w:rPr>
        <w:t xml:space="preserve"> vystavení opraveného a</w:t>
      </w:r>
      <w:r w:rsidRPr="00F13ED6">
        <w:rPr>
          <w:sz w:val="24"/>
          <w:szCs w:val="24"/>
        </w:rPr>
        <w:t> </w:t>
      </w:r>
      <w:r w:rsidR="0077149C" w:rsidRPr="00F13ED6">
        <w:rPr>
          <w:sz w:val="24"/>
          <w:szCs w:val="24"/>
        </w:rPr>
        <w:t>všemi náležitostmi opatřeného daňového dokladu.</w:t>
      </w:r>
      <w:r w:rsidR="00695DA6">
        <w:rPr>
          <w:sz w:val="24"/>
          <w:szCs w:val="24"/>
        </w:rPr>
        <w:t xml:space="preserve"> </w:t>
      </w:r>
      <w:r w:rsidR="00695DA6" w:rsidRPr="00695DA6">
        <w:rPr>
          <w:sz w:val="24"/>
          <w:szCs w:val="24"/>
        </w:rPr>
        <w:t>Poskytovatel odpovídá za škodu, která vznikne objednateli z důvodu neobdržení vystaveného daňového dokladu v uvedené lhůtě, zejména za pozdní odvod DPH objednatelem z důvodu pozdního dodání daňového dokladu objednateli.</w:t>
      </w:r>
    </w:p>
    <w:p w:rsidR="0077149C" w:rsidRPr="00946478" w:rsidRDefault="00FB08DD" w:rsidP="008F1220">
      <w:pPr>
        <w:numPr>
          <w:ilvl w:val="0"/>
          <w:numId w:val="6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77149C" w:rsidRPr="00946478">
        <w:rPr>
          <w:sz w:val="24"/>
          <w:szCs w:val="24"/>
        </w:rPr>
        <w:t xml:space="preserve"> neposkytuje zálohy.</w:t>
      </w:r>
    </w:p>
    <w:p w:rsidR="000A1DAF" w:rsidRPr="000A1DAF" w:rsidRDefault="000A1DAF" w:rsidP="00BB086D">
      <w:pPr>
        <w:numPr>
          <w:ilvl w:val="0"/>
          <w:numId w:val="6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 w:rsidRPr="000A1DAF">
        <w:rPr>
          <w:sz w:val="24"/>
          <w:szCs w:val="24"/>
        </w:rPr>
        <w:t xml:space="preserve">Místem pro doručení faktur je Mendelova univerzita v Brně, rektorát – odd. </w:t>
      </w:r>
      <w:proofErr w:type="gramStart"/>
      <w:r w:rsidRPr="000A1DAF">
        <w:rPr>
          <w:sz w:val="24"/>
          <w:szCs w:val="24"/>
        </w:rPr>
        <w:t>vědy</w:t>
      </w:r>
      <w:proofErr w:type="gramEnd"/>
      <w:r w:rsidRPr="000A1DAF">
        <w:rPr>
          <w:sz w:val="24"/>
          <w:szCs w:val="24"/>
        </w:rPr>
        <w:t xml:space="preserve"> a výzkumu, k rukám Ing. Šárky Dvořákové, Ph.D., Zemědělská 1665/1, 613 00 Brno. </w:t>
      </w:r>
    </w:p>
    <w:p w:rsidR="000A1DAF" w:rsidRPr="000A1DAF" w:rsidRDefault="000A1DAF" w:rsidP="00584B55">
      <w:pPr>
        <w:numPr>
          <w:ilvl w:val="0"/>
          <w:numId w:val="6"/>
        </w:numPr>
        <w:tabs>
          <w:tab w:val="clear" w:pos="720"/>
          <w:tab w:val="num" w:pos="0"/>
        </w:tabs>
        <w:spacing w:after="100"/>
        <w:ind w:left="350" w:hanging="350"/>
        <w:jc w:val="both"/>
        <w:rPr>
          <w:sz w:val="24"/>
          <w:szCs w:val="24"/>
        </w:rPr>
      </w:pPr>
      <w:r w:rsidRPr="000A1DAF">
        <w:rPr>
          <w:sz w:val="24"/>
          <w:szCs w:val="24"/>
        </w:rPr>
        <w:t xml:space="preserve">Podkladem pro úhradu ceny budou faktury, které budou mít náležitosti dokladů dle závazných právních předpisů. </w:t>
      </w:r>
    </w:p>
    <w:p w:rsidR="000A1DAF" w:rsidRPr="000A1DAF" w:rsidRDefault="000A1DAF" w:rsidP="00BB086D">
      <w:pPr>
        <w:numPr>
          <w:ilvl w:val="0"/>
          <w:numId w:val="6"/>
        </w:numPr>
        <w:tabs>
          <w:tab w:val="clear" w:pos="720"/>
        </w:tabs>
        <w:spacing w:after="100"/>
        <w:ind w:left="364" w:hanging="364"/>
        <w:jc w:val="both"/>
        <w:rPr>
          <w:sz w:val="24"/>
          <w:szCs w:val="24"/>
        </w:rPr>
      </w:pPr>
      <w:r w:rsidRPr="000A1DAF">
        <w:rPr>
          <w:sz w:val="24"/>
          <w:szCs w:val="24"/>
        </w:rPr>
        <w:t>Objednatel upozorňuje poskytovatele, že na jednotlivých fakturách musí být uvedeno registrační číslo a název projektu. Poskytovatel uvede na každé vystavené faktuře násle</w:t>
      </w:r>
      <w:r>
        <w:rPr>
          <w:sz w:val="24"/>
          <w:szCs w:val="24"/>
        </w:rPr>
        <w:t xml:space="preserve">dující </w:t>
      </w:r>
      <w:proofErr w:type="gramStart"/>
      <w:r>
        <w:rPr>
          <w:sz w:val="24"/>
          <w:szCs w:val="24"/>
        </w:rPr>
        <w:t>text: ,,OP</w:t>
      </w:r>
      <w:proofErr w:type="gramEnd"/>
      <w:r>
        <w:rPr>
          <w:sz w:val="24"/>
          <w:szCs w:val="24"/>
        </w:rPr>
        <w:t xml:space="preserve"> VVV – projekt</w:t>
      </w:r>
      <w:r w:rsidRPr="000A1DAF">
        <w:rPr>
          <w:sz w:val="24"/>
          <w:szCs w:val="24"/>
        </w:rPr>
        <w:t xml:space="preserve"> „Konkurenceschopný absolvent Mendelovy univerzity v Brně“ s registračním číslem CZ.02.2.69/0.0/0.0/16_015/0002365.</w:t>
      </w:r>
    </w:p>
    <w:p w:rsidR="008F1220" w:rsidRDefault="008F1220" w:rsidP="003D511A">
      <w:pPr>
        <w:jc w:val="both"/>
        <w:rPr>
          <w:sz w:val="24"/>
          <w:szCs w:val="24"/>
        </w:rPr>
      </w:pPr>
    </w:p>
    <w:p w:rsidR="00FC2A68" w:rsidRPr="00946478" w:rsidRDefault="00265C5B" w:rsidP="009B0F6C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FC2A68" w:rsidRPr="00946478">
        <w:rPr>
          <w:b/>
          <w:bCs/>
          <w:sz w:val="24"/>
          <w:szCs w:val="24"/>
        </w:rPr>
        <w:t>V.</w:t>
      </w:r>
    </w:p>
    <w:p w:rsidR="00FC2A68" w:rsidRPr="00946478" w:rsidRDefault="003D511A" w:rsidP="009B0F6C">
      <w:pPr>
        <w:pStyle w:val="Zkladntext"/>
        <w:jc w:val="center"/>
        <w:rPr>
          <w:b/>
          <w:bCs/>
          <w:sz w:val="24"/>
          <w:szCs w:val="24"/>
        </w:rPr>
      </w:pPr>
      <w:r w:rsidRPr="00946478">
        <w:rPr>
          <w:b/>
          <w:bCs/>
          <w:sz w:val="24"/>
          <w:szCs w:val="24"/>
        </w:rPr>
        <w:t>Dodací podmínky</w:t>
      </w:r>
    </w:p>
    <w:p w:rsidR="004429B1" w:rsidRPr="00946478" w:rsidRDefault="004429B1" w:rsidP="009B0F6C">
      <w:pPr>
        <w:pStyle w:val="Zkladntext"/>
        <w:jc w:val="center"/>
        <w:rPr>
          <w:b/>
          <w:bCs/>
          <w:sz w:val="24"/>
          <w:szCs w:val="24"/>
        </w:rPr>
      </w:pPr>
    </w:p>
    <w:p w:rsidR="00070A6C" w:rsidRPr="00417F8A" w:rsidRDefault="00AE5BE2" w:rsidP="00417F8A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100"/>
        <w:ind w:left="308" w:hanging="294"/>
        <w:jc w:val="both"/>
        <w:textAlignment w:val="baseline"/>
        <w:rPr>
          <w:sz w:val="24"/>
          <w:szCs w:val="24"/>
        </w:rPr>
      </w:pPr>
      <w:r w:rsidRPr="00417F8A">
        <w:rPr>
          <w:sz w:val="24"/>
          <w:szCs w:val="24"/>
        </w:rPr>
        <w:t>Poskytovatel</w:t>
      </w:r>
      <w:r w:rsidR="00265C5B" w:rsidRPr="00417F8A">
        <w:rPr>
          <w:sz w:val="24"/>
          <w:szCs w:val="24"/>
        </w:rPr>
        <w:t xml:space="preserve"> se zavazuje provést (dodat) </w:t>
      </w:r>
      <w:r w:rsidR="00417F8A">
        <w:rPr>
          <w:sz w:val="24"/>
          <w:szCs w:val="24"/>
        </w:rPr>
        <w:t xml:space="preserve">dílčí </w:t>
      </w:r>
      <w:r w:rsidR="00265C5B" w:rsidRPr="00417F8A">
        <w:rPr>
          <w:sz w:val="24"/>
          <w:szCs w:val="24"/>
        </w:rPr>
        <w:t>plnění</w:t>
      </w:r>
      <w:r w:rsidR="00DC12E3" w:rsidRPr="00417F8A">
        <w:rPr>
          <w:sz w:val="24"/>
          <w:szCs w:val="24"/>
        </w:rPr>
        <w:t xml:space="preserve"> </w:t>
      </w:r>
      <w:r w:rsidR="00417F8A">
        <w:rPr>
          <w:sz w:val="24"/>
          <w:szCs w:val="24"/>
        </w:rPr>
        <w:t>ve lhůtě</w:t>
      </w:r>
      <w:r w:rsidR="00070A6C" w:rsidRPr="00417F8A">
        <w:rPr>
          <w:sz w:val="24"/>
          <w:szCs w:val="24"/>
        </w:rPr>
        <w:t xml:space="preserve"> </w:t>
      </w:r>
      <w:r w:rsidR="00417F8A">
        <w:rPr>
          <w:sz w:val="24"/>
          <w:szCs w:val="24"/>
        </w:rPr>
        <w:t>stanovené</w:t>
      </w:r>
      <w:r w:rsidR="00070A6C" w:rsidRPr="00417F8A">
        <w:rPr>
          <w:sz w:val="24"/>
          <w:szCs w:val="24"/>
        </w:rPr>
        <w:t xml:space="preserve"> objednatel</w:t>
      </w:r>
      <w:r w:rsidR="00417F8A">
        <w:rPr>
          <w:sz w:val="24"/>
          <w:szCs w:val="24"/>
        </w:rPr>
        <w:t>em</w:t>
      </w:r>
      <w:r w:rsidR="00070A6C" w:rsidRPr="00417F8A">
        <w:rPr>
          <w:sz w:val="24"/>
          <w:szCs w:val="24"/>
        </w:rPr>
        <w:t xml:space="preserve"> na dílčí objednávce překladatelských služeb. </w:t>
      </w:r>
      <w:r w:rsidR="005D66CE" w:rsidRPr="00417F8A">
        <w:rPr>
          <w:sz w:val="24"/>
          <w:szCs w:val="24"/>
        </w:rPr>
        <w:t>Dodací lhůt</w:t>
      </w:r>
      <w:r w:rsidR="00417F8A">
        <w:rPr>
          <w:sz w:val="24"/>
          <w:szCs w:val="24"/>
        </w:rPr>
        <w:t>a dílčího plnění je</w:t>
      </w:r>
      <w:r w:rsidR="00070A6C" w:rsidRPr="00417F8A">
        <w:rPr>
          <w:sz w:val="24"/>
          <w:szCs w:val="24"/>
        </w:rPr>
        <w:t xml:space="preserve"> </w:t>
      </w:r>
      <w:r w:rsidR="00417F8A">
        <w:rPr>
          <w:sz w:val="24"/>
          <w:szCs w:val="24"/>
        </w:rPr>
        <w:t xml:space="preserve">vypočtena vždy v </w:t>
      </w:r>
      <w:r w:rsidR="00B61FB5" w:rsidRPr="00417F8A">
        <w:rPr>
          <w:sz w:val="24"/>
          <w:szCs w:val="24"/>
        </w:rPr>
        <w:t xml:space="preserve">závislosti na rozsahu </w:t>
      </w:r>
      <w:r w:rsidR="00417F8A">
        <w:rPr>
          <w:sz w:val="24"/>
          <w:szCs w:val="24"/>
        </w:rPr>
        <w:t>zdrojového</w:t>
      </w:r>
      <w:r w:rsidR="00B61FB5" w:rsidRPr="00417F8A">
        <w:rPr>
          <w:sz w:val="24"/>
          <w:szCs w:val="24"/>
        </w:rPr>
        <w:t xml:space="preserve"> textu</w:t>
      </w:r>
      <w:r w:rsidR="00417F8A">
        <w:rPr>
          <w:sz w:val="24"/>
          <w:szCs w:val="24"/>
        </w:rPr>
        <w:t>,</w:t>
      </w:r>
      <w:r w:rsidR="005D66CE" w:rsidRPr="00417F8A">
        <w:rPr>
          <w:sz w:val="24"/>
          <w:szCs w:val="24"/>
        </w:rPr>
        <w:t xml:space="preserve"> </w:t>
      </w:r>
      <w:r w:rsidR="00417F8A">
        <w:rPr>
          <w:sz w:val="24"/>
          <w:szCs w:val="24"/>
        </w:rPr>
        <w:t xml:space="preserve">přičemž dodavatel vyhotoví objem </w:t>
      </w:r>
      <w:r w:rsidR="00070A6C" w:rsidRPr="00417F8A">
        <w:rPr>
          <w:sz w:val="24"/>
          <w:szCs w:val="24"/>
        </w:rPr>
        <w:t xml:space="preserve">10 </w:t>
      </w:r>
      <w:r w:rsidR="00417F8A">
        <w:rPr>
          <w:sz w:val="24"/>
          <w:szCs w:val="24"/>
        </w:rPr>
        <w:t xml:space="preserve">(deset) </w:t>
      </w:r>
      <w:r w:rsidR="00070A6C" w:rsidRPr="00417F8A">
        <w:rPr>
          <w:sz w:val="24"/>
          <w:szCs w:val="24"/>
        </w:rPr>
        <w:t>NS</w:t>
      </w:r>
      <w:r w:rsidR="00070A6C" w:rsidRPr="00DC12E3">
        <w:rPr>
          <w:rStyle w:val="Znakapoznpodarou"/>
          <w:sz w:val="24"/>
          <w:szCs w:val="24"/>
        </w:rPr>
        <w:footnoteReference w:id="1"/>
      </w:r>
      <w:r w:rsidR="00070A6C" w:rsidRPr="00417F8A">
        <w:rPr>
          <w:sz w:val="24"/>
          <w:szCs w:val="24"/>
        </w:rPr>
        <w:t xml:space="preserve"> </w:t>
      </w:r>
      <w:r w:rsidR="00417F8A">
        <w:rPr>
          <w:sz w:val="24"/>
          <w:szCs w:val="24"/>
        </w:rPr>
        <w:t>za</w:t>
      </w:r>
      <w:r w:rsidR="00070A6C" w:rsidRPr="00417F8A">
        <w:rPr>
          <w:sz w:val="24"/>
          <w:szCs w:val="24"/>
        </w:rPr>
        <w:t xml:space="preserve"> </w:t>
      </w:r>
      <w:r w:rsidR="00417F8A">
        <w:rPr>
          <w:sz w:val="24"/>
          <w:szCs w:val="24"/>
        </w:rPr>
        <w:t>jeden pracovní</w:t>
      </w:r>
      <w:r w:rsidR="00070A6C" w:rsidRPr="00417F8A">
        <w:rPr>
          <w:sz w:val="24"/>
          <w:szCs w:val="24"/>
        </w:rPr>
        <w:t xml:space="preserve"> </w:t>
      </w:r>
      <w:r w:rsidR="00417F8A">
        <w:rPr>
          <w:sz w:val="24"/>
          <w:szCs w:val="24"/>
        </w:rPr>
        <w:t>den následující</w:t>
      </w:r>
      <w:r w:rsidR="00070A6C" w:rsidRPr="00417F8A">
        <w:rPr>
          <w:sz w:val="24"/>
          <w:szCs w:val="24"/>
        </w:rPr>
        <w:t xml:space="preserve"> od potvrzení objednávky</w:t>
      </w:r>
      <w:r w:rsidR="00070A6C" w:rsidRPr="00B61FB5">
        <w:rPr>
          <w:rStyle w:val="Znakapoznpodarou"/>
          <w:sz w:val="24"/>
          <w:szCs w:val="24"/>
        </w:rPr>
        <w:footnoteReference w:id="2"/>
      </w:r>
      <w:r w:rsidR="00417F8A">
        <w:rPr>
          <w:sz w:val="24"/>
          <w:szCs w:val="24"/>
        </w:rPr>
        <w:t xml:space="preserve">. V případě, že objednávka zdrojového textu přesahuje 10 normostran, </w:t>
      </w:r>
      <w:r w:rsidR="00CD7B67">
        <w:rPr>
          <w:sz w:val="24"/>
          <w:szCs w:val="24"/>
        </w:rPr>
        <w:t xml:space="preserve">je </w:t>
      </w:r>
      <w:r w:rsidR="00417F8A">
        <w:rPr>
          <w:sz w:val="24"/>
          <w:szCs w:val="24"/>
        </w:rPr>
        <w:t xml:space="preserve">lhůta pro dodání dílčího plnění </w:t>
      </w:r>
      <w:r w:rsidR="00CD7B67">
        <w:rPr>
          <w:sz w:val="24"/>
          <w:szCs w:val="24"/>
        </w:rPr>
        <w:t>v závislosti na počtu normostran prodloužena v</w:t>
      </w:r>
      <w:r w:rsidR="00417F8A">
        <w:rPr>
          <w:sz w:val="24"/>
          <w:szCs w:val="24"/>
        </w:rPr>
        <w:t>ždy o jeden pracovní den za každých dalších 10 (deset) normostran.</w:t>
      </w:r>
    </w:p>
    <w:p w:rsidR="00DC12E3" w:rsidRDefault="00DC12E3" w:rsidP="00070A6C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E83F8F" w:rsidRPr="00B61FB5" w:rsidRDefault="00E83F8F" w:rsidP="00E83F8F">
      <w:pPr>
        <w:numPr>
          <w:ilvl w:val="0"/>
          <w:numId w:val="5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 w:rsidRPr="00B61FB5">
        <w:rPr>
          <w:sz w:val="24"/>
          <w:szCs w:val="24"/>
        </w:rPr>
        <w:t>Počty souborů a normostran určených k překladu budou určeny vždy ve vystavené objednávce. Text k</w:t>
      </w:r>
      <w:r w:rsidR="007418F5" w:rsidRPr="00B61FB5">
        <w:rPr>
          <w:sz w:val="24"/>
          <w:szCs w:val="24"/>
        </w:rPr>
        <w:t> </w:t>
      </w:r>
      <w:r w:rsidRPr="00B61FB5">
        <w:rPr>
          <w:sz w:val="24"/>
          <w:szCs w:val="24"/>
        </w:rPr>
        <w:t xml:space="preserve">překladu bude k dispozici v programu Microsoft Office Word či PowerPoint, v elektronické podobě. </w:t>
      </w:r>
      <w:r w:rsidR="007418F5" w:rsidRPr="00B61FB5">
        <w:rPr>
          <w:sz w:val="24"/>
          <w:szCs w:val="24"/>
        </w:rPr>
        <w:t>U</w:t>
      </w:r>
      <w:r w:rsidRPr="00B61FB5">
        <w:rPr>
          <w:sz w:val="24"/>
          <w:szCs w:val="24"/>
        </w:rPr>
        <w:t xml:space="preserve"> překladu </w:t>
      </w:r>
      <w:r w:rsidR="005D66CE">
        <w:rPr>
          <w:sz w:val="24"/>
          <w:szCs w:val="24"/>
        </w:rPr>
        <w:t>z/</w:t>
      </w:r>
      <w:r w:rsidRPr="00B61FB5">
        <w:rPr>
          <w:sz w:val="24"/>
          <w:szCs w:val="24"/>
        </w:rPr>
        <w:t>do angličtiny</w:t>
      </w:r>
      <w:r w:rsidR="007418F5" w:rsidRPr="00B61FB5">
        <w:rPr>
          <w:sz w:val="24"/>
          <w:szCs w:val="24"/>
        </w:rPr>
        <w:t xml:space="preserve"> </w:t>
      </w:r>
      <w:r w:rsidRPr="00B61FB5">
        <w:rPr>
          <w:sz w:val="24"/>
          <w:szCs w:val="24"/>
        </w:rPr>
        <w:t>se poskytovatel zavazuje zhotovit překlad v britské angličtině</w:t>
      </w:r>
      <w:r w:rsidRPr="00E83F8F">
        <w:rPr>
          <w:sz w:val="24"/>
          <w:szCs w:val="24"/>
        </w:rPr>
        <w:t>, tzn. angličtině používané na území Spojeného království Velké Británie a Severního Irska.</w:t>
      </w:r>
      <w:r w:rsidR="009C3DC6">
        <w:rPr>
          <w:sz w:val="24"/>
          <w:szCs w:val="24"/>
        </w:rPr>
        <w:t xml:space="preserve"> </w:t>
      </w:r>
      <w:r w:rsidR="009C3DC6" w:rsidRPr="00B61FB5">
        <w:rPr>
          <w:sz w:val="24"/>
          <w:szCs w:val="24"/>
        </w:rPr>
        <w:t>Pokud budou podklady objednatele obsahovat needitovatelná textová pole, bude jejich textový obsah přeložen formou editovatelného textu v MS Word bez grafické úpravy.</w:t>
      </w:r>
    </w:p>
    <w:p w:rsidR="005E34AE" w:rsidRDefault="008F2FDB" w:rsidP="00D15893">
      <w:pPr>
        <w:numPr>
          <w:ilvl w:val="0"/>
          <w:numId w:val="5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DC12E3" w:rsidRPr="00DC12E3">
        <w:rPr>
          <w:sz w:val="24"/>
          <w:szCs w:val="24"/>
        </w:rPr>
        <w:t xml:space="preserve"> </w:t>
      </w:r>
      <w:r>
        <w:rPr>
          <w:sz w:val="24"/>
          <w:szCs w:val="24"/>
        </w:rPr>
        <w:t>splní dodací povinnost doručením</w:t>
      </w:r>
      <w:r w:rsidR="00DC12E3" w:rsidRPr="00DC12E3">
        <w:rPr>
          <w:sz w:val="24"/>
          <w:szCs w:val="24"/>
        </w:rPr>
        <w:t xml:space="preserve"> </w:t>
      </w:r>
      <w:r w:rsidR="00E83F8F">
        <w:rPr>
          <w:sz w:val="24"/>
          <w:szCs w:val="24"/>
        </w:rPr>
        <w:t xml:space="preserve">plnění </w:t>
      </w:r>
      <w:r w:rsidR="00417F8A">
        <w:rPr>
          <w:sz w:val="24"/>
          <w:szCs w:val="24"/>
        </w:rPr>
        <w:t xml:space="preserve">elektronicky </w:t>
      </w:r>
      <w:r w:rsidR="00DC12E3" w:rsidRPr="00DC12E3">
        <w:rPr>
          <w:sz w:val="24"/>
          <w:szCs w:val="24"/>
        </w:rPr>
        <w:t xml:space="preserve">objednateli </w:t>
      </w:r>
      <w:r w:rsidR="00DC12E3">
        <w:rPr>
          <w:sz w:val="24"/>
          <w:szCs w:val="24"/>
        </w:rPr>
        <w:t>na e-mail uvedený v</w:t>
      </w:r>
      <w:r>
        <w:rPr>
          <w:sz w:val="24"/>
          <w:szCs w:val="24"/>
        </w:rPr>
        <w:t> </w:t>
      </w:r>
      <w:r w:rsidR="00DC12E3">
        <w:rPr>
          <w:sz w:val="24"/>
          <w:szCs w:val="24"/>
        </w:rPr>
        <w:t>objednávce</w:t>
      </w:r>
      <w:r w:rsidR="00DC12E3" w:rsidRPr="00DC12E3">
        <w:rPr>
          <w:sz w:val="24"/>
          <w:szCs w:val="24"/>
        </w:rPr>
        <w:t xml:space="preserve">. </w:t>
      </w:r>
      <w:r w:rsidR="00B27DFF">
        <w:rPr>
          <w:sz w:val="24"/>
          <w:szCs w:val="24"/>
        </w:rPr>
        <w:t xml:space="preserve">Objednatel potvrdí přijetí plnění e-mailem poskytovateli do tří </w:t>
      </w:r>
      <w:r w:rsidR="00B27DFF">
        <w:rPr>
          <w:sz w:val="24"/>
          <w:szCs w:val="24"/>
        </w:rPr>
        <w:lastRenderedPageBreak/>
        <w:t>pracovních dnů od doručení díla. Neučiní-li tak, má se za to, že plnění bylo řádně a včas splněno.</w:t>
      </w:r>
    </w:p>
    <w:p w:rsidR="00B27DFF" w:rsidRPr="00D15893" w:rsidRDefault="00B27DFF" w:rsidP="00D15893">
      <w:pPr>
        <w:numPr>
          <w:ilvl w:val="0"/>
          <w:numId w:val="5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odmítnout převzetí plnění, pokud plnění vykazuje vady či nedodělky, a to ve lhůtě tří pracovních dnů od doručení plnění. Objednatel není oprávněn odmítnout předání díla v případě, že tyto závady či nedodělky zavinil sám neplněním svých smluvních povinností.</w:t>
      </w:r>
    </w:p>
    <w:p w:rsidR="00DC12E3" w:rsidRPr="00DC12E3" w:rsidRDefault="00DC12E3" w:rsidP="00DC12E3">
      <w:pPr>
        <w:numPr>
          <w:ilvl w:val="0"/>
          <w:numId w:val="5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DC12E3">
        <w:rPr>
          <w:sz w:val="24"/>
          <w:szCs w:val="24"/>
        </w:rPr>
        <w:t xml:space="preserve"> je povinen, pokud nebude výslovně dohodnuto jinak, zachovat grafickou úpravu původního </w:t>
      </w:r>
      <w:r>
        <w:rPr>
          <w:sz w:val="24"/>
          <w:szCs w:val="24"/>
        </w:rPr>
        <w:t xml:space="preserve">zdrojového </w:t>
      </w:r>
      <w:r w:rsidRPr="00DC12E3">
        <w:rPr>
          <w:sz w:val="24"/>
          <w:szCs w:val="24"/>
        </w:rPr>
        <w:t>textu, zpracovat ji v požadovaném textovém editoru a dodržet formát zdrojového textu.</w:t>
      </w:r>
    </w:p>
    <w:p w:rsidR="005E34AE" w:rsidRPr="005E34AE" w:rsidRDefault="005E34AE" w:rsidP="005E34AE">
      <w:pPr>
        <w:numPr>
          <w:ilvl w:val="0"/>
          <w:numId w:val="5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</w:t>
      </w:r>
      <w:r w:rsidRPr="005E34AE">
        <w:rPr>
          <w:sz w:val="24"/>
          <w:szCs w:val="24"/>
        </w:rPr>
        <w:t xml:space="preserve">se zavazuje poskytnout </w:t>
      </w:r>
      <w:r>
        <w:rPr>
          <w:sz w:val="24"/>
          <w:szCs w:val="24"/>
        </w:rPr>
        <w:t>poskytovateli veškeru součinnost,</w:t>
      </w:r>
      <w:r w:rsidRPr="005E34AE">
        <w:rPr>
          <w:sz w:val="24"/>
          <w:szCs w:val="24"/>
        </w:rPr>
        <w:t xml:space="preserve"> podklady a informace nezbytné pro každou z vyžádaných služeb, jež je předmětem této smlouvy. V případě potřeby spolupracuje s </w:t>
      </w:r>
      <w:r>
        <w:rPr>
          <w:sz w:val="24"/>
          <w:szCs w:val="24"/>
        </w:rPr>
        <w:t>poskytovatelem</w:t>
      </w:r>
      <w:r w:rsidRPr="005E34AE">
        <w:rPr>
          <w:sz w:val="24"/>
          <w:szCs w:val="24"/>
        </w:rPr>
        <w:t xml:space="preserve"> a domluví s ním potřebné podrobnosti </w:t>
      </w:r>
      <w:r>
        <w:rPr>
          <w:sz w:val="24"/>
          <w:szCs w:val="24"/>
        </w:rPr>
        <w:t>týkající se konkrétní zakázky</w:t>
      </w:r>
      <w:r w:rsidRPr="005E34AE">
        <w:rPr>
          <w:sz w:val="24"/>
          <w:szCs w:val="24"/>
        </w:rPr>
        <w:t>.</w:t>
      </w:r>
    </w:p>
    <w:p w:rsidR="005E34AE" w:rsidRPr="00B61FB5" w:rsidRDefault="005E34AE" w:rsidP="005E34AE">
      <w:pPr>
        <w:numPr>
          <w:ilvl w:val="0"/>
          <w:numId w:val="5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Požaduje-li objednatel</w:t>
      </w:r>
      <w:r w:rsidRPr="005E34AE">
        <w:rPr>
          <w:sz w:val="24"/>
          <w:szCs w:val="24"/>
        </w:rPr>
        <w:t xml:space="preserve"> při plnění dílčí objednávky dodržení </w:t>
      </w:r>
      <w:r>
        <w:rPr>
          <w:sz w:val="24"/>
          <w:szCs w:val="24"/>
        </w:rPr>
        <w:t>specifické terminologie</w:t>
      </w:r>
      <w:r w:rsidRPr="005E34AE">
        <w:rPr>
          <w:sz w:val="24"/>
          <w:szCs w:val="24"/>
        </w:rPr>
        <w:t xml:space="preserve">, je v případě dodržení specifických výrazů atp., povinen </w:t>
      </w:r>
      <w:r>
        <w:rPr>
          <w:sz w:val="24"/>
          <w:szCs w:val="24"/>
        </w:rPr>
        <w:t>poskytovatele</w:t>
      </w:r>
      <w:r w:rsidRPr="005E34AE">
        <w:rPr>
          <w:sz w:val="24"/>
          <w:szCs w:val="24"/>
        </w:rPr>
        <w:t xml:space="preserve"> na tuto skutečnost písemně upozornit a do objednávky uvést </w:t>
      </w:r>
      <w:r>
        <w:rPr>
          <w:sz w:val="24"/>
          <w:szCs w:val="24"/>
        </w:rPr>
        <w:t>kontaktní</w:t>
      </w:r>
      <w:r w:rsidRPr="005E34AE">
        <w:rPr>
          <w:sz w:val="24"/>
          <w:szCs w:val="24"/>
        </w:rPr>
        <w:t xml:space="preserve"> osobu, se kterou může </w:t>
      </w:r>
      <w:r>
        <w:rPr>
          <w:sz w:val="24"/>
          <w:szCs w:val="24"/>
        </w:rPr>
        <w:t>poskytovatel</w:t>
      </w:r>
      <w:r w:rsidRPr="005E34AE">
        <w:rPr>
          <w:sz w:val="24"/>
          <w:szCs w:val="24"/>
        </w:rPr>
        <w:t xml:space="preserve"> </w:t>
      </w:r>
      <w:r>
        <w:rPr>
          <w:sz w:val="24"/>
          <w:szCs w:val="24"/>
        </w:rPr>
        <w:t>odbornou terminologii</w:t>
      </w:r>
      <w:r w:rsidRPr="005E34AE">
        <w:rPr>
          <w:sz w:val="24"/>
          <w:szCs w:val="24"/>
        </w:rPr>
        <w:t xml:space="preserve"> konzultovat</w:t>
      </w:r>
      <w:r w:rsidRPr="00B61FB5">
        <w:rPr>
          <w:sz w:val="24"/>
          <w:szCs w:val="24"/>
        </w:rPr>
        <w:t xml:space="preserve">. Pokud objednatel </w:t>
      </w:r>
      <w:r w:rsidR="00A23C4A" w:rsidRPr="00B61FB5">
        <w:rPr>
          <w:sz w:val="24"/>
          <w:szCs w:val="24"/>
        </w:rPr>
        <w:t>zároveň s objednávkou neposkytne písemně specifickou terminologii, kterou požaduje dodržet</w:t>
      </w:r>
      <w:r w:rsidRPr="00B61FB5">
        <w:rPr>
          <w:sz w:val="24"/>
          <w:szCs w:val="24"/>
        </w:rPr>
        <w:t>, na pozdější reklamace týkající se použité terminologie nebude brán zřetel.</w:t>
      </w:r>
    </w:p>
    <w:p w:rsidR="005068DB" w:rsidRPr="005E34AE" w:rsidRDefault="005068DB" w:rsidP="00B27DFF">
      <w:pPr>
        <w:numPr>
          <w:ilvl w:val="0"/>
          <w:numId w:val="5"/>
        </w:numPr>
        <w:tabs>
          <w:tab w:val="clear" w:pos="720"/>
        </w:tabs>
        <w:spacing w:after="100"/>
        <w:ind w:left="364" w:hanging="364"/>
        <w:jc w:val="both"/>
        <w:rPr>
          <w:sz w:val="24"/>
          <w:szCs w:val="24"/>
        </w:rPr>
      </w:pPr>
      <w:r w:rsidRPr="005068DB">
        <w:rPr>
          <w:sz w:val="24"/>
          <w:szCs w:val="24"/>
        </w:rPr>
        <w:t>V zájmu poskytnutí služeb v nejvyšší možné kvalitě je poskytovatel oprávněn konzultovat s</w:t>
      </w:r>
      <w:r>
        <w:rPr>
          <w:sz w:val="24"/>
          <w:szCs w:val="24"/>
        </w:rPr>
        <w:t> </w:t>
      </w:r>
      <w:r w:rsidRPr="005068DB">
        <w:rPr>
          <w:sz w:val="24"/>
          <w:szCs w:val="24"/>
        </w:rPr>
        <w:t>objednatelem terminologické i faktické aspekty překládaného textu a v případě potřeby si vyžádat doplňující terminologii a informace</w:t>
      </w:r>
      <w:r>
        <w:rPr>
          <w:sz w:val="24"/>
          <w:szCs w:val="24"/>
        </w:rPr>
        <w:t>.</w:t>
      </w:r>
    </w:p>
    <w:p w:rsidR="0077149C" w:rsidRDefault="00FB08DD" w:rsidP="005068DB">
      <w:pPr>
        <w:numPr>
          <w:ilvl w:val="0"/>
          <w:numId w:val="5"/>
        </w:numPr>
        <w:tabs>
          <w:tab w:val="clear" w:pos="720"/>
        </w:tabs>
        <w:spacing w:after="100"/>
        <w:ind w:left="322" w:hanging="322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77149C">
        <w:rPr>
          <w:sz w:val="24"/>
          <w:szCs w:val="24"/>
        </w:rPr>
        <w:t xml:space="preserve"> se zavazuje poskytovat plnění řádně a včas, </w:t>
      </w:r>
      <w:r w:rsidR="00FD1652">
        <w:rPr>
          <w:sz w:val="24"/>
          <w:szCs w:val="24"/>
        </w:rPr>
        <w:t>tj. bez vad a nedodělků.</w:t>
      </w:r>
      <w:r w:rsidR="0077149C">
        <w:rPr>
          <w:sz w:val="24"/>
          <w:szCs w:val="24"/>
        </w:rPr>
        <w:t xml:space="preserve"> </w:t>
      </w:r>
    </w:p>
    <w:p w:rsidR="008F1220" w:rsidRPr="00265C5B" w:rsidRDefault="00265C5B" w:rsidP="00FD1652">
      <w:pPr>
        <w:numPr>
          <w:ilvl w:val="0"/>
          <w:numId w:val="5"/>
        </w:numPr>
        <w:tabs>
          <w:tab w:val="clear" w:pos="720"/>
          <w:tab w:val="num" w:pos="0"/>
        </w:tabs>
        <w:spacing w:after="100"/>
        <w:ind w:left="350" w:hanging="350"/>
        <w:jc w:val="both"/>
        <w:rPr>
          <w:sz w:val="24"/>
          <w:szCs w:val="24"/>
        </w:rPr>
      </w:pPr>
      <w:r w:rsidRPr="00265C5B">
        <w:rPr>
          <w:sz w:val="24"/>
          <w:szCs w:val="24"/>
        </w:rPr>
        <w:t xml:space="preserve">Poskytovatel je povinen </w:t>
      </w:r>
      <w:r w:rsidRPr="00B61FB5">
        <w:rPr>
          <w:sz w:val="24"/>
          <w:szCs w:val="24"/>
        </w:rPr>
        <w:t>zachovávat mlčenlivost o všech</w:t>
      </w:r>
      <w:r w:rsidRPr="00265C5B">
        <w:rPr>
          <w:sz w:val="24"/>
          <w:szCs w:val="24"/>
        </w:rPr>
        <w:t xml:space="preserve"> informacích, které získal od objednatele v souvislosti s poskytováním služby a zavazuje se zajistit, aby dokumenty předané mu objednatelem nebyly zneužity třetími osobami. Povinnost zachovávat mlčenlivost trvá i po skončení smluvního vztahu založeného touto smlouvou. Poskytovatel zajistí splnění této povinnosti také třetími osobami.</w:t>
      </w:r>
    </w:p>
    <w:p w:rsidR="00FC2A68" w:rsidRDefault="00FC2A68" w:rsidP="00265C5B">
      <w:pPr>
        <w:spacing w:after="100"/>
        <w:ind w:left="284"/>
        <w:jc w:val="both"/>
        <w:rPr>
          <w:sz w:val="24"/>
          <w:szCs w:val="24"/>
        </w:rPr>
      </w:pPr>
    </w:p>
    <w:p w:rsidR="00265C5B" w:rsidRPr="00265C5B" w:rsidRDefault="00265C5B" w:rsidP="00265C5B">
      <w:pPr>
        <w:spacing w:after="100"/>
        <w:ind w:left="284"/>
        <w:jc w:val="center"/>
        <w:rPr>
          <w:b/>
          <w:sz w:val="24"/>
          <w:szCs w:val="24"/>
        </w:rPr>
      </w:pPr>
      <w:r w:rsidRPr="00265C5B">
        <w:rPr>
          <w:b/>
          <w:sz w:val="24"/>
          <w:szCs w:val="24"/>
        </w:rPr>
        <w:t>V.</w:t>
      </w:r>
    </w:p>
    <w:p w:rsidR="00FC2A68" w:rsidRPr="00946478" w:rsidRDefault="00721DAD" w:rsidP="009B0F6C">
      <w:pPr>
        <w:pStyle w:val="Zkladntext"/>
        <w:jc w:val="center"/>
        <w:rPr>
          <w:b/>
          <w:bCs/>
          <w:sz w:val="24"/>
          <w:szCs w:val="24"/>
        </w:rPr>
      </w:pPr>
      <w:r w:rsidRPr="00946478">
        <w:rPr>
          <w:b/>
          <w:bCs/>
          <w:sz w:val="24"/>
          <w:szCs w:val="24"/>
        </w:rPr>
        <w:t>Odpovědnost za vady, odpovědnost za škodu, záruční podmínky</w:t>
      </w:r>
    </w:p>
    <w:p w:rsidR="00721DAD" w:rsidRPr="00946478" w:rsidRDefault="00721DAD" w:rsidP="009B0F6C">
      <w:pPr>
        <w:pStyle w:val="Zkladntext"/>
        <w:jc w:val="center"/>
        <w:rPr>
          <w:b/>
          <w:bCs/>
          <w:sz w:val="24"/>
          <w:szCs w:val="24"/>
        </w:rPr>
      </w:pPr>
    </w:p>
    <w:p w:rsidR="00FC2A68" w:rsidRPr="00946478" w:rsidRDefault="00FB08DD" w:rsidP="008F1220">
      <w:pPr>
        <w:numPr>
          <w:ilvl w:val="1"/>
          <w:numId w:val="5"/>
        </w:numPr>
        <w:tabs>
          <w:tab w:val="clear" w:pos="144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="00E57C29" w:rsidRPr="00946478">
        <w:rPr>
          <w:sz w:val="24"/>
          <w:szCs w:val="24"/>
        </w:rPr>
        <w:t xml:space="preserve">je povinen realizovat veškerá </w:t>
      </w:r>
      <w:r w:rsidR="00032342" w:rsidRPr="00946478">
        <w:rPr>
          <w:sz w:val="24"/>
          <w:szCs w:val="24"/>
        </w:rPr>
        <w:t>dílčí plnění</w:t>
      </w:r>
      <w:r w:rsidR="00743827">
        <w:rPr>
          <w:sz w:val="24"/>
          <w:szCs w:val="24"/>
        </w:rPr>
        <w:t xml:space="preserve"> na svůj náklad a nebezpečí.</w:t>
      </w:r>
    </w:p>
    <w:p w:rsidR="00FD1652" w:rsidRPr="00B61FB5" w:rsidRDefault="00FB08DD" w:rsidP="005333A7">
      <w:pPr>
        <w:numPr>
          <w:ilvl w:val="1"/>
          <w:numId w:val="5"/>
        </w:numPr>
        <w:tabs>
          <w:tab w:val="clear" w:pos="144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 w:rsidRPr="00FD1652">
        <w:rPr>
          <w:sz w:val="24"/>
          <w:szCs w:val="24"/>
        </w:rPr>
        <w:t xml:space="preserve">Poskytovatel </w:t>
      </w:r>
      <w:r w:rsidR="004329BC" w:rsidRPr="00FD1652">
        <w:rPr>
          <w:sz w:val="24"/>
          <w:szCs w:val="24"/>
        </w:rPr>
        <w:t xml:space="preserve">má povinnost dodat </w:t>
      </w:r>
      <w:r w:rsidRPr="00FD1652">
        <w:rPr>
          <w:sz w:val="24"/>
          <w:szCs w:val="24"/>
        </w:rPr>
        <w:t>objednateli</w:t>
      </w:r>
      <w:r w:rsidR="004329BC" w:rsidRPr="00FD1652">
        <w:rPr>
          <w:sz w:val="24"/>
          <w:szCs w:val="24"/>
        </w:rPr>
        <w:t xml:space="preserve"> věc bez vad. </w:t>
      </w:r>
      <w:r w:rsidRPr="00FD1652">
        <w:rPr>
          <w:sz w:val="24"/>
          <w:szCs w:val="24"/>
        </w:rPr>
        <w:t xml:space="preserve">Poskytovatel </w:t>
      </w:r>
      <w:r w:rsidR="00E57C29" w:rsidRPr="00FD1652">
        <w:rPr>
          <w:sz w:val="24"/>
          <w:szCs w:val="24"/>
        </w:rPr>
        <w:t xml:space="preserve">se zavazuje dodávat </w:t>
      </w:r>
      <w:r w:rsidR="00A17FF7" w:rsidRPr="00FD1652">
        <w:rPr>
          <w:sz w:val="24"/>
          <w:szCs w:val="24"/>
        </w:rPr>
        <w:t xml:space="preserve">každé dílčí plnění </w:t>
      </w:r>
      <w:r w:rsidR="00E57C29" w:rsidRPr="00FD1652">
        <w:rPr>
          <w:sz w:val="24"/>
          <w:szCs w:val="24"/>
        </w:rPr>
        <w:t xml:space="preserve">ve standardní </w:t>
      </w:r>
      <w:r w:rsidR="00FD1652" w:rsidRPr="00FD1652">
        <w:rPr>
          <w:sz w:val="24"/>
          <w:szCs w:val="24"/>
        </w:rPr>
        <w:t xml:space="preserve">kvalitě, v dohodnutém množství </w:t>
      </w:r>
      <w:r w:rsidR="00E57C29" w:rsidRPr="00FD1652">
        <w:rPr>
          <w:sz w:val="24"/>
          <w:szCs w:val="24"/>
        </w:rPr>
        <w:t xml:space="preserve">a </w:t>
      </w:r>
      <w:r w:rsidR="00743827" w:rsidRPr="00FD1652">
        <w:rPr>
          <w:sz w:val="24"/>
          <w:szCs w:val="24"/>
        </w:rPr>
        <w:t xml:space="preserve">ve </w:t>
      </w:r>
      <w:r w:rsidR="00E57C29" w:rsidRPr="00FD1652">
        <w:rPr>
          <w:sz w:val="24"/>
          <w:szCs w:val="24"/>
        </w:rPr>
        <w:t>stanovených lhůtách.</w:t>
      </w:r>
      <w:r w:rsidR="00743827" w:rsidRPr="00FD1652">
        <w:rPr>
          <w:sz w:val="24"/>
          <w:szCs w:val="24"/>
        </w:rPr>
        <w:t xml:space="preserve"> </w:t>
      </w:r>
      <w:r w:rsidR="00E57C29" w:rsidRPr="00B61FB5">
        <w:rPr>
          <w:sz w:val="24"/>
          <w:szCs w:val="24"/>
        </w:rPr>
        <w:t xml:space="preserve">Případné vady </w:t>
      </w:r>
      <w:r w:rsidR="000115C8" w:rsidRPr="00B61FB5">
        <w:rPr>
          <w:sz w:val="24"/>
          <w:szCs w:val="24"/>
        </w:rPr>
        <w:t>předmětu plnění</w:t>
      </w:r>
      <w:r w:rsidR="00E57C29" w:rsidRPr="00B61FB5">
        <w:rPr>
          <w:sz w:val="24"/>
          <w:szCs w:val="24"/>
        </w:rPr>
        <w:t xml:space="preserve"> je </w:t>
      </w:r>
      <w:r w:rsidR="00FD1652" w:rsidRPr="00B61FB5">
        <w:rPr>
          <w:sz w:val="24"/>
          <w:szCs w:val="24"/>
        </w:rPr>
        <w:t>objednatel</w:t>
      </w:r>
      <w:r w:rsidR="00F562BD" w:rsidRPr="00B61FB5">
        <w:rPr>
          <w:sz w:val="24"/>
          <w:szCs w:val="24"/>
        </w:rPr>
        <w:t xml:space="preserve"> </w:t>
      </w:r>
      <w:r w:rsidR="00E57C29" w:rsidRPr="00B61FB5">
        <w:rPr>
          <w:sz w:val="24"/>
          <w:szCs w:val="24"/>
        </w:rPr>
        <w:t xml:space="preserve">povinen reklamovat u </w:t>
      </w:r>
      <w:r w:rsidR="00AF254B" w:rsidRPr="00B61FB5">
        <w:rPr>
          <w:sz w:val="24"/>
          <w:szCs w:val="24"/>
        </w:rPr>
        <w:t>poskytovatele</w:t>
      </w:r>
      <w:r w:rsidR="00F562BD" w:rsidRPr="00B61FB5">
        <w:rPr>
          <w:sz w:val="24"/>
          <w:szCs w:val="24"/>
        </w:rPr>
        <w:t xml:space="preserve"> </w:t>
      </w:r>
      <w:r w:rsidR="00E57C29" w:rsidRPr="00B61FB5">
        <w:rPr>
          <w:sz w:val="24"/>
          <w:szCs w:val="24"/>
        </w:rPr>
        <w:t>bez zbytečného odkladu</w:t>
      </w:r>
      <w:r w:rsidR="005D3B8D" w:rsidRPr="00B61FB5">
        <w:rPr>
          <w:sz w:val="24"/>
          <w:szCs w:val="24"/>
        </w:rPr>
        <w:t>,</w:t>
      </w:r>
      <w:r w:rsidR="00743827" w:rsidRPr="00B61FB5">
        <w:rPr>
          <w:sz w:val="24"/>
          <w:szCs w:val="24"/>
        </w:rPr>
        <w:t xml:space="preserve"> nejpozději do </w:t>
      </w:r>
      <w:r w:rsidR="00B27DFF" w:rsidRPr="00B61FB5">
        <w:rPr>
          <w:sz w:val="24"/>
          <w:szCs w:val="24"/>
        </w:rPr>
        <w:t xml:space="preserve">6 </w:t>
      </w:r>
      <w:r w:rsidR="006A6653" w:rsidRPr="00B61FB5">
        <w:rPr>
          <w:sz w:val="24"/>
          <w:szCs w:val="24"/>
        </w:rPr>
        <w:t xml:space="preserve">(slovy: </w:t>
      </w:r>
      <w:r w:rsidR="00B27DFF" w:rsidRPr="00B61FB5">
        <w:rPr>
          <w:sz w:val="24"/>
          <w:szCs w:val="24"/>
        </w:rPr>
        <w:t>šesti</w:t>
      </w:r>
      <w:r w:rsidR="006A6653" w:rsidRPr="00B61FB5">
        <w:rPr>
          <w:sz w:val="24"/>
          <w:szCs w:val="24"/>
        </w:rPr>
        <w:t>)</w:t>
      </w:r>
      <w:r w:rsidR="00743827" w:rsidRPr="00B61FB5">
        <w:rPr>
          <w:sz w:val="24"/>
          <w:szCs w:val="24"/>
        </w:rPr>
        <w:t xml:space="preserve"> pracovních dnů </w:t>
      </w:r>
      <w:r w:rsidR="008F2FDB" w:rsidRPr="00B61FB5">
        <w:rPr>
          <w:sz w:val="24"/>
          <w:szCs w:val="24"/>
        </w:rPr>
        <w:t xml:space="preserve">od </w:t>
      </w:r>
      <w:r w:rsidR="00B27DFF" w:rsidRPr="00B61FB5">
        <w:rPr>
          <w:sz w:val="24"/>
          <w:szCs w:val="24"/>
        </w:rPr>
        <w:t>potvrzení</w:t>
      </w:r>
      <w:r w:rsidR="008F2FDB" w:rsidRPr="00B61FB5">
        <w:rPr>
          <w:sz w:val="24"/>
          <w:szCs w:val="24"/>
        </w:rPr>
        <w:t xml:space="preserve"> </w:t>
      </w:r>
      <w:r w:rsidR="00B27DFF" w:rsidRPr="00B61FB5">
        <w:rPr>
          <w:sz w:val="24"/>
          <w:szCs w:val="24"/>
        </w:rPr>
        <w:t xml:space="preserve">přijetí </w:t>
      </w:r>
      <w:r w:rsidR="008F2FDB" w:rsidRPr="00B61FB5">
        <w:rPr>
          <w:sz w:val="24"/>
          <w:szCs w:val="24"/>
        </w:rPr>
        <w:t>plnění</w:t>
      </w:r>
      <w:r w:rsidR="00E57C29" w:rsidRPr="00B61FB5">
        <w:rPr>
          <w:sz w:val="24"/>
          <w:szCs w:val="24"/>
        </w:rPr>
        <w:t xml:space="preserve">. </w:t>
      </w:r>
    </w:p>
    <w:p w:rsidR="009E691A" w:rsidRPr="00FD1652" w:rsidRDefault="009E691A" w:rsidP="005333A7">
      <w:pPr>
        <w:numPr>
          <w:ilvl w:val="1"/>
          <w:numId w:val="5"/>
        </w:numPr>
        <w:tabs>
          <w:tab w:val="clear" w:pos="1440"/>
          <w:tab w:val="num" w:pos="284"/>
        </w:tabs>
        <w:spacing w:after="100"/>
        <w:ind w:left="284" w:hanging="284"/>
        <w:jc w:val="both"/>
        <w:rPr>
          <w:sz w:val="24"/>
          <w:szCs w:val="24"/>
        </w:rPr>
      </w:pPr>
      <w:r w:rsidRPr="00FD1652">
        <w:rPr>
          <w:sz w:val="24"/>
          <w:szCs w:val="24"/>
        </w:rPr>
        <w:t xml:space="preserve">Případná odpovědnost za škodu se řídí § </w:t>
      </w:r>
      <w:r w:rsidR="000E7952" w:rsidRPr="00FD1652">
        <w:rPr>
          <w:sz w:val="24"/>
          <w:szCs w:val="24"/>
        </w:rPr>
        <w:t xml:space="preserve">2894 </w:t>
      </w:r>
      <w:r w:rsidRPr="00FD1652">
        <w:rPr>
          <w:sz w:val="24"/>
          <w:szCs w:val="24"/>
        </w:rPr>
        <w:t xml:space="preserve">a násl. </w:t>
      </w:r>
      <w:r w:rsidR="000957FF" w:rsidRPr="00FD1652">
        <w:rPr>
          <w:sz w:val="24"/>
          <w:szCs w:val="24"/>
        </w:rPr>
        <w:t>Občanského zákoníku</w:t>
      </w:r>
      <w:r w:rsidRPr="00FD1652">
        <w:rPr>
          <w:sz w:val="24"/>
          <w:szCs w:val="24"/>
        </w:rPr>
        <w:t>.</w:t>
      </w:r>
      <w:r w:rsidR="0058579D" w:rsidRPr="00FD1652">
        <w:rPr>
          <w:sz w:val="24"/>
          <w:szCs w:val="24"/>
        </w:rPr>
        <w:t xml:space="preserve"> </w:t>
      </w:r>
      <w:r w:rsidR="00FD1652">
        <w:rPr>
          <w:sz w:val="24"/>
          <w:szCs w:val="24"/>
        </w:rPr>
        <w:t>Objednatel</w:t>
      </w:r>
      <w:r w:rsidR="0058579D" w:rsidRPr="00FD1652">
        <w:rPr>
          <w:sz w:val="24"/>
          <w:szCs w:val="24"/>
        </w:rPr>
        <w:t xml:space="preserve"> uplatní svůj nárok na úhradu nákladů písemnou výzvou na kontaktní adresu </w:t>
      </w:r>
      <w:r w:rsidR="00FD1652">
        <w:rPr>
          <w:sz w:val="24"/>
          <w:szCs w:val="24"/>
        </w:rPr>
        <w:t>poskytovatele</w:t>
      </w:r>
      <w:r w:rsidR="0058579D" w:rsidRPr="00FD1652">
        <w:rPr>
          <w:sz w:val="24"/>
          <w:szCs w:val="24"/>
        </w:rPr>
        <w:t xml:space="preserve">. </w:t>
      </w:r>
      <w:r w:rsidR="00FD1652">
        <w:rPr>
          <w:sz w:val="24"/>
          <w:szCs w:val="24"/>
        </w:rPr>
        <w:lastRenderedPageBreak/>
        <w:t>Poskytovatel</w:t>
      </w:r>
      <w:r w:rsidR="0058579D" w:rsidRPr="00FD1652">
        <w:rPr>
          <w:sz w:val="24"/>
          <w:szCs w:val="24"/>
        </w:rPr>
        <w:t xml:space="preserve"> je povinen provést úhradu do 21 dnů od doručení této výzvy.</w:t>
      </w:r>
      <w:r w:rsidRPr="00FD1652">
        <w:rPr>
          <w:sz w:val="24"/>
          <w:szCs w:val="24"/>
        </w:rPr>
        <w:t xml:space="preserve"> Hradí se skutečná škoda, její výše není stranami omezena. Škoda se hradí v</w:t>
      </w:r>
      <w:r w:rsidR="0058579D" w:rsidRPr="00FD1652">
        <w:rPr>
          <w:sz w:val="24"/>
          <w:szCs w:val="24"/>
        </w:rPr>
        <w:t> </w:t>
      </w:r>
      <w:r w:rsidRPr="00FD1652">
        <w:rPr>
          <w:sz w:val="24"/>
          <w:szCs w:val="24"/>
        </w:rPr>
        <w:t>penězích</w:t>
      </w:r>
      <w:r w:rsidR="0058579D" w:rsidRPr="00FD1652">
        <w:rPr>
          <w:sz w:val="24"/>
          <w:szCs w:val="24"/>
        </w:rPr>
        <w:t>, nebo</w:t>
      </w:r>
      <w:r w:rsidRPr="00FD1652">
        <w:rPr>
          <w:sz w:val="24"/>
          <w:szCs w:val="24"/>
        </w:rPr>
        <w:t xml:space="preserve"> je-li to možné </w:t>
      </w:r>
      <w:r w:rsidR="0058579D" w:rsidRPr="00FD1652">
        <w:rPr>
          <w:sz w:val="24"/>
          <w:szCs w:val="24"/>
        </w:rPr>
        <w:t>či</w:t>
      </w:r>
      <w:r w:rsidRPr="00FD1652">
        <w:rPr>
          <w:sz w:val="24"/>
          <w:szCs w:val="24"/>
        </w:rPr>
        <w:t xml:space="preserve"> účelné, uvedením do předešlého stavu.</w:t>
      </w:r>
    </w:p>
    <w:p w:rsidR="004578C5" w:rsidRPr="00946478" w:rsidRDefault="00B822AE" w:rsidP="007853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Oprávněně reklamované vady </w:t>
      </w:r>
      <w:r w:rsidR="00FD1652">
        <w:rPr>
          <w:sz w:val="24"/>
          <w:szCs w:val="24"/>
        </w:rPr>
        <w:t>předmětu plnění</w:t>
      </w:r>
      <w:r w:rsidR="00353F87" w:rsidRPr="00946478">
        <w:rPr>
          <w:sz w:val="24"/>
          <w:szCs w:val="24"/>
        </w:rPr>
        <w:t xml:space="preserve"> </w:t>
      </w:r>
      <w:r w:rsidR="00E50D5E" w:rsidRPr="00946478">
        <w:rPr>
          <w:sz w:val="24"/>
          <w:szCs w:val="24"/>
        </w:rPr>
        <w:t xml:space="preserve">budou </w:t>
      </w:r>
      <w:r w:rsidR="00FD1652">
        <w:rPr>
          <w:sz w:val="24"/>
          <w:szCs w:val="24"/>
        </w:rPr>
        <w:t>poskytovatelem</w:t>
      </w:r>
      <w:r w:rsidR="00E50D5E" w:rsidRPr="00946478">
        <w:rPr>
          <w:sz w:val="24"/>
          <w:szCs w:val="24"/>
        </w:rPr>
        <w:t xml:space="preserve"> odstraněny nejpozději </w:t>
      </w:r>
      <w:r w:rsidR="00E50D5E" w:rsidRPr="00A91B7C">
        <w:rPr>
          <w:sz w:val="24"/>
          <w:szCs w:val="24"/>
        </w:rPr>
        <w:t xml:space="preserve">do </w:t>
      </w:r>
      <w:r w:rsidR="00A91B7C" w:rsidRPr="00A91B7C">
        <w:rPr>
          <w:sz w:val="24"/>
          <w:szCs w:val="24"/>
        </w:rPr>
        <w:t>6</w:t>
      </w:r>
      <w:r w:rsidR="008F68FD" w:rsidRPr="00A91B7C">
        <w:rPr>
          <w:sz w:val="24"/>
          <w:szCs w:val="24"/>
        </w:rPr>
        <w:t> </w:t>
      </w:r>
      <w:r w:rsidR="005246B9" w:rsidRPr="00A91B7C">
        <w:rPr>
          <w:sz w:val="24"/>
          <w:szCs w:val="24"/>
        </w:rPr>
        <w:t xml:space="preserve">(slovy </w:t>
      </w:r>
      <w:r w:rsidR="00A91B7C" w:rsidRPr="00A91B7C">
        <w:rPr>
          <w:sz w:val="24"/>
          <w:szCs w:val="24"/>
        </w:rPr>
        <w:t>šesti</w:t>
      </w:r>
      <w:r w:rsidR="005246B9" w:rsidRPr="00A91B7C">
        <w:rPr>
          <w:sz w:val="24"/>
          <w:szCs w:val="24"/>
        </w:rPr>
        <w:t>)</w:t>
      </w:r>
      <w:r w:rsidR="00E50D5E" w:rsidRPr="00A91B7C">
        <w:rPr>
          <w:sz w:val="24"/>
          <w:szCs w:val="24"/>
        </w:rPr>
        <w:t xml:space="preserve"> pracovních dnů od jejich řádného nahlášení</w:t>
      </w:r>
      <w:r w:rsidR="00E50D5E" w:rsidRPr="00946478">
        <w:rPr>
          <w:sz w:val="24"/>
          <w:szCs w:val="24"/>
        </w:rPr>
        <w:t xml:space="preserve">. Za odstranění vady se rozumí </w:t>
      </w:r>
      <w:r w:rsidR="00FD1652">
        <w:rPr>
          <w:sz w:val="24"/>
          <w:szCs w:val="24"/>
        </w:rPr>
        <w:t>oprava</w:t>
      </w:r>
      <w:r w:rsidR="00E50D5E" w:rsidRPr="00946478">
        <w:rPr>
          <w:sz w:val="24"/>
          <w:szCs w:val="24"/>
        </w:rPr>
        <w:t xml:space="preserve"> </w:t>
      </w:r>
      <w:r w:rsidR="00353F87" w:rsidRPr="00946478">
        <w:rPr>
          <w:sz w:val="24"/>
          <w:szCs w:val="24"/>
        </w:rPr>
        <w:t>dílčího plnění</w:t>
      </w:r>
      <w:r w:rsidR="00E50D5E" w:rsidRPr="00946478">
        <w:rPr>
          <w:sz w:val="24"/>
          <w:szCs w:val="24"/>
        </w:rPr>
        <w:t xml:space="preserve">, popř. dodání chybějícího </w:t>
      </w:r>
      <w:r w:rsidR="00353F87" w:rsidRPr="00946478">
        <w:rPr>
          <w:sz w:val="24"/>
          <w:szCs w:val="24"/>
        </w:rPr>
        <w:t>plnění</w:t>
      </w:r>
      <w:r w:rsidR="00E50D5E" w:rsidRPr="00946478">
        <w:rPr>
          <w:sz w:val="24"/>
          <w:szCs w:val="24"/>
        </w:rPr>
        <w:t xml:space="preserve">. Nebude-li to možné nebo účelné, pak může </w:t>
      </w:r>
      <w:r w:rsidR="00FD1652">
        <w:rPr>
          <w:sz w:val="24"/>
          <w:szCs w:val="24"/>
        </w:rPr>
        <w:t>objednatel</w:t>
      </w:r>
      <w:r w:rsidR="00F562BD" w:rsidRPr="00946478">
        <w:rPr>
          <w:sz w:val="24"/>
          <w:szCs w:val="24"/>
        </w:rPr>
        <w:t xml:space="preserve"> </w:t>
      </w:r>
      <w:r w:rsidR="00E50D5E" w:rsidRPr="00946478">
        <w:rPr>
          <w:sz w:val="24"/>
          <w:szCs w:val="24"/>
        </w:rPr>
        <w:t xml:space="preserve">požadovat přiměřenou slevu z ceny daného vadného </w:t>
      </w:r>
      <w:r w:rsidR="00353F87" w:rsidRPr="00946478">
        <w:rPr>
          <w:sz w:val="24"/>
          <w:szCs w:val="24"/>
        </w:rPr>
        <w:t>plnění</w:t>
      </w:r>
      <w:r w:rsidR="00E50D5E" w:rsidRPr="00946478">
        <w:rPr>
          <w:sz w:val="24"/>
          <w:szCs w:val="24"/>
        </w:rPr>
        <w:t>.</w:t>
      </w:r>
    </w:p>
    <w:p w:rsidR="00023004" w:rsidRDefault="00023004" w:rsidP="004578C5">
      <w:pPr>
        <w:jc w:val="center"/>
        <w:rPr>
          <w:b/>
          <w:sz w:val="24"/>
          <w:szCs w:val="24"/>
        </w:rPr>
      </w:pPr>
    </w:p>
    <w:p w:rsidR="008F1220" w:rsidRPr="00946478" w:rsidRDefault="008F1220" w:rsidP="004578C5">
      <w:pPr>
        <w:jc w:val="center"/>
        <w:rPr>
          <w:b/>
          <w:sz w:val="24"/>
          <w:szCs w:val="24"/>
        </w:rPr>
      </w:pPr>
    </w:p>
    <w:p w:rsidR="004578C5" w:rsidRPr="00946478" w:rsidRDefault="004578C5" w:rsidP="004578C5">
      <w:pPr>
        <w:jc w:val="center"/>
        <w:rPr>
          <w:b/>
          <w:sz w:val="24"/>
          <w:szCs w:val="24"/>
        </w:rPr>
      </w:pPr>
      <w:r w:rsidRPr="00946478">
        <w:rPr>
          <w:b/>
          <w:sz w:val="24"/>
          <w:szCs w:val="24"/>
        </w:rPr>
        <w:t>VII.</w:t>
      </w:r>
    </w:p>
    <w:p w:rsidR="004578C5" w:rsidRPr="00946478" w:rsidRDefault="004578C5" w:rsidP="004578C5">
      <w:pPr>
        <w:jc w:val="center"/>
        <w:rPr>
          <w:b/>
          <w:sz w:val="24"/>
          <w:szCs w:val="24"/>
        </w:rPr>
      </w:pPr>
      <w:r w:rsidRPr="00946478">
        <w:rPr>
          <w:b/>
          <w:sz w:val="24"/>
          <w:szCs w:val="24"/>
        </w:rPr>
        <w:t>Smluvní pokuta</w:t>
      </w:r>
    </w:p>
    <w:p w:rsidR="00644187" w:rsidRPr="00946478" w:rsidRDefault="00644187" w:rsidP="004578C5">
      <w:pPr>
        <w:jc w:val="center"/>
        <w:rPr>
          <w:b/>
          <w:sz w:val="24"/>
          <w:szCs w:val="24"/>
        </w:rPr>
      </w:pPr>
    </w:p>
    <w:p w:rsidR="00C03747" w:rsidRPr="00946478" w:rsidRDefault="00644187" w:rsidP="008F1220">
      <w:pPr>
        <w:pStyle w:val="Odstavecseseznamem"/>
        <w:numPr>
          <w:ilvl w:val="0"/>
          <w:numId w:val="14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V případě prodlení </w:t>
      </w:r>
      <w:r w:rsidR="00FD1652">
        <w:rPr>
          <w:sz w:val="24"/>
          <w:szCs w:val="24"/>
        </w:rPr>
        <w:t>poskytovatele</w:t>
      </w:r>
      <w:r w:rsidR="00F562BD" w:rsidRPr="00946478">
        <w:rPr>
          <w:sz w:val="24"/>
          <w:szCs w:val="24"/>
        </w:rPr>
        <w:t xml:space="preserve"> </w:t>
      </w:r>
      <w:r w:rsidRPr="00946478">
        <w:rPr>
          <w:sz w:val="24"/>
          <w:szCs w:val="24"/>
        </w:rPr>
        <w:t xml:space="preserve">s dodáním </w:t>
      </w:r>
      <w:r w:rsidR="00353F87" w:rsidRPr="00946478">
        <w:rPr>
          <w:sz w:val="24"/>
          <w:szCs w:val="24"/>
        </w:rPr>
        <w:t xml:space="preserve">plnění dle objednávky </w:t>
      </w:r>
      <w:r w:rsidRPr="00946478">
        <w:rPr>
          <w:sz w:val="24"/>
          <w:szCs w:val="24"/>
        </w:rPr>
        <w:t xml:space="preserve">je </w:t>
      </w:r>
      <w:r w:rsidR="00FD1652">
        <w:rPr>
          <w:sz w:val="24"/>
          <w:szCs w:val="24"/>
        </w:rPr>
        <w:t>objednatel</w:t>
      </w:r>
      <w:r w:rsidR="00F562BD" w:rsidRPr="00946478">
        <w:rPr>
          <w:sz w:val="24"/>
          <w:szCs w:val="24"/>
        </w:rPr>
        <w:t xml:space="preserve"> </w:t>
      </w:r>
      <w:r w:rsidRPr="00946478">
        <w:rPr>
          <w:sz w:val="24"/>
          <w:szCs w:val="24"/>
        </w:rPr>
        <w:t xml:space="preserve">oprávněn požadovat úhradu </w:t>
      </w:r>
      <w:r w:rsidR="003941B9" w:rsidRPr="00946478">
        <w:rPr>
          <w:sz w:val="24"/>
          <w:szCs w:val="24"/>
        </w:rPr>
        <w:t>smluvní pokuty ve výši 0,</w:t>
      </w:r>
      <w:r w:rsidR="00621BC2" w:rsidRPr="00946478">
        <w:rPr>
          <w:sz w:val="24"/>
          <w:szCs w:val="24"/>
        </w:rPr>
        <w:t>1</w:t>
      </w:r>
      <w:r w:rsidRPr="00946478">
        <w:rPr>
          <w:sz w:val="24"/>
          <w:szCs w:val="24"/>
        </w:rPr>
        <w:t xml:space="preserve"> % z kupní ceny ujednané v jednotlivé </w:t>
      </w:r>
      <w:r w:rsidR="00F93002" w:rsidRPr="00946478">
        <w:rPr>
          <w:sz w:val="24"/>
          <w:szCs w:val="24"/>
        </w:rPr>
        <w:t>písemné výzvě</w:t>
      </w:r>
      <w:r w:rsidRPr="00946478">
        <w:rPr>
          <w:sz w:val="24"/>
          <w:szCs w:val="24"/>
        </w:rPr>
        <w:t xml:space="preserve"> </w:t>
      </w:r>
      <w:r w:rsidR="004A60A2" w:rsidRPr="00946478">
        <w:rPr>
          <w:sz w:val="24"/>
          <w:szCs w:val="24"/>
        </w:rPr>
        <w:t xml:space="preserve">(objednávce) </w:t>
      </w:r>
      <w:r w:rsidRPr="00946478">
        <w:rPr>
          <w:sz w:val="24"/>
          <w:szCs w:val="24"/>
        </w:rPr>
        <w:t>za každý i započatý den prodlení</w:t>
      </w:r>
      <w:r w:rsidR="00C03747" w:rsidRPr="00946478">
        <w:rPr>
          <w:sz w:val="24"/>
          <w:szCs w:val="24"/>
        </w:rPr>
        <w:t xml:space="preserve">, nejvýše však do ceny dodaného </w:t>
      </w:r>
      <w:r w:rsidR="000115C8" w:rsidRPr="00946478">
        <w:rPr>
          <w:sz w:val="24"/>
          <w:szCs w:val="24"/>
        </w:rPr>
        <w:t>předmětu plnění</w:t>
      </w:r>
      <w:r w:rsidR="00C03747" w:rsidRPr="00946478">
        <w:rPr>
          <w:sz w:val="24"/>
          <w:szCs w:val="24"/>
        </w:rPr>
        <w:t>.</w:t>
      </w:r>
      <w:r w:rsidRPr="00946478">
        <w:rPr>
          <w:sz w:val="24"/>
          <w:szCs w:val="24"/>
        </w:rPr>
        <w:t xml:space="preserve"> </w:t>
      </w:r>
    </w:p>
    <w:p w:rsidR="00C03747" w:rsidRDefault="00C03747" w:rsidP="008F1220">
      <w:pPr>
        <w:pStyle w:val="Odstavecseseznamem"/>
        <w:numPr>
          <w:ilvl w:val="0"/>
          <w:numId w:val="14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V případě prodlení </w:t>
      </w:r>
      <w:r w:rsidR="00FD1652">
        <w:rPr>
          <w:sz w:val="24"/>
          <w:szCs w:val="24"/>
        </w:rPr>
        <w:t>poskytovatele</w:t>
      </w:r>
      <w:r w:rsidR="00FD1652" w:rsidRPr="00946478">
        <w:rPr>
          <w:sz w:val="24"/>
          <w:szCs w:val="24"/>
        </w:rPr>
        <w:t xml:space="preserve"> </w:t>
      </w:r>
      <w:r w:rsidRPr="00946478">
        <w:rPr>
          <w:sz w:val="24"/>
          <w:szCs w:val="24"/>
        </w:rPr>
        <w:t xml:space="preserve">s odstraněním řádně reklamované vady </w:t>
      </w:r>
      <w:r w:rsidR="00353F87" w:rsidRPr="00946478">
        <w:rPr>
          <w:sz w:val="24"/>
          <w:szCs w:val="24"/>
        </w:rPr>
        <w:t xml:space="preserve">dodaného plnění </w:t>
      </w:r>
      <w:r w:rsidRPr="00946478">
        <w:rPr>
          <w:sz w:val="24"/>
          <w:szCs w:val="24"/>
        </w:rPr>
        <w:t xml:space="preserve">je </w:t>
      </w:r>
      <w:r w:rsidR="00FD1652">
        <w:rPr>
          <w:sz w:val="24"/>
          <w:szCs w:val="24"/>
        </w:rPr>
        <w:t>objednatel</w:t>
      </w:r>
      <w:r w:rsidR="00FD1652" w:rsidRPr="00946478">
        <w:rPr>
          <w:sz w:val="24"/>
          <w:szCs w:val="24"/>
        </w:rPr>
        <w:t xml:space="preserve"> </w:t>
      </w:r>
      <w:r w:rsidRPr="00946478">
        <w:rPr>
          <w:sz w:val="24"/>
          <w:szCs w:val="24"/>
        </w:rPr>
        <w:t>oprávněn požadovat smluvní pokutu</w:t>
      </w:r>
      <w:r w:rsidR="00621BC2" w:rsidRPr="00946478">
        <w:rPr>
          <w:sz w:val="24"/>
          <w:szCs w:val="24"/>
        </w:rPr>
        <w:t xml:space="preserve"> ve výši 0,</w:t>
      </w:r>
      <w:r w:rsidR="00B27DFF">
        <w:rPr>
          <w:sz w:val="24"/>
          <w:szCs w:val="24"/>
        </w:rPr>
        <w:t>1</w:t>
      </w:r>
      <w:r w:rsidRPr="00946478">
        <w:rPr>
          <w:sz w:val="24"/>
          <w:szCs w:val="24"/>
        </w:rPr>
        <w:t xml:space="preserve"> % z kupní ceny </w:t>
      </w:r>
      <w:r w:rsidR="00FD1652">
        <w:rPr>
          <w:sz w:val="24"/>
          <w:szCs w:val="24"/>
        </w:rPr>
        <w:t>za</w:t>
      </w:r>
      <w:r w:rsidRPr="00946478">
        <w:rPr>
          <w:sz w:val="24"/>
          <w:szCs w:val="24"/>
        </w:rPr>
        <w:t xml:space="preserve"> jednotlivé </w:t>
      </w:r>
      <w:r w:rsidR="00FD1652">
        <w:rPr>
          <w:sz w:val="24"/>
          <w:szCs w:val="24"/>
        </w:rPr>
        <w:t>dílčí plnění, a to</w:t>
      </w:r>
      <w:r w:rsidRPr="00946478">
        <w:rPr>
          <w:sz w:val="24"/>
          <w:szCs w:val="24"/>
        </w:rPr>
        <w:t xml:space="preserve"> za každý i započatý den prodlení, nejvýše však do výše ceny daného </w:t>
      </w:r>
      <w:r w:rsidR="00353F87" w:rsidRPr="00946478">
        <w:rPr>
          <w:sz w:val="24"/>
          <w:szCs w:val="24"/>
        </w:rPr>
        <w:t>dílčího plnění</w:t>
      </w:r>
      <w:r w:rsidRPr="00946478">
        <w:rPr>
          <w:sz w:val="24"/>
          <w:szCs w:val="24"/>
        </w:rPr>
        <w:t xml:space="preserve">. </w:t>
      </w:r>
    </w:p>
    <w:p w:rsidR="0058579D" w:rsidRDefault="007375BA" w:rsidP="008F1220">
      <w:pPr>
        <w:pStyle w:val="Odstavecseseznamem"/>
        <w:numPr>
          <w:ilvl w:val="0"/>
          <w:numId w:val="14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úhradou </w:t>
      </w:r>
      <w:r w:rsidR="006D48AB">
        <w:rPr>
          <w:sz w:val="24"/>
          <w:szCs w:val="24"/>
        </w:rPr>
        <w:t xml:space="preserve">ceny za dílčí plnění </w:t>
      </w:r>
      <w:r w:rsidR="0058579D" w:rsidRPr="008F68FD">
        <w:rPr>
          <w:sz w:val="24"/>
          <w:szCs w:val="24"/>
        </w:rPr>
        <w:t xml:space="preserve">je </w:t>
      </w:r>
      <w:r w:rsidR="006D48AB">
        <w:rPr>
          <w:sz w:val="24"/>
          <w:szCs w:val="24"/>
        </w:rPr>
        <w:t xml:space="preserve">objednatel </w:t>
      </w:r>
      <w:r w:rsidR="0058579D" w:rsidRPr="008F68FD">
        <w:rPr>
          <w:sz w:val="24"/>
          <w:szCs w:val="24"/>
        </w:rPr>
        <w:t xml:space="preserve">povinen uhradit </w:t>
      </w:r>
      <w:r w:rsidR="00AF254B">
        <w:rPr>
          <w:sz w:val="24"/>
          <w:szCs w:val="24"/>
        </w:rPr>
        <w:t>poskytovateli</w:t>
      </w:r>
      <w:r w:rsidR="0058579D" w:rsidRPr="008F68FD">
        <w:rPr>
          <w:sz w:val="24"/>
          <w:szCs w:val="24"/>
        </w:rPr>
        <w:t xml:space="preserve"> úrok z prodlení ve výši 0,05 % z dlužné částky za každý den prodlení.</w:t>
      </w:r>
    </w:p>
    <w:p w:rsidR="00C03747" w:rsidRPr="00946478" w:rsidRDefault="00C03747" w:rsidP="008F1220">
      <w:pPr>
        <w:pStyle w:val="Odstavecseseznamem"/>
        <w:numPr>
          <w:ilvl w:val="0"/>
          <w:numId w:val="14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Zaplacením smluvní pokuty není dotčeno právo </w:t>
      </w:r>
      <w:r w:rsidR="0070695A">
        <w:rPr>
          <w:sz w:val="24"/>
          <w:szCs w:val="24"/>
        </w:rPr>
        <w:t>smluvní strany</w:t>
      </w:r>
      <w:r w:rsidR="00F562BD" w:rsidRPr="00946478">
        <w:rPr>
          <w:sz w:val="24"/>
          <w:szCs w:val="24"/>
        </w:rPr>
        <w:t xml:space="preserve"> </w:t>
      </w:r>
      <w:r w:rsidRPr="00946478">
        <w:rPr>
          <w:sz w:val="24"/>
          <w:szCs w:val="24"/>
        </w:rPr>
        <w:t xml:space="preserve">domáhat se náhrady škody </w:t>
      </w:r>
      <w:r w:rsidR="0070695A">
        <w:rPr>
          <w:sz w:val="24"/>
          <w:szCs w:val="24"/>
        </w:rPr>
        <w:t>vzniklé porušením smluvní povinnosti a zároveň nezaniká povinnost závazek splnit</w:t>
      </w:r>
      <w:r w:rsidRPr="00946478">
        <w:rPr>
          <w:sz w:val="24"/>
          <w:szCs w:val="24"/>
        </w:rPr>
        <w:t>.</w:t>
      </w:r>
    </w:p>
    <w:p w:rsidR="00493FAC" w:rsidRPr="00946478" w:rsidRDefault="00493FAC" w:rsidP="00265C5B">
      <w:pPr>
        <w:pStyle w:val="Odstavecseseznamem"/>
        <w:numPr>
          <w:ilvl w:val="0"/>
          <w:numId w:val="14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>Smluvní pokuta je splatná do 10 dnů ode dne porušení povinnosti, která zakládá její nárok.</w:t>
      </w:r>
      <w:r w:rsidR="00265C5B">
        <w:rPr>
          <w:sz w:val="24"/>
          <w:szCs w:val="24"/>
        </w:rPr>
        <w:t xml:space="preserve"> </w:t>
      </w:r>
      <w:r w:rsidR="00265C5B" w:rsidRPr="00265C5B">
        <w:rPr>
          <w:sz w:val="24"/>
          <w:szCs w:val="24"/>
        </w:rPr>
        <w:t>Objednatel i poskytovatel uplatní nárok na smluvní pokutu a její výši písemnou výzvou u</w:t>
      </w:r>
      <w:r w:rsidR="00265C5B">
        <w:rPr>
          <w:sz w:val="24"/>
          <w:szCs w:val="24"/>
        </w:rPr>
        <w:t> </w:t>
      </w:r>
      <w:r w:rsidR="00265C5B" w:rsidRPr="00265C5B">
        <w:rPr>
          <w:sz w:val="24"/>
          <w:szCs w:val="24"/>
        </w:rPr>
        <w:t>poskytovatele či objednatele zaslanou na kontaktní adresu uvedenou v </w:t>
      </w:r>
      <w:r w:rsidR="00265C5B">
        <w:rPr>
          <w:sz w:val="24"/>
          <w:szCs w:val="24"/>
        </w:rPr>
        <w:t>této smlouvě</w:t>
      </w:r>
      <w:r w:rsidR="00265C5B" w:rsidRPr="00265C5B">
        <w:rPr>
          <w:sz w:val="24"/>
          <w:szCs w:val="24"/>
        </w:rPr>
        <w:t>.</w:t>
      </w:r>
    </w:p>
    <w:p w:rsidR="00FC2A68" w:rsidRDefault="00FC2A68" w:rsidP="009363F7">
      <w:pPr>
        <w:jc w:val="both"/>
        <w:rPr>
          <w:sz w:val="24"/>
          <w:szCs w:val="24"/>
        </w:rPr>
      </w:pPr>
    </w:p>
    <w:p w:rsidR="008F1220" w:rsidRPr="00946478" w:rsidRDefault="008F1220" w:rsidP="009363F7">
      <w:pPr>
        <w:jc w:val="both"/>
        <w:rPr>
          <w:sz w:val="24"/>
          <w:szCs w:val="24"/>
        </w:rPr>
      </w:pPr>
    </w:p>
    <w:p w:rsidR="00D73113" w:rsidRPr="00946478" w:rsidRDefault="00D04F91" w:rsidP="00D73113">
      <w:pPr>
        <w:jc w:val="center"/>
        <w:rPr>
          <w:b/>
          <w:sz w:val="24"/>
          <w:szCs w:val="24"/>
        </w:rPr>
      </w:pPr>
      <w:r w:rsidRPr="00946478">
        <w:rPr>
          <w:b/>
          <w:sz w:val="24"/>
          <w:szCs w:val="24"/>
        </w:rPr>
        <w:t>VII</w:t>
      </w:r>
      <w:r w:rsidR="004578C5" w:rsidRPr="00946478">
        <w:rPr>
          <w:b/>
          <w:sz w:val="24"/>
          <w:szCs w:val="24"/>
        </w:rPr>
        <w:t>I</w:t>
      </w:r>
      <w:r w:rsidR="00D73113" w:rsidRPr="00946478">
        <w:rPr>
          <w:b/>
          <w:sz w:val="24"/>
          <w:szCs w:val="24"/>
        </w:rPr>
        <w:t>.</w:t>
      </w:r>
    </w:p>
    <w:p w:rsidR="00D73113" w:rsidRPr="00946478" w:rsidRDefault="00D73113" w:rsidP="00D73113">
      <w:pPr>
        <w:jc w:val="center"/>
        <w:rPr>
          <w:b/>
          <w:sz w:val="24"/>
          <w:szCs w:val="24"/>
        </w:rPr>
      </w:pPr>
      <w:r w:rsidRPr="00946478">
        <w:rPr>
          <w:b/>
          <w:sz w:val="24"/>
          <w:szCs w:val="24"/>
        </w:rPr>
        <w:t xml:space="preserve">Trvání rámcové </w:t>
      </w:r>
      <w:r w:rsidR="00680B81">
        <w:rPr>
          <w:b/>
          <w:sz w:val="24"/>
          <w:szCs w:val="24"/>
        </w:rPr>
        <w:t>smlouvy</w:t>
      </w:r>
      <w:r w:rsidRPr="00946478">
        <w:rPr>
          <w:b/>
          <w:sz w:val="24"/>
          <w:szCs w:val="24"/>
        </w:rPr>
        <w:t>, ukončení smluvního vztahu</w:t>
      </w:r>
    </w:p>
    <w:p w:rsidR="00D73113" w:rsidRPr="00946478" w:rsidRDefault="00D73113" w:rsidP="00D73113">
      <w:pPr>
        <w:jc w:val="center"/>
        <w:rPr>
          <w:b/>
          <w:sz w:val="24"/>
          <w:szCs w:val="24"/>
        </w:rPr>
      </w:pPr>
    </w:p>
    <w:p w:rsidR="00D81A45" w:rsidRPr="00946478" w:rsidRDefault="00D73113" w:rsidP="008F1220">
      <w:pPr>
        <w:pStyle w:val="Odstavecseseznamem"/>
        <w:numPr>
          <w:ilvl w:val="0"/>
          <w:numId w:val="13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Tato rámcová </w:t>
      </w:r>
      <w:r w:rsidR="00680B81">
        <w:rPr>
          <w:sz w:val="24"/>
          <w:szCs w:val="24"/>
        </w:rPr>
        <w:t>smlouva</w:t>
      </w:r>
      <w:r w:rsidRPr="00946478">
        <w:rPr>
          <w:sz w:val="24"/>
          <w:szCs w:val="24"/>
        </w:rPr>
        <w:t xml:space="preserve"> se uzavírá na dobu určitou, a to </w:t>
      </w:r>
      <w:r w:rsidR="00B71647">
        <w:rPr>
          <w:sz w:val="24"/>
          <w:szCs w:val="24"/>
        </w:rPr>
        <w:t xml:space="preserve">do </w:t>
      </w:r>
      <w:r w:rsidR="00B71647" w:rsidRPr="00A91B7C">
        <w:rPr>
          <w:sz w:val="24"/>
          <w:szCs w:val="24"/>
        </w:rPr>
        <w:t>31. 12. 202</w:t>
      </w:r>
      <w:r w:rsidR="00432020" w:rsidRPr="00A91B7C">
        <w:rPr>
          <w:sz w:val="24"/>
          <w:szCs w:val="24"/>
        </w:rPr>
        <w:t>2</w:t>
      </w:r>
      <w:r w:rsidR="00032342" w:rsidRPr="00946478">
        <w:rPr>
          <w:sz w:val="24"/>
          <w:szCs w:val="24"/>
        </w:rPr>
        <w:t>.</w:t>
      </w:r>
      <w:r w:rsidR="00B85FD5">
        <w:rPr>
          <w:sz w:val="24"/>
          <w:szCs w:val="24"/>
        </w:rPr>
        <w:t xml:space="preserve"> Rámcová </w:t>
      </w:r>
      <w:r w:rsidR="00680B81">
        <w:rPr>
          <w:sz w:val="24"/>
          <w:szCs w:val="24"/>
        </w:rPr>
        <w:t>smlouva</w:t>
      </w:r>
      <w:r w:rsidR="00B85FD5">
        <w:rPr>
          <w:sz w:val="24"/>
          <w:szCs w:val="24"/>
        </w:rPr>
        <w:t xml:space="preserve"> bude ukončena buď vyčerpáním </w:t>
      </w:r>
      <w:r w:rsidR="00584B55">
        <w:rPr>
          <w:sz w:val="24"/>
          <w:szCs w:val="24"/>
        </w:rPr>
        <w:t xml:space="preserve">celkové </w:t>
      </w:r>
      <w:r w:rsidR="006D48AB">
        <w:rPr>
          <w:sz w:val="24"/>
          <w:szCs w:val="24"/>
        </w:rPr>
        <w:t>částky</w:t>
      </w:r>
      <w:r w:rsidR="00B71647">
        <w:rPr>
          <w:sz w:val="24"/>
          <w:szCs w:val="24"/>
        </w:rPr>
        <w:t xml:space="preserve"> </w:t>
      </w:r>
      <w:r w:rsidR="00B71647" w:rsidRPr="00584B55">
        <w:rPr>
          <w:sz w:val="24"/>
          <w:szCs w:val="24"/>
        </w:rPr>
        <w:t>uvedené v</w:t>
      </w:r>
      <w:r w:rsidR="00C323F0" w:rsidRPr="00584B55">
        <w:rPr>
          <w:sz w:val="24"/>
          <w:szCs w:val="24"/>
        </w:rPr>
        <w:t xml:space="preserve"> čl. I</w:t>
      </w:r>
      <w:r w:rsidR="00B71647" w:rsidRPr="00584B55">
        <w:rPr>
          <w:sz w:val="24"/>
          <w:szCs w:val="24"/>
        </w:rPr>
        <w:t>II.</w:t>
      </w:r>
      <w:r w:rsidR="00C323F0" w:rsidRPr="00584B55">
        <w:rPr>
          <w:sz w:val="24"/>
          <w:szCs w:val="24"/>
        </w:rPr>
        <w:t xml:space="preserve">, odst. </w:t>
      </w:r>
      <w:r w:rsidR="00B71647" w:rsidRPr="00584B55">
        <w:rPr>
          <w:sz w:val="24"/>
          <w:szCs w:val="24"/>
        </w:rPr>
        <w:t>1</w:t>
      </w:r>
      <w:r w:rsidR="008A2173" w:rsidRPr="00584B55">
        <w:rPr>
          <w:sz w:val="24"/>
          <w:szCs w:val="24"/>
        </w:rPr>
        <w:t xml:space="preserve"> této </w:t>
      </w:r>
      <w:r w:rsidR="00B71647" w:rsidRPr="00584B55">
        <w:rPr>
          <w:sz w:val="24"/>
          <w:szCs w:val="24"/>
        </w:rPr>
        <w:t>smlouvy</w:t>
      </w:r>
      <w:r w:rsidR="00B85FD5">
        <w:rPr>
          <w:sz w:val="24"/>
          <w:szCs w:val="24"/>
        </w:rPr>
        <w:t xml:space="preserve">, nebo uplynutím doby trvání, na kterou je </w:t>
      </w:r>
      <w:r w:rsidR="00584B55">
        <w:rPr>
          <w:sz w:val="24"/>
          <w:szCs w:val="24"/>
        </w:rPr>
        <w:t xml:space="preserve">tato smlouva </w:t>
      </w:r>
      <w:r w:rsidR="00B85FD5">
        <w:rPr>
          <w:sz w:val="24"/>
          <w:szCs w:val="24"/>
        </w:rPr>
        <w:t>sjednána.</w:t>
      </w:r>
    </w:p>
    <w:p w:rsidR="00905B4F" w:rsidRPr="00946478" w:rsidRDefault="00946478" w:rsidP="008F1220">
      <w:pPr>
        <w:pStyle w:val="Odstavecseseznamem"/>
        <w:numPr>
          <w:ilvl w:val="0"/>
          <w:numId w:val="13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Tato </w:t>
      </w:r>
      <w:r w:rsidR="00B71647">
        <w:rPr>
          <w:sz w:val="24"/>
          <w:szCs w:val="24"/>
        </w:rPr>
        <w:t>smlouva</w:t>
      </w:r>
      <w:r w:rsidRPr="00946478">
        <w:rPr>
          <w:sz w:val="24"/>
          <w:szCs w:val="24"/>
        </w:rPr>
        <w:t xml:space="preserve"> </w:t>
      </w:r>
      <w:r w:rsidR="00801E8C" w:rsidRPr="00946478">
        <w:rPr>
          <w:sz w:val="24"/>
          <w:szCs w:val="24"/>
        </w:rPr>
        <w:t xml:space="preserve">může být před uplynutím sjednané doby ukončena </w:t>
      </w:r>
      <w:r w:rsidR="00B71647">
        <w:rPr>
          <w:sz w:val="24"/>
          <w:szCs w:val="24"/>
        </w:rPr>
        <w:t>objednatelem výpovědí i b</w:t>
      </w:r>
      <w:r w:rsidR="00801E8C" w:rsidRPr="00946478">
        <w:rPr>
          <w:sz w:val="24"/>
          <w:szCs w:val="24"/>
        </w:rPr>
        <w:t xml:space="preserve">ez </w:t>
      </w:r>
      <w:r w:rsidR="00801E8C" w:rsidRPr="008F68FD">
        <w:rPr>
          <w:sz w:val="24"/>
          <w:szCs w:val="24"/>
        </w:rPr>
        <w:t>udání důvodu</w:t>
      </w:r>
      <w:r w:rsidR="00695157" w:rsidRPr="00946478">
        <w:rPr>
          <w:sz w:val="24"/>
          <w:szCs w:val="24"/>
        </w:rPr>
        <w:t>.</w:t>
      </w:r>
      <w:r w:rsidR="00801E8C" w:rsidRPr="00946478">
        <w:rPr>
          <w:sz w:val="24"/>
          <w:szCs w:val="24"/>
        </w:rPr>
        <w:t xml:space="preserve"> Tím není dotčeno právo </w:t>
      </w:r>
      <w:r w:rsidR="000610CB" w:rsidRPr="00946478">
        <w:rPr>
          <w:sz w:val="24"/>
          <w:szCs w:val="24"/>
        </w:rPr>
        <w:t xml:space="preserve">obou </w:t>
      </w:r>
      <w:r w:rsidR="00801E8C" w:rsidRPr="00946478">
        <w:rPr>
          <w:sz w:val="24"/>
          <w:szCs w:val="24"/>
        </w:rPr>
        <w:t xml:space="preserve">smluvních stran ukončit smluvní vztah dohodou. </w:t>
      </w:r>
    </w:p>
    <w:p w:rsidR="000610CB" w:rsidRDefault="00584B55" w:rsidP="008F1220">
      <w:pPr>
        <w:pStyle w:val="Odstavecseseznamem"/>
        <w:numPr>
          <w:ilvl w:val="0"/>
          <w:numId w:val="13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F562BD" w:rsidRPr="00946478">
        <w:rPr>
          <w:sz w:val="24"/>
          <w:szCs w:val="24"/>
        </w:rPr>
        <w:t xml:space="preserve"> </w:t>
      </w:r>
      <w:r w:rsidR="006D48AB">
        <w:rPr>
          <w:sz w:val="24"/>
          <w:szCs w:val="24"/>
        </w:rPr>
        <w:t>i poskytovatel jsou</w:t>
      </w:r>
      <w:r w:rsidR="00801E8C" w:rsidRPr="00946478">
        <w:rPr>
          <w:sz w:val="24"/>
          <w:szCs w:val="24"/>
        </w:rPr>
        <w:t xml:space="preserve"> oprávněn</w:t>
      </w:r>
      <w:r w:rsidR="006D48AB">
        <w:rPr>
          <w:sz w:val="24"/>
          <w:szCs w:val="24"/>
        </w:rPr>
        <w:t>i</w:t>
      </w:r>
      <w:r w:rsidR="00801E8C" w:rsidRPr="00946478">
        <w:rPr>
          <w:sz w:val="24"/>
          <w:szCs w:val="24"/>
        </w:rPr>
        <w:t xml:space="preserve"> vypovědět </w:t>
      </w:r>
      <w:r w:rsidR="006D48AB">
        <w:rPr>
          <w:sz w:val="24"/>
          <w:szCs w:val="24"/>
        </w:rPr>
        <w:t xml:space="preserve">tuto </w:t>
      </w:r>
      <w:r w:rsidR="00801E8C" w:rsidRPr="00946478">
        <w:rPr>
          <w:sz w:val="24"/>
          <w:szCs w:val="24"/>
        </w:rPr>
        <w:t xml:space="preserve">rámcovou </w:t>
      </w:r>
      <w:r w:rsidR="00680B81">
        <w:rPr>
          <w:sz w:val="24"/>
          <w:szCs w:val="24"/>
        </w:rPr>
        <w:t>smlouvu</w:t>
      </w:r>
      <w:r w:rsidR="00F85626" w:rsidRPr="00946478">
        <w:rPr>
          <w:sz w:val="24"/>
          <w:szCs w:val="24"/>
        </w:rPr>
        <w:t xml:space="preserve"> </w:t>
      </w:r>
      <w:r w:rsidR="00801E8C" w:rsidRPr="00946478">
        <w:rPr>
          <w:sz w:val="24"/>
          <w:szCs w:val="24"/>
        </w:rPr>
        <w:t xml:space="preserve">kdykoliv v průběhu trvání smluvního vztahu, aniž by bylo nutné </w:t>
      </w:r>
      <w:r w:rsidR="008F68FD">
        <w:rPr>
          <w:sz w:val="24"/>
          <w:szCs w:val="24"/>
        </w:rPr>
        <w:t>vyčerpat</w:t>
      </w:r>
      <w:r w:rsidR="00801E8C" w:rsidRPr="00946478">
        <w:rPr>
          <w:sz w:val="24"/>
          <w:szCs w:val="24"/>
        </w:rPr>
        <w:t xml:space="preserve"> </w:t>
      </w:r>
      <w:r w:rsidR="008F68FD">
        <w:rPr>
          <w:sz w:val="24"/>
          <w:szCs w:val="24"/>
        </w:rPr>
        <w:t>rozsah</w:t>
      </w:r>
      <w:r w:rsidR="00801E8C" w:rsidRPr="00946478">
        <w:rPr>
          <w:sz w:val="24"/>
          <w:szCs w:val="24"/>
        </w:rPr>
        <w:t xml:space="preserve"> jednotlivých </w:t>
      </w:r>
      <w:r w:rsidR="00353F87" w:rsidRPr="00946478">
        <w:rPr>
          <w:sz w:val="24"/>
          <w:szCs w:val="24"/>
        </w:rPr>
        <w:t>dílčích plnění</w:t>
      </w:r>
      <w:r w:rsidR="00801E8C" w:rsidRPr="00946478">
        <w:rPr>
          <w:sz w:val="24"/>
          <w:szCs w:val="24"/>
        </w:rPr>
        <w:t xml:space="preserve">. </w:t>
      </w:r>
    </w:p>
    <w:p w:rsidR="00572F89" w:rsidRDefault="00695157" w:rsidP="008F1220">
      <w:pPr>
        <w:pStyle w:val="Odstavecseseznamem"/>
        <w:numPr>
          <w:ilvl w:val="0"/>
          <w:numId w:val="13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lastRenderedPageBreak/>
        <w:t xml:space="preserve">Výpověď musí být učiněna písemně a musí být doručena </w:t>
      </w:r>
      <w:r w:rsidR="00C85EA8" w:rsidRPr="00946478">
        <w:rPr>
          <w:sz w:val="24"/>
          <w:szCs w:val="24"/>
        </w:rPr>
        <w:t xml:space="preserve">druhé </w:t>
      </w:r>
      <w:r w:rsidRPr="00946478">
        <w:rPr>
          <w:sz w:val="24"/>
          <w:szCs w:val="24"/>
        </w:rPr>
        <w:t xml:space="preserve">smluvní </w:t>
      </w:r>
      <w:r w:rsidR="00C85EA8" w:rsidRPr="00946478">
        <w:rPr>
          <w:sz w:val="24"/>
          <w:szCs w:val="24"/>
        </w:rPr>
        <w:t xml:space="preserve">straně </w:t>
      </w:r>
      <w:r w:rsidRPr="00946478">
        <w:rPr>
          <w:sz w:val="24"/>
          <w:szCs w:val="24"/>
        </w:rPr>
        <w:t xml:space="preserve">této rámcové </w:t>
      </w:r>
      <w:r w:rsidR="00680B81">
        <w:rPr>
          <w:sz w:val="24"/>
          <w:szCs w:val="24"/>
        </w:rPr>
        <w:t>smlouvy</w:t>
      </w:r>
      <w:r w:rsidRPr="00946478">
        <w:rPr>
          <w:sz w:val="24"/>
          <w:szCs w:val="24"/>
        </w:rPr>
        <w:t xml:space="preserve">. Výpovědní doba činí </w:t>
      </w:r>
      <w:r w:rsidR="006D48AB">
        <w:rPr>
          <w:sz w:val="24"/>
          <w:szCs w:val="24"/>
        </w:rPr>
        <w:t>2</w:t>
      </w:r>
      <w:r w:rsidR="008A2173" w:rsidRPr="008F68FD">
        <w:rPr>
          <w:sz w:val="24"/>
          <w:szCs w:val="24"/>
        </w:rPr>
        <w:t xml:space="preserve"> (slovy </w:t>
      </w:r>
      <w:r w:rsidR="006D48AB">
        <w:rPr>
          <w:sz w:val="24"/>
          <w:szCs w:val="24"/>
        </w:rPr>
        <w:t>dva</w:t>
      </w:r>
      <w:r w:rsidR="008A2173" w:rsidRPr="008F68FD">
        <w:rPr>
          <w:sz w:val="24"/>
          <w:szCs w:val="24"/>
        </w:rPr>
        <w:t>)</w:t>
      </w:r>
      <w:r w:rsidR="00C85EA8" w:rsidRPr="00946478">
        <w:rPr>
          <w:sz w:val="24"/>
          <w:szCs w:val="24"/>
        </w:rPr>
        <w:t xml:space="preserve"> </w:t>
      </w:r>
      <w:r w:rsidR="008A2173">
        <w:rPr>
          <w:sz w:val="24"/>
          <w:szCs w:val="24"/>
        </w:rPr>
        <w:t>měsíc</w:t>
      </w:r>
      <w:r w:rsidR="006D48AB">
        <w:rPr>
          <w:sz w:val="24"/>
          <w:szCs w:val="24"/>
        </w:rPr>
        <w:t>e</w:t>
      </w:r>
      <w:r w:rsidRPr="00946478">
        <w:rPr>
          <w:sz w:val="24"/>
          <w:szCs w:val="24"/>
        </w:rPr>
        <w:t xml:space="preserve"> a počíná běžet ode dne následujícího od doručení výpovědi poslední</w:t>
      </w:r>
      <w:r w:rsidR="00572F89" w:rsidRPr="00946478">
        <w:rPr>
          <w:sz w:val="24"/>
          <w:szCs w:val="24"/>
        </w:rPr>
        <w:t xml:space="preserve"> smluvní straně </w:t>
      </w:r>
      <w:r w:rsidRPr="00946478">
        <w:rPr>
          <w:sz w:val="24"/>
          <w:szCs w:val="24"/>
        </w:rPr>
        <w:t xml:space="preserve">rámcové </w:t>
      </w:r>
      <w:r w:rsidR="00680B81">
        <w:rPr>
          <w:sz w:val="24"/>
          <w:szCs w:val="24"/>
        </w:rPr>
        <w:t>smlouvy</w:t>
      </w:r>
      <w:r w:rsidRPr="00946478">
        <w:rPr>
          <w:sz w:val="24"/>
          <w:szCs w:val="24"/>
        </w:rPr>
        <w:t>.</w:t>
      </w:r>
    </w:p>
    <w:p w:rsidR="0070695A" w:rsidRPr="0070695A" w:rsidRDefault="0070695A" w:rsidP="0070695A">
      <w:pPr>
        <w:pStyle w:val="Odstavecseseznamem"/>
        <w:numPr>
          <w:ilvl w:val="0"/>
          <w:numId w:val="13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70695A">
        <w:rPr>
          <w:sz w:val="24"/>
          <w:szCs w:val="24"/>
        </w:rPr>
        <w:t>Smluvní strany se dohodly na tom, že tato smlouva zaniká vedle případů stanovených zákonem č. 89/2012 Sb., občanský zákoník, také:</w:t>
      </w:r>
    </w:p>
    <w:p w:rsidR="0070695A" w:rsidRPr="0070695A" w:rsidRDefault="0070695A" w:rsidP="0070695A">
      <w:pPr>
        <w:pStyle w:val="Odstavecseseznamem"/>
        <w:spacing w:after="100"/>
        <w:ind w:left="630" w:hanging="346"/>
        <w:contextualSpacing w:val="0"/>
        <w:jc w:val="both"/>
        <w:rPr>
          <w:sz w:val="24"/>
          <w:szCs w:val="24"/>
        </w:rPr>
      </w:pPr>
      <w:r w:rsidRPr="0070695A">
        <w:rPr>
          <w:sz w:val="24"/>
          <w:szCs w:val="24"/>
        </w:rPr>
        <w:t>a) písemnou dohodou smluvních stran spojenou se vzájemným vyrovnáním účelně vynaložených nákladů;</w:t>
      </w:r>
    </w:p>
    <w:p w:rsidR="0070695A" w:rsidRPr="0070695A" w:rsidRDefault="0070695A" w:rsidP="0070695A">
      <w:pPr>
        <w:pStyle w:val="Odstavecseseznamem"/>
        <w:spacing w:after="100"/>
        <w:ind w:left="532" w:hanging="248"/>
        <w:contextualSpacing w:val="0"/>
        <w:jc w:val="both"/>
        <w:rPr>
          <w:sz w:val="24"/>
          <w:szCs w:val="24"/>
        </w:rPr>
      </w:pPr>
      <w:r w:rsidRPr="0070695A">
        <w:rPr>
          <w:sz w:val="24"/>
          <w:szCs w:val="24"/>
        </w:rPr>
        <w:t>b) jednostranným odstoupením od smlouvy ze strany objednatele pro její podstatné porušení poskytovatelem, kterým se rozumí:</w:t>
      </w:r>
    </w:p>
    <w:p w:rsidR="0070695A" w:rsidRDefault="0072096E" w:rsidP="0072096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00"/>
        <w:ind w:left="714" w:hanging="168"/>
        <w:jc w:val="both"/>
        <w:textAlignment w:val="baseline"/>
        <w:rPr>
          <w:sz w:val="24"/>
          <w:szCs w:val="24"/>
        </w:rPr>
      </w:pPr>
      <w:r w:rsidRPr="0072096E">
        <w:rPr>
          <w:sz w:val="24"/>
          <w:szCs w:val="24"/>
        </w:rPr>
        <w:t>opakované</w:t>
      </w:r>
      <w:r w:rsidR="005A6633" w:rsidRPr="0072096E">
        <w:rPr>
          <w:sz w:val="24"/>
          <w:szCs w:val="24"/>
        </w:rPr>
        <w:t> prodlení s </w:t>
      </w:r>
      <w:r w:rsidRPr="0072096E">
        <w:rPr>
          <w:sz w:val="24"/>
          <w:szCs w:val="24"/>
        </w:rPr>
        <w:t>předáním</w:t>
      </w:r>
      <w:r w:rsidR="005A6633" w:rsidRPr="0072096E">
        <w:rPr>
          <w:sz w:val="24"/>
          <w:szCs w:val="24"/>
        </w:rPr>
        <w:t xml:space="preserve"> </w:t>
      </w:r>
      <w:r w:rsidR="003A5D3C">
        <w:rPr>
          <w:sz w:val="24"/>
          <w:szCs w:val="24"/>
        </w:rPr>
        <w:t>objednaného dílčího plnění</w:t>
      </w:r>
      <w:r w:rsidR="005A6633" w:rsidRPr="0072096E">
        <w:rPr>
          <w:sz w:val="24"/>
          <w:szCs w:val="24"/>
        </w:rPr>
        <w:t xml:space="preserve"> o více než 3 dny </w:t>
      </w:r>
      <w:r>
        <w:rPr>
          <w:sz w:val="24"/>
          <w:szCs w:val="24"/>
        </w:rPr>
        <w:t>po</w:t>
      </w:r>
      <w:r w:rsidR="005A6633" w:rsidRPr="0072096E">
        <w:rPr>
          <w:sz w:val="24"/>
          <w:szCs w:val="24"/>
        </w:rPr>
        <w:t xml:space="preserve"> </w:t>
      </w:r>
      <w:r w:rsidRPr="0072096E">
        <w:rPr>
          <w:sz w:val="24"/>
          <w:szCs w:val="24"/>
        </w:rPr>
        <w:t>termínu vyhotovení</w:t>
      </w:r>
      <w:r w:rsidR="005A6633" w:rsidRPr="0072096E">
        <w:rPr>
          <w:sz w:val="24"/>
          <w:szCs w:val="24"/>
        </w:rPr>
        <w:t xml:space="preserve">, </w:t>
      </w:r>
    </w:p>
    <w:p w:rsidR="0072096E" w:rsidRPr="0072096E" w:rsidRDefault="003A5D3C" w:rsidP="0072096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00"/>
        <w:ind w:left="714" w:hanging="1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opakované</w:t>
      </w:r>
      <w:r w:rsidR="0072096E" w:rsidRPr="0072096E">
        <w:rPr>
          <w:sz w:val="24"/>
          <w:szCs w:val="24"/>
        </w:rPr>
        <w:t xml:space="preserve"> prodlení s odstraněním vad,</w:t>
      </w:r>
    </w:p>
    <w:p w:rsidR="0070695A" w:rsidRPr="0070695A" w:rsidRDefault="0070695A" w:rsidP="0072096E">
      <w:pPr>
        <w:pStyle w:val="Odstavecseseznamem"/>
        <w:spacing w:after="100"/>
        <w:ind w:left="686" w:hanging="15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695A">
        <w:rPr>
          <w:sz w:val="24"/>
          <w:szCs w:val="24"/>
        </w:rPr>
        <w:t>opakované</w:t>
      </w:r>
      <w:r w:rsidR="0066405E">
        <w:rPr>
          <w:sz w:val="24"/>
          <w:szCs w:val="24"/>
        </w:rPr>
        <w:t>, tj. nejméně třikrát,</w:t>
      </w:r>
      <w:r w:rsidRPr="0070695A">
        <w:rPr>
          <w:sz w:val="24"/>
          <w:szCs w:val="24"/>
        </w:rPr>
        <w:t xml:space="preserve"> porušení </w:t>
      </w:r>
      <w:r w:rsidR="0066405E">
        <w:rPr>
          <w:sz w:val="24"/>
          <w:szCs w:val="24"/>
        </w:rPr>
        <w:t>jakékoliv povinnosti</w:t>
      </w:r>
      <w:r w:rsidRPr="0070695A">
        <w:rPr>
          <w:sz w:val="24"/>
          <w:szCs w:val="24"/>
        </w:rPr>
        <w:t xml:space="preserve"> poskytovat</w:t>
      </w:r>
      <w:r w:rsidR="0066405E">
        <w:rPr>
          <w:sz w:val="24"/>
          <w:szCs w:val="24"/>
        </w:rPr>
        <w:t>ele vyplývající z této smlouvy.</w:t>
      </w:r>
    </w:p>
    <w:p w:rsidR="009363F7" w:rsidRDefault="00B05A23" w:rsidP="00584B55">
      <w:pPr>
        <w:pStyle w:val="Odstavecseseznamem"/>
        <w:numPr>
          <w:ilvl w:val="0"/>
          <w:numId w:val="13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>V případě zániku smluvního vztahu se smluvní strany zavazují uhradit si navzájem závazky, které si k datu zániku smluvního vztahu prokazatelně dluží.</w:t>
      </w:r>
    </w:p>
    <w:p w:rsidR="00850D09" w:rsidRDefault="00850D09" w:rsidP="00584B55">
      <w:pPr>
        <w:pStyle w:val="Odstavecseseznamem"/>
        <w:numPr>
          <w:ilvl w:val="0"/>
          <w:numId w:val="13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850D09">
        <w:rPr>
          <w:sz w:val="24"/>
          <w:szCs w:val="24"/>
        </w:rPr>
        <w:t>Poskytovatel je oprávněn odstoupit od smlouvy v případě, že objednatel bude v prodlení s úhradou splatné faktury po dobu delší než 30 kalendářních dnů.</w:t>
      </w:r>
    </w:p>
    <w:p w:rsidR="00850D09" w:rsidRPr="00850D09" w:rsidRDefault="00850D09" w:rsidP="00850D09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850D09">
        <w:rPr>
          <w:sz w:val="24"/>
          <w:szCs w:val="24"/>
        </w:rPr>
        <w:t>Objednatel je dále oprávněn od této smlouvy odstoupit v případě, že:</w:t>
      </w:r>
    </w:p>
    <w:p w:rsidR="00850D09" w:rsidRPr="00850D09" w:rsidRDefault="00850D09" w:rsidP="00850D09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850D09">
        <w:rPr>
          <w:sz w:val="24"/>
          <w:szCs w:val="24"/>
        </w:rPr>
        <w:t>bylo příslušným soudem rozhodnuto o úpadku poskytovatele smyslu zákona č. 182/2006 Sb., o úpadku a způsobech jeho řešení (insolvenční zákon), ve znění pozdějších předpisů (a to bez ohledu na právní moc tohoto rozhodnutí),</w:t>
      </w:r>
    </w:p>
    <w:p w:rsidR="00850D09" w:rsidRPr="00850D09" w:rsidRDefault="00850D09" w:rsidP="00850D09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850D09">
        <w:rPr>
          <w:sz w:val="24"/>
          <w:szCs w:val="24"/>
        </w:rPr>
        <w:t>podá poskytovatel sám na sebe insolvenční návrh.</w:t>
      </w:r>
    </w:p>
    <w:p w:rsidR="00850D09" w:rsidRPr="00850D09" w:rsidRDefault="00850D09" w:rsidP="00850D09">
      <w:pPr>
        <w:pStyle w:val="Odstavecseseznamem"/>
        <w:spacing w:before="60"/>
        <w:ind w:left="284"/>
        <w:jc w:val="both"/>
        <w:rPr>
          <w:sz w:val="24"/>
          <w:szCs w:val="24"/>
        </w:rPr>
      </w:pPr>
    </w:p>
    <w:p w:rsidR="009363F7" w:rsidRPr="00946478" w:rsidRDefault="00D04F91" w:rsidP="009363F7">
      <w:pPr>
        <w:jc w:val="center"/>
        <w:rPr>
          <w:b/>
          <w:sz w:val="24"/>
          <w:szCs w:val="24"/>
        </w:rPr>
      </w:pPr>
      <w:r w:rsidRPr="00946478">
        <w:rPr>
          <w:b/>
          <w:sz w:val="24"/>
          <w:szCs w:val="24"/>
        </w:rPr>
        <w:t>I</w:t>
      </w:r>
      <w:r w:rsidR="009363F7" w:rsidRPr="00946478">
        <w:rPr>
          <w:b/>
          <w:sz w:val="24"/>
          <w:szCs w:val="24"/>
        </w:rPr>
        <w:t>X.</w:t>
      </w:r>
    </w:p>
    <w:p w:rsidR="009363F7" w:rsidRPr="00946478" w:rsidRDefault="009363F7" w:rsidP="009363F7">
      <w:pPr>
        <w:jc w:val="center"/>
        <w:rPr>
          <w:b/>
          <w:sz w:val="24"/>
          <w:szCs w:val="24"/>
        </w:rPr>
      </w:pPr>
      <w:r w:rsidRPr="00946478">
        <w:rPr>
          <w:b/>
          <w:sz w:val="24"/>
          <w:szCs w:val="24"/>
        </w:rPr>
        <w:t>Závěrečná ujednání</w:t>
      </w:r>
    </w:p>
    <w:p w:rsidR="009363F7" w:rsidRPr="00946478" w:rsidRDefault="009363F7" w:rsidP="009363F7">
      <w:pPr>
        <w:jc w:val="both"/>
        <w:rPr>
          <w:sz w:val="24"/>
          <w:szCs w:val="24"/>
        </w:rPr>
      </w:pPr>
    </w:p>
    <w:p w:rsidR="00023128" w:rsidRPr="00946478" w:rsidRDefault="00023128" w:rsidP="00894EC9">
      <w:pPr>
        <w:pStyle w:val="Odstavecseseznamem"/>
        <w:numPr>
          <w:ilvl w:val="0"/>
          <w:numId w:val="15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Při zadávání jednotlivých </w:t>
      </w:r>
      <w:r w:rsidR="008A2173">
        <w:rPr>
          <w:sz w:val="24"/>
          <w:szCs w:val="24"/>
        </w:rPr>
        <w:t>dílčích objednávek</w:t>
      </w:r>
      <w:r w:rsidR="005B115D" w:rsidRPr="00946478">
        <w:rPr>
          <w:sz w:val="24"/>
          <w:szCs w:val="24"/>
        </w:rPr>
        <w:t xml:space="preserve"> nejsou smluvní strany oprávněny</w:t>
      </w:r>
      <w:r w:rsidRPr="00946478">
        <w:rPr>
          <w:sz w:val="24"/>
          <w:szCs w:val="24"/>
        </w:rPr>
        <w:t xml:space="preserve"> sjednat </w:t>
      </w:r>
      <w:r w:rsidR="008A2173">
        <w:rPr>
          <w:sz w:val="24"/>
          <w:szCs w:val="24"/>
        </w:rPr>
        <w:t xml:space="preserve">si </w:t>
      </w:r>
      <w:r w:rsidRPr="00946478">
        <w:rPr>
          <w:sz w:val="24"/>
          <w:szCs w:val="24"/>
        </w:rPr>
        <w:t xml:space="preserve">podstatné změny </w:t>
      </w:r>
      <w:r w:rsidR="00834E51">
        <w:rPr>
          <w:sz w:val="24"/>
          <w:szCs w:val="24"/>
        </w:rPr>
        <w:t>odchylující se od podmínek</w:t>
      </w:r>
      <w:r w:rsidRPr="00946478">
        <w:rPr>
          <w:sz w:val="24"/>
          <w:szCs w:val="24"/>
        </w:rPr>
        <w:t xml:space="preserve"> stanovených touto rámcovou </w:t>
      </w:r>
      <w:r w:rsidR="00680B81">
        <w:rPr>
          <w:sz w:val="24"/>
          <w:szCs w:val="24"/>
        </w:rPr>
        <w:t>smlouvou</w:t>
      </w:r>
      <w:r w:rsidRPr="00946478">
        <w:rPr>
          <w:sz w:val="24"/>
          <w:szCs w:val="24"/>
        </w:rPr>
        <w:t>.</w:t>
      </w:r>
    </w:p>
    <w:p w:rsidR="00465B06" w:rsidRPr="00946478" w:rsidRDefault="00C35616" w:rsidP="008F1220">
      <w:pPr>
        <w:pStyle w:val="Odstavecseseznamem"/>
        <w:numPr>
          <w:ilvl w:val="0"/>
          <w:numId w:val="15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Tato rámcová </w:t>
      </w:r>
      <w:r w:rsidR="00680B81">
        <w:rPr>
          <w:sz w:val="24"/>
          <w:szCs w:val="24"/>
        </w:rPr>
        <w:t>smlouva</w:t>
      </w:r>
      <w:r w:rsidR="00946478" w:rsidRPr="00946478">
        <w:rPr>
          <w:sz w:val="24"/>
          <w:szCs w:val="24"/>
        </w:rPr>
        <w:t xml:space="preserve"> </w:t>
      </w:r>
      <w:r w:rsidRPr="00946478">
        <w:rPr>
          <w:sz w:val="24"/>
          <w:szCs w:val="24"/>
        </w:rPr>
        <w:t>může být měněna nebo doplňována pouze dohodou smluvních stran ve formě písemných</w:t>
      </w:r>
      <w:r w:rsidR="00834E51">
        <w:rPr>
          <w:sz w:val="24"/>
          <w:szCs w:val="24"/>
        </w:rPr>
        <w:t>, vzestupně</w:t>
      </w:r>
      <w:r w:rsidRPr="00946478">
        <w:rPr>
          <w:sz w:val="24"/>
          <w:szCs w:val="24"/>
        </w:rPr>
        <w:t xml:space="preserve"> číslovaných dodatků</w:t>
      </w:r>
      <w:r w:rsidR="00834E51">
        <w:rPr>
          <w:sz w:val="24"/>
          <w:szCs w:val="24"/>
        </w:rPr>
        <w:t>,</w:t>
      </w:r>
      <w:r w:rsidRPr="00946478">
        <w:rPr>
          <w:sz w:val="24"/>
          <w:szCs w:val="24"/>
        </w:rPr>
        <w:t xml:space="preserve"> podepsaných oprávněnými zástupci obou smluvních stran. </w:t>
      </w:r>
    </w:p>
    <w:p w:rsidR="00921467" w:rsidRDefault="00465B06" w:rsidP="008F1220">
      <w:pPr>
        <w:pStyle w:val="Odstavecseseznamem"/>
        <w:numPr>
          <w:ilvl w:val="0"/>
          <w:numId w:val="15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Vztahy účastníků z této rámcové </w:t>
      </w:r>
      <w:r w:rsidR="00680B81">
        <w:rPr>
          <w:sz w:val="24"/>
          <w:szCs w:val="24"/>
        </w:rPr>
        <w:t>smlouvy</w:t>
      </w:r>
      <w:r w:rsidR="00F85626" w:rsidRPr="00946478">
        <w:rPr>
          <w:sz w:val="24"/>
          <w:szCs w:val="24"/>
        </w:rPr>
        <w:t xml:space="preserve"> </w:t>
      </w:r>
      <w:r w:rsidRPr="00946478">
        <w:rPr>
          <w:sz w:val="24"/>
          <w:szCs w:val="24"/>
        </w:rPr>
        <w:t xml:space="preserve">se řídí příslušnými ustanoveními </w:t>
      </w:r>
      <w:r w:rsidR="00946478" w:rsidRPr="00946478">
        <w:rPr>
          <w:sz w:val="24"/>
          <w:szCs w:val="24"/>
        </w:rPr>
        <w:t xml:space="preserve">ZZVZ </w:t>
      </w:r>
      <w:r w:rsidRPr="00946478">
        <w:rPr>
          <w:sz w:val="24"/>
          <w:szCs w:val="24"/>
        </w:rPr>
        <w:t>a</w:t>
      </w:r>
      <w:r w:rsidR="005246B9">
        <w:rPr>
          <w:sz w:val="24"/>
          <w:szCs w:val="24"/>
        </w:rPr>
        <w:t> </w:t>
      </w:r>
      <w:r w:rsidR="000957FF" w:rsidRPr="00946478">
        <w:rPr>
          <w:sz w:val="24"/>
          <w:szCs w:val="24"/>
        </w:rPr>
        <w:t xml:space="preserve">občanského </w:t>
      </w:r>
      <w:r w:rsidRPr="00946478">
        <w:rPr>
          <w:sz w:val="24"/>
          <w:szCs w:val="24"/>
        </w:rPr>
        <w:t xml:space="preserve">zákoníku. </w:t>
      </w:r>
      <w:r w:rsidR="00921467" w:rsidRPr="00946478">
        <w:rPr>
          <w:sz w:val="24"/>
          <w:szCs w:val="24"/>
        </w:rPr>
        <w:t xml:space="preserve">Veškeré spory mezi smluvními stranami vzniklé z této </w:t>
      </w:r>
      <w:r w:rsidR="00680B81">
        <w:rPr>
          <w:sz w:val="24"/>
          <w:szCs w:val="24"/>
        </w:rPr>
        <w:t>smlouvy</w:t>
      </w:r>
      <w:r w:rsidR="00F85626" w:rsidRPr="00946478">
        <w:rPr>
          <w:sz w:val="24"/>
          <w:szCs w:val="24"/>
        </w:rPr>
        <w:t xml:space="preserve"> </w:t>
      </w:r>
      <w:r w:rsidR="00921467" w:rsidRPr="00946478">
        <w:rPr>
          <w:sz w:val="24"/>
          <w:szCs w:val="24"/>
        </w:rPr>
        <w:t>nebo v souvislosti s ní budou řešeny smírnou cestou. V případě, že dohoda nebude sjednána, bude spor předložen věcně a místně příslušnému soudu.</w:t>
      </w:r>
    </w:p>
    <w:p w:rsidR="00834E51" w:rsidRDefault="00850D09" w:rsidP="008F1220">
      <w:pPr>
        <w:pStyle w:val="Odstavecseseznamem"/>
        <w:numPr>
          <w:ilvl w:val="0"/>
          <w:numId w:val="15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834E51">
        <w:rPr>
          <w:sz w:val="24"/>
          <w:szCs w:val="24"/>
        </w:rPr>
        <w:t xml:space="preserve"> i </w:t>
      </w:r>
      <w:r>
        <w:rPr>
          <w:sz w:val="24"/>
          <w:szCs w:val="24"/>
        </w:rPr>
        <w:t>poskytovatel</w:t>
      </w:r>
      <w:r w:rsidR="00834E51">
        <w:rPr>
          <w:sz w:val="24"/>
          <w:szCs w:val="24"/>
        </w:rPr>
        <w:t xml:space="preserve"> souhlasí s uveřejněním kompletní </w:t>
      </w:r>
      <w:r>
        <w:rPr>
          <w:sz w:val="24"/>
          <w:szCs w:val="24"/>
        </w:rPr>
        <w:t>smlouvy</w:t>
      </w:r>
      <w:r w:rsidR="00834E51">
        <w:rPr>
          <w:sz w:val="24"/>
          <w:szCs w:val="24"/>
        </w:rPr>
        <w:t xml:space="preserve"> včetně příloh na profilu zadavatele a v registru smluv v souladu se zákonem č. 340/2015 Sb., o zvláštních podmínkách účinnosti některých smluv, uveřejňování těchto smluv a o registru smluv (zákon o registru smluv).</w:t>
      </w:r>
      <w:r w:rsidR="00C323F0">
        <w:rPr>
          <w:sz w:val="24"/>
          <w:szCs w:val="24"/>
        </w:rPr>
        <w:t xml:space="preserve"> </w:t>
      </w:r>
      <w:r w:rsidRPr="00850D09">
        <w:rPr>
          <w:sz w:val="24"/>
          <w:szCs w:val="24"/>
        </w:rPr>
        <w:t xml:space="preserve">Smlouva je uzavřena řádným zveřejněním v registru </w:t>
      </w:r>
      <w:r w:rsidRPr="00850D09">
        <w:rPr>
          <w:sz w:val="24"/>
          <w:szCs w:val="24"/>
        </w:rPr>
        <w:lastRenderedPageBreak/>
        <w:t>v souladu se zák.  č. 340/2015 Sb., o registru smluv, ve znění pozdějších předpisů</w:t>
      </w:r>
      <w:r>
        <w:rPr>
          <w:sz w:val="24"/>
          <w:szCs w:val="24"/>
        </w:rPr>
        <w:t xml:space="preserve"> </w:t>
      </w:r>
      <w:r w:rsidR="00C323F0">
        <w:rPr>
          <w:sz w:val="24"/>
          <w:szCs w:val="24"/>
        </w:rPr>
        <w:t xml:space="preserve">Uveřejnění smlouvy zajistí </w:t>
      </w:r>
      <w:r>
        <w:rPr>
          <w:sz w:val="24"/>
          <w:szCs w:val="24"/>
        </w:rPr>
        <w:t>objednatel</w:t>
      </w:r>
      <w:r w:rsidR="00C323F0">
        <w:rPr>
          <w:sz w:val="24"/>
          <w:szCs w:val="24"/>
        </w:rPr>
        <w:t>.</w:t>
      </w:r>
    </w:p>
    <w:p w:rsidR="00834E51" w:rsidRDefault="00834E51" w:rsidP="008F1220">
      <w:pPr>
        <w:pStyle w:val="Odstavecseseznamem"/>
        <w:numPr>
          <w:ilvl w:val="0"/>
          <w:numId w:val="15"/>
        </w:numPr>
        <w:spacing w:after="10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Vztahy účastníků této rámcové dohody se řídí zákonem č. 89/2012 Sb., občanský zákoník. Veškeré spory mezi smluvními stranami vzniklé z této </w:t>
      </w:r>
      <w:r w:rsidR="00680B81">
        <w:rPr>
          <w:sz w:val="24"/>
          <w:szCs w:val="24"/>
        </w:rPr>
        <w:t>smlouvy</w:t>
      </w:r>
      <w:r>
        <w:rPr>
          <w:sz w:val="24"/>
          <w:szCs w:val="24"/>
        </w:rPr>
        <w:t xml:space="preserve"> nebo v souvislosti s ní budou řešeny smírnou cestou. V případě, že dohody nebude dosaženo, bude spor předložen věcně a místně příslušnému soudu.</w:t>
      </w:r>
    </w:p>
    <w:p w:rsidR="00834E51" w:rsidRDefault="00584B55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834E51">
        <w:rPr>
          <w:sz w:val="24"/>
          <w:szCs w:val="24"/>
        </w:rPr>
        <w:t xml:space="preserve"> je povinen:</w:t>
      </w:r>
    </w:p>
    <w:p w:rsidR="00834E51" w:rsidRDefault="00C323F0" w:rsidP="00834E51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34E51">
        <w:rPr>
          <w:sz w:val="24"/>
          <w:szCs w:val="24"/>
        </w:rPr>
        <w:t xml:space="preserve">možnit objednateli provést kontrolu veškerých dokladů souvisejících s plněním této </w:t>
      </w:r>
      <w:r w:rsidR="00680B81">
        <w:rPr>
          <w:sz w:val="24"/>
          <w:szCs w:val="24"/>
        </w:rPr>
        <w:t>smlouvy</w:t>
      </w:r>
      <w:r w:rsidR="00834E51">
        <w:rPr>
          <w:sz w:val="24"/>
          <w:szCs w:val="24"/>
        </w:rPr>
        <w:t>,</w:t>
      </w:r>
    </w:p>
    <w:p w:rsidR="00834E51" w:rsidRDefault="00C323F0" w:rsidP="00834E51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34E51">
        <w:rPr>
          <w:sz w:val="24"/>
          <w:szCs w:val="24"/>
        </w:rPr>
        <w:t> souladu s obecně závaznými př</w:t>
      </w:r>
      <w:r w:rsidR="006D48AB">
        <w:rPr>
          <w:sz w:val="24"/>
          <w:szCs w:val="24"/>
        </w:rPr>
        <w:t>edpisy minimálně do 31. 12. 203</w:t>
      </w:r>
      <w:r w:rsidR="0063783D">
        <w:rPr>
          <w:sz w:val="24"/>
          <w:szCs w:val="24"/>
        </w:rPr>
        <w:t>3</w:t>
      </w:r>
      <w:r w:rsidR="00834E51">
        <w:rPr>
          <w:sz w:val="24"/>
          <w:szCs w:val="24"/>
        </w:rPr>
        <w:t xml:space="preserve"> archivovat veškeré doklady související s plněním této </w:t>
      </w:r>
      <w:r w:rsidR="006D48AB">
        <w:rPr>
          <w:sz w:val="24"/>
          <w:szCs w:val="24"/>
        </w:rPr>
        <w:t>smlouvy.</w:t>
      </w:r>
    </w:p>
    <w:p w:rsidR="00850D09" w:rsidRDefault="00850D09" w:rsidP="00964C18">
      <w:pPr>
        <w:pStyle w:val="Odstavecseseznamem"/>
        <w:numPr>
          <w:ilvl w:val="0"/>
          <w:numId w:val="15"/>
        </w:numPr>
        <w:spacing w:before="100" w:after="100"/>
        <w:ind w:left="284" w:hanging="284"/>
        <w:contextualSpacing w:val="0"/>
        <w:jc w:val="both"/>
        <w:rPr>
          <w:sz w:val="24"/>
          <w:szCs w:val="24"/>
        </w:rPr>
      </w:pPr>
      <w:r w:rsidRPr="00850D09">
        <w:rPr>
          <w:sz w:val="24"/>
          <w:szCs w:val="24"/>
        </w:rPr>
        <w:t>Poskytovatel je na základě § 2e) zákona č. 320/2001 Sb., o finanční kontrole ve veřejné správě a o změně některých zákonů (zákon o finanční kontrole) v platném znění osobou povinnou spolupůsobit při výkonu finanční kontroly. Poskytovatel tímto bere na vědomí, že na osobu povinnou spolupůsobit se vztahují stejná práva a povinnosti jako na kontrolovanou osobu.</w:t>
      </w:r>
    </w:p>
    <w:p w:rsidR="005068DB" w:rsidRPr="005068DB" w:rsidRDefault="005068DB" w:rsidP="005068DB">
      <w:pPr>
        <w:pStyle w:val="Odstavecseseznamem"/>
        <w:numPr>
          <w:ilvl w:val="0"/>
          <w:numId w:val="15"/>
        </w:numPr>
        <w:spacing w:before="100" w:after="100"/>
        <w:ind w:left="284" w:hanging="284"/>
        <w:contextualSpacing w:val="0"/>
        <w:jc w:val="both"/>
        <w:rPr>
          <w:sz w:val="24"/>
          <w:szCs w:val="24"/>
        </w:rPr>
      </w:pPr>
      <w:r w:rsidRPr="005068DB">
        <w:rPr>
          <w:sz w:val="24"/>
          <w:szCs w:val="24"/>
        </w:rPr>
        <w:t>Smluvní strany jsou povinny zachovávat mlčenlivost a zavazují se, že obchodní a další údaje, s nimiž se při plnění závazků z této smlouvy seznámily, nezpřístupní třetím osobám bez písemného souhlasu druhé smluvní strany s výjimkou údajů a informací, u nichž povinnost zveřejnění či zpřístupnění vyplývá z příslušných</w:t>
      </w:r>
      <w:r>
        <w:rPr>
          <w:sz w:val="24"/>
          <w:szCs w:val="24"/>
        </w:rPr>
        <w:t xml:space="preserve"> právních předpisů či pravidel p</w:t>
      </w:r>
      <w:r w:rsidRPr="005068DB">
        <w:rPr>
          <w:sz w:val="24"/>
          <w:szCs w:val="24"/>
        </w:rPr>
        <w:t xml:space="preserve">oskytovatele dotace nebo vnitřních norem objednatele. </w:t>
      </w:r>
    </w:p>
    <w:p w:rsidR="009363F7" w:rsidRDefault="00220931" w:rsidP="005068DB">
      <w:pPr>
        <w:pStyle w:val="Odstavecseseznamem"/>
        <w:numPr>
          <w:ilvl w:val="0"/>
          <w:numId w:val="15"/>
        </w:numPr>
        <w:spacing w:after="100"/>
        <w:ind w:left="336" w:hanging="336"/>
        <w:contextualSpacing w:val="0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Tato </w:t>
      </w:r>
      <w:r w:rsidR="00680B81">
        <w:rPr>
          <w:sz w:val="24"/>
          <w:szCs w:val="24"/>
        </w:rPr>
        <w:t>smlouva</w:t>
      </w:r>
      <w:r w:rsidR="00946478" w:rsidRPr="00946478">
        <w:rPr>
          <w:sz w:val="24"/>
          <w:szCs w:val="24"/>
        </w:rPr>
        <w:t xml:space="preserve"> </w:t>
      </w:r>
      <w:r w:rsidR="003A6B32" w:rsidRPr="00946478">
        <w:rPr>
          <w:sz w:val="24"/>
          <w:szCs w:val="24"/>
        </w:rPr>
        <w:t>je vyhotovena v</w:t>
      </w:r>
      <w:r w:rsidR="00FE1E0D" w:rsidRPr="00946478">
        <w:rPr>
          <w:sz w:val="24"/>
          <w:szCs w:val="24"/>
        </w:rPr>
        <w:t> </w:t>
      </w:r>
      <w:r w:rsidR="00850D09">
        <w:rPr>
          <w:sz w:val="24"/>
          <w:szCs w:val="24"/>
        </w:rPr>
        <w:t>5</w:t>
      </w:r>
      <w:r w:rsidR="00FE1E0D" w:rsidRPr="00946478">
        <w:rPr>
          <w:sz w:val="24"/>
          <w:szCs w:val="24"/>
        </w:rPr>
        <w:t xml:space="preserve"> </w:t>
      </w:r>
      <w:r w:rsidR="00834E51">
        <w:rPr>
          <w:sz w:val="24"/>
          <w:szCs w:val="24"/>
        </w:rPr>
        <w:t>(slovy</w:t>
      </w:r>
      <w:r w:rsidR="00850D09">
        <w:rPr>
          <w:sz w:val="24"/>
          <w:szCs w:val="24"/>
        </w:rPr>
        <w:t>: pěti</w:t>
      </w:r>
      <w:r w:rsidR="00834E51">
        <w:rPr>
          <w:sz w:val="24"/>
          <w:szCs w:val="24"/>
        </w:rPr>
        <w:t xml:space="preserve">) </w:t>
      </w:r>
      <w:r w:rsidR="00FE1E0D" w:rsidRPr="00946478">
        <w:rPr>
          <w:sz w:val="24"/>
          <w:szCs w:val="24"/>
        </w:rPr>
        <w:t>s</w:t>
      </w:r>
      <w:r w:rsidRPr="00946478">
        <w:rPr>
          <w:sz w:val="24"/>
          <w:szCs w:val="24"/>
        </w:rPr>
        <w:t xml:space="preserve">tejnopisech s platností originálu, </w:t>
      </w:r>
      <w:r w:rsidR="00850D09">
        <w:rPr>
          <w:sz w:val="24"/>
          <w:szCs w:val="24"/>
        </w:rPr>
        <w:t>poskytovatel</w:t>
      </w:r>
      <w:r w:rsidRPr="00946478">
        <w:rPr>
          <w:sz w:val="24"/>
          <w:szCs w:val="24"/>
        </w:rPr>
        <w:t xml:space="preserve"> obdrží </w:t>
      </w:r>
      <w:r w:rsidR="00850D09">
        <w:rPr>
          <w:sz w:val="24"/>
          <w:szCs w:val="24"/>
        </w:rPr>
        <w:t>jedno</w:t>
      </w:r>
      <w:r w:rsidRPr="00946478">
        <w:rPr>
          <w:sz w:val="24"/>
          <w:szCs w:val="24"/>
        </w:rPr>
        <w:t xml:space="preserve"> vyhotovení</w:t>
      </w:r>
      <w:r w:rsidR="00850D09">
        <w:rPr>
          <w:sz w:val="24"/>
          <w:szCs w:val="24"/>
        </w:rPr>
        <w:t>, objednatel obdrží čtyři vyhotovení.</w:t>
      </w:r>
    </w:p>
    <w:p w:rsidR="00964C18" w:rsidRPr="00964C18" w:rsidRDefault="00964C18" w:rsidP="005068DB">
      <w:pPr>
        <w:pStyle w:val="Odstavecseseznamem"/>
        <w:numPr>
          <w:ilvl w:val="0"/>
          <w:numId w:val="15"/>
        </w:numPr>
        <w:spacing w:after="100"/>
        <w:ind w:left="364" w:hanging="364"/>
        <w:contextualSpacing w:val="0"/>
        <w:jc w:val="both"/>
        <w:rPr>
          <w:sz w:val="24"/>
          <w:szCs w:val="24"/>
        </w:rPr>
      </w:pPr>
      <w:r w:rsidRPr="00964C18">
        <w:rPr>
          <w:sz w:val="24"/>
          <w:szCs w:val="24"/>
        </w:rPr>
        <w:t>Smluvní strany si text přečetly a prohlašují, že tato smlouva vyjadřuje jejich pravou a</w:t>
      </w:r>
      <w:r w:rsidR="005068DB">
        <w:rPr>
          <w:sz w:val="24"/>
          <w:szCs w:val="24"/>
        </w:rPr>
        <w:t> </w:t>
      </w:r>
      <w:r w:rsidRPr="00964C18">
        <w:rPr>
          <w:sz w:val="24"/>
          <w:szCs w:val="24"/>
        </w:rPr>
        <w:t>svobodnou vůli a že nebyla sjednána v tísni ani za jinak nápadně nevýhodných podmínek, což stvrzují svými podpisy.</w:t>
      </w:r>
    </w:p>
    <w:p w:rsidR="00894EC9" w:rsidRPr="00946478" w:rsidRDefault="00894EC9" w:rsidP="00894EC9">
      <w:pPr>
        <w:pStyle w:val="Odstavecseseznamem"/>
        <w:spacing w:after="100"/>
        <w:ind w:left="284"/>
        <w:contextualSpacing w:val="0"/>
        <w:jc w:val="both"/>
        <w:rPr>
          <w:sz w:val="24"/>
          <w:szCs w:val="24"/>
        </w:rPr>
      </w:pPr>
    </w:p>
    <w:p w:rsidR="003D23B7" w:rsidRDefault="002C23EE" w:rsidP="00C63C86">
      <w:pPr>
        <w:jc w:val="both"/>
        <w:rPr>
          <w:sz w:val="24"/>
          <w:szCs w:val="24"/>
        </w:rPr>
      </w:pPr>
      <w:r w:rsidRPr="00584B55">
        <w:rPr>
          <w:sz w:val="24"/>
          <w:szCs w:val="24"/>
        </w:rPr>
        <w:t xml:space="preserve">Příloha č. 1: </w:t>
      </w:r>
      <w:r w:rsidR="00964C18" w:rsidRPr="00584B55">
        <w:rPr>
          <w:sz w:val="24"/>
          <w:szCs w:val="24"/>
        </w:rPr>
        <w:t xml:space="preserve">Oceněný </w:t>
      </w:r>
      <w:r w:rsidR="001A0F69">
        <w:rPr>
          <w:sz w:val="24"/>
          <w:szCs w:val="24"/>
        </w:rPr>
        <w:t>rozsah</w:t>
      </w:r>
      <w:r w:rsidR="00584B55">
        <w:rPr>
          <w:sz w:val="24"/>
          <w:szCs w:val="24"/>
        </w:rPr>
        <w:t xml:space="preserve"> předpokládaného plnění</w:t>
      </w:r>
    </w:p>
    <w:p w:rsidR="002C23EE" w:rsidRPr="00946478" w:rsidRDefault="002C23EE" w:rsidP="00C63C86">
      <w:pPr>
        <w:jc w:val="both"/>
        <w:rPr>
          <w:sz w:val="24"/>
          <w:szCs w:val="24"/>
        </w:rPr>
      </w:pPr>
    </w:p>
    <w:p w:rsidR="00C63C86" w:rsidRPr="00946478" w:rsidRDefault="00FE1E0D" w:rsidP="00C63C86">
      <w:pPr>
        <w:jc w:val="both"/>
        <w:rPr>
          <w:b/>
          <w:sz w:val="24"/>
          <w:szCs w:val="24"/>
        </w:rPr>
      </w:pPr>
      <w:r w:rsidRPr="00946478">
        <w:rPr>
          <w:b/>
          <w:sz w:val="24"/>
          <w:szCs w:val="24"/>
        </w:rPr>
        <w:t xml:space="preserve">Podpisy </w:t>
      </w:r>
      <w:r w:rsidR="00BF6662" w:rsidRPr="00946478">
        <w:rPr>
          <w:b/>
          <w:sz w:val="24"/>
          <w:szCs w:val="24"/>
        </w:rPr>
        <w:t>smluvních</w:t>
      </w:r>
      <w:r w:rsidRPr="00946478">
        <w:rPr>
          <w:b/>
          <w:sz w:val="24"/>
          <w:szCs w:val="24"/>
        </w:rPr>
        <w:t xml:space="preserve"> stran:</w:t>
      </w:r>
    </w:p>
    <w:p w:rsidR="00FE1E0D" w:rsidRPr="00946478" w:rsidRDefault="00FE1E0D" w:rsidP="00C63C86">
      <w:pPr>
        <w:jc w:val="both"/>
        <w:rPr>
          <w:sz w:val="24"/>
          <w:szCs w:val="24"/>
        </w:rPr>
      </w:pPr>
    </w:p>
    <w:p w:rsidR="00FE1E0D" w:rsidRPr="00946478" w:rsidRDefault="00964C18" w:rsidP="00C63C86">
      <w:pPr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FE1E0D" w:rsidRPr="00946478">
        <w:rPr>
          <w:sz w:val="24"/>
          <w:szCs w:val="24"/>
        </w:rPr>
        <w:t>:</w:t>
      </w:r>
      <w:r w:rsidR="00F44090" w:rsidRPr="00946478">
        <w:rPr>
          <w:sz w:val="24"/>
          <w:szCs w:val="24"/>
        </w:rPr>
        <w:tab/>
      </w:r>
      <w:r w:rsidR="00F44090" w:rsidRPr="00946478">
        <w:rPr>
          <w:sz w:val="24"/>
          <w:szCs w:val="24"/>
        </w:rPr>
        <w:tab/>
      </w:r>
      <w:r w:rsidR="00F44090" w:rsidRPr="00946478">
        <w:rPr>
          <w:sz w:val="24"/>
          <w:szCs w:val="24"/>
        </w:rPr>
        <w:tab/>
      </w:r>
      <w:r w:rsidR="00F44090" w:rsidRPr="00946478">
        <w:rPr>
          <w:sz w:val="24"/>
          <w:szCs w:val="24"/>
        </w:rPr>
        <w:tab/>
      </w:r>
      <w:r w:rsidR="00F44090" w:rsidRPr="00946478">
        <w:rPr>
          <w:sz w:val="24"/>
          <w:szCs w:val="24"/>
        </w:rPr>
        <w:tab/>
      </w:r>
      <w:r w:rsidR="00F44090" w:rsidRPr="00946478">
        <w:rPr>
          <w:sz w:val="24"/>
          <w:szCs w:val="24"/>
        </w:rPr>
        <w:tab/>
      </w:r>
      <w:r w:rsidR="00F44090" w:rsidRPr="00946478">
        <w:rPr>
          <w:sz w:val="24"/>
          <w:szCs w:val="24"/>
        </w:rPr>
        <w:tab/>
      </w:r>
      <w:r w:rsidR="00F44090" w:rsidRPr="00946478">
        <w:rPr>
          <w:sz w:val="24"/>
          <w:szCs w:val="24"/>
        </w:rPr>
        <w:tab/>
      </w:r>
      <w:r>
        <w:rPr>
          <w:sz w:val="24"/>
          <w:szCs w:val="24"/>
        </w:rPr>
        <w:t>Poskytovatel</w:t>
      </w:r>
      <w:r w:rsidR="00F44090" w:rsidRPr="00946478">
        <w:rPr>
          <w:sz w:val="24"/>
          <w:szCs w:val="24"/>
        </w:rPr>
        <w:t>:</w:t>
      </w:r>
    </w:p>
    <w:p w:rsidR="00FE1E0D" w:rsidRPr="00946478" w:rsidRDefault="00FE1E0D" w:rsidP="00C63C86">
      <w:pPr>
        <w:jc w:val="both"/>
        <w:rPr>
          <w:sz w:val="24"/>
          <w:szCs w:val="24"/>
        </w:rPr>
      </w:pPr>
    </w:p>
    <w:p w:rsidR="00C63C86" w:rsidRPr="00946478" w:rsidRDefault="00C63C86" w:rsidP="00C63C86">
      <w:pPr>
        <w:jc w:val="both"/>
        <w:rPr>
          <w:sz w:val="24"/>
          <w:szCs w:val="24"/>
        </w:rPr>
      </w:pPr>
      <w:r w:rsidRPr="00946478">
        <w:rPr>
          <w:sz w:val="24"/>
          <w:szCs w:val="24"/>
        </w:rPr>
        <w:t>V Brně dne………</w:t>
      </w:r>
      <w:r w:rsidR="002D48FB" w:rsidRPr="00946478">
        <w:rPr>
          <w:sz w:val="24"/>
          <w:szCs w:val="24"/>
        </w:rPr>
        <w:t>….</w:t>
      </w:r>
      <w:r w:rsidR="002D48FB" w:rsidRPr="00946478">
        <w:rPr>
          <w:sz w:val="24"/>
          <w:szCs w:val="24"/>
        </w:rPr>
        <w:tab/>
      </w:r>
      <w:r w:rsidR="002D48FB" w:rsidRPr="00946478">
        <w:rPr>
          <w:sz w:val="24"/>
          <w:szCs w:val="24"/>
        </w:rPr>
        <w:tab/>
      </w:r>
      <w:r w:rsidR="002D48FB" w:rsidRPr="00946478">
        <w:rPr>
          <w:sz w:val="24"/>
          <w:szCs w:val="24"/>
        </w:rPr>
        <w:tab/>
      </w:r>
      <w:r w:rsidR="002D48FB" w:rsidRPr="00946478">
        <w:rPr>
          <w:sz w:val="24"/>
          <w:szCs w:val="24"/>
        </w:rPr>
        <w:tab/>
      </w:r>
      <w:r w:rsidR="002D48FB" w:rsidRPr="00946478">
        <w:rPr>
          <w:sz w:val="24"/>
          <w:szCs w:val="24"/>
        </w:rPr>
        <w:tab/>
      </w:r>
      <w:r w:rsidR="002D48FB" w:rsidRPr="00946478">
        <w:rPr>
          <w:sz w:val="24"/>
          <w:szCs w:val="24"/>
        </w:rPr>
        <w:tab/>
      </w:r>
      <w:r w:rsidR="00F44090" w:rsidRPr="003D23B7">
        <w:rPr>
          <w:sz w:val="24"/>
          <w:szCs w:val="24"/>
        </w:rPr>
        <w:t xml:space="preserve">V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  <w:r w:rsidR="003D23B7">
        <w:rPr>
          <w:sz w:val="24"/>
          <w:szCs w:val="24"/>
        </w:rPr>
        <w:t xml:space="preserve"> </w:t>
      </w:r>
      <w:r w:rsidR="00F44090" w:rsidRPr="003D23B7">
        <w:rPr>
          <w:sz w:val="24"/>
          <w:szCs w:val="24"/>
        </w:rPr>
        <w:t>dne</w:t>
      </w:r>
      <w:r w:rsidR="003D23B7">
        <w:rPr>
          <w:sz w:val="24"/>
          <w:szCs w:val="24"/>
        </w:rPr>
        <w:t xml:space="preserve">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</w:p>
    <w:p w:rsidR="00C63C86" w:rsidRPr="00946478" w:rsidRDefault="00C63C86" w:rsidP="00C63C86">
      <w:pPr>
        <w:jc w:val="both"/>
        <w:rPr>
          <w:sz w:val="24"/>
          <w:szCs w:val="24"/>
        </w:rPr>
      </w:pPr>
    </w:p>
    <w:p w:rsidR="002D48FB" w:rsidRPr="00946478" w:rsidRDefault="002D48FB" w:rsidP="00C63C86">
      <w:pPr>
        <w:tabs>
          <w:tab w:val="left" w:pos="6379"/>
        </w:tabs>
        <w:jc w:val="both"/>
        <w:rPr>
          <w:sz w:val="24"/>
          <w:szCs w:val="24"/>
        </w:rPr>
      </w:pPr>
    </w:p>
    <w:p w:rsidR="00C63C86" w:rsidRPr="00946478" w:rsidRDefault="00C63C86" w:rsidP="00C63C86">
      <w:pPr>
        <w:tabs>
          <w:tab w:val="left" w:pos="6379"/>
        </w:tabs>
        <w:jc w:val="both"/>
        <w:rPr>
          <w:sz w:val="24"/>
          <w:szCs w:val="24"/>
        </w:rPr>
      </w:pPr>
      <w:r w:rsidRPr="00946478">
        <w:rPr>
          <w:sz w:val="24"/>
          <w:szCs w:val="24"/>
        </w:rPr>
        <w:tab/>
      </w:r>
    </w:p>
    <w:p w:rsidR="00FF415B" w:rsidRDefault="00C63C86" w:rsidP="002D48FB">
      <w:pPr>
        <w:tabs>
          <w:tab w:val="left" w:pos="6379"/>
        </w:tabs>
        <w:jc w:val="both"/>
        <w:rPr>
          <w:sz w:val="24"/>
          <w:szCs w:val="24"/>
        </w:rPr>
      </w:pPr>
      <w:r w:rsidRPr="00946478">
        <w:rPr>
          <w:sz w:val="24"/>
          <w:szCs w:val="24"/>
        </w:rPr>
        <w:t>……</w:t>
      </w:r>
      <w:r w:rsidR="002D48FB" w:rsidRPr="00946478">
        <w:rPr>
          <w:sz w:val="24"/>
          <w:szCs w:val="24"/>
        </w:rPr>
        <w:t>…………</w:t>
      </w:r>
      <w:r w:rsidRPr="00946478">
        <w:rPr>
          <w:sz w:val="24"/>
          <w:szCs w:val="24"/>
        </w:rPr>
        <w:t>…………………</w:t>
      </w:r>
      <w:r w:rsidR="00F44090" w:rsidRPr="00946478">
        <w:rPr>
          <w:sz w:val="24"/>
          <w:szCs w:val="24"/>
        </w:rPr>
        <w:tab/>
        <w:t>………………………</w:t>
      </w:r>
      <w:r w:rsidR="00894EC9">
        <w:rPr>
          <w:sz w:val="24"/>
          <w:szCs w:val="24"/>
        </w:rPr>
        <w:t>….</w:t>
      </w:r>
      <w:r w:rsidR="00FA37D5" w:rsidRPr="00946478">
        <w:rPr>
          <w:sz w:val="24"/>
          <w:szCs w:val="24"/>
        </w:rPr>
        <w:tab/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  <w:r w:rsidR="003D23B7">
        <w:rPr>
          <w:sz w:val="24"/>
          <w:szCs w:val="24"/>
        </w:rPr>
        <w:t xml:space="preserve">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  <w:r w:rsidR="003D23B7">
        <w:rPr>
          <w:sz w:val="24"/>
          <w:szCs w:val="24"/>
        </w:rPr>
        <w:t xml:space="preserve">, </w:t>
      </w:r>
      <w:r w:rsidR="003D23B7" w:rsidRPr="003D23B7">
        <w:rPr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B7" w:rsidRPr="003D23B7">
        <w:rPr>
          <w:sz w:val="24"/>
          <w:szCs w:val="24"/>
          <w:highlight w:val="yellow"/>
        </w:rPr>
        <w:instrText xml:space="preserve"> FORMTEXT </w:instrText>
      </w:r>
      <w:r w:rsidR="003D23B7" w:rsidRPr="003D23B7">
        <w:rPr>
          <w:sz w:val="24"/>
          <w:szCs w:val="24"/>
          <w:highlight w:val="yellow"/>
        </w:rPr>
      </w:r>
      <w:r w:rsidR="003D23B7" w:rsidRPr="003D23B7">
        <w:rPr>
          <w:sz w:val="24"/>
          <w:szCs w:val="24"/>
          <w:highlight w:val="yellow"/>
        </w:rPr>
        <w:fldChar w:fldCharType="separate"/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noProof/>
          <w:sz w:val="24"/>
          <w:szCs w:val="24"/>
          <w:highlight w:val="yellow"/>
        </w:rPr>
        <w:t> </w:t>
      </w:r>
      <w:r w:rsidR="003D23B7" w:rsidRPr="003D23B7">
        <w:rPr>
          <w:sz w:val="24"/>
          <w:szCs w:val="24"/>
          <w:highlight w:val="yellow"/>
        </w:rPr>
        <w:fldChar w:fldCharType="end"/>
      </w:r>
    </w:p>
    <w:p w:rsidR="00572F89" w:rsidRPr="00946478" w:rsidRDefault="00FF415B" w:rsidP="002D48FB">
      <w:pPr>
        <w:tabs>
          <w:tab w:val="left" w:pos="6379"/>
        </w:tabs>
        <w:jc w:val="both"/>
        <w:rPr>
          <w:sz w:val="24"/>
          <w:szCs w:val="24"/>
        </w:rPr>
      </w:pPr>
      <w:r w:rsidRPr="00FF415B">
        <w:rPr>
          <w:sz w:val="24"/>
          <w:szCs w:val="24"/>
        </w:rPr>
        <w:t>prof. Ing. Danuše Nerudová, Ph.D.</w:t>
      </w:r>
      <w:r w:rsidR="003D23B7">
        <w:rPr>
          <w:sz w:val="24"/>
          <w:szCs w:val="24"/>
        </w:rPr>
        <w:tab/>
        <w:t>jméno, příjmení, funkce</w:t>
      </w:r>
    </w:p>
    <w:p w:rsidR="002D48FB" w:rsidRDefault="002D48FB" w:rsidP="00572F89">
      <w:pPr>
        <w:pStyle w:val="Odstavecseseznamem"/>
        <w:ind w:left="284"/>
        <w:jc w:val="both"/>
        <w:rPr>
          <w:sz w:val="24"/>
          <w:szCs w:val="24"/>
        </w:rPr>
      </w:pPr>
      <w:r w:rsidRPr="00946478">
        <w:rPr>
          <w:sz w:val="24"/>
          <w:szCs w:val="24"/>
        </w:rPr>
        <w:t xml:space="preserve">               rektor</w:t>
      </w:r>
      <w:r w:rsidR="00FF415B">
        <w:rPr>
          <w:sz w:val="24"/>
          <w:szCs w:val="24"/>
        </w:rPr>
        <w:t>ka</w:t>
      </w:r>
    </w:p>
    <w:p w:rsidR="00FF415B" w:rsidRDefault="00FF415B" w:rsidP="00572F89">
      <w:pPr>
        <w:pStyle w:val="Odstavecseseznamem"/>
        <w:ind w:left="284"/>
        <w:jc w:val="both"/>
        <w:rPr>
          <w:sz w:val="24"/>
          <w:szCs w:val="24"/>
        </w:rPr>
      </w:pPr>
    </w:p>
    <w:p w:rsidR="00FF415B" w:rsidRDefault="00FF415B" w:rsidP="00572F89">
      <w:pPr>
        <w:pStyle w:val="Odstavecseseznamem"/>
        <w:ind w:left="284"/>
        <w:jc w:val="both"/>
        <w:rPr>
          <w:sz w:val="24"/>
          <w:szCs w:val="24"/>
        </w:rPr>
      </w:pPr>
    </w:p>
    <w:p w:rsidR="00FF415B" w:rsidRDefault="00FF415B" w:rsidP="00572F89">
      <w:pPr>
        <w:pStyle w:val="Odstavecseseznamem"/>
        <w:ind w:left="284"/>
        <w:jc w:val="both"/>
        <w:rPr>
          <w:sz w:val="24"/>
          <w:szCs w:val="24"/>
        </w:rPr>
      </w:pPr>
    </w:p>
    <w:p w:rsidR="00DC7807" w:rsidRDefault="00DC7807" w:rsidP="00572F89">
      <w:pPr>
        <w:pStyle w:val="Odstavecseseznamem"/>
        <w:ind w:left="284"/>
        <w:jc w:val="both"/>
        <w:rPr>
          <w:sz w:val="24"/>
          <w:szCs w:val="24"/>
        </w:rPr>
      </w:pPr>
    </w:p>
    <w:p w:rsidR="00964C18" w:rsidRDefault="00964C18" w:rsidP="00FF415B">
      <w:pPr>
        <w:rPr>
          <w:sz w:val="24"/>
          <w:szCs w:val="24"/>
        </w:rPr>
      </w:pPr>
      <w:r w:rsidRPr="00946478">
        <w:rPr>
          <w:sz w:val="24"/>
          <w:szCs w:val="24"/>
        </w:rPr>
        <w:t>…………………………………</w:t>
      </w:r>
    </w:p>
    <w:p w:rsidR="00FF415B" w:rsidRPr="00FF415B" w:rsidRDefault="00FF415B" w:rsidP="00FF415B">
      <w:pPr>
        <w:rPr>
          <w:sz w:val="24"/>
          <w:szCs w:val="24"/>
        </w:rPr>
      </w:pPr>
      <w:r w:rsidRPr="00FF415B">
        <w:rPr>
          <w:sz w:val="24"/>
          <w:szCs w:val="24"/>
        </w:rPr>
        <w:t>doc. Ing. Martin Klimánek, Ph.D.</w:t>
      </w:r>
    </w:p>
    <w:p w:rsidR="00044B5B" w:rsidRPr="00044B5B" w:rsidRDefault="00044B5B" w:rsidP="00044B5B">
      <w:pPr>
        <w:rPr>
          <w:sz w:val="24"/>
          <w:szCs w:val="24"/>
        </w:rPr>
      </w:pPr>
      <w:r w:rsidRPr="00044B5B">
        <w:rPr>
          <w:sz w:val="24"/>
          <w:szCs w:val="24"/>
        </w:rPr>
        <w:t>koordinátor</w:t>
      </w:r>
      <w:r w:rsidR="00964C18">
        <w:rPr>
          <w:sz w:val="24"/>
          <w:szCs w:val="24"/>
        </w:rPr>
        <w:t xml:space="preserve"> projektu, </w:t>
      </w:r>
      <w:r w:rsidRPr="00044B5B">
        <w:rPr>
          <w:sz w:val="24"/>
          <w:szCs w:val="24"/>
        </w:rPr>
        <w:t>příkazce operace</w:t>
      </w:r>
    </w:p>
    <w:p w:rsidR="00157B46" w:rsidRPr="00946478" w:rsidRDefault="00F44090" w:rsidP="00F44090">
      <w:pPr>
        <w:jc w:val="both"/>
        <w:rPr>
          <w:sz w:val="24"/>
          <w:szCs w:val="24"/>
        </w:rPr>
      </w:pPr>
      <w:r w:rsidRPr="00946478">
        <w:rPr>
          <w:sz w:val="24"/>
          <w:szCs w:val="24"/>
        </w:rPr>
        <w:tab/>
      </w:r>
      <w:r w:rsidRPr="00946478">
        <w:rPr>
          <w:sz w:val="24"/>
          <w:szCs w:val="24"/>
        </w:rPr>
        <w:tab/>
      </w:r>
      <w:r w:rsidRPr="00946478">
        <w:rPr>
          <w:sz w:val="24"/>
          <w:szCs w:val="24"/>
        </w:rPr>
        <w:tab/>
      </w:r>
      <w:r w:rsidRPr="00946478">
        <w:rPr>
          <w:sz w:val="24"/>
          <w:szCs w:val="24"/>
        </w:rPr>
        <w:tab/>
      </w:r>
      <w:r w:rsidRPr="00946478">
        <w:rPr>
          <w:sz w:val="24"/>
          <w:szCs w:val="24"/>
        </w:rPr>
        <w:tab/>
      </w:r>
      <w:r w:rsidRPr="00946478">
        <w:rPr>
          <w:sz w:val="24"/>
          <w:szCs w:val="24"/>
        </w:rPr>
        <w:tab/>
      </w:r>
      <w:r w:rsidRPr="00946478">
        <w:rPr>
          <w:sz w:val="24"/>
          <w:szCs w:val="24"/>
        </w:rPr>
        <w:tab/>
      </w:r>
    </w:p>
    <w:p w:rsidR="00157B46" w:rsidRPr="00946478" w:rsidRDefault="00157B46" w:rsidP="009B0F6C">
      <w:pPr>
        <w:rPr>
          <w:sz w:val="24"/>
          <w:szCs w:val="24"/>
        </w:rPr>
      </w:pPr>
    </w:p>
    <w:p w:rsidR="002D48FB" w:rsidRDefault="002D48FB" w:rsidP="009B0F6C">
      <w:pPr>
        <w:rPr>
          <w:sz w:val="24"/>
          <w:szCs w:val="24"/>
        </w:rPr>
      </w:pPr>
    </w:p>
    <w:p w:rsidR="00DC7807" w:rsidRPr="00946478" w:rsidRDefault="00DC7807" w:rsidP="009B0F6C">
      <w:pPr>
        <w:rPr>
          <w:sz w:val="24"/>
          <w:szCs w:val="24"/>
        </w:rPr>
      </w:pPr>
    </w:p>
    <w:p w:rsidR="00964C18" w:rsidRDefault="00964C18" w:rsidP="009B0F6C">
      <w:pPr>
        <w:rPr>
          <w:sz w:val="24"/>
          <w:szCs w:val="24"/>
        </w:rPr>
      </w:pPr>
      <w:r w:rsidRPr="00946478">
        <w:rPr>
          <w:sz w:val="24"/>
          <w:szCs w:val="24"/>
        </w:rPr>
        <w:t>…………………………………</w:t>
      </w:r>
    </w:p>
    <w:p w:rsidR="002D48FB" w:rsidRPr="00946478" w:rsidRDefault="00964C18" w:rsidP="009B0F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48FB" w:rsidRPr="00946478">
        <w:rPr>
          <w:sz w:val="24"/>
          <w:szCs w:val="24"/>
        </w:rPr>
        <w:t xml:space="preserve"> </w:t>
      </w:r>
      <w:r w:rsidR="00044B5B" w:rsidRPr="00044B5B">
        <w:rPr>
          <w:sz w:val="24"/>
          <w:szCs w:val="24"/>
        </w:rPr>
        <w:t>Ing. Šárka Dvořáková, Ph.D.</w:t>
      </w:r>
    </w:p>
    <w:p w:rsidR="002D48FB" w:rsidRPr="00946478" w:rsidRDefault="002D48FB" w:rsidP="009B0F6C">
      <w:pPr>
        <w:rPr>
          <w:sz w:val="24"/>
          <w:szCs w:val="24"/>
        </w:rPr>
      </w:pPr>
      <w:r w:rsidRPr="00946478">
        <w:rPr>
          <w:sz w:val="24"/>
          <w:szCs w:val="24"/>
        </w:rPr>
        <w:t xml:space="preserve">          </w:t>
      </w:r>
      <w:r w:rsidR="00044B5B" w:rsidRPr="00044B5B">
        <w:rPr>
          <w:sz w:val="24"/>
          <w:szCs w:val="24"/>
        </w:rPr>
        <w:t>správce rozpočtu</w:t>
      </w:r>
    </w:p>
    <w:sectPr w:rsidR="002D48FB" w:rsidRPr="009464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C0" w:rsidRDefault="000D5EC0" w:rsidP="00BD7AD8">
      <w:r>
        <w:separator/>
      </w:r>
    </w:p>
  </w:endnote>
  <w:endnote w:type="continuationSeparator" w:id="0">
    <w:p w:rsidR="000D5EC0" w:rsidRDefault="000D5EC0" w:rsidP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6061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46478" w:rsidRPr="00946478" w:rsidRDefault="00946478" w:rsidP="00946478">
            <w:pPr>
              <w:pStyle w:val="Zpat"/>
              <w:jc w:val="center"/>
            </w:pPr>
            <w:r w:rsidRPr="00946478">
              <w:t xml:space="preserve">Stránka </w:t>
            </w:r>
            <w:r w:rsidRPr="00946478">
              <w:rPr>
                <w:bCs/>
                <w:sz w:val="24"/>
                <w:szCs w:val="24"/>
              </w:rPr>
              <w:fldChar w:fldCharType="begin"/>
            </w:r>
            <w:r w:rsidRPr="00946478">
              <w:rPr>
                <w:bCs/>
              </w:rPr>
              <w:instrText>PAGE</w:instrText>
            </w:r>
            <w:r w:rsidRPr="00946478">
              <w:rPr>
                <w:bCs/>
                <w:sz w:val="24"/>
                <w:szCs w:val="24"/>
              </w:rPr>
              <w:fldChar w:fldCharType="separate"/>
            </w:r>
            <w:r w:rsidR="00313720">
              <w:rPr>
                <w:bCs/>
                <w:noProof/>
              </w:rPr>
              <w:t>9</w:t>
            </w:r>
            <w:r w:rsidRPr="00946478">
              <w:rPr>
                <w:bCs/>
                <w:sz w:val="24"/>
                <w:szCs w:val="24"/>
              </w:rPr>
              <w:fldChar w:fldCharType="end"/>
            </w:r>
            <w:r w:rsidRPr="00946478">
              <w:t xml:space="preserve"> z </w:t>
            </w:r>
            <w:r w:rsidRPr="00946478">
              <w:rPr>
                <w:bCs/>
                <w:sz w:val="24"/>
                <w:szCs w:val="24"/>
              </w:rPr>
              <w:fldChar w:fldCharType="begin"/>
            </w:r>
            <w:r w:rsidRPr="00946478">
              <w:rPr>
                <w:bCs/>
              </w:rPr>
              <w:instrText>NUMPAGES</w:instrText>
            </w:r>
            <w:r w:rsidRPr="00946478">
              <w:rPr>
                <w:bCs/>
                <w:sz w:val="24"/>
                <w:szCs w:val="24"/>
              </w:rPr>
              <w:fldChar w:fldCharType="separate"/>
            </w:r>
            <w:r w:rsidR="00313720">
              <w:rPr>
                <w:bCs/>
                <w:noProof/>
              </w:rPr>
              <w:t>9</w:t>
            </w:r>
            <w:r w:rsidRPr="0094647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AD8" w:rsidRDefault="00BD7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C0" w:rsidRDefault="000D5EC0" w:rsidP="00BD7AD8">
      <w:r>
        <w:separator/>
      </w:r>
    </w:p>
  </w:footnote>
  <w:footnote w:type="continuationSeparator" w:id="0">
    <w:p w:rsidR="000D5EC0" w:rsidRDefault="000D5EC0" w:rsidP="00BD7AD8">
      <w:r>
        <w:continuationSeparator/>
      </w:r>
    </w:p>
  </w:footnote>
  <w:footnote w:id="1">
    <w:p w:rsidR="00070A6C" w:rsidRDefault="00070A6C" w:rsidP="00070A6C">
      <w:pPr>
        <w:pStyle w:val="Textpoznpodarou"/>
      </w:pPr>
      <w:r>
        <w:rPr>
          <w:rStyle w:val="Znakapoznpodarou"/>
        </w:rPr>
        <w:footnoteRef/>
      </w:r>
      <w:r>
        <w:t xml:space="preserve"> Normostrana</w:t>
      </w:r>
      <w:r w:rsidRPr="0074560A">
        <w:t xml:space="preserve"> </w:t>
      </w:r>
      <w:r>
        <w:t>(</w:t>
      </w:r>
      <w:r w:rsidRPr="0074560A">
        <w:t xml:space="preserve">NS) je text o velikosti 1800 </w:t>
      </w:r>
      <w:r>
        <w:t>znaků</w:t>
      </w:r>
      <w:r w:rsidRPr="0074560A">
        <w:t xml:space="preserve"> (počítají se všechny znaky včetně mezer a poznámek pod čárou a textů v záhlaví a zápatí stránky)</w:t>
      </w:r>
      <w:r>
        <w:t xml:space="preserve"> zdrojového textu.</w:t>
      </w:r>
      <w:r w:rsidRPr="0074560A">
        <w:t xml:space="preserve"> </w:t>
      </w:r>
      <w:r w:rsidR="00B153B9">
        <w:t>Ú</w:t>
      </w:r>
      <w:r w:rsidRPr="00B23FC7">
        <w:t>čtovanou jednotk</w:t>
      </w:r>
      <w:r>
        <w:t>ou</w:t>
      </w:r>
      <w:r w:rsidRPr="00B23FC7">
        <w:t xml:space="preserve"> textu </w:t>
      </w:r>
      <w:r w:rsidR="00AF254B">
        <w:t>je 0,1</w:t>
      </w:r>
      <w:r w:rsidRPr="00B23FC7">
        <w:t xml:space="preserve"> NS</w:t>
      </w:r>
      <w:r>
        <w:t xml:space="preserve"> </w:t>
      </w:r>
      <w:r w:rsidR="00B153B9">
        <w:t xml:space="preserve">zdrojového textu </w:t>
      </w:r>
      <w:r>
        <w:t xml:space="preserve">(zaokrouhlování </w:t>
      </w:r>
      <w:r w:rsidR="00B153B9">
        <w:t xml:space="preserve">matematicky </w:t>
      </w:r>
      <w:r>
        <w:t xml:space="preserve">na </w:t>
      </w:r>
      <w:r w:rsidR="00AF254B">
        <w:t>jedno desetinné místo</w:t>
      </w:r>
      <w:r>
        <w:t>).</w:t>
      </w:r>
    </w:p>
  </w:footnote>
  <w:footnote w:id="2">
    <w:p w:rsidR="00070A6C" w:rsidRDefault="00070A6C" w:rsidP="00070A6C">
      <w:pPr>
        <w:pStyle w:val="Textpoznpodarou"/>
      </w:pPr>
      <w:r>
        <w:rPr>
          <w:rStyle w:val="Znakapoznpodarou"/>
        </w:rPr>
        <w:footnoteRef/>
      </w:r>
      <w:r>
        <w:t xml:space="preserve"> Poskytovatel musí přijímat objednávky e-mailem v pracovní dny od 8:00 do 16:00 hod.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D8" w:rsidRDefault="00044B5B" w:rsidP="00946478">
    <w:pPr>
      <w:pStyle w:val="Zhlav"/>
    </w:pPr>
    <w:r>
      <w:rPr>
        <w:noProof/>
      </w:rPr>
      <w:drawing>
        <wp:inline distT="0" distB="0" distL="0" distR="0" wp14:anchorId="37660D32" wp14:editId="6114F80D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CCA" w:rsidRDefault="009A0CCA" w:rsidP="009464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C1A"/>
    <w:multiLevelType w:val="multilevel"/>
    <w:tmpl w:val="3A8EE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211D6B"/>
    <w:multiLevelType w:val="hybridMultilevel"/>
    <w:tmpl w:val="72024880"/>
    <w:lvl w:ilvl="0" w:tplc="904EA4D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A046C4"/>
    <w:multiLevelType w:val="hybridMultilevel"/>
    <w:tmpl w:val="C994C5C2"/>
    <w:lvl w:ilvl="0" w:tplc="20EE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E8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72A0"/>
    <w:multiLevelType w:val="hybridMultilevel"/>
    <w:tmpl w:val="0CCE8966"/>
    <w:lvl w:ilvl="0" w:tplc="6E423C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F6FFE"/>
    <w:multiLevelType w:val="hybridMultilevel"/>
    <w:tmpl w:val="A206277A"/>
    <w:lvl w:ilvl="0" w:tplc="D10C56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C32E6B"/>
    <w:multiLevelType w:val="hybridMultilevel"/>
    <w:tmpl w:val="A21CA100"/>
    <w:lvl w:ilvl="0" w:tplc="2D740D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3537BE"/>
    <w:multiLevelType w:val="hybridMultilevel"/>
    <w:tmpl w:val="F0BE3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40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FC5524"/>
    <w:multiLevelType w:val="hybridMultilevel"/>
    <w:tmpl w:val="3E0CC3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A088B"/>
    <w:multiLevelType w:val="multilevel"/>
    <w:tmpl w:val="15CA42C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12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25706"/>
    <w:multiLevelType w:val="hybridMultilevel"/>
    <w:tmpl w:val="94749C24"/>
    <w:lvl w:ilvl="0" w:tplc="9820AE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13A9C"/>
    <w:multiLevelType w:val="hybridMultilevel"/>
    <w:tmpl w:val="5082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A0D2B"/>
    <w:multiLevelType w:val="hybridMultilevel"/>
    <w:tmpl w:val="CF14E6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F9322C"/>
    <w:multiLevelType w:val="hybridMultilevel"/>
    <w:tmpl w:val="211236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D92A04"/>
    <w:multiLevelType w:val="hybridMultilevel"/>
    <w:tmpl w:val="4F5E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20"/>
  </w:num>
  <w:num w:numId="5">
    <w:abstractNumId w:val="12"/>
  </w:num>
  <w:num w:numId="6">
    <w:abstractNumId w:val="3"/>
  </w:num>
  <w:num w:numId="7">
    <w:abstractNumId w:val="28"/>
  </w:num>
  <w:num w:numId="8">
    <w:abstractNumId w:val="22"/>
  </w:num>
  <w:num w:numId="9">
    <w:abstractNumId w:val="27"/>
  </w:num>
  <w:num w:numId="10">
    <w:abstractNumId w:val="13"/>
  </w:num>
  <w:num w:numId="11">
    <w:abstractNumId w:val="15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18"/>
  </w:num>
  <w:num w:numId="17">
    <w:abstractNumId w:val="16"/>
  </w:num>
  <w:num w:numId="18">
    <w:abstractNumId w:val="1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6"/>
  </w:num>
  <w:num w:numId="23">
    <w:abstractNumId w:val="14"/>
  </w:num>
  <w:num w:numId="24">
    <w:abstractNumId w:val="0"/>
  </w:num>
  <w:num w:numId="25">
    <w:abstractNumId w:val="19"/>
  </w:num>
  <w:num w:numId="26">
    <w:abstractNumId w:val="2"/>
  </w:num>
  <w:num w:numId="27">
    <w:abstractNumId w:val="23"/>
  </w:num>
  <w:num w:numId="28">
    <w:abstractNumId w:val="7"/>
  </w:num>
  <w:num w:numId="29">
    <w:abstractNumId w:val="21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68"/>
    <w:rsid w:val="00001777"/>
    <w:rsid w:val="000115C8"/>
    <w:rsid w:val="0002211E"/>
    <w:rsid w:val="00023004"/>
    <w:rsid w:val="00023128"/>
    <w:rsid w:val="00032342"/>
    <w:rsid w:val="0004081D"/>
    <w:rsid w:val="00044B5B"/>
    <w:rsid w:val="000523DB"/>
    <w:rsid w:val="00056168"/>
    <w:rsid w:val="000610CB"/>
    <w:rsid w:val="00064950"/>
    <w:rsid w:val="000657F0"/>
    <w:rsid w:val="00070A6C"/>
    <w:rsid w:val="00082BC3"/>
    <w:rsid w:val="000847AD"/>
    <w:rsid w:val="0009015C"/>
    <w:rsid w:val="000957FF"/>
    <w:rsid w:val="000A1DAF"/>
    <w:rsid w:val="000B4021"/>
    <w:rsid w:val="000C4184"/>
    <w:rsid w:val="000C60CA"/>
    <w:rsid w:val="000D5EC0"/>
    <w:rsid w:val="000E13E1"/>
    <w:rsid w:val="000E7952"/>
    <w:rsid w:val="000F193A"/>
    <w:rsid w:val="00103B9E"/>
    <w:rsid w:val="0011481F"/>
    <w:rsid w:val="00136CD5"/>
    <w:rsid w:val="00136F22"/>
    <w:rsid w:val="00141715"/>
    <w:rsid w:val="001475A8"/>
    <w:rsid w:val="001539C4"/>
    <w:rsid w:val="00157B46"/>
    <w:rsid w:val="0016020A"/>
    <w:rsid w:val="0016581D"/>
    <w:rsid w:val="00177EAC"/>
    <w:rsid w:val="001859C7"/>
    <w:rsid w:val="00185AA6"/>
    <w:rsid w:val="001970A3"/>
    <w:rsid w:val="0019752F"/>
    <w:rsid w:val="001976F5"/>
    <w:rsid w:val="001A0F69"/>
    <w:rsid w:val="001A7F56"/>
    <w:rsid w:val="001B1E4C"/>
    <w:rsid w:val="001C646F"/>
    <w:rsid w:val="001E39C8"/>
    <w:rsid w:val="00214225"/>
    <w:rsid w:val="00220931"/>
    <w:rsid w:val="00225B68"/>
    <w:rsid w:val="0026070E"/>
    <w:rsid w:val="00262585"/>
    <w:rsid w:val="00263595"/>
    <w:rsid w:val="00265C5B"/>
    <w:rsid w:val="002670FC"/>
    <w:rsid w:val="0027205C"/>
    <w:rsid w:val="002A3A7C"/>
    <w:rsid w:val="002C23EE"/>
    <w:rsid w:val="002D0759"/>
    <w:rsid w:val="002D48FB"/>
    <w:rsid w:val="002D4F81"/>
    <w:rsid w:val="002D4F8F"/>
    <w:rsid w:val="002E59DE"/>
    <w:rsid w:val="00313720"/>
    <w:rsid w:val="003316D4"/>
    <w:rsid w:val="00346020"/>
    <w:rsid w:val="00346E60"/>
    <w:rsid w:val="00353F87"/>
    <w:rsid w:val="00361069"/>
    <w:rsid w:val="003747EB"/>
    <w:rsid w:val="003760ED"/>
    <w:rsid w:val="00381921"/>
    <w:rsid w:val="00392A0C"/>
    <w:rsid w:val="00393F5F"/>
    <w:rsid w:val="003941B9"/>
    <w:rsid w:val="00394920"/>
    <w:rsid w:val="003A2C28"/>
    <w:rsid w:val="003A5D3C"/>
    <w:rsid w:val="003A6B32"/>
    <w:rsid w:val="003B6A77"/>
    <w:rsid w:val="003C0BFC"/>
    <w:rsid w:val="003C651A"/>
    <w:rsid w:val="003D23B7"/>
    <w:rsid w:val="003D31BB"/>
    <w:rsid w:val="003D511A"/>
    <w:rsid w:val="003D7A99"/>
    <w:rsid w:val="003E07CA"/>
    <w:rsid w:val="003E25A3"/>
    <w:rsid w:val="003F1FB6"/>
    <w:rsid w:val="00417F8A"/>
    <w:rsid w:val="00421BB2"/>
    <w:rsid w:val="00426363"/>
    <w:rsid w:val="00432020"/>
    <w:rsid w:val="004329BC"/>
    <w:rsid w:val="00436508"/>
    <w:rsid w:val="004429B1"/>
    <w:rsid w:val="004578C5"/>
    <w:rsid w:val="00462ECF"/>
    <w:rsid w:val="004630E7"/>
    <w:rsid w:val="00465B06"/>
    <w:rsid w:val="00492668"/>
    <w:rsid w:val="00493FAC"/>
    <w:rsid w:val="004A60A2"/>
    <w:rsid w:val="004B75EB"/>
    <w:rsid w:val="004F0C38"/>
    <w:rsid w:val="005068DB"/>
    <w:rsid w:val="00513054"/>
    <w:rsid w:val="005246B9"/>
    <w:rsid w:val="005432D3"/>
    <w:rsid w:val="00572F89"/>
    <w:rsid w:val="00584B55"/>
    <w:rsid w:val="0058579D"/>
    <w:rsid w:val="0058597F"/>
    <w:rsid w:val="005A3618"/>
    <w:rsid w:val="005A6633"/>
    <w:rsid w:val="005B115D"/>
    <w:rsid w:val="005D1ADD"/>
    <w:rsid w:val="005D3B8D"/>
    <w:rsid w:val="005D66CE"/>
    <w:rsid w:val="005E0876"/>
    <w:rsid w:val="005E100B"/>
    <w:rsid w:val="005E34AE"/>
    <w:rsid w:val="005E55AB"/>
    <w:rsid w:val="006022EB"/>
    <w:rsid w:val="00607083"/>
    <w:rsid w:val="0061057C"/>
    <w:rsid w:val="00621BC2"/>
    <w:rsid w:val="006354B5"/>
    <w:rsid w:val="0063783D"/>
    <w:rsid w:val="00644187"/>
    <w:rsid w:val="00650124"/>
    <w:rsid w:val="0066405E"/>
    <w:rsid w:val="00675B1C"/>
    <w:rsid w:val="0067784B"/>
    <w:rsid w:val="00680B81"/>
    <w:rsid w:val="00695157"/>
    <w:rsid w:val="00695DA6"/>
    <w:rsid w:val="006A6653"/>
    <w:rsid w:val="006C256F"/>
    <w:rsid w:val="006C45E6"/>
    <w:rsid w:val="006D48AB"/>
    <w:rsid w:val="006E59A8"/>
    <w:rsid w:val="007038CD"/>
    <w:rsid w:val="0070695A"/>
    <w:rsid w:val="0072096E"/>
    <w:rsid w:val="00721DAD"/>
    <w:rsid w:val="00722F47"/>
    <w:rsid w:val="00737091"/>
    <w:rsid w:val="007375BA"/>
    <w:rsid w:val="007418F5"/>
    <w:rsid w:val="00743827"/>
    <w:rsid w:val="00745E4A"/>
    <w:rsid w:val="00762191"/>
    <w:rsid w:val="0077149C"/>
    <w:rsid w:val="007851C7"/>
    <w:rsid w:val="0078531A"/>
    <w:rsid w:val="0079194F"/>
    <w:rsid w:val="007A081C"/>
    <w:rsid w:val="007B257F"/>
    <w:rsid w:val="007B4DD8"/>
    <w:rsid w:val="007C51C2"/>
    <w:rsid w:val="007E4C99"/>
    <w:rsid w:val="007F0065"/>
    <w:rsid w:val="0080012C"/>
    <w:rsid w:val="00801E8C"/>
    <w:rsid w:val="00832C25"/>
    <w:rsid w:val="00834E51"/>
    <w:rsid w:val="0083535E"/>
    <w:rsid w:val="00850D09"/>
    <w:rsid w:val="008576D8"/>
    <w:rsid w:val="008628B6"/>
    <w:rsid w:val="0086412D"/>
    <w:rsid w:val="00882110"/>
    <w:rsid w:val="00894EC9"/>
    <w:rsid w:val="008A2173"/>
    <w:rsid w:val="008A776B"/>
    <w:rsid w:val="008B76E6"/>
    <w:rsid w:val="008D512F"/>
    <w:rsid w:val="008D7964"/>
    <w:rsid w:val="008E0ABE"/>
    <w:rsid w:val="008E1417"/>
    <w:rsid w:val="008E739C"/>
    <w:rsid w:val="008F1220"/>
    <w:rsid w:val="008F2FDB"/>
    <w:rsid w:val="008F68FD"/>
    <w:rsid w:val="00905902"/>
    <w:rsid w:val="00905B4F"/>
    <w:rsid w:val="009122C0"/>
    <w:rsid w:val="00921467"/>
    <w:rsid w:val="009254A6"/>
    <w:rsid w:val="009357C3"/>
    <w:rsid w:val="009363F7"/>
    <w:rsid w:val="00946478"/>
    <w:rsid w:val="009524E3"/>
    <w:rsid w:val="00954180"/>
    <w:rsid w:val="009558DE"/>
    <w:rsid w:val="00962B3F"/>
    <w:rsid w:val="00963C72"/>
    <w:rsid w:val="00963FCC"/>
    <w:rsid w:val="00964C18"/>
    <w:rsid w:val="0097093A"/>
    <w:rsid w:val="00984B70"/>
    <w:rsid w:val="009938D3"/>
    <w:rsid w:val="009A0CCA"/>
    <w:rsid w:val="009A7009"/>
    <w:rsid w:val="009B0F6C"/>
    <w:rsid w:val="009C3CF1"/>
    <w:rsid w:val="009C3DC6"/>
    <w:rsid w:val="009E691A"/>
    <w:rsid w:val="009F0AAC"/>
    <w:rsid w:val="009F5896"/>
    <w:rsid w:val="00A02CF9"/>
    <w:rsid w:val="00A06289"/>
    <w:rsid w:val="00A11973"/>
    <w:rsid w:val="00A17FF7"/>
    <w:rsid w:val="00A22A67"/>
    <w:rsid w:val="00A22D5A"/>
    <w:rsid w:val="00A23C4A"/>
    <w:rsid w:val="00A25C5C"/>
    <w:rsid w:val="00A3779D"/>
    <w:rsid w:val="00A434C5"/>
    <w:rsid w:val="00A76665"/>
    <w:rsid w:val="00A91B7C"/>
    <w:rsid w:val="00A93358"/>
    <w:rsid w:val="00A95572"/>
    <w:rsid w:val="00A977A7"/>
    <w:rsid w:val="00AA0729"/>
    <w:rsid w:val="00AA167E"/>
    <w:rsid w:val="00AB2E3E"/>
    <w:rsid w:val="00AE1709"/>
    <w:rsid w:val="00AE5217"/>
    <w:rsid w:val="00AE5280"/>
    <w:rsid w:val="00AE5BE2"/>
    <w:rsid w:val="00AF254B"/>
    <w:rsid w:val="00B05A23"/>
    <w:rsid w:val="00B153B9"/>
    <w:rsid w:val="00B27DFF"/>
    <w:rsid w:val="00B3369C"/>
    <w:rsid w:val="00B423CD"/>
    <w:rsid w:val="00B46787"/>
    <w:rsid w:val="00B61D74"/>
    <w:rsid w:val="00B61FB5"/>
    <w:rsid w:val="00B6461D"/>
    <w:rsid w:val="00B71647"/>
    <w:rsid w:val="00B822AE"/>
    <w:rsid w:val="00B85FD5"/>
    <w:rsid w:val="00B946D6"/>
    <w:rsid w:val="00B951D0"/>
    <w:rsid w:val="00BA2E52"/>
    <w:rsid w:val="00BB086D"/>
    <w:rsid w:val="00BC1C51"/>
    <w:rsid w:val="00BD0589"/>
    <w:rsid w:val="00BD7AD8"/>
    <w:rsid w:val="00BF4527"/>
    <w:rsid w:val="00BF6662"/>
    <w:rsid w:val="00C03747"/>
    <w:rsid w:val="00C23AAF"/>
    <w:rsid w:val="00C323F0"/>
    <w:rsid w:val="00C35616"/>
    <w:rsid w:val="00C35FC3"/>
    <w:rsid w:val="00C41BDA"/>
    <w:rsid w:val="00C54D05"/>
    <w:rsid w:val="00C57CB4"/>
    <w:rsid w:val="00C63C86"/>
    <w:rsid w:val="00C649C9"/>
    <w:rsid w:val="00C71D79"/>
    <w:rsid w:val="00C72EDD"/>
    <w:rsid w:val="00C85EA8"/>
    <w:rsid w:val="00C92D41"/>
    <w:rsid w:val="00C95E45"/>
    <w:rsid w:val="00CA0251"/>
    <w:rsid w:val="00CA0F4C"/>
    <w:rsid w:val="00CA378B"/>
    <w:rsid w:val="00CB4028"/>
    <w:rsid w:val="00CC000B"/>
    <w:rsid w:val="00CC1504"/>
    <w:rsid w:val="00CC4272"/>
    <w:rsid w:val="00CD32F9"/>
    <w:rsid w:val="00CD7B67"/>
    <w:rsid w:val="00CE0F2E"/>
    <w:rsid w:val="00D002F7"/>
    <w:rsid w:val="00D04F91"/>
    <w:rsid w:val="00D15893"/>
    <w:rsid w:val="00D15BA2"/>
    <w:rsid w:val="00D166E4"/>
    <w:rsid w:val="00D27A68"/>
    <w:rsid w:val="00D42D28"/>
    <w:rsid w:val="00D45DEE"/>
    <w:rsid w:val="00D605D7"/>
    <w:rsid w:val="00D63567"/>
    <w:rsid w:val="00D65A2C"/>
    <w:rsid w:val="00D73011"/>
    <w:rsid w:val="00D73113"/>
    <w:rsid w:val="00D75506"/>
    <w:rsid w:val="00D7629D"/>
    <w:rsid w:val="00D81A45"/>
    <w:rsid w:val="00DA048E"/>
    <w:rsid w:val="00DB075B"/>
    <w:rsid w:val="00DB43FA"/>
    <w:rsid w:val="00DC053F"/>
    <w:rsid w:val="00DC12E3"/>
    <w:rsid w:val="00DC7807"/>
    <w:rsid w:val="00DD3A89"/>
    <w:rsid w:val="00DE6E99"/>
    <w:rsid w:val="00DE766E"/>
    <w:rsid w:val="00E00185"/>
    <w:rsid w:val="00E230C5"/>
    <w:rsid w:val="00E376A8"/>
    <w:rsid w:val="00E50D5E"/>
    <w:rsid w:val="00E54BBE"/>
    <w:rsid w:val="00E57C29"/>
    <w:rsid w:val="00E71468"/>
    <w:rsid w:val="00E773AD"/>
    <w:rsid w:val="00E80F5A"/>
    <w:rsid w:val="00E81B9E"/>
    <w:rsid w:val="00E838BD"/>
    <w:rsid w:val="00E83F8F"/>
    <w:rsid w:val="00EA154F"/>
    <w:rsid w:val="00EC1584"/>
    <w:rsid w:val="00EC1BD3"/>
    <w:rsid w:val="00EC6910"/>
    <w:rsid w:val="00EC6AB3"/>
    <w:rsid w:val="00EE31E2"/>
    <w:rsid w:val="00EF3AB6"/>
    <w:rsid w:val="00F02913"/>
    <w:rsid w:val="00F13ED6"/>
    <w:rsid w:val="00F16E18"/>
    <w:rsid w:val="00F21318"/>
    <w:rsid w:val="00F30310"/>
    <w:rsid w:val="00F342B5"/>
    <w:rsid w:val="00F4338B"/>
    <w:rsid w:val="00F44090"/>
    <w:rsid w:val="00F562BD"/>
    <w:rsid w:val="00F6346B"/>
    <w:rsid w:val="00F63BEB"/>
    <w:rsid w:val="00F7003F"/>
    <w:rsid w:val="00F70E95"/>
    <w:rsid w:val="00F7527F"/>
    <w:rsid w:val="00F75D49"/>
    <w:rsid w:val="00F85626"/>
    <w:rsid w:val="00F93002"/>
    <w:rsid w:val="00F97EF0"/>
    <w:rsid w:val="00FA37D5"/>
    <w:rsid w:val="00FA7BC8"/>
    <w:rsid w:val="00FB0410"/>
    <w:rsid w:val="00FB08DD"/>
    <w:rsid w:val="00FB1A0C"/>
    <w:rsid w:val="00FB225E"/>
    <w:rsid w:val="00FC0EC6"/>
    <w:rsid w:val="00FC2A68"/>
    <w:rsid w:val="00FD1652"/>
    <w:rsid w:val="00FD6CAD"/>
    <w:rsid w:val="00FE1E0D"/>
    <w:rsid w:val="00FF1049"/>
    <w:rsid w:val="00FF415B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61FCF5"/>
  <w15:docId w15:val="{D38C41B1-3820-49CD-AF5D-4616C856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9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265C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65C5B"/>
    <w:rPr>
      <w:rFonts w:ascii="Calibri" w:hAnsi="Calibri"/>
      <w:szCs w:val="21"/>
    </w:rPr>
  </w:style>
  <w:style w:type="paragraph" w:styleId="Textpoznpodarou">
    <w:name w:val="footnote text"/>
    <w:basedOn w:val="Normln"/>
    <w:link w:val="TextpoznpodarouChar"/>
    <w:semiHidden/>
    <w:rsid w:val="00070A6C"/>
    <w:pPr>
      <w:spacing w:before="40"/>
      <w:ind w:left="113" w:hanging="113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070A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70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malikova@mendle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D18E-0A28-490D-A70E-7485C3A5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2664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Uživatel systému Windows</cp:lastModifiedBy>
  <cp:revision>7</cp:revision>
  <cp:lastPrinted>2018-05-14T07:04:00Z</cp:lastPrinted>
  <dcterms:created xsi:type="dcterms:W3CDTF">2018-05-14T07:07:00Z</dcterms:created>
  <dcterms:modified xsi:type="dcterms:W3CDTF">2018-05-15T12:18:00Z</dcterms:modified>
</cp:coreProperties>
</file>