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2F5F" w:rsidRPr="008B402B" w:rsidRDefault="00882F5F" w:rsidP="00882F5F">
      <w:pPr>
        <w:jc w:val="center"/>
        <w:outlineLvl w:val="0"/>
        <w:rPr>
          <w:b/>
          <w:bCs/>
        </w:rPr>
      </w:pPr>
      <w:r w:rsidRPr="008B402B">
        <w:rPr>
          <w:b/>
          <w:bCs/>
        </w:rPr>
        <w:t>Minimální požadované technické parametry</w:t>
      </w:r>
    </w:p>
    <w:p w:rsidR="004168BB" w:rsidRDefault="004168BB"/>
    <w:tbl>
      <w:tblPr>
        <w:tblW w:w="9580" w:type="dxa"/>
        <w:tblInd w:w="55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929"/>
        <w:gridCol w:w="6078"/>
        <w:gridCol w:w="1221"/>
        <w:gridCol w:w="352"/>
      </w:tblGrid>
      <w:tr w:rsidR="00897DC7" w:rsidRPr="003D1A93" w:rsidTr="003C08B9">
        <w:trPr>
          <w:gridAfter w:val="1"/>
          <w:wAfter w:w="360" w:type="dxa"/>
          <w:trHeight w:val="373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897DC7" w:rsidRPr="003D1A93" w:rsidRDefault="00897DC7" w:rsidP="00897DC7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 w:rsidRPr="003D1A93">
              <w:rPr>
                <w:rFonts w:ascii="Book Antiqua" w:hAnsi="Book Antiqua" w:cs="Arial"/>
                <w:sz w:val="20"/>
                <w:szCs w:val="20"/>
              </w:rPr>
              <w:t>Název</w:t>
            </w:r>
          </w:p>
        </w:tc>
        <w:tc>
          <w:tcPr>
            <w:tcW w:w="631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897DC7" w:rsidRPr="003D1A93" w:rsidRDefault="00897DC7" w:rsidP="00897DC7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 w:rsidRPr="003D1A93">
              <w:rPr>
                <w:rFonts w:ascii="Book Antiqua" w:hAnsi="Book Antiqua" w:cs="Arial"/>
                <w:sz w:val="20"/>
                <w:szCs w:val="20"/>
              </w:rPr>
              <w:t>specifikace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FFFF99"/>
            <w:vAlign w:val="center"/>
          </w:tcPr>
          <w:p w:rsidR="00897DC7" w:rsidRPr="003D1A93" w:rsidRDefault="00897DC7" w:rsidP="003C08B9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 w:rsidRPr="003D1A93">
              <w:rPr>
                <w:rFonts w:ascii="Book Antiqua" w:hAnsi="Book Antiqua" w:cs="Arial"/>
                <w:sz w:val="20"/>
                <w:szCs w:val="20"/>
              </w:rPr>
              <w:t>počet kusů</w:t>
            </w:r>
          </w:p>
        </w:tc>
      </w:tr>
      <w:tr w:rsidR="009D08DA" w:rsidRPr="00B705BC" w:rsidTr="007F1F0C">
        <w:trPr>
          <w:trHeight w:hRule="exact" w:val="8035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08DA" w:rsidRPr="00B705BC" w:rsidRDefault="00F35AA6" w:rsidP="007F1F0C">
            <w:pPr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Interaktivní </w:t>
            </w:r>
            <w:proofErr w:type="gramStart"/>
            <w:r>
              <w:rPr>
                <w:rFonts w:ascii="Arial Narrow" w:hAnsi="Arial Narrow" w:cs="Arial"/>
                <w:sz w:val="18"/>
                <w:szCs w:val="18"/>
              </w:rPr>
              <w:t xml:space="preserve">tabule </w:t>
            </w:r>
            <w:r w:rsidR="009D08DA" w:rsidRPr="00B705BC">
              <w:rPr>
                <w:rFonts w:ascii="Arial Narrow" w:hAnsi="Arial Narrow" w:cs="Arial"/>
                <w:sz w:val="18"/>
                <w:szCs w:val="18"/>
              </w:rPr>
              <w:t xml:space="preserve"> s</w:t>
            </w:r>
            <w:r w:rsidR="007F1F0C">
              <w:rPr>
                <w:rFonts w:ascii="Arial Narrow" w:hAnsi="Arial Narrow" w:cs="Arial"/>
                <w:sz w:val="18"/>
                <w:szCs w:val="18"/>
              </w:rPr>
              <w:t> </w:t>
            </w:r>
            <w:r w:rsidR="009D08DA" w:rsidRPr="00B705BC">
              <w:rPr>
                <w:rFonts w:ascii="Arial Narrow" w:hAnsi="Arial Narrow" w:cs="Arial"/>
                <w:sz w:val="18"/>
                <w:szCs w:val="18"/>
              </w:rPr>
              <w:t>ozvučením</w:t>
            </w:r>
            <w:proofErr w:type="gramEnd"/>
            <w:r w:rsidR="007F1F0C">
              <w:rPr>
                <w:rFonts w:ascii="Arial Narrow" w:hAnsi="Arial Narrow" w:cs="Arial"/>
                <w:sz w:val="18"/>
                <w:szCs w:val="18"/>
              </w:rPr>
              <w:t xml:space="preserve"> včetně software</w:t>
            </w:r>
          </w:p>
        </w:tc>
        <w:tc>
          <w:tcPr>
            <w:tcW w:w="6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úhlopříčka min. 220 </w:t>
            </w:r>
            <w:proofErr w:type="gramStart"/>
            <w:r>
              <w:rPr>
                <w:rFonts w:ascii="Arial Narrow" w:hAnsi="Arial Narrow"/>
                <w:sz w:val="18"/>
                <w:szCs w:val="18"/>
              </w:rPr>
              <w:t>cm  (88</w:t>
            </w:r>
            <w:proofErr w:type="gramEnd"/>
            <w:r>
              <w:rPr>
                <w:rFonts w:ascii="Arial Narrow" w:hAnsi="Arial Narrow"/>
                <w:sz w:val="18"/>
                <w:szCs w:val="18"/>
              </w:rPr>
              <w:t xml:space="preserve"> palců), poměr 16:10</w:t>
            </w:r>
            <w:r w:rsidRPr="00B705BC">
              <w:rPr>
                <w:rFonts w:ascii="Arial Narrow" w:hAnsi="Arial Narrow"/>
                <w:sz w:val="18"/>
                <w:szCs w:val="18"/>
              </w:rPr>
              <w:t>,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 xml:space="preserve">systém ovládaný pouhým dotykem či gesty nebo perem 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součástí budou min 2 pera</w:t>
            </w:r>
            <w:r w:rsidR="00F35AA6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funkce „</w:t>
            </w:r>
            <w:proofErr w:type="spellStart"/>
            <w:r>
              <w:rPr>
                <w:rFonts w:ascii="Arial Narrow" w:hAnsi="Arial Narrow"/>
                <w:sz w:val="18"/>
                <w:szCs w:val="18"/>
              </w:rPr>
              <w:t>multi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-</w:t>
            </w:r>
            <w:proofErr w:type="spellStart"/>
            <w:r>
              <w:rPr>
                <w:rFonts w:ascii="Arial Narrow" w:hAnsi="Arial Narrow"/>
                <w:sz w:val="18"/>
                <w:szCs w:val="18"/>
              </w:rPr>
              <w:t>touch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“ – až 10</w:t>
            </w:r>
            <w:r w:rsidRPr="00B705BC">
              <w:rPr>
                <w:rFonts w:ascii="Arial Narrow" w:hAnsi="Arial Narrow"/>
                <w:sz w:val="18"/>
                <w:szCs w:val="18"/>
              </w:rPr>
              <w:t xml:space="preserve"> dotek</w:t>
            </w:r>
            <w:r>
              <w:rPr>
                <w:rFonts w:ascii="Arial Narrow" w:hAnsi="Arial Narrow"/>
                <w:sz w:val="18"/>
                <w:szCs w:val="18"/>
              </w:rPr>
              <w:t>ů</w:t>
            </w:r>
            <w:r w:rsidRPr="00B705BC">
              <w:rPr>
                <w:rFonts w:ascii="Arial Narrow" w:hAnsi="Arial Narrow"/>
                <w:sz w:val="18"/>
                <w:szCs w:val="18"/>
              </w:rPr>
              <w:t xml:space="preserve"> současně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napájení a přenos dat pouze přes USB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tabule s projekčním matným povrchem pro eliminaci vzniklé „</w:t>
            </w:r>
            <w:proofErr w:type="spellStart"/>
            <w:r w:rsidRPr="00B705BC">
              <w:rPr>
                <w:rFonts w:ascii="Arial Narrow" w:hAnsi="Arial Narrow"/>
                <w:sz w:val="18"/>
                <w:szCs w:val="18"/>
              </w:rPr>
              <w:t>hot</w:t>
            </w:r>
            <w:proofErr w:type="spellEnd"/>
            <w:r w:rsidRPr="00B705BC">
              <w:rPr>
                <w:rFonts w:ascii="Arial Narrow" w:hAnsi="Arial Narrow"/>
                <w:sz w:val="18"/>
                <w:szCs w:val="18"/>
              </w:rPr>
              <w:t>-spot“ plochy odrazu světla projektoru (nevhodnost lesklé vrstvy, tj. běžné keramické tabule)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ozvučení s dálkovým ovládán</w:t>
            </w:r>
            <w:r>
              <w:rPr>
                <w:rFonts w:ascii="Arial Narrow" w:hAnsi="Arial Narrow"/>
                <w:sz w:val="18"/>
                <w:szCs w:val="18"/>
              </w:rPr>
              <w:t xml:space="preserve">ím hlasitosti pevně spojené s tabulí </w:t>
            </w:r>
            <w:r w:rsidRPr="00B93239">
              <w:rPr>
                <w:rFonts w:ascii="Arial Narrow" w:hAnsi="Arial Narrow"/>
                <w:sz w:val="18"/>
                <w:szCs w:val="18"/>
              </w:rPr>
              <w:t>2 x 20 W RMS,</w:t>
            </w:r>
            <w:r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B93239">
              <w:rPr>
                <w:rFonts w:ascii="Arial Narrow" w:hAnsi="Arial Narrow"/>
                <w:sz w:val="18"/>
                <w:szCs w:val="18"/>
              </w:rPr>
              <w:t>vstupy RCA x 2; 3,5 mm x</w:t>
            </w:r>
            <w:r>
              <w:rPr>
                <w:rFonts w:ascii="Arial Narrow" w:hAnsi="Arial Narrow"/>
                <w:sz w:val="18"/>
                <w:szCs w:val="18"/>
              </w:rPr>
              <w:t xml:space="preserve"> 1</w:t>
            </w:r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32661F">
              <w:rPr>
                <w:rFonts w:ascii="Arial Narrow" w:hAnsi="Arial Narrow"/>
                <w:sz w:val="18"/>
                <w:szCs w:val="18"/>
              </w:rPr>
              <w:t xml:space="preserve">vysoce odolný a magnetický povrch </w:t>
            </w:r>
            <w:proofErr w:type="spellStart"/>
            <w:r w:rsidRPr="0032661F">
              <w:rPr>
                <w:rFonts w:ascii="Arial Narrow" w:hAnsi="Arial Narrow"/>
                <w:sz w:val="18"/>
                <w:szCs w:val="18"/>
              </w:rPr>
              <w:t>popisovatelný</w:t>
            </w:r>
            <w:proofErr w:type="spellEnd"/>
            <w:r w:rsidRPr="0032661F">
              <w:rPr>
                <w:rFonts w:ascii="Arial Narrow" w:hAnsi="Arial Narrow"/>
                <w:sz w:val="18"/>
                <w:szCs w:val="18"/>
              </w:rPr>
              <w:t xml:space="preserve"> běžnými fixy </w:t>
            </w:r>
            <w:r w:rsidRPr="00B705BC">
              <w:rPr>
                <w:rFonts w:ascii="Arial Narrow" w:hAnsi="Arial Narrow"/>
                <w:sz w:val="18"/>
                <w:szCs w:val="18"/>
              </w:rPr>
              <w:t>(ověření vhodnosti technologie p</w:t>
            </w:r>
            <w:r>
              <w:rPr>
                <w:rFonts w:ascii="Arial Narrow" w:hAnsi="Arial Narrow"/>
                <w:sz w:val="18"/>
                <w:szCs w:val="18"/>
              </w:rPr>
              <w:t xml:space="preserve">ro každodenní výukový </w:t>
            </w:r>
            <w:proofErr w:type="gramStart"/>
            <w:r>
              <w:rPr>
                <w:rFonts w:ascii="Arial Narrow" w:hAnsi="Arial Narrow"/>
                <w:sz w:val="18"/>
                <w:szCs w:val="18"/>
              </w:rPr>
              <w:t xml:space="preserve">provoz </w:t>
            </w:r>
            <w:r w:rsidRPr="00B705BC">
              <w:rPr>
                <w:rFonts w:ascii="Arial Narrow" w:hAnsi="Arial Narrow"/>
                <w:sz w:val="18"/>
                <w:szCs w:val="18"/>
              </w:rPr>
              <w:t>)</w:t>
            </w:r>
            <w:proofErr w:type="gramEnd"/>
          </w:p>
          <w:p w:rsidR="009D08DA" w:rsidRPr="00B705BC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včetně instalace, instalačního materiálu, oživení a zaškolení systému interaktivní výuky</w:t>
            </w:r>
          </w:p>
          <w:p w:rsidR="009D08DA" w:rsidRDefault="009D08DA" w:rsidP="009D08DA">
            <w:pPr>
              <w:numPr>
                <w:ilvl w:val="0"/>
                <w:numId w:val="2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B705BC">
              <w:rPr>
                <w:rFonts w:ascii="Arial Narrow" w:hAnsi="Arial Narrow"/>
                <w:sz w:val="18"/>
                <w:szCs w:val="18"/>
              </w:rPr>
              <w:t>záruka min. 60 měsíců</w:t>
            </w:r>
          </w:p>
          <w:p w:rsidR="007F1F0C" w:rsidRPr="007F1F0C" w:rsidRDefault="007F1F0C" w:rsidP="007F1F0C">
            <w:pPr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 w:cs="Arial"/>
                <w:sz w:val="20"/>
                <w:szCs w:val="20"/>
              </w:rPr>
              <w:t xml:space="preserve"> výukový </w: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a prezentační </w:t>
            </w:r>
            <w:r w:rsidRPr="002751D4">
              <w:rPr>
                <w:rFonts w:ascii="Arial Narrow" w:hAnsi="Arial Narrow" w:cs="Arial"/>
                <w:sz w:val="20"/>
                <w:szCs w:val="20"/>
              </w:rPr>
              <w:t>software  k</w:t>
            </w:r>
            <w:r>
              <w:rPr>
                <w:rFonts w:ascii="Arial Narrow" w:hAnsi="Arial Narrow" w:cs="Arial"/>
                <w:sz w:val="20"/>
                <w:szCs w:val="20"/>
              </w:rPr>
              <w:t> </w:t>
            </w:r>
            <w:r w:rsidRPr="002751D4">
              <w:rPr>
                <w:rFonts w:ascii="Arial Narrow" w:hAnsi="Arial Narrow" w:cs="Arial"/>
                <w:sz w:val="20"/>
                <w:szCs w:val="20"/>
              </w:rPr>
              <w:t>IT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jazyk: český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česká verze dostupná pro všechny operační systémy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k plné verzi SW dále musí existovat jeho volně dostupná zjednodušená verze (nestačí prohlížeč) tak, aby měli možnost s materiály pracovat i další zájemci (partneři, zřizovatel, studenti), kteří nesplňují podmínky licence SW</w:t>
            </w:r>
          </w:p>
          <w:p w:rsidR="007F1F0C" w:rsidRPr="0037065A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multilicence pro použití ve škole i pro domácí přípravu zaměstnanců školy i žáků školy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SW v základní verzi musí obsahovat dostatečný počet (min. 10.000) souborů, šablon, interaktivních a multimediálních obrázků (animací) a pozadí pro přípravu podkladů pro výuku (u těchto zdrojů jsou vyřešena autorská práva, která nepodléhají třetím osobám)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dostatečná rozšířenost softwaru v českém i světovém školství, dostatečně známé a užívané prostředí mezi učiteli, existence funkčního a pravidelně aktualizovaného výukového portálu</w:t>
            </w:r>
          </w:p>
          <w:p w:rsidR="007F1F0C" w:rsidRPr="002751D4" w:rsidRDefault="007F1F0C" w:rsidP="007F1F0C">
            <w:pPr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s minimálně 200.000 registrovanými uživateli</w:t>
            </w:r>
          </w:p>
          <w:p w:rsidR="007F1F0C" w:rsidRPr="002751D4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 xml:space="preserve">dodaný autorský nástroj v sobě přímo integruje využití dalších interaktivních prvků systému, jako jsou odpovědní systémy, bezdrátové tablety, </w:t>
            </w:r>
            <w:proofErr w:type="spellStart"/>
            <w:r w:rsidRPr="002751D4">
              <w:rPr>
                <w:rFonts w:ascii="Arial Narrow" w:hAnsi="Arial Narrow"/>
                <w:sz w:val="18"/>
                <w:szCs w:val="18"/>
              </w:rPr>
              <w:t>vizualizéry</w:t>
            </w:r>
            <w:proofErr w:type="spellEnd"/>
            <w:r w:rsidRPr="002751D4">
              <w:rPr>
                <w:rFonts w:ascii="Arial Narrow" w:hAnsi="Arial Narrow"/>
                <w:sz w:val="18"/>
                <w:szCs w:val="18"/>
              </w:rPr>
              <w:t xml:space="preserve"> apod.</w:t>
            </w:r>
          </w:p>
          <w:p w:rsidR="007F1F0C" w:rsidRPr="007F1F0C" w:rsidRDefault="007F1F0C" w:rsidP="007F1F0C">
            <w:pPr>
              <w:numPr>
                <w:ilvl w:val="0"/>
                <w:numId w:val="3"/>
              </w:numPr>
              <w:tabs>
                <w:tab w:val="clear" w:pos="1232"/>
                <w:tab w:val="num" w:pos="796"/>
              </w:tabs>
              <w:autoSpaceDE w:val="0"/>
              <w:autoSpaceDN w:val="0"/>
              <w:adjustRightInd w:val="0"/>
              <w:ind w:left="796"/>
              <w:rPr>
                <w:rFonts w:ascii="Arial Narrow" w:hAnsi="Arial Narrow"/>
                <w:sz w:val="18"/>
                <w:szCs w:val="18"/>
              </w:rPr>
            </w:pPr>
            <w:r w:rsidRPr="002751D4">
              <w:rPr>
                <w:rFonts w:ascii="Arial Narrow" w:hAnsi="Arial Narrow"/>
                <w:sz w:val="18"/>
                <w:szCs w:val="18"/>
              </w:rPr>
              <w:t>licence k jedné interaktivní tabuli. K softwaru musí být k dispozici min. 15 tisíc prokazatelně interaktivních (nikoli prezentačních) výukových materiálů, příprav, dostupných na webovém portálu, nebo jiných médiích.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08DA" w:rsidRDefault="0005244C" w:rsidP="003C08B9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1</w:t>
            </w:r>
            <w:r w:rsidR="009D08DA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="009D08DA" w:rsidRPr="00B705BC">
              <w:rPr>
                <w:rFonts w:ascii="Arial Narrow" w:hAnsi="Arial Narrow" w:cs="Arial"/>
                <w:sz w:val="18"/>
                <w:szCs w:val="18"/>
              </w:rPr>
              <w:t>ks</w:t>
            </w:r>
          </w:p>
        </w:tc>
        <w:tc>
          <w:tcPr>
            <w:tcW w:w="360" w:type="dxa"/>
          </w:tcPr>
          <w:p w:rsidR="009D08DA" w:rsidRPr="00B705BC" w:rsidRDefault="00265404">
            <w:r>
              <w:object w:dxaOrig="7790" w:dyaOrig="1102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9.45pt;height:551.2pt" o:ole="">
                  <v:imagedata r:id="rId7" o:title=""/>
                </v:shape>
                <o:OLEObject Type="Embed" ProgID="AcroExch.Document.DC" ShapeID="_x0000_i1025" DrawAspect="Content" ObjectID="_1585570988" r:id="rId8"/>
              </w:object>
            </w:r>
          </w:p>
        </w:tc>
      </w:tr>
      <w:tr w:rsidR="00641763" w:rsidRPr="002751D4" w:rsidTr="00BF7975">
        <w:trPr>
          <w:gridAfter w:val="1"/>
          <w:wAfter w:w="360" w:type="dxa"/>
          <w:trHeight w:hRule="exact" w:val="4641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41763" w:rsidRPr="002751D4" w:rsidRDefault="00641763" w:rsidP="00E14AA9">
            <w:pPr>
              <w:rPr>
                <w:rFonts w:ascii="Arial Narrow" w:hAnsi="Arial Narrow" w:cs="Arial"/>
                <w:sz w:val="18"/>
                <w:szCs w:val="18"/>
              </w:rPr>
            </w:pPr>
            <w:proofErr w:type="spellStart"/>
            <w:r w:rsidRPr="002751D4">
              <w:rPr>
                <w:rFonts w:ascii="Arial Narrow" w:hAnsi="Arial Narrow" w:cs="Arial"/>
                <w:sz w:val="18"/>
                <w:szCs w:val="18"/>
              </w:rPr>
              <w:t>Dataprojektor</w:t>
            </w:r>
            <w:proofErr w:type="spellEnd"/>
            <w:r w:rsidRPr="002751D4">
              <w:rPr>
                <w:rFonts w:ascii="Arial Narrow" w:hAnsi="Arial Narrow" w:cs="Arial"/>
                <w:sz w:val="18"/>
                <w:szCs w:val="18"/>
              </w:rPr>
              <w:t xml:space="preserve"> s </w:t>
            </w:r>
            <w:r>
              <w:rPr>
                <w:rFonts w:ascii="Arial Narrow" w:hAnsi="Arial Narrow" w:cs="Arial"/>
                <w:sz w:val="18"/>
                <w:szCs w:val="18"/>
              </w:rPr>
              <w:t>ultra</w:t>
            </w:r>
            <w:r w:rsidRPr="002751D4">
              <w:rPr>
                <w:rFonts w:ascii="Arial Narrow" w:hAnsi="Arial Narrow" w:cs="Arial"/>
                <w:sz w:val="18"/>
                <w:szCs w:val="18"/>
              </w:rPr>
              <w:t>krátkou projekční vzdáleností</w:t>
            </w:r>
            <w:bookmarkStart w:id="0" w:name="_GoBack"/>
            <w:bookmarkEnd w:id="0"/>
          </w:p>
        </w:tc>
        <w:tc>
          <w:tcPr>
            <w:tcW w:w="6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763" w:rsidRPr="00242C2B" w:rsidRDefault="00641763" w:rsidP="00E14AA9">
            <w:pPr>
              <w:pStyle w:val="Odstavecseseznamem"/>
              <w:numPr>
                <w:ilvl w:val="0"/>
                <w:numId w:val="7"/>
              </w:numPr>
              <w:jc w:val="both"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 w:cs="Arial"/>
                <w:sz w:val="18"/>
                <w:szCs w:val="18"/>
              </w:rPr>
              <w:t>technologie projekce: 3LCD – vytváření obrazu trojicí monochromatických LCD displejů</w:t>
            </w:r>
          </w:p>
          <w:p w:rsidR="00641763" w:rsidRPr="00242C2B" w:rsidRDefault="00641763" w:rsidP="00E14AA9">
            <w:pPr>
              <w:pStyle w:val="Normlntexttabulky"/>
              <w:numPr>
                <w:ilvl w:val="0"/>
                <w:numId w:val="5"/>
              </w:numPr>
              <w:rPr>
                <w:rFonts w:ascii="Arial Narrow" w:hAnsi="Arial Narrow" w:cs="Arial"/>
                <w:sz w:val="18"/>
                <w:szCs w:val="18"/>
              </w:rPr>
            </w:pPr>
            <w:r w:rsidRPr="00242C2B">
              <w:rPr>
                <w:rFonts w:ascii="Arial Narrow" w:hAnsi="Arial Narrow" w:cs="Arial"/>
                <w:sz w:val="18"/>
                <w:szCs w:val="18"/>
              </w:rPr>
              <w:t xml:space="preserve">Rozlišení </w:t>
            </w:r>
            <w:r>
              <w:rPr>
                <w:rFonts w:ascii="Arial Narrow" w:hAnsi="Arial Narrow" w:cs="Arial"/>
                <w:sz w:val="18"/>
                <w:szCs w:val="18"/>
              </w:rPr>
              <w:t>WXGA (1280</w:t>
            </w:r>
            <w:r w:rsidRPr="00242C2B">
              <w:rPr>
                <w:rFonts w:ascii="Arial Narrow" w:hAnsi="Arial Narrow" w:cs="Arial"/>
                <w:sz w:val="18"/>
                <w:szCs w:val="18"/>
              </w:rPr>
              <w:t xml:space="preserve"> x </w:t>
            </w:r>
            <w:r>
              <w:rPr>
                <w:rFonts w:ascii="Arial Narrow" w:hAnsi="Arial Narrow" w:cs="Arial"/>
                <w:sz w:val="18"/>
                <w:szCs w:val="18"/>
              </w:rPr>
              <w:t>800), poměr stran 16:10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 xml:space="preserve">Svítivost </w:t>
            </w:r>
            <w:r w:rsidR="00265404">
              <w:rPr>
                <w:rFonts w:ascii="Arial Narrow" w:hAnsi="Arial Narrow"/>
                <w:sz w:val="18"/>
                <w:szCs w:val="18"/>
              </w:rPr>
              <w:t>33</w:t>
            </w:r>
            <w:r w:rsidRPr="00242C2B">
              <w:rPr>
                <w:rFonts w:ascii="Arial Narrow" w:hAnsi="Arial Narrow"/>
                <w:sz w:val="18"/>
                <w:szCs w:val="18"/>
              </w:rPr>
              <w:t xml:space="preserve">00 ANSI </w:t>
            </w:r>
            <w:proofErr w:type="spellStart"/>
            <w:r w:rsidRPr="00242C2B">
              <w:rPr>
                <w:rFonts w:ascii="Arial Narrow" w:hAnsi="Arial Narrow"/>
                <w:sz w:val="18"/>
                <w:szCs w:val="18"/>
              </w:rPr>
              <w:t>lm</w:t>
            </w:r>
            <w:proofErr w:type="spellEnd"/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proofErr w:type="gramStart"/>
            <w:r w:rsidRPr="00242C2B">
              <w:rPr>
                <w:rFonts w:ascii="Arial Narrow" w:hAnsi="Arial Narrow"/>
                <w:sz w:val="18"/>
                <w:szCs w:val="18"/>
              </w:rPr>
              <w:t xml:space="preserve">Kontrast </w:t>
            </w:r>
            <w:r>
              <w:rPr>
                <w:rFonts w:ascii="Arial Narrow" w:hAnsi="Arial Narrow"/>
                <w:sz w:val="18"/>
                <w:szCs w:val="18"/>
              </w:rPr>
              <w:t xml:space="preserve"> 10</w:t>
            </w:r>
            <w:r w:rsidRPr="00242C2B">
              <w:rPr>
                <w:rFonts w:ascii="Arial Narrow" w:hAnsi="Arial Narrow"/>
                <w:sz w:val="18"/>
                <w:szCs w:val="18"/>
              </w:rPr>
              <w:t>000:1</w:t>
            </w:r>
            <w:proofErr w:type="gramEnd"/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Reproduktor 1</w:t>
            </w:r>
            <w:r w:rsidR="00265404">
              <w:rPr>
                <w:rFonts w:ascii="Arial Narrow" w:hAnsi="Arial Narrow"/>
                <w:sz w:val="18"/>
                <w:szCs w:val="18"/>
              </w:rPr>
              <w:t>6</w:t>
            </w:r>
            <w:r w:rsidRPr="00242C2B">
              <w:rPr>
                <w:rFonts w:ascii="Arial Narrow" w:hAnsi="Arial Narrow"/>
                <w:sz w:val="18"/>
                <w:szCs w:val="18"/>
              </w:rPr>
              <w:t>W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Životnost lampy </w:t>
            </w:r>
            <w:r w:rsidR="0037065A">
              <w:rPr>
                <w:rFonts w:ascii="Arial Narrow" w:hAnsi="Arial Narrow"/>
                <w:sz w:val="18"/>
                <w:szCs w:val="18"/>
              </w:rPr>
              <w:t>4</w:t>
            </w:r>
            <w:r w:rsidRPr="00242C2B">
              <w:rPr>
                <w:rFonts w:ascii="Arial Narrow" w:hAnsi="Arial Narrow"/>
                <w:sz w:val="18"/>
                <w:szCs w:val="18"/>
              </w:rPr>
              <w:t>000 hodin ve standardním režimu</w:t>
            </w:r>
          </w:p>
          <w:p w:rsidR="00641763" w:rsidRPr="00242C2B" w:rsidRDefault="00641763" w:rsidP="00E14AA9">
            <w:pPr>
              <w:pStyle w:val="Odstavecseseznamem"/>
              <w:numPr>
                <w:ilvl w:val="0"/>
                <w:numId w:val="5"/>
              </w:numPr>
              <w:jc w:val="both"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 xml:space="preserve">Konektory: 2xD-sub(VGA), 2xHDMI, RJ-45(LAN), 2xUSB A, 1xUSB B, kompozitní video, 2x audio in, </w:t>
            </w:r>
            <w:r>
              <w:rPr>
                <w:rFonts w:ascii="Arial Narrow" w:hAnsi="Arial Narrow"/>
                <w:sz w:val="18"/>
                <w:szCs w:val="18"/>
              </w:rPr>
              <w:t>RS-232C,</w:t>
            </w:r>
            <w:r w:rsidRPr="00242C2B">
              <w:rPr>
                <w:rFonts w:ascii="Arial Narrow" w:hAnsi="Arial Narrow"/>
                <w:sz w:val="18"/>
                <w:szCs w:val="18"/>
              </w:rPr>
              <w:t xml:space="preserve">možnost rozšíření o bezdrátové připojení k </w:t>
            </w:r>
            <w:proofErr w:type="spellStart"/>
            <w:r w:rsidRPr="00242C2B">
              <w:rPr>
                <w:rFonts w:ascii="Arial Narrow" w:hAnsi="Arial Narrow"/>
                <w:sz w:val="18"/>
                <w:szCs w:val="18"/>
              </w:rPr>
              <w:t>WiFi</w:t>
            </w:r>
            <w:proofErr w:type="spellEnd"/>
            <w:r w:rsidRPr="00242C2B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  <w:p w:rsidR="00641763" w:rsidRPr="00242C2B" w:rsidRDefault="00641763" w:rsidP="00E14AA9">
            <w:pPr>
              <w:pStyle w:val="Odstavecseseznamem"/>
              <w:numPr>
                <w:ilvl w:val="0"/>
                <w:numId w:val="5"/>
              </w:numPr>
              <w:jc w:val="both"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Ultrakrátká projekční vzdálenost,</w:t>
            </w:r>
            <w:r w:rsidRPr="00242C2B">
              <w:rPr>
                <w:rFonts w:ascii="Arial Narrow" w:hAnsi="Arial Narrow" w:cs="Arial"/>
                <w:sz w:val="18"/>
                <w:szCs w:val="18"/>
              </w:rPr>
              <w:t xml:space="preserve"> poměr velikosti obrazu a projekční vzdálenosti </w:t>
            </w:r>
            <w:proofErr w:type="gramStart"/>
            <w:r w:rsidRPr="00242C2B">
              <w:rPr>
                <w:rFonts w:ascii="Arial Narrow" w:hAnsi="Arial Narrow" w:cs="Arial"/>
                <w:sz w:val="18"/>
                <w:szCs w:val="18"/>
              </w:rPr>
              <w:t>max.0,4:1</w:t>
            </w:r>
            <w:proofErr w:type="gramEnd"/>
          </w:p>
          <w:p w:rsidR="00641763" w:rsidRDefault="00641763" w:rsidP="00E14AA9">
            <w:pPr>
              <w:pStyle w:val="Odstavecseseznamem"/>
              <w:numPr>
                <w:ilvl w:val="0"/>
                <w:numId w:val="5"/>
              </w:numPr>
              <w:jc w:val="both"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Konstrukce s minimálními provozními náklady, hybridní filtr, perioda čištění 4000h</w:t>
            </w:r>
          </w:p>
          <w:p w:rsidR="0037065A" w:rsidRPr="00242C2B" w:rsidRDefault="0037065A" w:rsidP="00E14AA9">
            <w:pPr>
              <w:pStyle w:val="Odstavecseseznamem"/>
              <w:numPr>
                <w:ilvl w:val="0"/>
                <w:numId w:val="5"/>
              </w:numPr>
              <w:jc w:val="both"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37065A">
              <w:rPr>
                <w:rFonts w:ascii="Arial Narrow" w:hAnsi="Arial Narrow"/>
                <w:sz w:val="18"/>
                <w:szCs w:val="18"/>
              </w:rPr>
              <w:t xml:space="preserve">Hlučnost </w:t>
            </w:r>
            <w:proofErr w:type="spellStart"/>
            <w:r w:rsidRPr="0037065A">
              <w:rPr>
                <w:rFonts w:ascii="Arial Narrow" w:hAnsi="Arial Narrow"/>
                <w:sz w:val="18"/>
                <w:szCs w:val="18"/>
              </w:rPr>
              <w:t>max</w:t>
            </w:r>
            <w:proofErr w:type="spellEnd"/>
            <w:r w:rsidRPr="0037065A">
              <w:rPr>
                <w:rFonts w:ascii="Arial Narrow" w:hAnsi="Arial Narrow"/>
                <w:sz w:val="18"/>
                <w:szCs w:val="18"/>
              </w:rPr>
              <w:t xml:space="preserve"> 36dB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Prvky zajišťující ochranu projektoru proti odcizení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Menu v češtině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Záruka 3 roky na projektor i lampu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 xml:space="preserve">Včetně držáku pro uchycení </w:t>
            </w:r>
            <w:proofErr w:type="spellStart"/>
            <w:r w:rsidRPr="00242C2B">
              <w:rPr>
                <w:rFonts w:ascii="Arial Narrow" w:hAnsi="Arial Narrow"/>
                <w:sz w:val="18"/>
                <w:szCs w:val="18"/>
              </w:rPr>
              <w:t>dataprojektoru</w:t>
            </w:r>
            <w:proofErr w:type="spellEnd"/>
            <w:r w:rsidRPr="00242C2B">
              <w:rPr>
                <w:rFonts w:ascii="Arial Narrow" w:hAnsi="Arial Narrow"/>
                <w:sz w:val="18"/>
                <w:szCs w:val="18"/>
              </w:rPr>
              <w:t xml:space="preserve"> na interaktivní tabuli Triptych</w:t>
            </w:r>
          </w:p>
          <w:p w:rsidR="00641763" w:rsidRPr="00242C2B" w:rsidRDefault="00641763" w:rsidP="00E14AA9">
            <w:pPr>
              <w:pStyle w:val="Default"/>
              <w:numPr>
                <w:ilvl w:val="0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242C2B">
              <w:rPr>
                <w:rFonts w:ascii="Arial Narrow" w:hAnsi="Arial Narrow"/>
                <w:sz w:val="18"/>
                <w:szCs w:val="18"/>
              </w:rPr>
              <w:t>Cena bude zahrnovat kompletní instalaci společně s interaktivní tabulí včetně kabeláže HDMI, D-sub(VGA) v délce cca do 15 m</w:t>
            </w:r>
          </w:p>
          <w:p w:rsidR="00641763" w:rsidRPr="00242C2B" w:rsidRDefault="00641763" w:rsidP="00E14AA9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41763" w:rsidRPr="002751D4" w:rsidRDefault="0005244C" w:rsidP="00E14AA9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1</w:t>
            </w:r>
            <w:r w:rsidR="00641763" w:rsidRPr="002751D4">
              <w:rPr>
                <w:rFonts w:ascii="Arial Narrow" w:hAnsi="Arial Narrow" w:cs="Arial"/>
                <w:sz w:val="18"/>
                <w:szCs w:val="18"/>
              </w:rPr>
              <w:t xml:space="preserve"> ks</w:t>
            </w:r>
          </w:p>
        </w:tc>
      </w:tr>
    </w:tbl>
    <w:p w:rsidR="00897DC7" w:rsidRPr="002751D4" w:rsidRDefault="00897DC7" w:rsidP="0005244C">
      <w:pPr>
        <w:rPr>
          <w:rFonts w:ascii="Arial Narrow" w:hAnsi="Arial Narrow"/>
          <w:sz w:val="18"/>
          <w:szCs w:val="18"/>
        </w:rPr>
      </w:pPr>
    </w:p>
    <w:sectPr w:rsidR="00897DC7" w:rsidRPr="002751D4" w:rsidSect="00641763">
      <w:headerReference w:type="default" r:id="rId9"/>
      <w:footerReference w:type="default" r:id="rId10"/>
      <w:pgSz w:w="11906" w:h="16838"/>
      <w:pgMar w:top="1417" w:right="1417" w:bottom="1417" w:left="1417" w:header="624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0406" w:rsidRDefault="007F0406" w:rsidP="00242C2B">
      <w:r>
        <w:separator/>
      </w:r>
    </w:p>
  </w:endnote>
  <w:endnote w:type="continuationSeparator" w:id="0">
    <w:p w:rsidR="007F0406" w:rsidRDefault="007F0406" w:rsidP="00242C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02729603"/>
      <w:docPartObj>
        <w:docPartGallery w:val="Page Numbers (Bottom of Page)"/>
        <w:docPartUnique/>
      </w:docPartObj>
    </w:sdtPr>
    <w:sdtContent>
      <w:p w:rsidR="000933F6" w:rsidRDefault="00141AB7">
        <w:pPr>
          <w:pStyle w:val="Zpat"/>
          <w:jc w:val="right"/>
        </w:pPr>
        <w:r>
          <w:fldChar w:fldCharType="begin"/>
        </w:r>
        <w:r w:rsidR="00641763">
          <w:instrText xml:space="preserve"> PAGE   \* MERGEFORMAT </w:instrText>
        </w:r>
        <w:r>
          <w:fldChar w:fldCharType="separate"/>
        </w:r>
        <w:r w:rsidR="00BF797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0933F6" w:rsidRDefault="000933F6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0406" w:rsidRDefault="007F0406" w:rsidP="00242C2B">
      <w:r>
        <w:separator/>
      </w:r>
    </w:p>
  </w:footnote>
  <w:footnote w:type="continuationSeparator" w:id="0">
    <w:p w:rsidR="007F0406" w:rsidRDefault="007F0406" w:rsidP="00242C2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C2B" w:rsidRPr="00242C2B" w:rsidRDefault="00242C2B">
    <w:pPr>
      <w:pStyle w:val="Zhlav"/>
      <w:rPr>
        <w:b/>
        <w:sz w:val="32"/>
        <w:szCs w:val="32"/>
      </w:rPr>
    </w:pPr>
    <w:r>
      <w:tab/>
    </w:r>
    <w:r w:rsidR="0005244C">
      <w:rPr>
        <w:b/>
        <w:sz w:val="32"/>
        <w:szCs w:val="32"/>
      </w:rPr>
      <w:t xml:space="preserve">Příloha </w:t>
    </w:r>
    <w:proofErr w:type="gramStart"/>
    <w:r w:rsidR="0005244C">
      <w:rPr>
        <w:b/>
        <w:sz w:val="32"/>
        <w:szCs w:val="32"/>
      </w:rPr>
      <w:t>č.1</w:t>
    </w:r>
    <w:proofErr w:type="gram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442C3"/>
    <w:multiLevelType w:val="hybridMultilevel"/>
    <w:tmpl w:val="D8E087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0011F4"/>
    <w:multiLevelType w:val="multilevel"/>
    <w:tmpl w:val="D5C44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854741C"/>
    <w:multiLevelType w:val="hybridMultilevel"/>
    <w:tmpl w:val="758A8D9A"/>
    <w:lvl w:ilvl="0" w:tplc="04050001">
      <w:start w:val="1"/>
      <w:numFmt w:val="bullet"/>
      <w:lvlText w:val=""/>
      <w:lvlJc w:val="left"/>
      <w:pPr>
        <w:tabs>
          <w:tab w:val="num" w:pos="1232"/>
        </w:tabs>
        <w:ind w:left="123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952"/>
        </w:tabs>
        <w:ind w:left="19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672"/>
        </w:tabs>
        <w:ind w:left="26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92"/>
        </w:tabs>
        <w:ind w:left="33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12"/>
        </w:tabs>
        <w:ind w:left="41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32"/>
        </w:tabs>
        <w:ind w:left="48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552"/>
        </w:tabs>
        <w:ind w:left="55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72"/>
        </w:tabs>
        <w:ind w:left="62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92"/>
        </w:tabs>
        <w:ind w:left="6992" w:hanging="360"/>
      </w:pPr>
      <w:rPr>
        <w:rFonts w:ascii="Wingdings" w:hAnsi="Wingdings" w:hint="default"/>
      </w:rPr>
    </w:lvl>
  </w:abstractNum>
  <w:abstractNum w:abstractNumId="3">
    <w:nsid w:val="18977C4B"/>
    <w:multiLevelType w:val="multilevel"/>
    <w:tmpl w:val="29BC5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3D7A14"/>
    <w:multiLevelType w:val="multilevel"/>
    <w:tmpl w:val="49B27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C612DE6"/>
    <w:multiLevelType w:val="hybridMultilevel"/>
    <w:tmpl w:val="33FA666C"/>
    <w:lvl w:ilvl="0" w:tplc="717AF962">
      <w:start w:val="76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266FAB"/>
    <w:multiLevelType w:val="multilevel"/>
    <w:tmpl w:val="8A2E9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A41223E"/>
    <w:multiLevelType w:val="hybridMultilevel"/>
    <w:tmpl w:val="DD5EEE00"/>
    <w:lvl w:ilvl="0" w:tplc="04050001">
      <w:start w:val="1"/>
      <w:numFmt w:val="bullet"/>
      <w:lvlText w:val=""/>
      <w:lvlJc w:val="left"/>
      <w:pPr>
        <w:tabs>
          <w:tab w:val="num" w:pos="1232"/>
        </w:tabs>
        <w:ind w:left="123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952"/>
        </w:tabs>
        <w:ind w:left="19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672"/>
        </w:tabs>
        <w:ind w:left="26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92"/>
        </w:tabs>
        <w:ind w:left="33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12"/>
        </w:tabs>
        <w:ind w:left="41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32"/>
        </w:tabs>
        <w:ind w:left="48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552"/>
        </w:tabs>
        <w:ind w:left="55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72"/>
        </w:tabs>
        <w:ind w:left="62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92"/>
        </w:tabs>
        <w:ind w:left="6992" w:hanging="360"/>
      </w:pPr>
      <w:rPr>
        <w:rFonts w:ascii="Wingdings" w:hAnsi="Wingdings" w:hint="default"/>
      </w:rPr>
    </w:lvl>
  </w:abstractNum>
  <w:abstractNum w:abstractNumId="8">
    <w:nsid w:val="48A8165E"/>
    <w:multiLevelType w:val="multilevel"/>
    <w:tmpl w:val="96804B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69427AC"/>
    <w:multiLevelType w:val="hybridMultilevel"/>
    <w:tmpl w:val="60980FBE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0F">
      <w:start w:val="1"/>
      <w:numFmt w:val="decimal"/>
      <w:lvlText w:val="%3."/>
      <w:lvlJc w:val="lef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>
    <w:nsid w:val="73B54341"/>
    <w:multiLevelType w:val="hybridMultilevel"/>
    <w:tmpl w:val="0F381C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B4F539E"/>
    <w:multiLevelType w:val="hybridMultilevel"/>
    <w:tmpl w:val="29505D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5"/>
  </w:num>
  <w:num w:numId="5">
    <w:abstractNumId w:val="10"/>
  </w:num>
  <w:num w:numId="6">
    <w:abstractNumId w:val="9"/>
  </w:num>
  <w:num w:numId="7">
    <w:abstractNumId w:val="11"/>
  </w:num>
  <w:num w:numId="8">
    <w:abstractNumId w:val="3"/>
  </w:num>
  <w:num w:numId="9">
    <w:abstractNumId w:val="4"/>
  </w:num>
  <w:num w:numId="10">
    <w:abstractNumId w:val="6"/>
  </w:num>
  <w:num w:numId="11">
    <w:abstractNumId w:val="0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stylePaneFormatFilter w:val="3F0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897DC7"/>
    <w:rsid w:val="000208D8"/>
    <w:rsid w:val="000358DE"/>
    <w:rsid w:val="0005244C"/>
    <w:rsid w:val="00067B38"/>
    <w:rsid w:val="00085B12"/>
    <w:rsid w:val="000933F6"/>
    <w:rsid w:val="000967EB"/>
    <w:rsid w:val="000C1F47"/>
    <w:rsid w:val="000C4AA7"/>
    <w:rsid w:val="000E2D25"/>
    <w:rsid w:val="000F13BB"/>
    <w:rsid w:val="000F7454"/>
    <w:rsid w:val="001241E1"/>
    <w:rsid w:val="00141AB7"/>
    <w:rsid w:val="001810A6"/>
    <w:rsid w:val="001A74FC"/>
    <w:rsid w:val="001C4277"/>
    <w:rsid w:val="001F2B50"/>
    <w:rsid w:val="00203361"/>
    <w:rsid w:val="00242C2B"/>
    <w:rsid w:val="002549EE"/>
    <w:rsid w:val="00265404"/>
    <w:rsid w:val="002751D4"/>
    <w:rsid w:val="002A625B"/>
    <w:rsid w:val="002C2B7C"/>
    <w:rsid w:val="00300BB1"/>
    <w:rsid w:val="0032661F"/>
    <w:rsid w:val="00353A0C"/>
    <w:rsid w:val="0037065A"/>
    <w:rsid w:val="00377363"/>
    <w:rsid w:val="003C08B9"/>
    <w:rsid w:val="003D1A93"/>
    <w:rsid w:val="004168BB"/>
    <w:rsid w:val="004A6F6D"/>
    <w:rsid w:val="004B7E4F"/>
    <w:rsid w:val="004C5D77"/>
    <w:rsid w:val="004E3173"/>
    <w:rsid w:val="0051604A"/>
    <w:rsid w:val="00523662"/>
    <w:rsid w:val="005B024B"/>
    <w:rsid w:val="005B0303"/>
    <w:rsid w:val="005B5054"/>
    <w:rsid w:val="005C610B"/>
    <w:rsid w:val="005D4CD0"/>
    <w:rsid w:val="005E6C83"/>
    <w:rsid w:val="00641763"/>
    <w:rsid w:val="00643A78"/>
    <w:rsid w:val="00666390"/>
    <w:rsid w:val="00670CC6"/>
    <w:rsid w:val="006C5FF4"/>
    <w:rsid w:val="006D6EBF"/>
    <w:rsid w:val="006E014A"/>
    <w:rsid w:val="006E7E36"/>
    <w:rsid w:val="006F0A63"/>
    <w:rsid w:val="00733F83"/>
    <w:rsid w:val="00752A82"/>
    <w:rsid w:val="007D25C9"/>
    <w:rsid w:val="007E247F"/>
    <w:rsid w:val="007E5E4D"/>
    <w:rsid w:val="007F0406"/>
    <w:rsid w:val="007F07C3"/>
    <w:rsid w:val="007F1F0C"/>
    <w:rsid w:val="00863510"/>
    <w:rsid w:val="00882F5F"/>
    <w:rsid w:val="00885D42"/>
    <w:rsid w:val="008878ED"/>
    <w:rsid w:val="00895E3E"/>
    <w:rsid w:val="00897DC7"/>
    <w:rsid w:val="008E3B5D"/>
    <w:rsid w:val="008F42B6"/>
    <w:rsid w:val="009006F4"/>
    <w:rsid w:val="00915A8C"/>
    <w:rsid w:val="009533EF"/>
    <w:rsid w:val="00985828"/>
    <w:rsid w:val="009C0366"/>
    <w:rsid w:val="009D08DA"/>
    <w:rsid w:val="009F31FF"/>
    <w:rsid w:val="009F65E3"/>
    <w:rsid w:val="00A35C3A"/>
    <w:rsid w:val="00A6007E"/>
    <w:rsid w:val="00A93A8E"/>
    <w:rsid w:val="00AF5AD6"/>
    <w:rsid w:val="00B1282F"/>
    <w:rsid w:val="00B21D67"/>
    <w:rsid w:val="00B705BC"/>
    <w:rsid w:val="00B93239"/>
    <w:rsid w:val="00BB3745"/>
    <w:rsid w:val="00BF7975"/>
    <w:rsid w:val="00C169C9"/>
    <w:rsid w:val="00CC2F90"/>
    <w:rsid w:val="00CC5C26"/>
    <w:rsid w:val="00CE4DEC"/>
    <w:rsid w:val="00D07A30"/>
    <w:rsid w:val="00D13167"/>
    <w:rsid w:val="00D356E1"/>
    <w:rsid w:val="00DF57D1"/>
    <w:rsid w:val="00E109F7"/>
    <w:rsid w:val="00E457CA"/>
    <w:rsid w:val="00E67747"/>
    <w:rsid w:val="00EA62DF"/>
    <w:rsid w:val="00F00FB1"/>
    <w:rsid w:val="00F116D0"/>
    <w:rsid w:val="00F35AA6"/>
    <w:rsid w:val="00F735C4"/>
    <w:rsid w:val="00F956C0"/>
    <w:rsid w:val="00FA3FF3"/>
    <w:rsid w:val="00FB3280"/>
    <w:rsid w:val="00FD61C1"/>
    <w:rsid w:val="00FF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7DC7"/>
    <w:rPr>
      <w:sz w:val="24"/>
      <w:szCs w:val="24"/>
    </w:rPr>
  </w:style>
  <w:style w:type="paragraph" w:styleId="Nadpis1">
    <w:name w:val="heading 1"/>
    <w:basedOn w:val="Normln"/>
    <w:qFormat/>
    <w:rsid w:val="0020336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iln">
    <w:name w:val="Strong"/>
    <w:qFormat/>
    <w:rsid w:val="00897DC7"/>
    <w:rPr>
      <w:b/>
      <w:bCs/>
    </w:rPr>
  </w:style>
  <w:style w:type="paragraph" w:styleId="Normlnweb">
    <w:name w:val="Normal (Web)"/>
    <w:basedOn w:val="Normln"/>
    <w:uiPriority w:val="99"/>
    <w:rsid w:val="00897DC7"/>
    <w:pPr>
      <w:spacing w:before="100" w:beforeAutospacing="1" w:after="100" w:afterAutospacing="1"/>
    </w:pPr>
  </w:style>
  <w:style w:type="paragraph" w:customStyle="1" w:styleId="Nadpis22">
    <w:name w:val="Nadpis 22"/>
    <w:basedOn w:val="Normln"/>
    <w:rsid w:val="00897DC7"/>
    <w:pPr>
      <w:spacing w:before="60" w:after="60"/>
      <w:outlineLvl w:val="2"/>
    </w:pPr>
    <w:rPr>
      <w:rFonts w:ascii="Tahoma" w:hAnsi="Tahoma" w:cs="Tahoma"/>
      <w:b/>
      <w:bCs/>
      <w:color w:val="FF6600"/>
      <w:sz w:val="26"/>
      <w:szCs w:val="26"/>
    </w:rPr>
  </w:style>
  <w:style w:type="character" w:styleId="Hypertextovodkaz">
    <w:name w:val="Hyperlink"/>
    <w:rsid w:val="00085B12"/>
    <w:rPr>
      <w:color w:val="0000FF"/>
      <w:u w:val="single"/>
    </w:rPr>
  </w:style>
  <w:style w:type="character" w:customStyle="1" w:styleId="eym9atb5273">
    <w:name w:val="eym9atb5273"/>
    <w:basedOn w:val="Standardnpsmoodstavce"/>
    <w:rsid w:val="001F2B50"/>
  </w:style>
  <w:style w:type="character" w:customStyle="1" w:styleId="desc-short">
    <w:name w:val="desc-short"/>
    <w:basedOn w:val="Standardnpsmoodstavce"/>
    <w:rsid w:val="00203361"/>
  </w:style>
  <w:style w:type="character" w:customStyle="1" w:styleId="o18lb2899">
    <w:name w:val="o18lb2899"/>
    <w:basedOn w:val="Standardnpsmoodstavce"/>
    <w:rsid w:val="00AF5AD6"/>
  </w:style>
  <w:style w:type="paragraph" w:customStyle="1" w:styleId="Parametry">
    <w:name w:val="Parametry"/>
    <w:basedOn w:val="Normln"/>
    <w:rsid w:val="00E67747"/>
    <w:pPr>
      <w:suppressAutoHyphens/>
    </w:pPr>
    <w:rPr>
      <w:rFonts w:ascii="Book Antiqua" w:hAnsi="Book Antiqua"/>
      <w:lang w:eastAsia="ar-SA"/>
    </w:rPr>
  </w:style>
  <w:style w:type="paragraph" w:customStyle="1" w:styleId="Default">
    <w:name w:val="Default"/>
    <w:rsid w:val="00E67747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Normlntexttabulky">
    <w:name w:val="Normální text tabulky"/>
    <w:basedOn w:val="Normln"/>
    <w:rsid w:val="004E3173"/>
    <w:rPr>
      <w:rFonts w:ascii="Tahoma" w:hAnsi="Tahoma"/>
      <w:sz w:val="20"/>
    </w:rPr>
  </w:style>
  <w:style w:type="paragraph" w:styleId="Zhlav">
    <w:name w:val="header"/>
    <w:basedOn w:val="Normln"/>
    <w:link w:val="ZhlavChar"/>
    <w:uiPriority w:val="99"/>
    <w:unhideWhenUsed/>
    <w:rsid w:val="00242C2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42C2B"/>
    <w:rPr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242C2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42C2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242C2B"/>
    <w:pPr>
      <w:ind w:left="720"/>
      <w:contextualSpacing/>
    </w:pPr>
  </w:style>
  <w:style w:type="character" w:customStyle="1" w:styleId="apple-converted-space">
    <w:name w:val="apple-converted-space"/>
    <w:basedOn w:val="Standardnpsmoodstavce"/>
    <w:rsid w:val="005D4CD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539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5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57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24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260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330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8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445</Words>
  <Characters>2629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Název</vt:lpstr>
    </vt:vector>
  </TitlesOfParts>
  <Company>Smíškova</Company>
  <LinksUpToDate>false</LinksUpToDate>
  <CharactersWithSpaces>3068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Název</dc:title>
  <dc:creator>ACER</dc:creator>
  <cp:lastModifiedBy>Aleš</cp:lastModifiedBy>
  <cp:revision>3</cp:revision>
  <cp:lastPrinted>2016-02-16T16:46:00Z</cp:lastPrinted>
  <dcterms:created xsi:type="dcterms:W3CDTF">2018-04-18T13:28:00Z</dcterms:created>
  <dcterms:modified xsi:type="dcterms:W3CDTF">2018-04-18T13:37:00Z</dcterms:modified>
</cp:coreProperties>
</file>