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4" w:rsidRPr="004534E5" w:rsidRDefault="00872A4C" w:rsidP="000C7AC4">
      <w:pPr>
        <w:pStyle w:val="Nadpis2"/>
        <w:ind w:left="1080" w:right="868"/>
        <w:jc w:val="right"/>
        <w:rPr>
          <w:rFonts w:ascii="Times" w:hAnsi="Times" w:cs="Times New Roman"/>
          <w:b w:val="0"/>
          <w:caps w:val="0"/>
          <w:color w:val="auto"/>
          <w:sz w:val="20"/>
          <w:szCs w:val="20"/>
        </w:rPr>
      </w:pPr>
      <w:r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 </w:t>
      </w:r>
      <w:r w:rsidR="000C7AC4"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Příloha </w:t>
      </w:r>
      <w:r w:rsidR="008D4773">
        <w:rPr>
          <w:rFonts w:ascii="Times" w:hAnsi="Times" w:cs="Times New Roman"/>
          <w:b w:val="0"/>
          <w:caps w:val="0"/>
          <w:color w:val="auto"/>
          <w:sz w:val="20"/>
          <w:szCs w:val="20"/>
        </w:rPr>
        <w:t>B</w:t>
      </w:r>
      <w:r w:rsidR="000C7AC4"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– vzor čestného prohlášení</w:t>
      </w:r>
    </w:p>
    <w:p w:rsidR="000C7AC4" w:rsidRPr="004534E5" w:rsidRDefault="000C7AC4" w:rsidP="00007D2E">
      <w:pPr>
        <w:pStyle w:val="Nadpis2"/>
        <w:ind w:left="1080" w:right="868"/>
        <w:jc w:val="center"/>
        <w:rPr>
          <w:color w:val="auto"/>
          <w:sz w:val="32"/>
          <w:szCs w:val="32"/>
        </w:rPr>
      </w:pPr>
    </w:p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 xml:space="preserve">Veřejná zakázka </w:t>
      </w:r>
      <w:r w:rsidR="00AC00D2">
        <w:rPr>
          <w:rFonts w:ascii="Times New Roman" w:hAnsi="Times New Roman" w:cs="Times New Roman"/>
          <w:b/>
          <w:color w:val="auto"/>
        </w:rPr>
        <w:t>malé hodnoty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5763C4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494E6F" w:rsidRPr="00112A54">
        <w:rPr>
          <w:b/>
          <w:sz w:val="28"/>
          <w:szCs w:val="28"/>
        </w:rPr>
        <w:t>Dodávka přístrojů pro měření hluku včetně příslušenství, rozděleno na části 1 a 2</w:t>
      </w: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</w:p>
    <w:p w:rsidR="00007D2E" w:rsidRPr="000C7AC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Default="00007D2E" w:rsidP="00007D2E">
      <w:pPr>
        <w:ind w:right="868"/>
        <w:rPr>
          <w:rFonts w:ascii="Times New Roman" w:hAnsi="Times New Roman" w:cs="Times New Roman"/>
        </w:rPr>
      </w:pPr>
    </w:p>
    <w:p w:rsidR="00494E6F" w:rsidRPr="000C7AC4" w:rsidRDefault="00494E6F" w:rsidP="00007D2E">
      <w:pPr>
        <w:ind w:right="868"/>
        <w:rPr>
          <w:rFonts w:ascii="Times New Roman" w:hAnsi="Times New Roman" w:cs="Times New Roman"/>
        </w:rPr>
      </w:pP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Společnost: </w:t>
      </w:r>
      <w:bookmarkStart w:id="0" w:name="Text9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se sídlem: </w:t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1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IČO: </w:t>
      </w:r>
      <w:bookmarkStart w:id="2" w:name="Text9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3" w:name="Text93"/>
      <w:r w:rsidRPr="00282DF1">
        <w:rPr>
          <w:rFonts w:ascii="Times New Roman" w:hAnsi="Times New Roman" w:cs="Times New Roman"/>
          <w:color w:val="auto"/>
        </w:rPr>
        <w:t xml:space="preserve">u </w:t>
      </w:r>
      <w:bookmarkEnd w:id="3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</w:p>
    <w:p w:rsidR="00007D2E" w:rsidRPr="00282DF1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Pr="004E0E48">
        <w:rPr>
          <w:rFonts w:ascii="Times New Roman" w:hAnsi="Times New Roman" w:cs="Times New Roman"/>
          <w:b/>
          <w:color w:val="auto"/>
        </w:rPr>
        <w:t>„</w:t>
      </w:r>
      <w:r w:rsidR="00494E6F" w:rsidRPr="00494E6F">
        <w:rPr>
          <w:rFonts w:ascii="Times New Roman" w:hAnsi="Times New Roman" w:cs="Times New Roman"/>
          <w:b/>
        </w:rPr>
        <w:t>Dodávka přístrojů pro měření hluku včetně příslušenství, rozděleno na části 1 a 2</w:t>
      </w:r>
      <w:r w:rsidRPr="004E0E48">
        <w:rPr>
          <w:rFonts w:ascii="Times New Roman" w:hAnsi="Times New Roman" w:cs="Times New Roman"/>
          <w:b/>
          <w:i/>
          <w:color w:val="auto"/>
        </w:rPr>
        <w:t>“</w:t>
      </w:r>
      <w:r w:rsidRPr="005763C4">
        <w:rPr>
          <w:rFonts w:ascii="Times New Roman" w:hAnsi="Times New Roman" w:cs="Times New Roman"/>
          <w:color w:val="auto"/>
        </w:rPr>
        <w:t xml:space="preserve"> </w:t>
      </w:r>
      <w:r w:rsidRPr="00282DF1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494E6F" w:rsidRDefault="00494E6F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</w:p>
    <w:p w:rsidR="00007D2E" w:rsidRPr="00494E6F" w:rsidRDefault="00007D2E" w:rsidP="00007D2E">
      <w:pPr>
        <w:pStyle w:val="Normalni-Tunnasted"/>
        <w:ind w:right="868"/>
        <w:rPr>
          <w:rFonts w:ascii="Times New Roman" w:hAnsi="Times New Roman" w:cs="Times New Roman"/>
          <w:sz w:val="28"/>
          <w:szCs w:val="28"/>
        </w:rPr>
      </w:pPr>
      <w:r w:rsidRPr="00494E6F">
        <w:rPr>
          <w:rFonts w:ascii="Times New Roman" w:hAnsi="Times New Roman" w:cs="Times New Roman"/>
          <w:sz w:val="28"/>
          <w:szCs w:val="28"/>
        </w:rPr>
        <w:t>čestně a pravdivě prohlašuje, že:</w:t>
      </w:r>
    </w:p>
    <w:p w:rsidR="00007D2E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Pr="000C7AC4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94E6F" w:rsidRDefault="00494E6F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  <w:bookmarkStart w:id="4" w:name="_GoBack"/>
      <w:bookmarkEnd w:id="4"/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b/>
          <w:sz w:val="24"/>
        </w:rPr>
        <w:t>splňuje požadavky na prokázání základní způsobilosti</w:t>
      </w:r>
      <w:r w:rsidRPr="000C7AC4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lastRenderedPageBreak/>
        <w:t>podpisem tohoto prohlášení potvrzuje pravdivost, správnost a závaznost veškerých přiložených dokumentů.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</w:t>
      </w:r>
      <w:r w:rsidR="00872A4C">
        <w:rPr>
          <w:rFonts w:ascii="Times New Roman" w:hAnsi="Times New Roman" w:cs="Times New Roman"/>
        </w:rPr>
        <w:t>.</w:t>
      </w:r>
      <w:r w:rsidRPr="000C7AC4">
        <w:rPr>
          <w:rFonts w:ascii="Times New Roman" w:hAnsi="Times New Roman" w:cs="Times New Roman"/>
        </w:rPr>
        <w:t>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07D2E" w:rsidRPr="000C7AC4">
        <w:rPr>
          <w:rFonts w:ascii="Times New Roman" w:hAnsi="Times New Roman" w:cs="Times New Roman"/>
        </w:rPr>
        <w:t>jméno a příjmení:</w:t>
      </w:r>
      <w:r w:rsidR="00007D2E" w:rsidRPr="000C7AC4">
        <w:rPr>
          <w:rFonts w:ascii="Times New Roman" w:hAnsi="Times New Roman" w:cs="Times New Roman"/>
        </w:rPr>
        <w:tab/>
        <w:t xml:space="preserve">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D2E" w:rsidRPr="000C7AC4">
        <w:rPr>
          <w:rFonts w:ascii="Times New Roman" w:hAnsi="Times New Roman" w:cs="Times New Roman"/>
        </w:rPr>
        <w:t xml:space="preserve">funkce: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footerReference w:type="default" r:id="rId9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84F35"/>
    <w:rsid w:val="001A45D7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94E6F"/>
    <w:rsid w:val="004A61C7"/>
    <w:rsid w:val="004A66DE"/>
    <w:rsid w:val="004C1CBD"/>
    <w:rsid w:val="004D4DDF"/>
    <w:rsid w:val="004E0E48"/>
    <w:rsid w:val="005261EF"/>
    <w:rsid w:val="00541077"/>
    <w:rsid w:val="005707E3"/>
    <w:rsid w:val="0057246F"/>
    <w:rsid w:val="005763C4"/>
    <w:rsid w:val="00597ECA"/>
    <w:rsid w:val="005D13E9"/>
    <w:rsid w:val="005F23AF"/>
    <w:rsid w:val="006063B1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806526"/>
    <w:rsid w:val="00807055"/>
    <w:rsid w:val="00821EA9"/>
    <w:rsid w:val="00860D00"/>
    <w:rsid w:val="00872A4C"/>
    <w:rsid w:val="008C13B2"/>
    <w:rsid w:val="008D4773"/>
    <w:rsid w:val="008F27FF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0E5D-E1DB-4C66-87AF-E4216BDC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Haman Miroslav</cp:lastModifiedBy>
  <cp:revision>22</cp:revision>
  <cp:lastPrinted>2014-01-08T15:06:00Z</cp:lastPrinted>
  <dcterms:created xsi:type="dcterms:W3CDTF">2016-02-16T13:13:00Z</dcterms:created>
  <dcterms:modified xsi:type="dcterms:W3CDTF">2017-07-26T12:06:00Z</dcterms:modified>
</cp:coreProperties>
</file>