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C7" w:rsidRPr="004119C7" w:rsidRDefault="004119C7" w:rsidP="004119C7">
      <w:pPr>
        <w:spacing w:after="0" w:line="240" w:lineRule="auto"/>
        <w:jc w:val="right"/>
        <w:rPr>
          <w:i/>
        </w:rPr>
      </w:pPr>
      <w:bookmarkStart w:id="0" w:name="_GoBack"/>
      <w:r w:rsidRPr="004119C7">
        <w:rPr>
          <w:i/>
        </w:rPr>
        <w:t>Příloha č. 1 Technická specifikace</w:t>
      </w:r>
    </w:p>
    <w:bookmarkEnd w:id="0"/>
    <w:p w:rsidR="004119C7" w:rsidRDefault="004119C7" w:rsidP="004119C7">
      <w:pPr>
        <w:spacing w:after="0" w:line="240" w:lineRule="auto"/>
      </w:pPr>
    </w:p>
    <w:p w:rsidR="004119C7" w:rsidRDefault="004119C7" w:rsidP="004119C7">
      <w:pPr>
        <w:spacing w:after="0" w:line="240" w:lineRule="auto"/>
      </w:pPr>
      <w:r>
        <w:t>Předmět plnění zahrnuje:</w:t>
      </w:r>
    </w:p>
    <w:p w:rsidR="004119C7" w:rsidRDefault="004119C7" w:rsidP="004119C7">
      <w:pPr>
        <w:spacing w:after="0" w:line="240" w:lineRule="auto"/>
      </w:pPr>
      <w:r>
        <w:t>Poskytnutí licenčního programu Microsoft Campus Agreement pro vysoké školy.</w:t>
      </w:r>
    </w:p>
    <w:p w:rsidR="004119C7" w:rsidRDefault="004119C7" w:rsidP="004119C7">
      <w:pPr>
        <w:spacing w:after="0" w:line="240" w:lineRule="auto"/>
      </w:pPr>
      <w:r>
        <w:t xml:space="preserve">Poskytování doplňkových služeb za účelem podpory licencí. </w:t>
      </w:r>
    </w:p>
    <w:p w:rsidR="004119C7" w:rsidRDefault="004119C7" w:rsidP="004119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832"/>
        <w:gridCol w:w="2303"/>
      </w:tblGrid>
      <w:tr w:rsidR="004119C7" w:rsidTr="002313EC">
        <w:tc>
          <w:tcPr>
            <w:tcW w:w="1242" w:type="dxa"/>
          </w:tcPr>
          <w:p w:rsidR="004119C7" w:rsidRDefault="004119C7" w:rsidP="002313EC">
            <w:pPr>
              <w:jc w:val="center"/>
            </w:pPr>
          </w:p>
        </w:tc>
        <w:tc>
          <w:tcPr>
            <w:tcW w:w="2835" w:type="dxa"/>
          </w:tcPr>
          <w:p w:rsidR="004119C7" w:rsidRPr="006D5CFE" w:rsidRDefault="004119C7" w:rsidP="002313EC">
            <w:pPr>
              <w:jc w:val="center"/>
              <w:rPr>
                <w:b/>
              </w:rPr>
            </w:pPr>
            <w:r w:rsidRPr="006D5CFE">
              <w:rPr>
                <w:b/>
              </w:rPr>
              <w:t>Popis</w:t>
            </w:r>
          </w:p>
        </w:tc>
        <w:tc>
          <w:tcPr>
            <w:tcW w:w="2832" w:type="dxa"/>
          </w:tcPr>
          <w:p w:rsidR="004119C7" w:rsidRPr="006D5CFE" w:rsidRDefault="004119C7" w:rsidP="002313EC">
            <w:pPr>
              <w:jc w:val="center"/>
              <w:rPr>
                <w:b/>
              </w:rPr>
            </w:pPr>
            <w:r w:rsidRPr="006D5CFE">
              <w:rPr>
                <w:b/>
              </w:rPr>
              <w:t>Počet přepočtených úvazků</w:t>
            </w:r>
          </w:p>
        </w:tc>
        <w:tc>
          <w:tcPr>
            <w:tcW w:w="2303" w:type="dxa"/>
          </w:tcPr>
          <w:p w:rsidR="004119C7" w:rsidRPr="006D5CFE" w:rsidRDefault="004119C7" w:rsidP="002313EC">
            <w:pPr>
              <w:jc w:val="center"/>
              <w:rPr>
                <w:b/>
              </w:rPr>
            </w:pPr>
            <w:r w:rsidRPr="006D5CFE">
              <w:rPr>
                <w:b/>
              </w:rPr>
              <w:t>Licence pro práci doma</w:t>
            </w:r>
          </w:p>
        </w:tc>
      </w:tr>
      <w:tr w:rsidR="004119C7" w:rsidTr="002313EC">
        <w:tc>
          <w:tcPr>
            <w:tcW w:w="1242" w:type="dxa"/>
          </w:tcPr>
          <w:p w:rsidR="004119C7" w:rsidRDefault="004119C7" w:rsidP="002313EC">
            <w:r>
              <w:t>2UJ-00001</w:t>
            </w:r>
          </w:p>
        </w:tc>
        <w:tc>
          <w:tcPr>
            <w:tcW w:w="2835" w:type="dxa"/>
          </w:tcPr>
          <w:p w:rsidR="004119C7" w:rsidRDefault="004119C7" w:rsidP="002313EC">
            <w:r>
              <w:t>Campus Desktop w/Core CAL</w:t>
            </w:r>
          </w:p>
        </w:tc>
        <w:tc>
          <w:tcPr>
            <w:tcW w:w="2832" w:type="dxa"/>
          </w:tcPr>
          <w:p w:rsidR="004119C7" w:rsidRDefault="004119C7" w:rsidP="002313EC">
            <w:pPr>
              <w:jc w:val="center"/>
            </w:pPr>
            <w:r>
              <w:t>630</w:t>
            </w:r>
          </w:p>
        </w:tc>
        <w:tc>
          <w:tcPr>
            <w:tcW w:w="2303" w:type="dxa"/>
          </w:tcPr>
          <w:p w:rsidR="004119C7" w:rsidRDefault="004119C7" w:rsidP="002313EC">
            <w:pPr>
              <w:jc w:val="center"/>
            </w:pPr>
            <w:r>
              <w:t>Ano</w:t>
            </w:r>
          </w:p>
        </w:tc>
      </w:tr>
      <w:tr w:rsidR="004119C7" w:rsidTr="002313EC">
        <w:tc>
          <w:tcPr>
            <w:tcW w:w="1242" w:type="dxa"/>
          </w:tcPr>
          <w:p w:rsidR="004119C7" w:rsidRDefault="004119C7" w:rsidP="002313EC">
            <w:pPr>
              <w:jc w:val="center"/>
            </w:pPr>
          </w:p>
        </w:tc>
        <w:tc>
          <w:tcPr>
            <w:tcW w:w="2835" w:type="dxa"/>
          </w:tcPr>
          <w:p w:rsidR="004119C7" w:rsidRDefault="004119C7" w:rsidP="002313EC">
            <w:r>
              <w:t>DreamSpark Premium</w:t>
            </w:r>
          </w:p>
        </w:tc>
        <w:tc>
          <w:tcPr>
            <w:tcW w:w="2832" w:type="dxa"/>
          </w:tcPr>
          <w:p w:rsidR="004119C7" w:rsidRDefault="004119C7" w:rsidP="002313EC">
            <w:pPr>
              <w:jc w:val="center"/>
            </w:pPr>
            <w:r>
              <w:t>x</w:t>
            </w:r>
          </w:p>
        </w:tc>
        <w:tc>
          <w:tcPr>
            <w:tcW w:w="2303" w:type="dxa"/>
          </w:tcPr>
          <w:p w:rsidR="004119C7" w:rsidRDefault="004119C7" w:rsidP="002313EC">
            <w:pPr>
              <w:jc w:val="center"/>
            </w:pPr>
            <w:r>
              <w:t>x</w:t>
            </w:r>
          </w:p>
        </w:tc>
      </w:tr>
    </w:tbl>
    <w:p w:rsidR="004119C7" w:rsidRDefault="004119C7" w:rsidP="004119C7">
      <w:pPr>
        <w:rPr>
          <w:b/>
          <w:u w:val="single"/>
        </w:rPr>
      </w:pPr>
    </w:p>
    <w:p w:rsidR="004119C7" w:rsidRDefault="004119C7" w:rsidP="004119C7">
      <w:r w:rsidRPr="006D5CFE">
        <w:rPr>
          <w:b/>
          <w:u w:val="single"/>
        </w:rPr>
        <w:t>CAMPUS DESKTOP with CORE CAL</w:t>
      </w:r>
      <w:r>
        <w:t>: (obsahuje)</w:t>
      </w:r>
    </w:p>
    <w:p w:rsidR="004119C7" w:rsidRDefault="004119C7" w:rsidP="004119C7">
      <w:pPr>
        <w:pStyle w:val="Odstavecseseznamem"/>
        <w:numPr>
          <w:ilvl w:val="0"/>
          <w:numId w:val="1"/>
        </w:numPr>
      </w:pPr>
      <w:r>
        <w:t xml:space="preserve">Windows Professional Upgrade </w:t>
      </w:r>
    </w:p>
    <w:p w:rsidR="004119C7" w:rsidRDefault="004119C7" w:rsidP="004119C7">
      <w:pPr>
        <w:pStyle w:val="Odstavecseseznamem"/>
        <w:numPr>
          <w:ilvl w:val="0"/>
          <w:numId w:val="1"/>
        </w:numPr>
      </w:pPr>
      <w:r>
        <w:t>Office Professional Plus 2016 nebo Office for Mac Standard 2016</w:t>
      </w:r>
    </w:p>
    <w:p w:rsidR="004119C7" w:rsidRDefault="004119C7" w:rsidP="004119C7">
      <w:pPr>
        <w:pStyle w:val="Odstavecseseznamem"/>
        <w:numPr>
          <w:ilvl w:val="0"/>
          <w:numId w:val="1"/>
        </w:numPr>
      </w:pPr>
      <w:r>
        <w:t xml:space="preserve">CORE CAL Suite </w:t>
      </w:r>
    </w:p>
    <w:p w:rsidR="004119C7" w:rsidRDefault="004119C7" w:rsidP="004119C7">
      <w:r w:rsidRPr="006D5CFE">
        <w:rPr>
          <w:b/>
          <w:u w:val="single"/>
        </w:rPr>
        <w:t xml:space="preserve">DreamSpark Premium </w:t>
      </w:r>
      <w:r w:rsidRPr="006D5CFE">
        <w:t>(dodání pouze pro jednu fakultu – zdarma)</w:t>
      </w:r>
    </w:p>
    <w:p w:rsidR="004119C7" w:rsidRDefault="004119C7" w:rsidP="004119C7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119C7" w:rsidTr="002313EC">
        <w:tc>
          <w:tcPr>
            <w:tcW w:w="1555" w:type="dxa"/>
          </w:tcPr>
          <w:p w:rsidR="004119C7" w:rsidRDefault="004119C7" w:rsidP="002313EC">
            <w:r>
              <w:t>Downgrade</w:t>
            </w:r>
          </w:p>
        </w:tc>
        <w:tc>
          <w:tcPr>
            <w:tcW w:w="7507" w:type="dxa"/>
          </w:tcPr>
          <w:p w:rsidR="004119C7" w:rsidRDefault="004119C7" w:rsidP="002313EC">
            <w:r>
              <w:t>Právo používat předchozí verze software namísto aktuální verze. Toto právo je k dispozici pro software zakoupený v rámci multilicenčních programů.</w:t>
            </w:r>
          </w:p>
        </w:tc>
      </w:tr>
      <w:tr w:rsidR="004119C7" w:rsidTr="002313EC">
        <w:tc>
          <w:tcPr>
            <w:tcW w:w="1555" w:type="dxa"/>
          </w:tcPr>
          <w:p w:rsidR="004119C7" w:rsidRDefault="004119C7" w:rsidP="002313EC">
            <w:r>
              <w:t>Core CAL</w:t>
            </w:r>
          </w:p>
        </w:tc>
        <w:tc>
          <w:tcPr>
            <w:tcW w:w="7507" w:type="dxa"/>
          </w:tcPr>
          <w:p w:rsidR="004119C7" w:rsidRDefault="004119C7" w:rsidP="002313EC">
            <w:r>
              <w:t>Společná klientská přístupová licence umožňující zákazníkům přistupovat k serverů Microsoft Windows Server, Microsoft Exchange Server, Microsoft Office SharePoint a Microsoft Systém Management Server prostřednictvím jediného zařízení.</w:t>
            </w:r>
          </w:p>
        </w:tc>
      </w:tr>
      <w:tr w:rsidR="004119C7" w:rsidTr="002313EC">
        <w:tc>
          <w:tcPr>
            <w:tcW w:w="1555" w:type="dxa"/>
          </w:tcPr>
          <w:p w:rsidR="004119C7" w:rsidRDefault="004119C7" w:rsidP="002313EC">
            <w:r>
              <w:t>CAL (Client Access Licence)</w:t>
            </w:r>
          </w:p>
        </w:tc>
        <w:tc>
          <w:tcPr>
            <w:tcW w:w="7507" w:type="dxa"/>
          </w:tcPr>
          <w:p w:rsidR="004119C7" w:rsidRDefault="004119C7" w:rsidP="002313EC">
            <w:r>
              <w:t>Licence pro klientský přístup uděluje právo připojit počítač/uživatele k serveru, na kterém je provozován software od společnosti Microsoft</w:t>
            </w:r>
          </w:p>
          <w:p w:rsidR="004119C7" w:rsidRDefault="004119C7" w:rsidP="002313EC"/>
        </w:tc>
      </w:tr>
      <w:tr w:rsidR="004119C7" w:rsidTr="002313EC">
        <w:tc>
          <w:tcPr>
            <w:tcW w:w="1555" w:type="dxa"/>
          </w:tcPr>
          <w:p w:rsidR="004119C7" w:rsidRDefault="004119C7" w:rsidP="002313EC">
            <w:r>
              <w:t>Desktop Campus</w:t>
            </w:r>
          </w:p>
        </w:tc>
        <w:tc>
          <w:tcPr>
            <w:tcW w:w="7507" w:type="dxa"/>
          </w:tcPr>
          <w:p w:rsidR="004119C7" w:rsidRDefault="004119C7" w:rsidP="002313EC">
            <w:r>
              <w:t>Cenově zvýhodněný balíček základních produktů pro stolní počítače – systém Microsoft Windows Upgrade, sada Microsoft Office a licence Core CAL.</w:t>
            </w:r>
          </w:p>
        </w:tc>
      </w:tr>
      <w:tr w:rsidR="004119C7" w:rsidTr="002313EC">
        <w:tc>
          <w:tcPr>
            <w:tcW w:w="1555" w:type="dxa"/>
          </w:tcPr>
          <w:p w:rsidR="004119C7" w:rsidRDefault="004119C7" w:rsidP="002313EC">
            <w:r>
              <w:t>Upgrade</w:t>
            </w:r>
          </w:p>
        </w:tc>
        <w:tc>
          <w:tcPr>
            <w:tcW w:w="7507" w:type="dxa"/>
          </w:tcPr>
          <w:p w:rsidR="004119C7" w:rsidRDefault="004119C7" w:rsidP="002313EC">
            <w:r>
              <w:t>Upgrade software v počítači znamená jeho výměnu za novější typ.</w:t>
            </w:r>
          </w:p>
        </w:tc>
      </w:tr>
      <w:tr w:rsidR="004119C7" w:rsidTr="002313EC">
        <w:tc>
          <w:tcPr>
            <w:tcW w:w="1555" w:type="dxa"/>
          </w:tcPr>
          <w:p w:rsidR="004119C7" w:rsidRDefault="004119C7" w:rsidP="002313EC">
            <w:r>
              <w:t>Právo domácího užívání</w:t>
            </w:r>
          </w:p>
        </w:tc>
        <w:tc>
          <w:tcPr>
            <w:tcW w:w="7507" w:type="dxa"/>
          </w:tcPr>
          <w:p w:rsidR="004119C7" w:rsidRDefault="004119C7" w:rsidP="002313EC">
            <w:r>
              <w:t>Tato licence povoluje užívání stejných aplikací a klientských přístupových licencí, které si instituce pro licencování ve smlouvě Campus Agreement vybrala, i na domácích počítačích všech oprávněných pedagogů a ostatních zaměstnanců, a to i pro účely přípravy na výuku a dalších úkolů vyplývajících z jejich pracovního poměru.</w:t>
            </w:r>
          </w:p>
        </w:tc>
      </w:tr>
    </w:tbl>
    <w:p w:rsidR="004119C7" w:rsidRDefault="004119C7" w:rsidP="004119C7"/>
    <w:p w:rsidR="004119C7" w:rsidRDefault="004119C7" w:rsidP="004119C7">
      <w:pPr>
        <w:jc w:val="center"/>
        <w:rPr>
          <w:u w:val="single"/>
        </w:rPr>
      </w:pPr>
    </w:p>
    <w:p w:rsidR="004119C7" w:rsidRDefault="004119C7" w:rsidP="004119C7">
      <w:pPr>
        <w:jc w:val="center"/>
        <w:rPr>
          <w:u w:val="single"/>
        </w:rPr>
      </w:pPr>
    </w:p>
    <w:p w:rsidR="004119C7" w:rsidRDefault="004119C7" w:rsidP="004119C7">
      <w:pPr>
        <w:jc w:val="center"/>
        <w:rPr>
          <w:u w:val="single"/>
        </w:rPr>
      </w:pPr>
    </w:p>
    <w:p w:rsidR="004119C7" w:rsidRDefault="004119C7" w:rsidP="004119C7">
      <w:pPr>
        <w:jc w:val="center"/>
        <w:rPr>
          <w:u w:val="single"/>
        </w:rPr>
      </w:pPr>
      <w:r>
        <w:rPr>
          <w:u w:val="single"/>
        </w:rPr>
        <w:t>Cenová kalkulace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119C7" w:rsidTr="002313EC"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b/>
                <w:sz w:val="24"/>
                <w:szCs w:val="24"/>
              </w:rPr>
            </w:pPr>
            <w:r w:rsidRPr="00251A35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b/>
                <w:sz w:val="24"/>
                <w:szCs w:val="24"/>
              </w:rPr>
            </w:pPr>
            <w:r w:rsidRPr="00251A35">
              <w:rPr>
                <w:b/>
                <w:sz w:val="24"/>
                <w:szCs w:val="24"/>
              </w:rPr>
              <w:t>Počet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b/>
                <w:sz w:val="24"/>
                <w:szCs w:val="24"/>
              </w:rPr>
            </w:pPr>
            <w:r w:rsidRPr="00251A35">
              <w:rPr>
                <w:b/>
                <w:sz w:val="24"/>
                <w:szCs w:val="24"/>
              </w:rPr>
              <w:t>Cena za kus bez DPH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b/>
                <w:sz w:val="24"/>
                <w:szCs w:val="24"/>
              </w:rPr>
            </w:pPr>
            <w:r w:rsidRPr="00251A35">
              <w:rPr>
                <w:b/>
                <w:sz w:val="24"/>
                <w:szCs w:val="24"/>
              </w:rPr>
              <w:t>Cena celkem bez DPH</w:t>
            </w:r>
          </w:p>
        </w:tc>
        <w:tc>
          <w:tcPr>
            <w:tcW w:w="1536" w:type="dxa"/>
          </w:tcPr>
          <w:p w:rsidR="004119C7" w:rsidRPr="00251A35" w:rsidRDefault="004119C7" w:rsidP="002313EC">
            <w:pPr>
              <w:jc w:val="center"/>
              <w:rPr>
                <w:b/>
                <w:sz w:val="24"/>
                <w:szCs w:val="24"/>
              </w:rPr>
            </w:pPr>
            <w:r w:rsidRPr="00251A35">
              <w:rPr>
                <w:b/>
                <w:sz w:val="24"/>
                <w:szCs w:val="24"/>
              </w:rPr>
              <w:t>DPH 21 %</w:t>
            </w:r>
          </w:p>
        </w:tc>
        <w:tc>
          <w:tcPr>
            <w:tcW w:w="1536" w:type="dxa"/>
          </w:tcPr>
          <w:p w:rsidR="004119C7" w:rsidRPr="00251A35" w:rsidRDefault="004119C7" w:rsidP="002313EC">
            <w:pPr>
              <w:jc w:val="center"/>
              <w:rPr>
                <w:b/>
                <w:sz w:val="24"/>
                <w:szCs w:val="24"/>
              </w:rPr>
            </w:pPr>
            <w:r w:rsidRPr="00251A35">
              <w:rPr>
                <w:b/>
                <w:sz w:val="24"/>
                <w:szCs w:val="24"/>
              </w:rPr>
              <w:t>Cena celkem s DPH</w:t>
            </w:r>
          </w:p>
        </w:tc>
      </w:tr>
      <w:tr w:rsidR="004119C7" w:rsidTr="002313EC">
        <w:tc>
          <w:tcPr>
            <w:tcW w:w="1535" w:type="dxa"/>
          </w:tcPr>
          <w:p w:rsidR="004119C7" w:rsidRPr="00251A35" w:rsidRDefault="004119C7" w:rsidP="002313EC">
            <w:pPr>
              <w:jc w:val="center"/>
            </w:pPr>
            <w:r w:rsidRPr="00251A35">
              <w:t>1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</w:pPr>
            <w:r w:rsidRPr="00251A35">
              <w:t>630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  <w:tc>
          <w:tcPr>
            <w:tcW w:w="1536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  <w:tc>
          <w:tcPr>
            <w:tcW w:w="1536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</w:tr>
      <w:tr w:rsidR="004119C7" w:rsidTr="002313EC">
        <w:tc>
          <w:tcPr>
            <w:tcW w:w="1535" w:type="dxa"/>
          </w:tcPr>
          <w:p w:rsidR="004119C7" w:rsidRPr="00251A35" w:rsidRDefault="004119C7" w:rsidP="002313EC">
            <w:pPr>
              <w:jc w:val="center"/>
            </w:pPr>
            <w:r w:rsidRPr="00251A35">
              <w:t>2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</w:pPr>
            <w:r w:rsidRPr="00251A35">
              <w:t>630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  <w:tc>
          <w:tcPr>
            <w:tcW w:w="1536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  <w:tc>
          <w:tcPr>
            <w:tcW w:w="1536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</w:tr>
      <w:tr w:rsidR="004119C7" w:rsidTr="002313EC">
        <w:tc>
          <w:tcPr>
            <w:tcW w:w="1535" w:type="dxa"/>
          </w:tcPr>
          <w:p w:rsidR="004119C7" w:rsidRPr="00251A35" w:rsidRDefault="004119C7" w:rsidP="002313EC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</w:pPr>
            <w:r>
              <w:t>630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  <w:tc>
          <w:tcPr>
            <w:tcW w:w="1535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  <w:tc>
          <w:tcPr>
            <w:tcW w:w="1536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  <w:tc>
          <w:tcPr>
            <w:tcW w:w="1536" w:type="dxa"/>
          </w:tcPr>
          <w:p w:rsidR="004119C7" w:rsidRPr="00251A35" w:rsidRDefault="004119C7" w:rsidP="002313EC">
            <w:pPr>
              <w:jc w:val="center"/>
              <w:rPr>
                <w:highlight w:val="yellow"/>
              </w:rPr>
            </w:pPr>
            <w:r w:rsidRPr="00251A35">
              <w:rPr>
                <w:highlight w:val="yellow"/>
              </w:rPr>
              <w:t>……….</w:t>
            </w:r>
          </w:p>
        </w:tc>
      </w:tr>
      <w:tr w:rsidR="004119C7" w:rsidTr="002313EC">
        <w:tc>
          <w:tcPr>
            <w:tcW w:w="9212" w:type="dxa"/>
            <w:gridSpan w:val="6"/>
          </w:tcPr>
          <w:p w:rsidR="004119C7" w:rsidRPr="00251A35" w:rsidRDefault="004119C7" w:rsidP="002313EC">
            <w:pPr>
              <w:spacing w:before="240"/>
              <w:jc w:val="right"/>
              <w:rPr>
                <w:highlight w:val="yellow"/>
              </w:rPr>
            </w:pPr>
            <w:r w:rsidRPr="002B054F">
              <w:t>Cena celkem za kompletní plnění v Kč bez DPH</w:t>
            </w:r>
            <w:r>
              <w:rPr>
                <w:highlight w:val="yellow"/>
              </w:rPr>
              <w:t>: …………………………..</w:t>
            </w:r>
          </w:p>
        </w:tc>
      </w:tr>
    </w:tbl>
    <w:p w:rsidR="004119C7" w:rsidRPr="00251A35" w:rsidRDefault="004119C7" w:rsidP="004119C7">
      <w:pPr>
        <w:jc w:val="center"/>
        <w:rPr>
          <w:i/>
        </w:rPr>
      </w:pPr>
      <w:r w:rsidRPr="00251A35">
        <w:rPr>
          <w:i/>
        </w:rPr>
        <w:t xml:space="preserve"> </w:t>
      </w:r>
      <w:r w:rsidRPr="00251A35">
        <w:rPr>
          <w:i/>
          <w:highlight w:val="yellow"/>
        </w:rPr>
        <w:t>(vyplní dodavatel)</w:t>
      </w:r>
    </w:p>
    <w:p w:rsidR="00E12231" w:rsidRDefault="00E12231"/>
    <w:sectPr w:rsidR="00E12231" w:rsidSect="00204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304" w:bottom="1985" w:left="1134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8F" w:rsidRDefault="00050C8F" w:rsidP="005C0C41">
      <w:pPr>
        <w:spacing w:after="0"/>
      </w:pPr>
      <w:r>
        <w:separator/>
      </w:r>
    </w:p>
  </w:endnote>
  <w:endnote w:type="continuationSeparator" w:id="0">
    <w:p w:rsidR="00050C8F" w:rsidRDefault="00050C8F" w:rsidP="005C0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F0" w:rsidRDefault="00204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41" w:rsidRPr="005C0C41" w:rsidRDefault="005C0C41">
    <w:pPr>
      <w:pStyle w:val="Zpat"/>
      <w:rPr>
        <w:rStyle w:val="Siln"/>
      </w:rPr>
    </w:pPr>
    <w:r>
      <w:tab/>
    </w:r>
    <w:r w:rsidRPr="005C0C41">
      <w:rPr>
        <w:rStyle w:val="Siln"/>
      </w:rPr>
      <w:fldChar w:fldCharType="begin"/>
    </w:r>
    <w:r w:rsidRPr="005C0C41">
      <w:rPr>
        <w:rStyle w:val="Siln"/>
      </w:rPr>
      <w:instrText xml:space="preserve"> PAGE  \* Arabic  \* MERGEFORMAT </w:instrText>
    </w:r>
    <w:r w:rsidRPr="005C0C41">
      <w:rPr>
        <w:rStyle w:val="Siln"/>
      </w:rPr>
      <w:fldChar w:fldCharType="separate"/>
    </w:r>
    <w:r w:rsidR="004119C7">
      <w:rPr>
        <w:rStyle w:val="Siln"/>
        <w:noProof/>
      </w:rPr>
      <w:t>2</w:t>
    </w:r>
    <w:r w:rsidRPr="005C0C41">
      <w:rPr>
        <w:rStyle w:val="Siln"/>
      </w:rPr>
      <w:fldChar w:fldCharType="end"/>
    </w:r>
    <w:r>
      <w:rPr>
        <w:rStyle w:val="Siln"/>
      </w:rPr>
      <w:tab/>
    </w:r>
    <w:r>
      <w:rPr>
        <w:b/>
        <w:bCs/>
        <w:noProof/>
        <w:lang w:eastAsia="cs-CZ"/>
      </w:rPr>
      <w:drawing>
        <wp:anchor distT="0" distB="0" distL="114300" distR="114300" simplePos="0" relativeHeight="251658240" behindDoc="0" locked="0" layoutInCell="1" allowOverlap="1" wp14:anchorId="5EEC06C7" wp14:editId="1FCCF81B">
          <wp:simplePos x="5718810" y="9608820"/>
          <wp:positionH relativeFrom="column">
            <wp:align>right</wp:align>
          </wp:positionH>
          <wp:positionV relativeFrom="line">
            <wp:align>top</wp:align>
          </wp:positionV>
          <wp:extent cx="756000" cy="594000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DELU_ba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F0" w:rsidRDefault="00204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8F" w:rsidRDefault="00050C8F" w:rsidP="005C0C41">
      <w:pPr>
        <w:spacing w:after="0"/>
      </w:pPr>
      <w:r>
        <w:separator/>
      </w:r>
    </w:p>
  </w:footnote>
  <w:footnote w:type="continuationSeparator" w:id="0">
    <w:p w:rsidR="00050C8F" w:rsidRDefault="00050C8F" w:rsidP="005C0C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F0" w:rsidRDefault="002047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F0" w:rsidRDefault="002047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F0" w:rsidRDefault="002047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2C1"/>
    <w:multiLevelType w:val="hybridMultilevel"/>
    <w:tmpl w:val="E76A690A"/>
    <w:lvl w:ilvl="0" w:tplc="1B88A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C7"/>
    <w:rsid w:val="00050C8F"/>
    <w:rsid w:val="002047F0"/>
    <w:rsid w:val="002919E1"/>
    <w:rsid w:val="004119C7"/>
    <w:rsid w:val="00564219"/>
    <w:rsid w:val="005C0C41"/>
    <w:rsid w:val="006436EC"/>
    <w:rsid w:val="00A317B8"/>
    <w:rsid w:val="00E12231"/>
    <w:rsid w:val="00E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9C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C0C41"/>
    <w:pPr>
      <w:keepNext/>
      <w:keepLines/>
      <w:suppressAutoHyphen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0C41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C41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0C41"/>
    <w:rPr>
      <w:rFonts w:eastAsiaTheme="majorEastAsia" w:cstheme="majorBidi"/>
      <w:b/>
      <w:bCs/>
      <w:sz w:val="24"/>
      <w:szCs w:val="26"/>
    </w:rPr>
  </w:style>
  <w:style w:type="character" w:styleId="Zvraznn">
    <w:name w:val="Emphasis"/>
    <w:uiPriority w:val="20"/>
    <w:qFormat/>
    <w:rsid w:val="005C0C4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C0C4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C0C41"/>
    <w:rPr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5C0C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047F0"/>
    <w:pPr>
      <w:tabs>
        <w:tab w:val="center" w:pos="4536"/>
        <w:tab w:val="right" w:pos="9072"/>
      </w:tabs>
      <w:spacing w:after="120"/>
    </w:pPr>
  </w:style>
  <w:style w:type="character" w:customStyle="1" w:styleId="ZhlavChar">
    <w:name w:val="Záhlaví Char"/>
    <w:basedOn w:val="Standardnpsmoodstavce"/>
    <w:link w:val="Zhlav"/>
    <w:uiPriority w:val="99"/>
    <w:rsid w:val="002047F0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A317B8"/>
    <w:pPr>
      <w:tabs>
        <w:tab w:val="center" w:pos="4536"/>
        <w:tab w:val="right" w:pos="9072"/>
      </w:tabs>
      <w:spacing w:before="240" w:after="0"/>
    </w:pPr>
  </w:style>
  <w:style w:type="character" w:customStyle="1" w:styleId="ZpatChar">
    <w:name w:val="Zápatí Char"/>
    <w:basedOn w:val="Standardnpsmoodstavce"/>
    <w:link w:val="Zpat"/>
    <w:uiPriority w:val="99"/>
    <w:rsid w:val="00A317B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C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19C7"/>
    <w:pPr>
      <w:ind w:left="720"/>
      <w:contextualSpacing/>
    </w:pPr>
  </w:style>
  <w:style w:type="table" w:styleId="Mkatabulky">
    <w:name w:val="Table Grid"/>
    <w:basedOn w:val="Normlntabulka"/>
    <w:uiPriority w:val="39"/>
    <w:rsid w:val="0041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9C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C0C41"/>
    <w:pPr>
      <w:keepNext/>
      <w:keepLines/>
      <w:suppressAutoHyphen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0C41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C41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0C41"/>
    <w:rPr>
      <w:rFonts w:eastAsiaTheme="majorEastAsia" w:cstheme="majorBidi"/>
      <w:b/>
      <w:bCs/>
      <w:sz w:val="24"/>
      <w:szCs w:val="26"/>
    </w:rPr>
  </w:style>
  <w:style w:type="character" w:styleId="Zvraznn">
    <w:name w:val="Emphasis"/>
    <w:uiPriority w:val="20"/>
    <w:qFormat/>
    <w:rsid w:val="005C0C4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C0C4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C0C41"/>
    <w:rPr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5C0C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047F0"/>
    <w:pPr>
      <w:tabs>
        <w:tab w:val="center" w:pos="4536"/>
        <w:tab w:val="right" w:pos="9072"/>
      </w:tabs>
      <w:spacing w:after="120"/>
    </w:pPr>
  </w:style>
  <w:style w:type="character" w:customStyle="1" w:styleId="ZhlavChar">
    <w:name w:val="Záhlaví Char"/>
    <w:basedOn w:val="Standardnpsmoodstavce"/>
    <w:link w:val="Zhlav"/>
    <w:uiPriority w:val="99"/>
    <w:rsid w:val="002047F0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A317B8"/>
    <w:pPr>
      <w:tabs>
        <w:tab w:val="center" w:pos="4536"/>
        <w:tab w:val="right" w:pos="9072"/>
      </w:tabs>
      <w:spacing w:before="240" w:after="0"/>
    </w:pPr>
  </w:style>
  <w:style w:type="character" w:customStyle="1" w:styleId="ZpatChar">
    <w:name w:val="Zápatí Char"/>
    <w:basedOn w:val="Standardnpsmoodstavce"/>
    <w:link w:val="Zpat"/>
    <w:uiPriority w:val="99"/>
    <w:rsid w:val="00A317B8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C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19C7"/>
    <w:pPr>
      <w:ind w:left="720"/>
      <w:contextualSpacing/>
    </w:pPr>
  </w:style>
  <w:style w:type="table" w:styleId="Mkatabulky">
    <w:name w:val="Table Grid"/>
    <w:basedOn w:val="Normlntabulka"/>
    <w:uiPriority w:val="39"/>
    <w:rsid w:val="0041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trovsky\Desktop\&#353;ablona_log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 v Brně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Ostrovsky</dc:creator>
  <cp:lastModifiedBy>Václav Ostrovsky</cp:lastModifiedBy>
  <cp:revision>1</cp:revision>
  <dcterms:created xsi:type="dcterms:W3CDTF">2017-07-20T11:57:00Z</dcterms:created>
  <dcterms:modified xsi:type="dcterms:W3CDTF">2017-07-20T11:57:00Z</dcterms:modified>
</cp:coreProperties>
</file>