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40" w:rsidRPr="00762540" w:rsidRDefault="00762540" w:rsidP="00762540">
      <w:pPr>
        <w:jc w:val="center"/>
        <w:rPr>
          <w:rFonts w:cs="Arial"/>
          <w:b/>
          <w:sz w:val="48"/>
          <w:szCs w:val="48"/>
        </w:rPr>
      </w:pPr>
      <w:r w:rsidRPr="00762540">
        <w:rPr>
          <w:rFonts w:cs="Arial"/>
          <w:b/>
          <w:sz w:val="48"/>
          <w:szCs w:val="48"/>
        </w:rPr>
        <w:t>Výzva k podání nabídek včetně Zadávací dokumentace</w:t>
      </w:r>
    </w:p>
    <w:p w:rsidR="00762540" w:rsidRPr="00762540" w:rsidRDefault="00762540" w:rsidP="00762540">
      <w:pPr>
        <w:jc w:val="center"/>
        <w:rPr>
          <w:rFonts w:cs="Arial"/>
          <w:b/>
          <w:sz w:val="48"/>
          <w:szCs w:val="48"/>
        </w:rPr>
      </w:pPr>
    </w:p>
    <w:p w:rsidR="00762540" w:rsidRPr="00762540" w:rsidRDefault="00762540" w:rsidP="00762540">
      <w:pPr>
        <w:jc w:val="center"/>
        <w:rPr>
          <w:rFonts w:cs="Arial"/>
          <w:b/>
          <w:sz w:val="48"/>
          <w:szCs w:val="48"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  <w:r w:rsidRPr="00762540">
        <w:rPr>
          <w:rFonts w:cs="Arial"/>
          <w:b/>
          <w:sz w:val="44"/>
          <w:szCs w:val="44"/>
        </w:rPr>
        <w:t xml:space="preserve">Dle zákona č. 134/2016 Sb., o zadávání veřejných zakázek (dále </w:t>
      </w:r>
      <w:proofErr w:type="gramStart"/>
      <w:r w:rsidRPr="00762540">
        <w:rPr>
          <w:rFonts w:cs="Arial"/>
          <w:b/>
          <w:sz w:val="44"/>
          <w:szCs w:val="44"/>
        </w:rPr>
        <w:t>jen ,,zákon</w:t>
      </w:r>
      <w:proofErr w:type="gramEnd"/>
      <w:r w:rsidRPr="00762540">
        <w:rPr>
          <w:rFonts w:cs="Arial"/>
          <w:b/>
          <w:sz w:val="44"/>
          <w:szCs w:val="44"/>
        </w:rPr>
        <w:t>“, případně ,,ZZVZ“)</w:t>
      </w: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  <w:sz w:val="48"/>
          <w:szCs w:val="48"/>
        </w:rPr>
      </w:pPr>
      <w:r w:rsidRPr="00762540">
        <w:rPr>
          <w:rFonts w:cs="Arial"/>
          <w:b/>
          <w:sz w:val="48"/>
          <w:szCs w:val="48"/>
        </w:rPr>
        <w:t>Veřejná zakázka</w:t>
      </w: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  <w:sz w:val="44"/>
          <w:szCs w:val="44"/>
        </w:rPr>
      </w:pPr>
      <w:proofErr w:type="gramStart"/>
      <w:r w:rsidRPr="00762540">
        <w:rPr>
          <w:rFonts w:cs="Arial"/>
          <w:b/>
          <w:sz w:val="44"/>
          <w:szCs w:val="44"/>
        </w:rPr>
        <w:t>,,Dodávka</w:t>
      </w:r>
      <w:proofErr w:type="gramEnd"/>
      <w:r w:rsidRPr="00762540">
        <w:rPr>
          <w:rFonts w:cs="Arial"/>
          <w:b/>
          <w:sz w:val="44"/>
          <w:szCs w:val="44"/>
        </w:rPr>
        <w:t xml:space="preserve"> licenčního programu Microsoft </w:t>
      </w:r>
      <w:proofErr w:type="spellStart"/>
      <w:r w:rsidRPr="00762540">
        <w:rPr>
          <w:rFonts w:cs="Arial"/>
          <w:b/>
          <w:sz w:val="44"/>
          <w:szCs w:val="44"/>
        </w:rPr>
        <w:t>Campus</w:t>
      </w:r>
      <w:proofErr w:type="spellEnd"/>
      <w:r w:rsidRPr="00762540">
        <w:rPr>
          <w:rFonts w:cs="Arial"/>
          <w:b/>
          <w:sz w:val="44"/>
          <w:szCs w:val="44"/>
        </w:rPr>
        <w:t xml:space="preserve"> </w:t>
      </w:r>
      <w:proofErr w:type="spellStart"/>
      <w:r w:rsidRPr="00762540">
        <w:rPr>
          <w:rFonts w:cs="Arial"/>
          <w:b/>
          <w:sz w:val="44"/>
          <w:szCs w:val="44"/>
        </w:rPr>
        <w:t>Agreement</w:t>
      </w:r>
      <w:proofErr w:type="spellEnd"/>
      <w:r w:rsidRPr="00762540">
        <w:rPr>
          <w:rFonts w:cs="Arial"/>
          <w:b/>
          <w:sz w:val="44"/>
          <w:szCs w:val="44"/>
        </w:rPr>
        <w:t xml:space="preserve"> pro vysoké školy</w:t>
      </w:r>
      <w:r w:rsidR="00C37063">
        <w:rPr>
          <w:rFonts w:cs="Arial"/>
          <w:b/>
          <w:sz w:val="44"/>
          <w:szCs w:val="44"/>
        </w:rPr>
        <w:t xml:space="preserve"> – opakované řízení</w:t>
      </w:r>
      <w:r w:rsidRPr="00762540">
        <w:rPr>
          <w:rFonts w:cs="Arial"/>
          <w:b/>
          <w:sz w:val="44"/>
          <w:szCs w:val="44"/>
        </w:rPr>
        <w:t xml:space="preserve">“ </w:t>
      </w: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</w:p>
    <w:p w:rsidR="00762540" w:rsidRPr="00762540" w:rsidRDefault="00762540" w:rsidP="00762540">
      <w:pPr>
        <w:rPr>
          <w:rFonts w:cs="Arial"/>
          <w:b/>
          <w:sz w:val="24"/>
          <w:szCs w:val="24"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  <w:r w:rsidRPr="00762540">
        <w:rPr>
          <w:rFonts w:cs="Arial"/>
          <w:b/>
        </w:rPr>
        <w:tab/>
      </w:r>
    </w:p>
    <w:p w:rsidR="00762540" w:rsidRPr="00762540" w:rsidRDefault="00762540" w:rsidP="00762540">
      <w:pPr>
        <w:tabs>
          <w:tab w:val="left" w:pos="6090"/>
        </w:tabs>
        <w:rPr>
          <w:rFonts w:cs="Arial"/>
          <w:b/>
        </w:rPr>
      </w:pPr>
    </w:p>
    <w:p w:rsidR="00762540" w:rsidRPr="00762540" w:rsidRDefault="00762540" w:rsidP="00762540">
      <w:pPr>
        <w:tabs>
          <w:tab w:val="left" w:pos="6090"/>
        </w:tabs>
        <w:rPr>
          <w:rFonts w:cs="Arial"/>
          <w:b/>
        </w:rPr>
      </w:pPr>
    </w:p>
    <w:p w:rsidR="00762540" w:rsidRPr="00762540" w:rsidRDefault="00762540" w:rsidP="00762540">
      <w:pPr>
        <w:tabs>
          <w:tab w:val="left" w:pos="6090"/>
        </w:tabs>
        <w:rPr>
          <w:rFonts w:cs="Arial"/>
          <w:b/>
        </w:rPr>
      </w:pPr>
    </w:p>
    <w:p w:rsidR="00762540" w:rsidRPr="00762540" w:rsidRDefault="00762540" w:rsidP="00762540">
      <w:pPr>
        <w:tabs>
          <w:tab w:val="left" w:pos="6090"/>
        </w:tabs>
        <w:rPr>
          <w:rFonts w:cs="Arial"/>
          <w:b/>
        </w:rPr>
      </w:pPr>
    </w:p>
    <w:p w:rsidR="00762540" w:rsidRPr="00762540" w:rsidRDefault="00762540" w:rsidP="00762540">
      <w:pPr>
        <w:tabs>
          <w:tab w:val="left" w:pos="6090"/>
        </w:tabs>
        <w:rPr>
          <w:rFonts w:cs="Arial"/>
          <w:b/>
        </w:rPr>
      </w:pPr>
    </w:p>
    <w:p w:rsidR="00762540" w:rsidRPr="00762540" w:rsidRDefault="00762540" w:rsidP="00762540">
      <w:pPr>
        <w:tabs>
          <w:tab w:val="left" w:pos="6090"/>
        </w:tabs>
        <w:rPr>
          <w:rFonts w:cs="Arial"/>
          <w:b/>
        </w:rPr>
      </w:pPr>
    </w:p>
    <w:p w:rsidR="00762540" w:rsidRPr="00762540" w:rsidRDefault="00762540" w:rsidP="00762540">
      <w:pPr>
        <w:rPr>
          <w:rFonts w:cs="Arial"/>
          <w:b/>
        </w:rPr>
      </w:pPr>
    </w:p>
    <w:p w:rsidR="00762540" w:rsidRPr="00762540" w:rsidRDefault="00762540" w:rsidP="00762540">
      <w:pPr>
        <w:rPr>
          <w:rFonts w:cs="Arial"/>
          <w:b/>
        </w:rPr>
      </w:pPr>
    </w:p>
    <w:p w:rsidR="00762540" w:rsidRPr="00762540" w:rsidRDefault="00762540" w:rsidP="00762540">
      <w:pPr>
        <w:spacing w:line="276" w:lineRule="auto"/>
        <w:rPr>
          <w:rFonts w:cs="Arial"/>
          <w:b/>
          <w:sz w:val="24"/>
          <w:szCs w:val="24"/>
        </w:rPr>
      </w:pPr>
      <w:r w:rsidRPr="00762540">
        <w:rPr>
          <w:rFonts w:cs="Arial"/>
          <w:b/>
          <w:sz w:val="24"/>
          <w:szCs w:val="24"/>
        </w:rPr>
        <w:t>Zadavatel veřejné zakázky: Mendelova univerzita v Brně</w:t>
      </w:r>
    </w:p>
    <w:p w:rsidR="00762540" w:rsidRPr="00762540" w:rsidRDefault="00762540" w:rsidP="00762540">
      <w:pPr>
        <w:spacing w:line="276" w:lineRule="auto"/>
        <w:jc w:val="both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>IČO: 621 56 489</w:t>
      </w:r>
    </w:p>
    <w:p w:rsidR="00762540" w:rsidRPr="00762540" w:rsidRDefault="00762540" w:rsidP="00762540">
      <w:pPr>
        <w:spacing w:line="276" w:lineRule="auto"/>
        <w:jc w:val="both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>DIČ: CZ62156489</w:t>
      </w:r>
    </w:p>
    <w:p w:rsidR="00762540" w:rsidRPr="00762540" w:rsidRDefault="00762540" w:rsidP="00762540">
      <w:pPr>
        <w:spacing w:line="276" w:lineRule="auto"/>
        <w:jc w:val="both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lastRenderedPageBreak/>
        <w:t xml:space="preserve">se sídlem: Zemědělská 1/1665, 613 00 Brno </w:t>
      </w:r>
    </w:p>
    <w:p w:rsidR="00762540" w:rsidRPr="00762540" w:rsidRDefault="00762540" w:rsidP="00762540">
      <w:pPr>
        <w:spacing w:line="276" w:lineRule="auto"/>
        <w:jc w:val="both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>Zastoupená prof. RNDr. Ladislavem Havlem, CSc., rektorem</w:t>
      </w:r>
    </w:p>
    <w:p w:rsidR="00762540" w:rsidRPr="00762540" w:rsidRDefault="00762540" w:rsidP="00762540">
      <w:pPr>
        <w:spacing w:line="276" w:lineRule="auto"/>
        <w:jc w:val="both"/>
        <w:rPr>
          <w:rFonts w:cs="Arial"/>
          <w:sz w:val="24"/>
          <w:szCs w:val="24"/>
        </w:rPr>
      </w:pPr>
    </w:p>
    <w:p w:rsidR="00762540" w:rsidRPr="00762540" w:rsidRDefault="00762540" w:rsidP="00762540">
      <w:pPr>
        <w:spacing w:line="276" w:lineRule="auto"/>
        <w:rPr>
          <w:rFonts w:cs="Arial"/>
          <w:sz w:val="24"/>
          <w:szCs w:val="24"/>
        </w:rPr>
      </w:pPr>
    </w:p>
    <w:tbl>
      <w:tblPr>
        <w:tblpPr w:leftFromText="141" w:rightFromText="141" w:vertAnchor="page" w:horzAnchor="margin" w:tblpY="365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6070"/>
      </w:tblGrid>
      <w:tr w:rsidR="00762540" w:rsidRPr="00762540" w:rsidTr="004E003E">
        <w:trPr>
          <w:trHeight w:val="532"/>
        </w:trPr>
        <w:tc>
          <w:tcPr>
            <w:tcW w:w="3214" w:type="dxa"/>
            <w:tcBorders>
              <w:right w:val="nil"/>
            </w:tcBorders>
            <w:shd w:val="clear" w:color="auto" w:fill="BFBFBF"/>
            <w:vAlign w:val="center"/>
          </w:tcPr>
          <w:p w:rsidR="00762540" w:rsidRPr="00762540" w:rsidRDefault="00762540" w:rsidP="004E003E">
            <w:pPr>
              <w:jc w:val="both"/>
              <w:rPr>
                <w:rFonts w:cs="Arial"/>
                <w:b/>
                <w:bCs/>
              </w:rPr>
            </w:pPr>
            <w:r w:rsidRPr="00762540">
              <w:rPr>
                <w:rFonts w:cs="Arial"/>
                <w:b/>
                <w:bCs/>
              </w:rPr>
              <w:t>Základní údaje o veřejné zakázce</w:t>
            </w:r>
          </w:p>
        </w:tc>
        <w:tc>
          <w:tcPr>
            <w:tcW w:w="6070" w:type="dxa"/>
            <w:tcBorders>
              <w:left w:val="nil"/>
            </w:tcBorders>
            <w:shd w:val="clear" w:color="auto" w:fill="BFBFBF"/>
            <w:vAlign w:val="center"/>
          </w:tcPr>
          <w:p w:rsidR="00762540" w:rsidRPr="00762540" w:rsidRDefault="00762540" w:rsidP="004E00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</w:rPr>
            </w:pPr>
          </w:p>
        </w:tc>
      </w:tr>
      <w:tr w:rsidR="00762540" w:rsidRPr="00762540" w:rsidTr="004E003E">
        <w:trPr>
          <w:trHeight w:val="532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jc w:val="both"/>
              <w:rPr>
                <w:rFonts w:cs="Arial"/>
              </w:rPr>
            </w:pPr>
            <w:r w:rsidRPr="00762540">
              <w:rPr>
                <w:rFonts w:cs="Arial"/>
                <w:b/>
                <w:bCs/>
              </w:rPr>
              <w:t>Název zadavatele: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spacing w:line="276" w:lineRule="auto"/>
              <w:ind w:left="141"/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Mendelova univerzita v Brně</w:t>
            </w:r>
          </w:p>
        </w:tc>
      </w:tr>
      <w:tr w:rsidR="00762540" w:rsidRPr="00762540" w:rsidTr="004E003E">
        <w:trPr>
          <w:trHeight w:val="544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jc w:val="both"/>
              <w:rPr>
                <w:rFonts w:cs="Arial"/>
              </w:rPr>
            </w:pPr>
            <w:r w:rsidRPr="00762540">
              <w:rPr>
                <w:rFonts w:cs="Arial"/>
                <w:b/>
                <w:bCs/>
              </w:rPr>
              <w:t>Sídlo: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rPr>
                <w:rFonts w:cs="Arial"/>
              </w:rPr>
            </w:pPr>
            <w:r w:rsidRPr="00762540">
              <w:rPr>
                <w:rFonts w:cs="Arial"/>
              </w:rPr>
              <w:t>Zemědělská 1/1665, 613 00 Brno</w:t>
            </w:r>
            <w:r w:rsidRPr="00762540">
              <w:rPr>
                <w:rFonts w:cs="Arial"/>
                <w:highlight w:val="yellow"/>
              </w:rPr>
              <w:t xml:space="preserve">  </w:t>
            </w:r>
            <w:r w:rsidRPr="00762540">
              <w:rPr>
                <w:rFonts w:cs="Arial"/>
              </w:rPr>
              <w:t xml:space="preserve"> </w:t>
            </w:r>
          </w:p>
        </w:tc>
      </w:tr>
      <w:tr w:rsidR="00762540" w:rsidRPr="00762540" w:rsidTr="004E003E">
        <w:trPr>
          <w:trHeight w:val="551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jc w:val="both"/>
              <w:rPr>
                <w:rFonts w:cs="Arial"/>
                <w:b/>
                <w:bCs/>
              </w:rPr>
            </w:pPr>
            <w:r w:rsidRPr="00762540">
              <w:rPr>
                <w:rFonts w:cs="Arial"/>
                <w:b/>
                <w:bCs/>
              </w:rPr>
              <w:t>IČO: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rPr>
                <w:rFonts w:cs="Arial"/>
              </w:rPr>
            </w:pPr>
            <w:r w:rsidRPr="00762540">
              <w:rPr>
                <w:rFonts w:cs="Arial"/>
              </w:rPr>
              <w:t>621 56 489</w:t>
            </w:r>
          </w:p>
        </w:tc>
      </w:tr>
      <w:tr w:rsidR="00762540" w:rsidRPr="00762540" w:rsidTr="004E003E">
        <w:trPr>
          <w:trHeight w:val="559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rPr>
                <w:rFonts w:cs="Arial"/>
                <w:b/>
                <w:bCs/>
              </w:rPr>
            </w:pPr>
            <w:r w:rsidRPr="00762540">
              <w:rPr>
                <w:rFonts w:cs="Arial"/>
                <w:b/>
                <w:bCs/>
              </w:rPr>
              <w:t xml:space="preserve">Osoba oprávněná za zadavatele jednat: 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prof. RNDr. Ladislav Havel, CSc., rektor</w:t>
            </w:r>
          </w:p>
        </w:tc>
      </w:tr>
      <w:tr w:rsidR="00762540" w:rsidRPr="00762540" w:rsidTr="004E003E">
        <w:trPr>
          <w:trHeight w:val="559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rPr>
                <w:rFonts w:cs="Arial"/>
                <w:b/>
                <w:bCs/>
              </w:rPr>
            </w:pPr>
            <w:r w:rsidRPr="00762540">
              <w:rPr>
                <w:rFonts w:cs="Arial"/>
                <w:b/>
                <w:bCs/>
              </w:rPr>
              <w:t>Správce rozpočtu: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Ing. Lujza Oravcová, kvestorka</w:t>
            </w:r>
          </w:p>
        </w:tc>
      </w:tr>
      <w:tr w:rsidR="00762540" w:rsidRPr="00762540" w:rsidTr="004E003E">
        <w:trPr>
          <w:trHeight w:val="553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jc w:val="both"/>
              <w:rPr>
                <w:rFonts w:cs="Arial"/>
                <w:b/>
                <w:bCs/>
              </w:rPr>
            </w:pPr>
            <w:r w:rsidRPr="00762540">
              <w:rPr>
                <w:rFonts w:cs="Arial"/>
                <w:b/>
                <w:bCs/>
              </w:rPr>
              <w:t>Kontaktní osoba: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Ing. Václav Ostrovský, administrátor veřejné zakázky</w:t>
            </w:r>
          </w:p>
        </w:tc>
      </w:tr>
      <w:tr w:rsidR="00762540" w:rsidRPr="00762540" w:rsidTr="004E003E">
        <w:trPr>
          <w:trHeight w:val="545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jc w:val="both"/>
              <w:rPr>
                <w:rFonts w:cs="Arial"/>
                <w:b/>
                <w:bCs/>
              </w:rPr>
            </w:pPr>
            <w:r w:rsidRPr="00762540">
              <w:rPr>
                <w:rFonts w:cs="Arial"/>
                <w:b/>
                <w:bCs/>
              </w:rPr>
              <w:t>Telefon, fax: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cs="Arial"/>
                <w:bCs/>
              </w:rPr>
            </w:pPr>
            <w:r w:rsidRPr="00762540">
              <w:rPr>
                <w:rFonts w:cs="Arial"/>
              </w:rPr>
              <w:t>+420 545 135 257</w:t>
            </w:r>
          </w:p>
        </w:tc>
      </w:tr>
      <w:tr w:rsidR="00762540" w:rsidRPr="00762540" w:rsidTr="004E003E">
        <w:trPr>
          <w:trHeight w:val="545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jc w:val="both"/>
              <w:rPr>
                <w:rFonts w:cs="Arial"/>
                <w:b/>
                <w:bCs/>
              </w:rPr>
            </w:pPr>
            <w:r w:rsidRPr="00762540">
              <w:rPr>
                <w:rFonts w:cs="Arial"/>
                <w:b/>
                <w:bCs/>
              </w:rPr>
              <w:t>E-mail: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cs="Arial"/>
                <w:bCs/>
              </w:rPr>
            </w:pPr>
            <w:r w:rsidRPr="00762540">
              <w:rPr>
                <w:rFonts w:cs="Arial"/>
              </w:rPr>
              <w:t>zakazky@mendelu.cz</w:t>
            </w:r>
          </w:p>
        </w:tc>
      </w:tr>
      <w:tr w:rsidR="00762540" w:rsidRPr="00762540" w:rsidTr="004E003E">
        <w:trPr>
          <w:trHeight w:val="39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rPr>
                <w:rFonts w:cs="Arial"/>
                <w:b/>
              </w:rPr>
            </w:pPr>
            <w:r w:rsidRPr="00762540">
              <w:rPr>
                <w:rFonts w:cs="Arial"/>
                <w:b/>
              </w:rPr>
              <w:t>Předpokládaná hodnota: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cs="Arial"/>
              </w:rPr>
            </w:pPr>
          </w:p>
          <w:p w:rsidR="00762540" w:rsidRPr="00762540" w:rsidRDefault="00762540" w:rsidP="004E003E">
            <w:pPr>
              <w:ind w:left="141"/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 xml:space="preserve">2.335.000,- Kč (CZK) bez DPH; z toho:  </w:t>
            </w:r>
          </w:p>
          <w:p w:rsidR="00762540" w:rsidRPr="00762540" w:rsidRDefault="00762540" w:rsidP="004E003E">
            <w:pPr>
              <w:ind w:left="141"/>
              <w:jc w:val="both"/>
              <w:rPr>
                <w:rFonts w:cs="Arial"/>
              </w:rPr>
            </w:pPr>
          </w:p>
        </w:tc>
      </w:tr>
      <w:tr w:rsidR="00762540" w:rsidRPr="00762540" w:rsidTr="004E003E">
        <w:trPr>
          <w:trHeight w:val="39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rPr>
                <w:rFonts w:cs="Arial"/>
                <w:b/>
              </w:rPr>
            </w:pPr>
            <w:r w:rsidRPr="00762540">
              <w:rPr>
                <w:rFonts w:cs="Arial"/>
                <w:b/>
              </w:rPr>
              <w:t xml:space="preserve">   Předmět zakázky: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Dodávky</w:t>
            </w:r>
          </w:p>
        </w:tc>
      </w:tr>
      <w:tr w:rsidR="00762540" w:rsidRPr="00762540" w:rsidTr="004E003E">
        <w:trPr>
          <w:trHeight w:val="71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rPr>
                <w:rFonts w:cs="Arial"/>
                <w:b/>
              </w:rPr>
            </w:pPr>
            <w:r w:rsidRPr="00762540">
              <w:rPr>
                <w:rFonts w:cs="Arial"/>
                <w:b/>
              </w:rPr>
              <w:t>Rozdělení na části podle §98: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NE</w:t>
            </w:r>
          </w:p>
        </w:tc>
      </w:tr>
      <w:tr w:rsidR="00762540" w:rsidRPr="00762540" w:rsidTr="004E003E">
        <w:trPr>
          <w:trHeight w:val="150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rPr>
                <w:rFonts w:cs="Arial"/>
                <w:b/>
              </w:rPr>
            </w:pPr>
            <w:r w:rsidRPr="00762540">
              <w:rPr>
                <w:rFonts w:cs="Arial"/>
                <w:b/>
              </w:rPr>
              <w:t>Druh zadávacího řízení</w:t>
            </w:r>
          </w:p>
        </w:tc>
        <w:tc>
          <w:tcPr>
            <w:tcW w:w="6070" w:type="dxa"/>
            <w:vAlign w:val="center"/>
          </w:tcPr>
          <w:p w:rsidR="00762540" w:rsidRPr="00762540" w:rsidRDefault="00762540" w:rsidP="004E003E">
            <w:pPr>
              <w:ind w:left="141"/>
              <w:jc w:val="both"/>
              <w:rPr>
                <w:rFonts w:eastAsia="Calibri" w:cs="Arial"/>
                <w:b/>
              </w:rPr>
            </w:pPr>
            <w:r w:rsidRPr="00762540">
              <w:rPr>
                <w:rFonts w:eastAsia="Calibri" w:cs="Arial"/>
                <w:b/>
              </w:rPr>
              <w:t>Zjednodušené podlimitní řízení dle § 53 ZZVZ</w:t>
            </w:r>
          </w:p>
          <w:p w:rsidR="00762540" w:rsidRPr="00762540" w:rsidRDefault="00762540" w:rsidP="004E003E">
            <w:pPr>
              <w:ind w:left="141"/>
              <w:jc w:val="both"/>
              <w:rPr>
                <w:rFonts w:eastAsia="Calibri" w:cs="Arial"/>
                <w:b/>
              </w:rPr>
            </w:pPr>
          </w:p>
        </w:tc>
      </w:tr>
      <w:tr w:rsidR="00762540" w:rsidRPr="00762540" w:rsidTr="004E003E">
        <w:trPr>
          <w:trHeight w:val="149"/>
        </w:trPr>
        <w:tc>
          <w:tcPr>
            <w:tcW w:w="3214" w:type="dxa"/>
            <w:shd w:val="clear" w:color="auto" w:fill="BFBFBF"/>
            <w:vAlign w:val="center"/>
          </w:tcPr>
          <w:p w:rsidR="00762540" w:rsidRPr="00762540" w:rsidRDefault="00762540" w:rsidP="004E003E">
            <w:pPr>
              <w:ind w:left="142"/>
              <w:rPr>
                <w:rFonts w:cs="Arial"/>
                <w:b/>
              </w:rPr>
            </w:pPr>
            <w:r w:rsidRPr="00762540">
              <w:rPr>
                <w:rFonts w:cs="Arial"/>
                <w:b/>
              </w:rPr>
              <w:t>Adresa profilu zadavatele, kde je zpřístupněna zadávací dokumentace:</w:t>
            </w:r>
          </w:p>
        </w:tc>
        <w:tc>
          <w:tcPr>
            <w:tcW w:w="6070" w:type="dxa"/>
            <w:vAlign w:val="center"/>
          </w:tcPr>
          <w:p w:rsidR="00762540" w:rsidRPr="00762540" w:rsidRDefault="00122290" w:rsidP="004E003E">
            <w:pPr>
              <w:ind w:left="141"/>
              <w:jc w:val="both"/>
              <w:rPr>
                <w:rFonts w:eastAsia="Calibri" w:cs="Arial"/>
                <w:b/>
                <w:highlight w:val="yellow"/>
              </w:rPr>
            </w:pPr>
            <w:r w:rsidRPr="00122290">
              <w:rPr>
                <w:rFonts w:eastAsia="Calibri" w:cs="Arial"/>
                <w:b/>
              </w:rPr>
              <w:t>https://zakazky.mendelu.cz/contract_display_1964.html</w:t>
            </w:r>
          </w:p>
        </w:tc>
      </w:tr>
    </w:tbl>
    <w:p w:rsidR="00762540" w:rsidRPr="00762540" w:rsidRDefault="00762540" w:rsidP="00762540">
      <w:pPr>
        <w:spacing w:line="276" w:lineRule="auto"/>
        <w:rPr>
          <w:rFonts w:cs="Arial"/>
          <w:sz w:val="24"/>
          <w:szCs w:val="24"/>
        </w:rPr>
      </w:pPr>
    </w:p>
    <w:p w:rsidR="00762540" w:rsidRPr="00762540" w:rsidRDefault="00762540" w:rsidP="00762540">
      <w:pPr>
        <w:spacing w:line="276" w:lineRule="auto"/>
        <w:rPr>
          <w:rFonts w:cs="Arial"/>
          <w:sz w:val="24"/>
          <w:szCs w:val="24"/>
        </w:rPr>
      </w:pPr>
    </w:p>
    <w:p w:rsidR="00762540" w:rsidRPr="00762540" w:rsidRDefault="00762540" w:rsidP="00762540">
      <w:pPr>
        <w:spacing w:line="276" w:lineRule="auto"/>
        <w:rPr>
          <w:rFonts w:cs="Arial"/>
          <w:sz w:val="24"/>
          <w:szCs w:val="24"/>
        </w:rPr>
      </w:pPr>
    </w:p>
    <w:p w:rsidR="00762540" w:rsidRPr="00762540" w:rsidRDefault="00762540" w:rsidP="00762540">
      <w:pPr>
        <w:spacing w:line="276" w:lineRule="auto"/>
        <w:rPr>
          <w:rFonts w:cs="Arial"/>
          <w:sz w:val="24"/>
          <w:szCs w:val="24"/>
        </w:rPr>
      </w:pPr>
    </w:p>
    <w:p w:rsidR="00762540" w:rsidRPr="00762540" w:rsidRDefault="00762540" w:rsidP="00762540">
      <w:pPr>
        <w:spacing w:line="276" w:lineRule="auto"/>
        <w:rPr>
          <w:rFonts w:cs="Arial"/>
          <w:sz w:val="24"/>
          <w:szCs w:val="24"/>
        </w:rPr>
      </w:pPr>
    </w:p>
    <w:p w:rsidR="00762540" w:rsidRPr="00762540" w:rsidRDefault="00762540" w:rsidP="00762540">
      <w:pPr>
        <w:spacing w:line="276" w:lineRule="auto"/>
        <w:ind w:right="868"/>
        <w:jc w:val="both"/>
        <w:rPr>
          <w:rFonts w:cs="Arial"/>
          <w:sz w:val="24"/>
          <w:szCs w:val="24"/>
        </w:rPr>
      </w:pPr>
    </w:p>
    <w:p w:rsidR="00762540" w:rsidRPr="00762540" w:rsidRDefault="00762540" w:rsidP="00762540">
      <w:pPr>
        <w:spacing w:line="276" w:lineRule="auto"/>
        <w:ind w:right="868"/>
        <w:jc w:val="both"/>
        <w:rPr>
          <w:rFonts w:cs="Arial"/>
          <w:b/>
        </w:rPr>
      </w:pPr>
    </w:p>
    <w:p w:rsidR="00762540" w:rsidRPr="00762540" w:rsidRDefault="00762540" w:rsidP="00762540">
      <w:pPr>
        <w:spacing w:line="276" w:lineRule="auto"/>
        <w:ind w:right="868"/>
        <w:jc w:val="both"/>
        <w:rPr>
          <w:rFonts w:cs="Arial"/>
          <w:b/>
        </w:rPr>
      </w:pPr>
      <w:r w:rsidRPr="00762540">
        <w:rPr>
          <w:rFonts w:cs="Arial"/>
          <w:b/>
        </w:rPr>
        <w:t xml:space="preserve">Veřejný zadavatel ve smyslu ustanovení § 2 ZZVZ zadává tímto veřejnou zakázku na dodávku licenčního programu Microsoft </w:t>
      </w:r>
      <w:proofErr w:type="spellStart"/>
      <w:r w:rsidRPr="00762540">
        <w:rPr>
          <w:rFonts w:cs="Arial"/>
          <w:b/>
        </w:rPr>
        <w:t>Campus</w:t>
      </w:r>
      <w:proofErr w:type="spellEnd"/>
      <w:r w:rsidRPr="00762540">
        <w:rPr>
          <w:rFonts w:cs="Arial"/>
          <w:b/>
        </w:rPr>
        <w:t xml:space="preserve"> </w:t>
      </w:r>
      <w:proofErr w:type="spellStart"/>
      <w:r w:rsidRPr="00762540">
        <w:rPr>
          <w:rFonts w:cs="Arial"/>
          <w:b/>
        </w:rPr>
        <w:t>Agreement</w:t>
      </w:r>
      <w:proofErr w:type="spellEnd"/>
      <w:r w:rsidRPr="00762540">
        <w:rPr>
          <w:rFonts w:cs="Arial"/>
          <w:b/>
        </w:rPr>
        <w:t xml:space="preserve"> pro vysoké školy.</w:t>
      </w:r>
    </w:p>
    <w:p w:rsidR="00762540" w:rsidRPr="00762540" w:rsidRDefault="00762540" w:rsidP="00762540">
      <w:pPr>
        <w:spacing w:line="276" w:lineRule="auto"/>
        <w:ind w:right="868"/>
        <w:jc w:val="both"/>
        <w:rPr>
          <w:rFonts w:cs="Arial"/>
          <w:b/>
        </w:rPr>
      </w:pPr>
    </w:p>
    <w:p w:rsidR="00762540" w:rsidRPr="00762540" w:rsidRDefault="00762540" w:rsidP="00762540">
      <w:pPr>
        <w:spacing w:before="100" w:beforeAutospacing="1" w:after="100" w:afterAutospacing="1" w:line="240" w:lineRule="atLeast"/>
        <w:contextualSpacing/>
        <w:rPr>
          <w:rFonts w:cs="Arial"/>
          <w:sz w:val="18"/>
          <w:szCs w:val="18"/>
          <w:lang w:eastAsia="cs-CZ"/>
        </w:rPr>
      </w:pPr>
      <w:r w:rsidRPr="00762540">
        <w:rPr>
          <w:rFonts w:cs="Arial"/>
          <w:b/>
          <w:bCs/>
          <w:sz w:val="18"/>
          <w:szCs w:val="18"/>
          <w:lang w:eastAsia="cs-CZ"/>
        </w:rPr>
        <w:t> </w:t>
      </w:r>
    </w:p>
    <w:p w:rsidR="00762540" w:rsidRPr="00762540" w:rsidRDefault="00762540" w:rsidP="00762540">
      <w:pPr>
        <w:spacing w:line="276" w:lineRule="auto"/>
        <w:ind w:right="868"/>
        <w:jc w:val="both"/>
        <w:rPr>
          <w:rFonts w:cs="Arial"/>
          <w:b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after="60"/>
        <w:ind w:left="360"/>
        <w:jc w:val="both"/>
        <w:rPr>
          <w:rFonts w:cs="Arial"/>
        </w:rPr>
      </w:pPr>
      <w:r w:rsidRPr="00762540">
        <w:rPr>
          <w:rFonts w:cs="Arial"/>
        </w:rPr>
        <w:t xml:space="preserve">Preambule </w:t>
      </w:r>
    </w:p>
    <w:p w:rsidR="00762540" w:rsidRPr="00762540" w:rsidRDefault="00762540" w:rsidP="00762540">
      <w:pPr>
        <w:pStyle w:val="Nadpis2"/>
        <w:keepLines w:val="0"/>
        <w:numPr>
          <w:ilvl w:val="1"/>
          <w:numId w:val="7"/>
        </w:numPr>
        <w:spacing w:after="60"/>
        <w:ind w:left="868" w:right="868" w:hanging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Tato zadávací dokumentace je podkladem pro podání nabídek dodavatelů v rámci podlimitní veřejné zakázky dle ustanovení § 53 zákona (zjednodušené podlimitní řízení). </w:t>
      </w:r>
    </w:p>
    <w:p w:rsidR="00762540" w:rsidRPr="00762540" w:rsidRDefault="00762540" w:rsidP="00762540">
      <w:pPr>
        <w:pStyle w:val="Nadpis2"/>
        <w:keepLines w:val="0"/>
        <w:numPr>
          <w:ilvl w:val="1"/>
          <w:numId w:val="7"/>
        </w:numPr>
        <w:spacing w:after="60"/>
        <w:ind w:left="868" w:right="868" w:hanging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Podáním nabídky v zadávacím řízení přijímá dodavatel plně a bez výhrad zadávací podmínky obsažené v této zadávací dokumentaci včetně všech příloh a případných dodatků k této zadávací dokumentaci. Dodavatel je povinen si před podáním nabídky pečlivě prostudovat všechny pokyny, podmínky, termíny a specifikace obsažené v zadávací dokumentaci a řídit se jimi. Údaje uvedené v zadávacích podmínkách vymezují závazné požadavky zadavatele na plnění veřejné zakázky. Těmito požadavky je dodavatel povinen se řídit při zpracování nabídky a předkládání dokladů k prokázání kvalifikace. </w:t>
      </w:r>
    </w:p>
    <w:p w:rsidR="00762540" w:rsidRPr="00762540" w:rsidRDefault="00762540" w:rsidP="00762540">
      <w:pPr>
        <w:pStyle w:val="Nadpis2"/>
        <w:keepLines w:val="0"/>
        <w:numPr>
          <w:ilvl w:val="1"/>
          <w:numId w:val="7"/>
        </w:numPr>
        <w:spacing w:after="60"/>
        <w:ind w:left="868" w:right="868" w:hanging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Je-li v technické specifikaci uveden odkaz na konkrétní výrobek, materiál, technologii příp. na obchodní firmu, má se za to, že se jedná o vymezení minimálních požadovaných standardů výrobku, technologie či materiálu a jejich parametrů. V tomto případě je dodavatel oprávněn v nabídce uvést i jiné, kvalitativně a technicky obdobné řešení, které splňuje minimálně požadované standardy a odpovídá uvedeným parametrům.</w:t>
      </w:r>
    </w:p>
    <w:p w:rsidR="00762540" w:rsidRPr="00762540" w:rsidRDefault="00762540" w:rsidP="00762540">
      <w:pPr>
        <w:jc w:val="both"/>
        <w:rPr>
          <w:rFonts w:cs="Arial"/>
          <w:lang w:eastAsia="cs-CZ"/>
        </w:rPr>
      </w:pPr>
    </w:p>
    <w:p w:rsidR="00762540" w:rsidRPr="00762540" w:rsidRDefault="00762540" w:rsidP="00762540">
      <w:pPr>
        <w:jc w:val="both"/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after="60"/>
        <w:ind w:left="360"/>
        <w:jc w:val="both"/>
        <w:rPr>
          <w:rFonts w:cs="Arial"/>
        </w:rPr>
      </w:pPr>
      <w:r w:rsidRPr="00762540">
        <w:rPr>
          <w:rFonts w:cs="Arial"/>
        </w:rPr>
        <w:t>Klasifikace předmětu veřejné zakázky</w:t>
      </w:r>
    </w:p>
    <w:p w:rsidR="00762540" w:rsidRPr="00762540" w:rsidRDefault="00762540" w:rsidP="00762540">
      <w:pPr>
        <w:numPr>
          <w:ilvl w:val="1"/>
          <w:numId w:val="7"/>
        </w:numPr>
        <w:spacing w:after="200" w:line="276" w:lineRule="auto"/>
        <w:rPr>
          <w:rFonts w:cs="Arial"/>
        </w:rPr>
      </w:pPr>
      <w:r w:rsidRPr="00762540">
        <w:rPr>
          <w:rFonts w:cs="Arial"/>
        </w:rPr>
        <w:t xml:space="preserve">Předmět veřejné zakázky je vymezen CPV kódy: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169"/>
      </w:tblGrid>
      <w:tr w:rsidR="00762540" w:rsidRPr="00762540" w:rsidTr="004E003E">
        <w:trPr>
          <w:trHeight w:val="45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0" w:rsidRPr="00762540" w:rsidRDefault="00762540" w:rsidP="004E003E">
            <w:pPr>
              <w:rPr>
                <w:rFonts w:cs="Arial"/>
                <w:i/>
              </w:rPr>
            </w:pPr>
            <w:r w:rsidRPr="00762540">
              <w:rPr>
                <w:rFonts w:cs="Arial"/>
                <w:i/>
              </w:rPr>
              <w:t>Balíky programů a informační systémy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0" w:rsidRPr="00762540" w:rsidRDefault="00762540" w:rsidP="004E003E">
            <w:pPr>
              <w:tabs>
                <w:tab w:val="left" w:pos="1077"/>
              </w:tabs>
              <w:rPr>
                <w:rFonts w:cs="Arial"/>
                <w:bCs/>
                <w:i/>
              </w:rPr>
            </w:pPr>
            <w:r w:rsidRPr="00762540">
              <w:rPr>
                <w:rFonts w:cs="Arial"/>
                <w:i/>
              </w:rPr>
              <w:t xml:space="preserve">4800 0000-8 </w:t>
            </w:r>
          </w:p>
        </w:tc>
      </w:tr>
    </w:tbl>
    <w:p w:rsidR="00762540" w:rsidRPr="00762540" w:rsidRDefault="00762540" w:rsidP="00762540">
      <w:pPr>
        <w:rPr>
          <w:rFonts w:cs="Arial"/>
        </w:rPr>
      </w:pPr>
    </w:p>
    <w:p w:rsidR="00762540" w:rsidRPr="00762540" w:rsidRDefault="00762540" w:rsidP="00762540">
      <w:pPr>
        <w:numPr>
          <w:ilvl w:val="1"/>
          <w:numId w:val="7"/>
        </w:numPr>
        <w:spacing w:after="200" w:line="276" w:lineRule="auto"/>
        <w:ind w:right="868"/>
        <w:jc w:val="both"/>
        <w:rPr>
          <w:rFonts w:cs="Arial"/>
        </w:rPr>
      </w:pPr>
      <w:r w:rsidRPr="00762540">
        <w:rPr>
          <w:rFonts w:cs="Arial"/>
        </w:rPr>
        <w:t>Veřejná zakázka není rozdělena na části.</w:t>
      </w:r>
    </w:p>
    <w:p w:rsidR="00762540" w:rsidRPr="00762540" w:rsidRDefault="00762540" w:rsidP="00762540">
      <w:pPr>
        <w:spacing w:after="200" w:line="276" w:lineRule="auto"/>
        <w:ind w:left="596"/>
        <w:rPr>
          <w:rFonts w:cs="Arial"/>
        </w:rPr>
      </w:pPr>
    </w:p>
    <w:p w:rsidR="00762540" w:rsidRPr="00762540" w:rsidRDefault="00762540" w:rsidP="00762540">
      <w:pPr>
        <w:numPr>
          <w:ilvl w:val="0"/>
          <w:numId w:val="7"/>
        </w:numPr>
        <w:spacing w:after="200" w:line="276" w:lineRule="auto"/>
        <w:ind w:left="357" w:hanging="357"/>
        <w:rPr>
          <w:rFonts w:cs="Arial"/>
          <w:b/>
        </w:rPr>
      </w:pPr>
      <w:r w:rsidRPr="00762540">
        <w:rPr>
          <w:rFonts w:cs="Arial"/>
          <w:b/>
        </w:rPr>
        <w:t>Vymezení předmětu veřejné zakázky</w:t>
      </w:r>
    </w:p>
    <w:p w:rsidR="00762540" w:rsidRPr="00762540" w:rsidRDefault="00762540" w:rsidP="00762540">
      <w:pPr>
        <w:numPr>
          <w:ilvl w:val="1"/>
          <w:numId w:val="7"/>
        </w:numPr>
        <w:spacing w:after="200" w:line="276" w:lineRule="auto"/>
        <w:ind w:right="868"/>
        <w:jc w:val="both"/>
        <w:rPr>
          <w:rFonts w:cs="Arial"/>
        </w:rPr>
      </w:pPr>
      <w:r w:rsidRPr="00762540">
        <w:rPr>
          <w:rFonts w:cs="Arial"/>
        </w:rPr>
        <w:t xml:space="preserve">Předmětem plnění veřejné zakázky je zajištění dodávky licenčního programu na období 2017 – 2018, 2018 – 2019 a 2019 – 2020. Jedná se o licence produktů Microsoft v rámci licenčního programu licence </w:t>
      </w:r>
      <w:proofErr w:type="spellStart"/>
      <w:r w:rsidRPr="00762540">
        <w:rPr>
          <w:rFonts w:cs="Arial"/>
        </w:rPr>
        <w:t>Campus</w:t>
      </w:r>
      <w:proofErr w:type="spellEnd"/>
      <w:r w:rsidRPr="00762540">
        <w:rPr>
          <w:rFonts w:cs="Arial"/>
        </w:rPr>
        <w:t xml:space="preserve"> </w:t>
      </w:r>
      <w:proofErr w:type="spellStart"/>
      <w:r w:rsidRPr="00762540">
        <w:rPr>
          <w:rFonts w:cs="Arial"/>
        </w:rPr>
        <w:t>Agreement</w:t>
      </w:r>
      <w:proofErr w:type="spellEnd"/>
      <w:r w:rsidRPr="00762540">
        <w:rPr>
          <w:rFonts w:cs="Arial"/>
        </w:rPr>
        <w:t xml:space="preserve"> pro vysoké školy, produkty </w:t>
      </w:r>
      <w:proofErr w:type="spellStart"/>
      <w:r w:rsidRPr="00762540">
        <w:rPr>
          <w:rFonts w:cs="Arial"/>
        </w:rPr>
        <w:t>Campus</w:t>
      </w:r>
      <w:proofErr w:type="spellEnd"/>
      <w:r w:rsidRPr="00762540">
        <w:rPr>
          <w:rFonts w:cs="Arial"/>
        </w:rPr>
        <w:t xml:space="preserve"> Desktop w/</w:t>
      </w:r>
      <w:proofErr w:type="spellStart"/>
      <w:r w:rsidRPr="00762540">
        <w:rPr>
          <w:rFonts w:cs="Arial"/>
        </w:rPr>
        <w:t>Enterprise</w:t>
      </w:r>
      <w:proofErr w:type="spellEnd"/>
      <w:r w:rsidRPr="00762540">
        <w:rPr>
          <w:rFonts w:cs="Arial"/>
        </w:rPr>
        <w:t xml:space="preserve"> CAL a </w:t>
      </w:r>
      <w:proofErr w:type="spellStart"/>
      <w:r w:rsidRPr="00762540">
        <w:rPr>
          <w:rFonts w:cs="Arial"/>
        </w:rPr>
        <w:t>DreamSpark</w:t>
      </w:r>
      <w:proofErr w:type="spellEnd"/>
      <w:r w:rsidRPr="00762540">
        <w:rPr>
          <w:rFonts w:cs="Arial"/>
        </w:rPr>
        <w:t xml:space="preserve"> Premium.</w:t>
      </w:r>
    </w:p>
    <w:p w:rsidR="00762540" w:rsidRPr="00762540" w:rsidRDefault="00762540" w:rsidP="00762540">
      <w:pPr>
        <w:numPr>
          <w:ilvl w:val="1"/>
          <w:numId w:val="7"/>
        </w:numPr>
        <w:spacing w:after="200" w:line="276" w:lineRule="auto"/>
        <w:ind w:right="868"/>
        <w:jc w:val="both"/>
        <w:rPr>
          <w:rFonts w:cs="Arial"/>
        </w:rPr>
      </w:pPr>
      <w:r w:rsidRPr="00762540">
        <w:rPr>
          <w:rFonts w:cs="Arial"/>
        </w:rPr>
        <w:t>Předmět veřejné zakázky je blíže specifikován v příloze č. 1 – technické specifikaci.</w:t>
      </w:r>
    </w:p>
    <w:p w:rsidR="00762540" w:rsidRPr="00762540" w:rsidRDefault="00762540" w:rsidP="00762540">
      <w:pPr>
        <w:pStyle w:val="Nadpis2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Předpokládaná hodnota veřejné zakázky činí </w:t>
      </w:r>
      <w:r w:rsidRPr="00762540">
        <w:rPr>
          <w:rFonts w:cs="Arial"/>
        </w:rPr>
        <w:t>2.335.000,- Kč bez DPH</w:t>
      </w:r>
      <w:r w:rsidRPr="00762540">
        <w:rPr>
          <w:rFonts w:cs="Arial"/>
          <w:b w:val="0"/>
        </w:rPr>
        <w:t>.</w:t>
      </w:r>
    </w:p>
    <w:p w:rsidR="00762540" w:rsidRPr="00762540" w:rsidRDefault="00762540" w:rsidP="00762540">
      <w:pPr>
        <w:pStyle w:val="Nadpis2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  <w:bCs w:val="0"/>
        </w:rPr>
        <w:t>Předpokládaná hodnota veřejné zakázky je rovněž limitní hodnotou. Zadavatel upozorňuje dodavatele, že nabídky, jejichž nabídkové ceny přesáhnou limitní hodnotu, budou vyřazeny.</w:t>
      </w:r>
    </w:p>
    <w:p w:rsidR="00762540" w:rsidRPr="00762540" w:rsidRDefault="00762540" w:rsidP="00762540">
      <w:pPr>
        <w:pStyle w:val="Nadpis2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Při stanovení předpokládané hodnoty veřejné zakázky vycházel Zadavatel z výsledku provedeného průzkumu trhu.  </w:t>
      </w: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after="60"/>
        <w:ind w:left="0" w:firstLine="0"/>
        <w:jc w:val="both"/>
        <w:rPr>
          <w:rFonts w:cs="Arial"/>
        </w:rPr>
      </w:pPr>
      <w:r w:rsidRPr="00762540">
        <w:rPr>
          <w:rFonts w:cs="Arial"/>
        </w:rPr>
        <w:t>Doba a místo plnění veřejné zakázky</w:t>
      </w:r>
    </w:p>
    <w:p w:rsidR="00762540" w:rsidRPr="00762540" w:rsidRDefault="00762540" w:rsidP="00762540">
      <w:pPr>
        <w:pStyle w:val="Nadpis2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Požadovaný termín dodání předmětného plnění je:</w:t>
      </w:r>
    </w:p>
    <w:p w:rsidR="00762540" w:rsidRPr="00762540" w:rsidRDefault="00762540" w:rsidP="00762540">
      <w:pPr>
        <w:pStyle w:val="Nadpis2"/>
        <w:keepLines w:val="0"/>
        <w:numPr>
          <w:ilvl w:val="0"/>
          <w:numId w:val="36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Licence pro období 2017 – 2018 do 1. 10. 2017;</w:t>
      </w:r>
    </w:p>
    <w:p w:rsidR="00762540" w:rsidRPr="00762540" w:rsidRDefault="00762540" w:rsidP="00762540">
      <w:pPr>
        <w:pStyle w:val="Nadpis2"/>
        <w:keepLines w:val="0"/>
        <w:numPr>
          <w:ilvl w:val="0"/>
          <w:numId w:val="36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Licence pro období 2018 – 2019 do 30. 6. 2018;</w:t>
      </w:r>
    </w:p>
    <w:p w:rsidR="00762540" w:rsidRPr="00762540" w:rsidRDefault="00762540" w:rsidP="00762540">
      <w:pPr>
        <w:pStyle w:val="Nadpis2"/>
        <w:keepLines w:val="0"/>
        <w:numPr>
          <w:ilvl w:val="0"/>
          <w:numId w:val="36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Licence pro období 2019 – 2020 do 30. 6. 2019. </w:t>
      </w:r>
    </w:p>
    <w:p w:rsidR="00762540" w:rsidRPr="00762540" w:rsidRDefault="00762540" w:rsidP="00762540">
      <w:pPr>
        <w:pStyle w:val="Nadpis2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</w:rPr>
      </w:pPr>
      <w:r w:rsidRPr="00762540">
        <w:rPr>
          <w:rFonts w:cs="Arial"/>
          <w:b w:val="0"/>
        </w:rPr>
        <w:t xml:space="preserve">Místem plnění je sídlo zadavatele: </w:t>
      </w:r>
      <w:r w:rsidRPr="00762540">
        <w:rPr>
          <w:rFonts w:cs="Arial"/>
        </w:rPr>
        <w:t xml:space="preserve">Mendelova univerzita v Brně, Zemědělská 1665/1, 613 00 Brno. </w:t>
      </w: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numPr>
          <w:ilvl w:val="0"/>
          <w:numId w:val="7"/>
        </w:numPr>
        <w:spacing w:before="360" w:after="60" w:line="276" w:lineRule="auto"/>
        <w:ind w:left="357" w:right="868" w:hanging="357"/>
        <w:jc w:val="both"/>
        <w:rPr>
          <w:rFonts w:cs="Arial"/>
          <w:b/>
        </w:rPr>
      </w:pPr>
      <w:r w:rsidRPr="00762540">
        <w:rPr>
          <w:rFonts w:cs="Arial"/>
          <w:b/>
        </w:rPr>
        <w:t>Podmínky účasti v zadávacím řízení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v souladu s </w:t>
      </w:r>
      <w:proofErr w:type="spellStart"/>
      <w:r w:rsidRPr="00762540">
        <w:rPr>
          <w:rFonts w:cs="Arial"/>
          <w:b w:val="0"/>
        </w:rPr>
        <w:t>ust</w:t>
      </w:r>
      <w:proofErr w:type="spellEnd"/>
      <w:r w:rsidRPr="00762540">
        <w:rPr>
          <w:rFonts w:cs="Arial"/>
          <w:b w:val="0"/>
        </w:rPr>
        <w:t>. § 37 odst. 1 zákona stanovuje jako podmínku účasti v zadávacím řízení předložení dokladů o kvalifikaci a obchodních podmínek, které jsou součástí zadávací dokumentace jako příloha č. 2.</w:t>
      </w:r>
    </w:p>
    <w:p w:rsid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numPr>
          <w:ilvl w:val="0"/>
          <w:numId w:val="7"/>
        </w:numPr>
        <w:spacing w:before="360" w:after="60" w:line="276" w:lineRule="auto"/>
        <w:ind w:left="357" w:right="868" w:hanging="357"/>
        <w:jc w:val="both"/>
        <w:rPr>
          <w:rFonts w:cs="Arial"/>
          <w:b/>
        </w:rPr>
      </w:pPr>
      <w:r w:rsidRPr="00762540">
        <w:rPr>
          <w:rFonts w:cs="Arial"/>
          <w:b/>
        </w:rPr>
        <w:t>Předložení dokladů o kvalifikaci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požaduje, v souladu s </w:t>
      </w:r>
      <w:proofErr w:type="spellStart"/>
      <w:r w:rsidRPr="00762540">
        <w:rPr>
          <w:rFonts w:cs="Arial"/>
          <w:b w:val="0"/>
        </w:rPr>
        <w:t>ust</w:t>
      </w:r>
      <w:proofErr w:type="spellEnd"/>
      <w:r w:rsidRPr="00762540">
        <w:rPr>
          <w:rFonts w:cs="Arial"/>
          <w:b w:val="0"/>
        </w:rPr>
        <w:t>. § 45 a 73 zákona, předložení dokladů o kvalifikaci. V souladu s </w:t>
      </w:r>
      <w:proofErr w:type="spellStart"/>
      <w:r w:rsidRPr="00762540">
        <w:rPr>
          <w:rFonts w:cs="Arial"/>
          <w:b w:val="0"/>
        </w:rPr>
        <w:t>ust</w:t>
      </w:r>
      <w:proofErr w:type="spellEnd"/>
      <w:r w:rsidRPr="00762540">
        <w:rPr>
          <w:rFonts w:cs="Arial"/>
          <w:b w:val="0"/>
        </w:rPr>
        <w:t xml:space="preserve">. § 45 zákona mohou být doklady o kvalifikaci předloženy v prostých kopiích, případně jednotným evropským osvědčením pro veřejné zakázky dle § 87 zákona, případně výpisem ze seznamu kvalifikovaných dodavatelů dle § 226 zákona.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Zadavatel připouští, aby dodavatel ve smyslu § 53 odst. 4 a 86 odst. 2 zákona nahradil předložení dokladů čestným prohlášením. Možnost nahradit doklady o kvalifikaci čestným prohlášením se vztahuje i na případné poddodavatele.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Je-li dodavatelem předkládáno čestné prohlášení, musí být podepsáno statutárním orgánem dodavatele, v případě podpisu jinou osobou musí být současně doloženo řádné zmocnění této osoby k příslušnému právnímu jednání, kterým dodavatel prokazuje řádné splnění kvalifikace.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bude ve smyslu § 86 odst. 3 zákona od vybraného dodavatele před uzavřením smlouvy požadovat předložení originálů / ověřených kopií dokladů vztahujících se ke kvalifikaci dodavatele.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Doklady prokazující základní způsobilost podle § 74 a profesní způsobilost podle § 77 odst. 1 zákona musí prokazovat splnění požadovaného kritéria způsobilosti nejpozději v době 3 měsíců přede dnem podání nabídky.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požaduje v souladu s </w:t>
      </w:r>
      <w:proofErr w:type="spellStart"/>
      <w:r w:rsidRPr="00762540">
        <w:rPr>
          <w:rFonts w:cs="Arial"/>
          <w:b w:val="0"/>
        </w:rPr>
        <w:t>ust</w:t>
      </w:r>
      <w:proofErr w:type="spellEnd"/>
      <w:r w:rsidRPr="00762540">
        <w:rPr>
          <w:rFonts w:cs="Arial"/>
          <w:b w:val="0"/>
        </w:rPr>
        <w:t>. § 73 zákona splnění základní a profesní způsobilosti.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proofErr w:type="gramStart"/>
      <w:r w:rsidRPr="00762540">
        <w:rPr>
          <w:rFonts w:cs="Arial"/>
          <w:b w:val="0"/>
        </w:rPr>
        <w:t>Způsobilým</w:t>
      </w:r>
      <w:proofErr w:type="gramEnd"/>
      <w:r w:rsidRPr="00762540">
        <w:rPr>
          <w:rFonts w:cs="Arial"/>
          <w:b w:val="0"/>
        </w:rPr>
        <w:t xml:space="preserve"> dle § 74 zákona</w:t>
      </w:r>
      <w:r>
        <w:rPr>
          <w:rFonts w:cs="Arial"/>
          <w:b w:val="0"/>
        </w:rPr>
        <w:t xml:space="preserve"> není dodavatel, </w:t>
      </w:r>
      <w:proofErr w:type="gramStart"/>
      <w:r>
        <w:rPr>
          <w:rFonts w:cs="Arial"/>
          <w:b w:val="0"/>
        </w:rPr>
        <w:t>který</w:t>
      </w:r>
      <w:r w:rsidRPr="00762540">
        <w:rPr>
          <w:rFonts w:cs="Arial"/>
          <w:b w:val="0"/>
        </w:rPr>
        <w:t>:</w:t>
      </w:r>
      <w:proofErr w:type="gramEnd"/>
    </w:p>
    <w:p w:rsidR="00762540" w:rsidRPr="00762540" w:rsidRDefault="00762540" w:rsidP="00762540">
      <w:pPr>
        <w:numPr>
          <w:ilvl w:val="0"/>
          <w:numId w:val="17"/>
        </w:numPr>
        <w:spacing w:after="60"/>
        <w:ind w:left="714" w:right="868" w:hanging="357"/>
        <w:jc w:val="both"/>
        <w:rPr>
          <w:rFonts w:cs="Arial"/>
          <w:lang w:eastAsia="cs-CZ"/>
        </w:rPr>
      </w:pPr>
      <w:r w:rsidRPr="00762540">
        <w:rPr>
          <w:rFonts w:cs="Arial"/>
          <w:lang w:eastAsia="cs-CZ"/>
        </w:rPr>
        <w:t>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</w:t>
      </w:r>
    </w:p>
    <w:p w:rsidR="00762540" w:rsidRPr="00762540" w:rsidRDefault="00762540" w:rsidP="00762540">
      <w:pPr>
        <w:numPr>
          <w:ilvl w:val="0"/>
          <w:numId w:val="17"/>
        </w:numPr>
        <w:spacing w:after="60"/>
        <w:ind w:left="714" w:right="868" w:hanging="357"/>
        <w:jc w:val="both"/>
        <w:rPr>
          <w:rFonts w:cs="Arial"/>
          <w:lang w:eastAsia="cs-CZ"/>
        </w:rPr>
      </w:pPr>
      <w:r w:rsidRPr="00762540">
        <w:rPr>
          <w:rFonts w:cs="Arial"/>
          <w:lang w:eastAsia="cs-CZ"/>
        </w:rPr>
        <w:t>Má v České republice nebo v zemi svého sídla v evidenci daní zachycen splatný daňový nedoplatek;</w:t>
      </w:r>
    </w:p>
    <w:p w:rsidR="00762540" w:rsidRPr="00762540" w:rsidRDefault="00762540" w:rsidP="00762540">
      <w:pPr>
        <w:numPr>
          <w:ilvl w:val="0"/>
          <w:numId w:val="17"/>
        </w:numPr>
        <w:spacing w:after="60"/>
        <w:ind w:left="714" w:right="868" w:hanging="357"/>
        <w:jc w:val="both"/>
        <w:rPr>
          <w:rFonts w:cs="Arial"/>
          <w:lang w:eastAsia="cs-CZ"/>
        </w:rPr>
      </w:pPr>
      <w:r w:rsidRPr="00762540">
        <w:rPr>
          <w:rFonts w:cs="Arial"/>
          <w:lang w:eastAsia="cs-CZ"/>
        </w:rPr>
        <w:t>Má v České republice nebo v zemi svého sídla splatný nedoplatek na pojistném nebo na penále na veřejné zdravotní pojištění;</w:t>
      </w:r>
    </w:p>
    <w:p w:rsidR="00762540" w:rsidRPr="00762540" w:rsidRDefault="00762540" w:rsidP="00762540">
      <w:pPr>
        <w:numPr>
          <w:ilvl w:val="0"/>
          <w:numId w:val="17"/>
        </w:numPr>
        <w:spacing w:after="60"/>
        <w:ind w:left="714" w:right="868" w:hanging="357"/>
        <w:jc w:val="both"/>
        <w:rPr>
          <w:rFonts w:cs="Arial"/>
          <w:lang w:eastAsia="cs-CZ"/>
        </w:rPr>
      </w:pPr>
      <w:r w:rsidRPr="00762540">
        <w:rPr>
          <w:rFonts w:cs="Arial"/>
          <w:lang w:eastAsia="cs-CZ"/>
        </w:rPr>
        <w:t>Má v České republice nebo v zemi svého sídla splatný nedoplatek na pojistném nebo na penále na sociální zabezpečení a příspěvku na státní politiku zaměstnanosti;</w:t>
      </w:r>
    </w:p>
    <w:p w:rsidR="00762540" w:rsidRPr="00762540" w:rsidRDefault="00762540" w:rsidP="00762540">
      <w:pPr>
        <w:numPr>
          <w:ilvl w:val="0"/>
          <w:numId w:val="17"/>
        </w:numPr>
        <w:spacing w:after="60"/>
        <w:ind w:left="714" w:right="868" w:hanging="357"/>
        <w:jc w:val="both"/>
        <w:rPr>
          <w:rFonts w:cs="Arial"/>
          <w:lang w:eastAsia="cs-CZ"/>
        </w:rPr>
      </w:pPr>
      <w:r w:rsidRPr="00762540">
        <w:rPr>
          <w:rFonts w:cs="Arial"/>
          <w:lang w:eastAsia="cs-CZ"/>
        </w:rPr>
        <w:t xml:space="preserve">Je v likvidaci, proti </w:t>
      </w:r>
      <w:proofErr w:type="gramStart"/>
      <w:r w:rsidRPr="00762540">
        <w:rPr>
          <w:rFonts w:cs="Arial"/>
          <w:lang w:eastAsia="cs-CZ"/>
        </w:rPr>
        <w:t>němuž</w:t>
      </w:r>
      <w:proofErr w:type="gramEnd"/>
      <w:r w:rsidRPr="00762540">
        <w:rPr>
          <w:rFonts w:cs="Arial"/>
          <w:lang w:eastAsia="cs-CZ"/>
        </w:rPr>
        <w:t xml:space="preserve"> bylo vydáno rozhodnutí o úpadku, vůči němuž byla nařízena nucená správa podle jiného právního předpisu nebo v obdobné situaci podle právního řádu země sídla dodavatele.</w:t>
      </w:r>
    </w:p>
    <w:p w:rsidR="00762540" w:rsidRPr="00762540" w:rsidRDefault="00762540" w:rsidP="00762540">
      <w:pPr>
        <w:ind w:left="720"/>
        <w:rPr>
          <w:rFonts w:cs="Arial"/>
          <w:lang w:eastAsia="cs-CZ"/>
        </w:rPr>
      </w:pP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lang w:eastAsia="cs-CZ"/>
        </w:rPr>
        <w:t xml:space="preserve"> </w:t>
      </w:r>
      <w:r w:rsidRPr="00762540">
        <w:rPr>
          <w:rFonts w:cs="Arial"/>
          <w:bCs/>
          <w:iCs/>
          <w:szCs w:val="28"/>
        </w:rPr>
        <w:t>Je-li dodavatelem právnická osoba, musí podmínku podle bodu 6.3, písm. a) splňovat tato právnická osoba a zároveň každý člen statutárního orgánu. Je-li členem statutárního orgánu dodavatele právnická osoba, musí podmínku bodu 6.3, písm. a) splňovat:</w:t>
      </w:r>
    </w:p>
    <w:p w:rsidR="00762540" w:rsidRPr="00762540" w:rsidRDefault="00762540" w:rsidP="00762540">
      <w:pPr>
        <w:numPr>
          <w:ilvl w:val="0"/>
          <w:numId w:val="19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Tato právnická osoba,</w:t>
      </w:r>
    </w:p>
    <w:p w:rsidR="00762540" w:rsidRPr="00762540" w:rsidRDefault="00762540" w:rsidP="00762540">
      <w:pPr>
        <w:numPr>
          <w:ilvl w:val="0"/>
          <w:numId w:val="19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Každý člen statutárního orgánu této právnické osoby a</w:t>
      </w:r>
    </w:p>
    <w:p w:rsidR="00762540" w:rsidRPr="00762540" w:rsidRDefault="00762540" w:rsidP="00762540">
      <w:pPr>
        <w:numPr>
          <w:ilvl w:val="0"/>
          <w:numId w:val="19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Osoba zastupující tuto právnickou osobu v statutárním orgánu dodavatele.</w:t>
      </w: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Účastní-li se zadávacího řízení pobočka závodu</w:t>
      </w:r>
    </w:p>
    <w:p w:rsidR="00762540" w:rsidRPr="00762540" w:rsidRDefault="00762540" w:rsidP="00762540">
      <w:pPr>
        <w:spacing w:before="240" w:after="60"/>
        <w:ind w:left="596"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a) zahraniční právnické osoby, musí podmínku podle § 74 odst. 1 písm. a) ZZVZ splňovat tato právnická osoba a vedoucí pobočky závodu;</w:t>
      </w:r>
    </w:p>
    <w:p w:rsidR="00762540" w:rsidRPr="00762540" w:rsidRDefault="00762540" w:rsidP="00762540">
      <w:pPr>
        <w:spacing w:before="240" w:after="60"/>
        <w:ind w:left="596"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b) české právnické osoby, musí podmínku podle § 74 odst. 1 písm. a) ZZVZ splňovat osoby uvedené v § 74 odst. 2 ZZVZ a vedoucí pobočky závodu.</w:t>
      </w: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Dodavatel prokazuje splnění podmínek</w:t>
      </w:r>
      <w:r w:rsidRPr="00762540">
        <w:rPr>
          <w:rFonts w:cs="Arial"/>
          <w:b/>
          <w:bCs/>
          <w:iCs/>
          <w:szCs w:val="28"/>
        </w:rPr>
        <w:t xml:space="preserve"> základní způsobilosti</w:t>
      </w:r>
      <w:r w:rsidRPr="00762540">
        <w:rPr>
          <w:rFonts w:cs="Arial"/>
          <w:bCs/>
          <w:iCs/>
          <w:szCs w:val="28"/>
        </w:rPr>
        <w:t xml:space="preserve"> ve vztahu k České republice předložením:</w:t>
      </w:r>
    </w:p>
    <w:p w:rsidR="00762540" w:rsidRPr="00762540" w:rsidRDefault="00762540" w:rsidP="00762540">
      <w:pPr>
        <w:numPr>
          <w:ilvl w:val="0"/>
          <w:numId w:val="21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Výpisu z evidence Rejstříku trestů ve vztahu k § 74 odst. 1 písm. a) zákona;</w:t>
      </w:r>
    </w:p>
    <w:p w:rsidR="00762540" w:rsidRPr="00762540" w:rsidRDefault="00762540" w:rsidP="00762540">
      <w:pPr>
        <w:numPr>
          <w:ilvl w:val="0"/>
          <w:numId w:val="21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Potvrzení příslušného finančního úřadu ve vztahu k § 74 odst. 1 písm. b) zákona;</w:t>
      </w:r>
    </w:p>
    <w:p w:rsidR="00762540" w:rsidRPr="00762540" w:rsidRDefault="00762540" w:rsidP="00762540">
      <w:pPr>
        <w:numPr>
          <w:ilvl w:val="0"/>
          <w:numId w:val="21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Písemného čestného prohlášení ve vztahu ke spotřební dani ve vztahu k § 74 odst. 1 písm. b) zákona;</w:t>
      </w:r>
    </w:p>
    <w:p w:rsidR="00762540" w:rsidRPr="00762540" w:rsidRDefault="00762540" w:rsidP="00762540">
      <w:pPr>
        <w:numPr>
          <w:ilvl w:val="0"/>
          <w:numId w:val="21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Písemného čestného prohlášení ve vztahu k § 74 odst. 1 písm. c) zákona;</w:t>
      </w:r>
    </w:p>
    <w:p w:rsidR="00762540" w:rsidRPr="00762540" w:rsidRDefault="00762540" w:rsidP="00762540">
      <w:pPr>
        <w:numPr>
          <w:ilvl w:val="0"/>
          <w:numId w:val="21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Potvrzení příslušné okresní správy sociálního zabezpečení ve vztahu k § 74 odst. 1 písm. d) zákona;</w:t>
      </w:r>
    </w:p>
    <w:p w:rsidR="00762540" w:rsidRPr="00762540" w:rsidRDefault="00762540" w:rsidP="00762540">
      <w:pPr>
        <w:numPr>
          <w:ilvl w:val="0"/>
          <w:numId w:val="21"/>
        </w:numPr>
        <w:spacing w:after="60"/>
        <w:ind w:left="714" w:right="868" w:hanging="357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Výpisu z obchodního rejstříku, nebo předložením písemného čestného prohlášení v případě, že není v obchodním rejstříku zapsán, ve vztahu k § 74 odst. 1 písm. e) zákona.</w:t>
      </w: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Dodavatel může využít vzorové čestné prohlášení, které tvoří přílohu č. 5 této zadávací dokumentace.</w:t>
      </w: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 xml:space="preserve">Dodavatel prokazuje splnění </w:t>
      </w:r>
      <w:r w:rsidRPr="00762540">
        <w:rPr>
          <w:rFonts w:cs="Arial"/>
          <w:b/>
          <w:bCs/>
          <w:iCs/>
          <w:szCs w:val="28"/>
        </w:rPr>
        <w:t>profesní způsobilosti</w:t>
      </w:r>
      <w:r w:rsidRPr="00762540">
        <w:rPr>
          <w:rFonts w:cs="Arial"/>
          <w:bCs/>
          <w:iCs/>
          <w:szCs w:val="28"/>
        </w:rPr>
        <w:t xml:space="preserve"> dle § 77 odst. 1 zákona ve vztahu k České republice předložením výpisu z obchodního rejstříku nebo jiné obdobné evidence, pokud jiný právní předpis zápis do takové evidence vyžaduje. </w:t>
      </w:r>
    </w:p>
    <w:p w:rsidR="00762540" w:rsidRPr="00762540" w:rsidRDefault="00762540" w:rsidP="00762540">
      <w:pPr>
        <w:spacing w:before="240" w:after="60"/>
        <w:ind w:left="596" w:right="868"/>
        <w:jc w:val="both"/>
        <w:outlineLvl w:val="1"/>
        <w:rPr>
          <w:rFonts w:cs="Arial"/>
          <w:bCs/>
          <w:iCs/>
          <w:szCs w:val="28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Další informace k prokazování kvalifikace</w:t>
      </w: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Zadavatel si může v souladu s </w:t>
      </w:r>
      <w:proofErr w:type="spellStart"/>
      <w:r w:rsidRPr="00762540">
        <w:rPr>
          <w:rFonts w:cs="Arial"/>
          <w:bCs/>
          <w:iCs/>
          <w:szCs w:val="28"/>
        </w:rPr>
        <w:t>ust</w:t>
      </w:r>
      <w:proofErr w:type="spellEnd"/>
      <w:r w:rsidRPr="00762540">
        <w:rPr>
          <w:rFonts w:cs="Arial"/>
          <w:bCs/>
          <w:iCs/>
          <w:szCs w:val="28"/>
        </w:rPr>
        <w:t>. § 53 odst. 4 zákona v průběhu zadávacího řízení vyžádat předložení originálů nebo úředně ověřených kopií dokladů o kvalifikaci. Doklady prokazující splnění základní způsobilosti podle § 74 a profesní způsobilosti podle § 77 musí prokazovat splnění požadovaného kritéria způsobilosti nejpozději v době 3 měsíců před dnem podání nabídky.</w:t>
      </w: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>Dodavatelé mohou k prokázání splnění kvalifikačních předpokladů použít výpis ze seznamu kvalifikovaných dodavatelů, který nahrazuje splnění prokázání základní způsobilosti podle ustanovení § 74 zákona a profesní způsobilosti podle § 77 zákona.</w:t>
      </w: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  <w:szCs w:val="28"/>
        </w:rPr>
      </w:pPr>
      <w:r w:rsidRPr="00762540">
        <w:rPr>
          <w:rFonts w:cs="Arial"/>
          <w:bCs/>
          <w:iCs/>
          <w:szCs w:val="28"/>
        </w:rPr>
        <w:t xml:space="preserve">Dodavatelé mohou prokázat splnění kvalifikace certifikátem vydaným v rámci systému certifikovaných dodavatelů, který obsahuje náležitosti stanovené v § 234 zákona. Tento certifikát nahrazuje splnění kvalifikace v rozsahu v něm uvedených údajů. </w:t>
      </w: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right="868"/>
        <w:jc w:val="both"/>
        <w:outlineLvl w:val="1"/>
        <w:rPr>
          <w:rFonts w:cs="Arial"/>
          <w:bCs/>
          <w:iCs/>
        </w:rPr>
      </w:pPr>
      <w:r w:rsidRPr="00762540">
        <w:rPr>
          <w:rFonts w:cs="Arial"/>
        </w:rPr>
        <w:t>V případě společné účasti dodavatelů prokazuje základní způsobilost a profesní způsobilost podle § 77 odst. 1 zákona každý dodavatel samostatně.</w:t>
      </w: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left="595" w:right="868"/>
        <w:jc w:val="both"/>
        <w:outlineLvl w:val="1"/>
        <w:rPr>
          <w:rFonts w:cs="Arial"/>
          <w:lang w:eastAsia="cs-CZ"/>
        </w:rPr>
      </w:pPr>
      <w:r w:rsidRPr="00762540">
        <w:rPr>
          <w:rFonts w:cs="Arial"/>
        </w:rPr>
        <w:t>Zadavatel v souladu s </w:t>
      </w:r>
      <w:proofErr w:type="spellStart"/>
      <w:r w:rsidRPr="00762540">
        <w:rPr>
          <w:rFonts w:cs="Arial"/>
        </w:rPr>
        <w:t>ust</w:t>
      </w:r>
      <w:proofErr w:type="spellEnd"/>
      <w:r w:rsidRPr="00762540">
        <w:rPr>
          <w:rFonts w:cs="Arial"/>
        </w:rPr>
        <w:t>. § 85 zákona požaduje, aby účastník zadávacího řízení předložil doklady prokazující základní způsobilost podle § 74 a profesní způsobilost podle § 77 jeho poddodavatelů v rozsahu bodů 6.5 a 6.6 této zadávací dokumentace.</w:t>
      </w:r>
    </w:p>
    <w:p w:rsidR="00762540" w:rsidRPr="00762540" w:rsidRDefault="00762540" w:rsidP="00762540">
      <w:pPr>
        <w:numPr>
          <w:ilvl w:val="1"/>
          <w:numId w:val="7"/>
        </w:numPr>
        <w:spacing w:before="240" w:after="60"/>
        <w:ind w:left="595" w:right="868"/>
        <w:jc w:val="both"/>
        <w:outlineLvl w:val="1"/>
        <w:rPr>
          <w:rFonts w:cs="Arial"/>
          <w:lang w:eastAsia="cs-CZ"/>
        </w:rPr>
      </w:pPr>
      <w:r w:rsidRPr="00762540">
        <w:rPr>
          <w:rFonts w:cs="Arial"/>
        </w:rPr>
        <w:t>V případě, že byla kvalifikace získána v zahraničí, prokazuje se doklady vydanými podle právního řádu země, ve které byla získána, a to v rozsahu požadovaném Zadavatelem.</w:t>
      </w:r>
    </w:p>
    <w:p w:rsidR="00762540" w:rsidRPr="00762540" w:rsidRDefault="00762540" w:rsidP="00762540">
      <w:pPr>
        <w:spacing w:before="240" w:after="60"/>
        <w:ind w:left="595" w:right="868"/>
        <w:jc w:val="both"/>
        <w:outlineLvl w:val="1"/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Vysvětlení zadávací dokumentace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Dodavatel je oprávněn písemně požadovat vysvětlení zadávací dokumentace v souladu s ustanovením § 54 odst. 5 zákona.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si vyhrazuje právo uveřejnit vysvětlení zadávací dokumentace buď na základě žádosti dodavatele, nebo z vlastního podnětu.</w:t>
      </w:r>
    </w:p>
    <w:p w:rsidR="00762540" w:rsidRPr="00762540" w:rsidRDefault="00762540" w:rsidP="0012229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</w:rPr>
      </w:pPr>
      <w:r w:rsidRPr="00762540">
        <w:rPr>
          <w:rFonts w:cs="Arial"/>
          <w:b w:val="0"/>
        </w:rPr>
        <w:t xml:space="preserve">Případná vysvětlení zadávací dokumentace budou uveřejňována rovněž na profilu zadavatele </w:t>
      </w:r>
      <w:hyperlink r:id="rId8" w:history="1">
        <w:r w:rsidR="00122290" w:rsidRPr="00D328E1">
          <w:rPr>
            <w:rStyle w:val="Hypertextovodkaz"/>
            <w:rFonts w:cs="Arial"/>
            <w:b w:val="0"/>
          </w:rPr>
          <w:t>https://zakazky.mendelu.cz/contract_display_1964.</w:t>
        </w:r>
        <w:proofErr w:type="gramStart"/>
        <w:r w:rsidR="00122290" w:rsidRPr="00D328E1">
          <w:rPr>
            <w:rStyle w:val="Hypertextovodkaz"/>
            <w:rFonts w:cs="Arial"/>
            <w:b w:val="0"/>
          </w:rPr>
          <w:t>html</w:t>
        </w:r>
      </w:hyperlink>
      <w:r w:rsidR="00122290">
        <w:rPr>
          <w:rFonts w:eastAsia="Calibri" w:cs="Arial"/>
        </w:rPr>
        <w:t xml:space="preserve"> </w:t>
      </w:r>
      <w:r w:rsidRPr="00762540">
        <w:rPr>
          <w:rFonts w:cs="Arial"/>
        </w:rPr>
        <w:t>.</w:t>
      </w:r>
      <w:proofErr w:type="gramEnd"/>
      <w:r w:rsidRPr="00762540">
        <w:rPr>
          <w:rFonts w:cs="Arial"/>
        </w:rPr>
        <w:t xml:space="preserve"> </w:t>
      </w:r>
    </w:p>
    <w:p w:rsid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Způsob zpracování nabídkové ceny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Nabídková cena musí obsahovat veškeré nutné náklady k řádné realizaci dodávky, včetně všech nákladů – tzn. se započtením veškerých souvisejících nákladů, rizik, zisku a finančních vlivů (např. inflace).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Dodavatel je povinen stanovit nabídkovou cenu absolutní částkou v českých korunách v členění bez DPH, částka DPH, s DPH, která bude uvedena v návrhu kupní smlouvy. </w:t>
      </w: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 xml:space="preserve">Obchodní podmínky a platební podmínky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jako součást zadávací dokumentace předkládá obchodní podmínky ve smyslu § 37 odst. 1 zákona. Obchodní podmínky stanovené pro veřejnou zakázku jsou zpracovány ve formě a struktuře kupní smlouvy. Součástí nabídky bude návrh této smlouvy (příloha č. 2 zadávací dokumentace).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Dodavatel do obchodních podmínek doplní údaje nezbytné pro vznik návrhu smlouvy (zejména vlastní identifikaci a nabídkovou cenu a popřípadě další údaje) a takto doplněné obchodní podmínky předloží jako návrh smlouvy.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Obchodní podmínky vymezují budoucí smluvní vztah. Nabídka dodavatele musí respektovat stanovené obchodní podmínky a nesmí obsahovat ustanovení, které by bylo v rozporu s obchodními podmínkami. Zadavatel požaduje, aby dodavatelé obchodní podmínky obligatorně v plném rozsahu akceptovali. Návrh smlouvy dodavatele nesmí obsahovat další ustanovení odlišná od obchodních podmínek.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Dodavatel není oprávněn měnit či doplňovat jakékoliv části textu smlouvy s výjimkou údajů, u nichž je tato možnost uvedena, tj. pasáže se žlutým podkladem. Po vyplnění příslušných údajů dodavatel odstraní ze  smlouvy žlutá místa (tj. smlouvu předkládá bez těchto žlutých míst). V případě, že dodavatel nesplní podmínky pro zpracování kupní smlouvy, tj. změní části, jejichž změnu zadavatel výslovně neumožnil, nebo uvede údaje, které jsou v rozporu s požadavky zadavatele, pak jeho nabídka nesplňuje zadávací podmínky a bude vyřazena.</w:t>
      </w:r>
    </w:p>
    <w:p w:rsid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Základní pokyny k podávání nabídek</w:t>
      </w:r>
    </w:p>
    <w:p w:rsidR="00762540" w:rsidRPr="00762540" w:rsidRDefault="00762540" w:rsidP="0012229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Nabídky se podávají písemně, a to v elektronické podobě prostřednictvím zadavatelem stanoveného elektronického nástroje E-ZAK (adresa profilu zadavatele </w:t>
      </w:r>
      <w:r w:rsidR="00122290" w:rsidRPr="00122290">
        <w:t>https://zakazky.mendelu.cz/contract_display_1964.</w:t>
      </w:r>
      <w:proofErr w:type="gramStart"/>
      <w:r w:rsidR="00122290" w:rsidRPr="00122290">
        <w:t>html</w:t>
      </w:r>
      <w:r w:rsidRPr="00762540">
        <w:rPr>
          <w:rFonts w:eastAsia="Calibri" w:cs="Arial"/>
          <w:b w:val="0"/>
        </w:rPr>
        <w:t xml:space="preserve"> )</w:t>
      </w:r>
      <w:r w:rsidRPr="00762540">
        <w:rPr>
          <w:rFonts w:cs="Arial"/>
          <w:b w:val="0"/>
        </w:rPr>
        <w:t xml:space="preserve"> nebo</w:t>
      </w:r>
      <w:proofErr w:type="gramEnd"/>
      <w:r w:rsidRPr="00762540">
        <w:rPr>
          <w:rFonts w:cs="Arial"/>
          <w:b w:val="0"/>
        </w:rPr>
        <w:t xml:space="preserve"> v listinné podobě. Rozhodne-li se dodavatel podat nabídku elektronicky, doporučuje zadavatel v takovém případě provést </w:t>
      </w:r>
      <w:proofErr w:type="gramStart"/>
      <w:r w:rsidRPr="00762540">
        <w:rPr>
          <w:rFonts w:cs="Arial"/>
          <w:b w:val="0"/>
        </w:rPr>
        <w:t>akci ,,test</w:t>
      </w:r>
      <w:proofErr w:type="gramEnd"/>
      <w:r w:rsidRPr="00762540">
        <w:rPr>
          <w:rFonts w:cs="Arial"/>
          <w:b w:val="0"/>
        </w:rPr>
        <w:t xml:space="preserve"> nastavení prohlížeče“ v hlavní nabídce elektronického nástroje E-ZAK.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Nabídka v listinné podobě musí být doručena v řádně uzavřené obálce označené VEŘEJNÁ ZAKÁZKA „</w:t>
      </w:r>
      <w:r w:rsidRPr="00762540">
        <w:rPr>
          <w:rFonts w:cs="Arial"/>
        </w:rPr>
        <w:t xml:space="preserve">Dodávka licenčního programu Microsoft </w:t>
      </w:r>
      <w:proofErr w:type="spellStart"/>
      <w:r w:rsidRPr="00762540">
        <w:rPr>
          <w:rFonts w:cs="Arial"/>
        </w:rPr>
        <w:t>Campus</w:t>
      </w:r>
      <w:proofErr w:type="spellEnd"/>
      <w:r w:rsidRPr="00762540">
        <w:rPr>
          <w:rFonts w:cs="Arial"/>
        </w:rPr>
        <w:t xml:space="preserve"> </w:t>
      </w:r>
      <w:proofErr w:type="spellStart"/>
      <w:r w:rsidRPr="00762540">
        <w:rPr>
          <w:rFonts w:cs="Arial"/>
        </w:rPr>
        <w:t>Agreement</w:t>
      </w:r>
      <w:proofErr w:type="spellEnd"/>
      <w:r w:rsidRPr="00762540">
        <w:rPr>
          <w:rFonts w:cs="Arial"/>
        </w:rPr>
        <w:t xml:space="preserve"> pro vysoké školy</w:t>
      </w:r>
      <w:r w:rsidR="00C37063">
        <w:rPr>
          <w:rFonts w:cs="Arial"/>
        </w:rPr>
        <w:t xml:space="preserve"> – opakované řízení</w:t>
      </w:r>
      <w:r w:rsidRPr="00762540">
        <w:rPr>
          <w:rFonts w:cs="Arial"/>
          <w:b w:val="0"/>
        </w:rPr>
        <w:t>“ s nápisem „</w:t>
      </w:r>
      <w:r w:rsidRPr="00762540">
        <w:rPr>
          <w:rFonts w:cs="Arial"/>
        </w:rPr>
        <w:t>NEOTEVÍRAT</w:t>
      </w:r>
      <w:r w:rsidRPr="00762540">
        <w:rPr>
          <w:rFonts w:cs="Arial"/>
          <w:b w:val="0"/>
        </w:rPr>
        <w:t>“. Na obálce musí být uvedeny identifikační údaje dodavatele.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V případě podání nabídky v listinné podobě dodavatel předloží nabídku vytištěnou v jednom vyhotovení a 1x elektronicky na CD / DVD / </w:t>
      </w:r>
      <w:proofErr w:type="spellStart"/>
      <w:r w:rsidRPr="00762540">
        <w:rPr>
          <w:rFonts w:cs="Arial"/>
          <w:b w:val="0"/>
        </w:rPr>
        <w:t>flash</w:t>
      </w:r>
      <w:proofErr w:type="spellEnd"/>
      <w:r w:rsidRPr="00762540">
        <w:rPr>
          <w:rFonts w:cs="Arial"/>
          <w:b w:val="0"/>
        </w:rPr>
        <w:t xml:space="preserve"> disku. Nabídka musí být zpracována dle zadávacích podmínek. Všechny listy nabídky budou navzájem pevně spojeny či sešity tak, aby byly dostatečně zabezpečeny před jejich vyjmutím z nabídky. Všechny stránky nabídky budou očíslovány vzestupnou číselnou kontinuální řadou.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Dodavatel v nabídce výslovně uvede kontaktní adresu pro písemný styk mezi dodavatelem a zadavatelem a e-mailovou adresu pro elektronický písemný styk mezi dodavatelem a zadavatelem. Dodavatel rovněž uvede ID funkční datové schránky. Pokud podává nabídku více dodavatelů společně (společná nabídka), uvedou v nabídce kromě kontaktní adresy dle předchozí věty též osobu, která bude zmocněna zastupovat tyto dodavatele při styku se zadavatelem v průběhu zadávacího řízení.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Nabídka bude zpracována písemně v českém nebo slovenském jazyce (anglický jazyk je přípustný v souvislosti s předložením technické dokumentace a návodů k obsluze) v  jednom originále + v elektronické podobě na CD / DVD / </w:t>
      </w:r>
      <w:proofErr w:type="spellStart"/>
      <w:r w:rsidRPr="00762540">
        <w:rPr>
          <w:rFonts w:cs="Arial"/>
          <w:b w:val="0"/>
        </w:rPr>
        <w:t>flash</w:t>
      </w:r>
      <w:proofErr w:type="spellEnd"/>
      <w:r w:rsidRPr="00762540">
        <w:rPr>
          <w:rFonts w:cs="Arial"/>
          <w:b w:val="0"/>
        </w:rPr>
        <w:t xml:space="preserve"> disku (kompletní </w:t>
      </w:r>
      <w:proofErr w:type="spellStart"/>
      <w:r w:rsidRPr="00762540">
        <w:rPr>
          <w:rFonts w:cs="Arial"/>
          <w:b w:val="0"/>
        </w:rPr>
        <w:t>scan</w:t>
      </w:r>
      <w:proofErr w:type="spellEnd"/>
      <w:r w:rsidRPr="00762540">
        <w:rPr>
          <w:rFonts w:cs="Arial"/>
          <w:b w:val="0"/>
        </w:rPr>
        <w:t xml:space="preserve"> nabídky). Smlouva včetně příloh musí být s ohledem na zákon č. 340/2015 Sb. a následné uveřejnění v registru smluv předložena na CD / DVD / </w:t>
      </w:r>
      <w:proofErr w:type="spellStart"/>
      <w:r w:rsidRPr="00762540">
        <w:rPr>
          <w:rFonts w:cs="Arial"/>
          <w:b w:val="0"/>
        </w:rPr>
        <w:t>flash</w:t>
      </w:r>
      <w:proofErr w:type="spellEnd"/>
      <w:r w:rsidRPr="00762540">
        <w:rPr>
          <w:rFonts w:cs="Arial"/>
          <w:b w:val="0"/>
        </w:rPr>
        <w:t xml:space="preserve"> disku rovněž v otevřeném editovatelném formátu (*.doc, *.</w:t>
      </w:r>
      <w:proofErr w:type="spellStart"/>
      <w:r w:rsidRPr="00762540">
        <w:rPr>
          <w:rFonts w:cs="Arial"/>
          <w:b w:val="0"/>
        </w:rPr>
        <w:t>docx</w:t>
      </w:r>
      <w:proofErr w:type="spellEnd"/>
      <w:r w:rsidRPr="00762540">
        <w:rPr>
          <w:rFonts w:cs="Arial"/>
          <w:b w:val="0"/>
        </w:rPr>
        <w:t xml:space="preserve">).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  <w:bCs w:val="0"/>
        </w:rPr>
      </w:pPr>
      <w:r w:rsidRPr="00762540">
        <w:rPr>
          <w:rFonts w:cs="Arial"/>
          <w:b w:val="0"/>
          <w:bCs w:val="0"/>
        </w:rPr>
        <w:t>V případě, že nabídku podává společně několik dodavatelů, jsou povinni předložit zadavateli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Dodavatel je v případě podání nabídky v listinné podobě povinen doručit nabídku v tištěné verzi do sídla zadavatele osobně nebo poštou, a to do termínu ukončení příjmu nabídek.</w:t>
      </w:r>
    </w:p>
    <w:p w:rsid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Složení nabídky</w:t>
      </w:r>
    </w:p>
    <w:p w:rsidR="00762540" w:rsidRPr="00762540" w:rsidRDefault="00762540" w:rsidP="00762540">
      <w:pPr>
        <w:pStyle w:val="Nadpis2"/>
        <w:keepNext w:val="0"/>
        <w:ind w:left="374" w:right="868"/>
        <w:rPr>
          <w:rFonts w:cs="Arial"/>
          <w:b w:val="0"/>
        </w:rPr>
      </w:pPr>
      <w:r w:rsidRPr="00762540">
        <w:rPr>
          <w:rFonts w:cs="Arial"/>
          <w:b w:val="0"/>
        </w:rPr>
        <w:t>Nabídka musí obsahovat minimálně následující části: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Krycí list nabídky (viz příloha č. 3)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Obchodní podmínky (viz příloha č. 2) včetně dodavatelem vyplněné přílohy č. 1 zadávací dokumentace – technické specifikace, kde je třeba vyplnit cenovou kalkulaci – všechna žlutě podbarvená pole v souladu s požadavky Zadavatele.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Doklady o kvalifikaci, kterými bude dodavatel prokazovat splnění: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2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Základní způsobilosti;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2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Profesní způsobilosti.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Doklady o kvalifikaci lze dle bodu 6.2 zadávací dokumentace nahradit rovněž čestným prohlášením. Vzor čestného prohlášení je přílohou č. 5 zadávací dokumentace.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Informace o poddodavatelích (viz příloha č. 4).</w:t>
      </w:r>
    </w:p>
    <w:p w:rsid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Datum a místo pro předložení nabídky, otevírání nabídek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Lhůta pro podání nabídek končí dne </w:t>
      </w:r>
      <w:r w:rsidRPr="00762540">
        <w:rPr>
          <w:rFonts w:cs="Arial"/>
          <w:highlight w:val="yellow"/>
        </w:rPr>
        <w:t>17. 8. 2017 v 10:00 hod</w:t>
      </w:r>
      <w:r w:rsidRPr="00762540">
        <w:rPr>
          <w:rFonts w:cs="Arial"/>
          <w:b w:val="0"/>
        </w:rPr>
        <w:t>. Nabídky je nutno doručit do sídla zadavatele (v případě podání nabídky v listinné podobě): Mendelova univerzita v Brně, Rektorát – podatelna, k rukám Ing. Václava Ostrovského, Zemědělská 1/1665, 613 00 Brno. Nabídky přijaté po tomto termínu zadavatel neotevře a nebudou zařazeny do hodnocení.</w:t>
      </w:r>
    </w:p>
    <w:p w:rsidR="00762540" w:rsidRPr="00762540" w:rsidRDefault="00762540" w:rsidP="0012229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V případě podání nabídky v elektronické podobě podá dodavatel nabídku prostřednictvím zadavatelem stanoveného elektronického nástroje E</w:t>
      </w:r>
      <w:r w:rsidR="00122290">
        <w:rPr>
          <w:rFonts w:cs="Arial"/>
          <w:b w:val="0"/>
        </w:rPr>
        <w:t xml:space="preserve">-ZAK (adresa profilu zadavatele </w:t>
      </w:r>
      <w:hyperlink r:id="rId9" w:history="1">
        <w:bookmarkStart w:id="0" w:name="_GoBack"/>
        <w:r w:rsidR="00122290" w:rsidRPr="00D328E1">
          <w:rPr>
            <w:rStyle w:val="Hypertextovodkaz"/>
            <w:rFonts w:cs="Arial"/>
            <w:b w:val="0"/>
          </w:rPr>
          <w:t>https</w:t>
        </w:r>
        <w:bookmarkEnd w:id="0"/>
        <w:r w:rsidR="00122290" w:rsidRPr="00D328E1">
          <w:rPr>
            <w:rStyle w:val="Hypertextovodkaz"/>
            <w:rFonts w:cs="Arial"/>
            <w:b w:val="0"/>
          </w:rPr>
          <w:t>://zakazky.mendelu.cz/contract_display_1964.</w:t>
        </w:r>
        <w:proofErr w:type="gramStart"/>
        <w:r w:rsidR="00122290" w:rsidRPr="00D328E1">
          <w:rPr>
            <w:rStyle w:val="Hypertextovodkaz"/>
            <w:rFonts w:cs="Arial"/>
            <w:b w:val="0"/>
          </w:rPr>
          <w:t>html</w:t>
        </w:r>
      </w:hyperlink>
      <w:r w:rsidR="00122290">
        <w:rPr>
          <w:rFonts w:cs="Arial"/>
          <w:b w:val="0"/>
        </w:rPr>
        <w:t xml:space="preserve"> </w:t>
      </w:r>
      <w:r w:rsidRPr="00762540">
        <w:rPr>
          <w:rFonts w:eastAsia="Calibri" w:cs="Arial"/>
          <w:b w:val="0"/>
        </w:rPr>
        <w:t>)</w:t>
      </w:r>
      <w:r w:rsidRPr="00762540">
        <w:rPr>
          <w:rFonts w:cs="Arial"/>
          <w:b w:val="0"/>
        </w:rPr>
        <w:t xml:space="preserve"> ve</w:t>
      </w:r>
      <w:proofErr w:type="gramEnd"/>
      <w:r w:rsidRPr="00762540">
        <w:rPr>
          <w:rFonts w:cs="Arial"/>
          <w:b w:val="0"/>
        </w:rPr>
        <w:t xml:space="preserve"> lhůtě podle bodu 13.1 této zadávací dokumentace. </w:t>
      </w: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Otevírání nabídek se uskuteční dne </w:t>
      </w:r>
      <w:r w:rsidRPr="00762540">
        <w:rPr>
          <w:rFonts w:cs="Arial"/>
          <w:highlight w:val="yellow"/>
        </w:rPr>
        <w:t>17. 8 v 10:00 hod</w:t>
      </w:r>
      <w:r w:rsidRPr="00762540">
        <w:rPr>
          <w:rFonts w:cs="Arial"/>
          <w:b w:val="0"/>
        </w:rPr>
        <w:t>. na adrese: Mendelova univerzita v Brně, Zemědělská 1/1665, 613 00 Brno, oddělení veřejných zakázek, 2. NP budovy A č. d. N2017.</w:t>
      </w:r>
    </w:p>
    <w:p w:rsidR="00762540" w:rsidRDefault="00762540" w:rsidP="00762540">
      <w:pPr>
        <w:rPr>
          <w:rFonts w:cs="Arial"/>
          <w:lang w:eastAsia="cs-CZ"/>
        </w:rPr>
      </w:pPr>
    </w:p>
    <w:p w:rsid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Ostatní podmínky zadávacího řízení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nepřipouští varianty nabídek podle § 102 zákona.</w:t>
      </w: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7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Způsob hodnocení nabídek podle hodnotících kritérií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Základním hodnotícím kritériem pro zadání veřejné zakázky je ekonomická výhodnost nabídky, přičemž ekonomická výhodnost nabídky bude v souladu s </w:t>
      </w:r>
      <w:proofErr w:type="spellStart"/>
      <w:r w:rsidRPr="00762540">
        <w:rPr>
          <w:rFonts w:cs="Arial"/>
          <w:b w:val="0"/>
        </w:rPr>
        <w:t>ust</w:t>
      </w:r>
      <w:proofErr w:type="spellEnd"/>
      <w:r w:rsidRPr="00762540">
        <w:rPr>
          <w:rFonts w:cs="Arial"/>
          <w:b w:val="0"/>
        </w:rPr>
        <w:t xml:space="preserve">. § 114 zákona hodnocena dle nejnižší nabídkové ceny v Kč bez DPH. Nejnižší nabídková cena v Kč bez DPH je současně jediným hodnotícím kritériem.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Pravidla pro hodnocení nabídek dle § 115 zákona - nabídky dodavatelů budou hodnoceny dle jediného hodnotícího kritéria – výše nabídkové ceny v Kč bez DPH, přičemž jako nejvýhodnější bude hodnocena nabídka s nejnižší nabídkovou cenou. Ostatní nabídky pak budou analogicky seřazeny vzestupně od nejnižší nabídkové ceny po nejvyšší nabídkovou cenu.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7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Pokud hodnotící komise posoudí předloženou nabídku jako nabídku obsahující mimořádně nízkou nabídkovou cenu, bude postupovat v souladu s § 113 zákona. </w:t>
      </w:r>
    </w:p>
    <w:p w:rsidR="00762540" w:rsidRPr="00762540" w:rsidRDefault="00762540" w:rsidP="00762540">
      <w:pPr>
        <w:numPr>
          <w:ilvl w:val="1"/>
          <w:numId w:val="7"/>
        </w:numPr>
        <w:spacing w:after="200"/>
        <w:ind w:right="868"/>
        <w:jc w:val="both"/>
        <w:rPr>
          <w:rFonts w:cs="Arial"/>
        </w:rPr>
      </w:pPr>
      <w:r w:rsidRPr="00762540">
        <w:rPr>
          <w:rFonts w:cs="Arial"/>
        </w:rPr>
        <w:t xml:space="preserve">V případě rovnosti nabídkových cen dodavatelů, kteří by se na základě zvoleného hodnotícího kritéria umístili na prvním až druhém místě, zadavatel v souladu s ustanovením § 127, odst. 2 písm. d) zákona, zadávací řízení zruší.  </w:t>
      </w:r>
    </w:p>
    <w:p w:rsidR="00762540" w:rsidRPr="00762540" w:rsidRDefault="00762540" w:rsidP="00762540">
      <w:pPr>
        <w:spacing w:after="200"/>
        <w:ind w:left="596" w:right="868"/>
        <w:jc w:val="both"/>
        <w:rPr>
          <w:rFonts w:cs="Arial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31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Rozhodnutí o výběru nejvhodnější nabídky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provede výběr dodavatele v souladu s </w:t>
      </w:r>
      <w:proofErr w:type="spellStart"/>
      <w:r w:rsidRPr="00762540">
        <w:rPr>
          <w:rFonts w:cs="Arial"/>
          <w:b w:val="0"/>
        </w:rPr>
        <w:t>ust</w:t>
      </w:r>
      <w:proofErr w:type="spellEnd"/>
      <w:r w:rsidRPr="00762540">
        <w:rPr>
          <w:rFonts w:cs="Arial"/>
          <w:b w:val="0"/>
        </w:rPr>
        <w:t>. § 122 zákona.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V souladu s </w:t>
      </w:r>
      <w:proofErr w:type="spellStart"/>
      <w:r w:rsidRPr="00762540">
        <w:rPr>
          <w:rFonts w:cs="Arial"/>
          <w:b w:val="0"/>
        </w:rPr>
        <w:t>ust</w:t>
      </w:r>
      <w:proofErr w:type="spellEnd"/>
      <w:r w:rsidRPr="00762540">
        <w:rPr>
          <w:rFonts w:cs="Arial"/>
          <w:b w:val="0"/>
        </w:rPr>
        <w:t xml:space="preserve">. § 104 zákona bude zadavatel požadovat od vybraného dodavatele předložení dokladů o jeho majetkové struktuře až po skutečné majitele podle zákona č. 253/2008 Sb., o některých opatřeních proti legalizaci výnosů z trestné činnosti a financování terorismu. Dodavatel předloží: </w:t>
      </w:r>
    </w:p>
    <w:p w:rsidR="00762540" w:rsidRPr="00762540" w:rsidRDefault="00762540" w:rsidP="00762540">
      <w:pPr>
        <w:pStyle w:val="Nadpis2"/>
        <w:keepNext w:val="0"/>
        <w:spacing w:after="60"/>
        <w:ind w:left="596"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16.2.1 identifikační údaje všech osob, které jsou jeho skutečným majitelem podle zákona o některých opatřeních proti legalizaci výnosů z trestné činnosti a financování terorismu;</w:t>
      </w:r>
    </w:p>
    <w:p w:rsidR="00762540" w:rsidRDefault="00762540" w:rsidP="00762540">
      <w:pPr>
        <w:ind w:firstLine="357"/>
        <w:rPr>
          <w:rFonts w:cs="Arial"/>
        </w:rPr>
      </w:pPr>
      <w:r w:rsidRPr="00762540">
        <w:rPr>
          <w:rFonts w:cs="Arial"/>
          <w:lang w:eastAsia="cs-CZ"/>
        </w:rPr>
        <w:t xml:space="preserve">     16.2.2 </w:t>
      </w:r>
      <w:r w:rsidRPr="00762540">
        <w:rPr>
          <w:rFonts w:cs="Arial"/>
        </w:rPr>
        <w:t xml:space="preserve">doklady, z nichž vyplývá vztah všech osob podle bodu 15.3.1 k dodavateli; těmito </w:t>
      </w:r>
    </w:p>
    <w:p w:rsidR="00762540" w:rsidRPr="00762540" w:rsidRDefault="00762540" w:rsidP="00762540">
      <w:pPr>
        <w:ind w:firstLine="357"/>
        <w:rPr>
          <w:rFonts w:cs="Arial"/>
        </w:rPr>
      </w:pPr>
      <w:r>
        <w:rPr>
          <w:rFonts w:cs="Arial"/>
        </w:rPr>
        <w:t xml:space="preserve">     </w:t>
      </w:r>
      <w:r w:rsidRPr="00762540">
        <w:rPr>
          <w:rFonts w:cs="Arial"/>
        </w:rPr>
        <w:t>doklady jsou zejména:</w:t>
      </w:r>
    </w:p>
    <w:p w:rsidR="00762540" w:rsidRPr="00762540" w:rsidRDefault="00762540" w:rsidP="00762540">
      <w:pPr>
        <w:spacing w:before="120"/>
        <w:ind w:left="567" w:right="907" w:firstLine="357"/>
        <w:rPr>
          <w:rFonts w:cs="Arial"/>
        </w:rPr>
      </w:pPr>
      <w:r w:rsidRPr="00762540">
        <w:rPr>
          <w:rFonts w:cs="Arial"/>
        </w:rPr>
        <w:t xml:space="preserve">- </w:t>
      </w:r>
      <w:r w:rsidRPr="00762540">
        <w:rPr>
          <w:rFonts w:cs="Arial"/>
          <w:lang w:eastAsia="cs-CZ"/>
        </w:rPr>
        <w:t>výpis z obchodního rejstříku nebo jiné obdobné evidence,</w:t>
      </w:r>
    </w:p>
    <w:p w:rsidR="00762540" w:rsidRPr="00762540" w:rsidRDefault="00762540" w:rsidP="00762540">
      <w:pPr>
        <w:spacing w:before="120"/>
        <w:ind w:left="567" w:right="907" w:firstLine="357"/>
        <w:rPr>
          <w:rFonts w:cs="Arial"/>
        </w:rPr>
      </w:pPr>
      <w:r w:rsidRPr="00762540">
        <w:rPr>
          <w:rFonts w:cs="Arial"/>
        </w:rPr>
        <w:t xml:space="preserve">- </w:t>
      </w:r>
      <w:r w:rsidRPr="00762540">
        <w:rPr>
          <w:rFonts w:cs="Arial"/>
          <w:lang w:eastAsia="cs-CZ"/>
        </w:rPr>
        <w:t>seznam akcionářů,</w:t>
      </w:r>
    </w:p>
    <w:p w:rsidR="00762540" w:rsidRPr="00762540" w:rsidRDefault="00762540" w:rsidP="00762540">
      <w:pPr>
        <w:spacing w:before="120"/>
        <w:ind w:left="567" w:right="907" w:firstLine="357"/>
        <w:rPr>
          <w:rFonts w:cs="Arial"/>
        </w:rPr>
      </w:pPr>
      <w:r w:rsidRPr="00762540">
        <w:rPr>
          <w:rFonts w:cs="Arial"/>
        </w:rPr>
        <w:t xml:space="preserve">- </w:t>
      </w:r>
      <w:r w:rsidRPr="00762540">
        <w:rPr>
          <w:rFonts w:cs="Arial"/>
          <w:lang w:eastAsia="cs-CZ"/>
        </w:rPr>
        <w:t>rozhodnutí statutárního orgánu o vyplacení podílu na zisku,</w:t>
      </w:r>
    </w:p>
    <w:p w:rsidR="00762540" w:rsidRPr="00762540" w:rsidRDefault="00762540" w:rsidP="00762540">
      <w:pPr>
        <w:spacing w:before="120"/>
        <w:ind w:left="567" w:right="907" w:firstLine="357"/>
        <w:rPr>
          <w:rFonts w:cs="Arial"/>
          <w:lang w:eastAsia="cs-CZ"/>
        </w:rPr>
      </w:pPr>
      <w:r w:rsidRPr="00762540">
        <w:rPr>
          <w:rFonts w:cs="Arial"/>
        </w:rPr>
        <w:t xml:space="preserve">- </w:t>
      </w:r>
      <w:r w:rsidRPr="00762540">
        <w:rPr>
          <w:rFonts w:cs="Arial"/>
          <w:lang w:eastAsia="cs-CZ"/>
        </w:rPr>
        <w:t>společenská smlouva, zakladatelská listina nebo stanovy.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Zadavatel upozorňuje dodavatele, že podle </w:t>
      </w:r>
      <w:proofErr w:type="spellStart"/>
      <w:r w:rsidRPr="00762540">
        <w:rPr>
          <w:rFonts w:cs="Arial"/>
          <w:b w:val="0"/>
        </w:rPr>
        <w:t>ust</w:t>
      </w:r>
      <w:proofErr w:type="spellEnd"/>
      <w:r w:rsidRPr="00762540">
        <w:rPr>
          <w:rFonts w:cs="Arial"/>
          <w:b w:val="0"/>
        </w:rPr>
        <w:t xml:space="preserve">. § 48 odst. 7 a 9 zákona musí vyloučit takového vybraného dodavatele, který je akciovou společností nebo má právní formu obdobnou akciové společnosti a nemá vydány výlučně zaknihované akcie.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</w:rPr>
      </w:pPr>
      <w:r w:rsidRPr="00762540">
        <w:rPr>
          <w:rFonts w:cs="Arial"/>
          <w:b w:val="0"/>
        </w:rPr>
        <w:t xml:space="preserve">Zadavatel si vyhrazuje právo vyloučit takového účastníka zadávacího řízení, který splňuje podmínky uvedené v předchozím bodě zadávací dokumentace, a to kdykoli v průběhu zadávacího řízení s přihlédnutím k zásadám uvedeným v § 6 zákona. </w:t>
      </w:r>
    </w:p>
    <w:p w:rsid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32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Další informace k zadávacímu řízení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Zrušení zadávacího řízení je možné za podmínek stanovených v § 127 zákona. Pokud zadavatel zruší zadávací řízení, nevzniká dodavatelům vůči zadavateli jakýkoliv nárok.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Dodavatel nemá právo na náhradu nákladů spojených s účastí ve veřejné zakázce.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Nabídky se dodavatelům nevracejí a zůstávají zadavateli jako součást dokumentace o zadání veřejné zakázky.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V případě, že dojde ke změně údajů uvedených v nabídce do doby uzavření smlouvy s vybraným dodavatelem, je příslušný dodavatel povinen o této změně zadavatele bezodkladně písemně informovat. V případě, že dojde ke změně v kvalifikaci dodavatele, je třeba postupovat dle § 88 zákona.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Zadavatel si vyhrazuje právo ověřit informace obsažené v nabídce dodavatele u třetích osob, dodavatel mu je v tomto případě povinen poskytnout přiměřenou součinnost.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Dodavatel je dle zákona č. 320/2001 Sb., o finanční kontrole, ve znění pozdějších předpisů, osobou povinnou spolupůsobit při finanční kontrole.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 xml:space="preserve">Dodavatel má povinnost po dobu 10 let od skončení plnění zakázky uchovávat doklady související s plněním zakázky a umožnit osobám oprávněným k výkonu kontroly projektu (zejména se jedná o poskytovatele, MPSV, MF, NKÚ, EK, Evropský účetní dvůr), z něhož je zakázka hrazena, provést kontrolu těchto dokladů. Lhůta začíná běžet od 1. ledna následujícího kalendářního roku, ve kterém byla uhrazena dodavateli závěrečná platba. 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  <w:szCs w:val="20"/>
        </w:rPr>
      </w:pPr>
      <w:r w:rsidRPr="00762540">
        <w:rPr>
          <w:rFonts w:cs="Arial"/>
          <w:b w:val="0"/>
          <w:szCs w:val="20"/>
        </w:rPr>
        <w:t xml:space="preserve">Dodavatel bere na vědomí povinnost uveřejnění kompletní smlouvy včetně přílohy / příloh na profilu zadavatele a v souladu se zákonem č. 340/2015 Sb., </w:t>
      </w:r>
      <w:r w:rsidRPr="00762540">
        <w:rPr>
          <w:rStyle w:val="h1a2"/>
          <w:rFonts w:cs="Arial"/>
          <w:b w:val="0"/>
          <w:sz w:val="20"/>
          <w:szCs w:val="20"/>
          <w:specVanish w:val="0"/>
        </w:rPr>
        <w:t xml:space="preserve">zákon o zvláštních podmínkách účinnosti některých smluv, uveřejňování těchto smluv a o registru smluv (zákon o registru smluv) </w:t>
      </w:r>
      <w:r w:rsidRPr="00762540">
        <w:rPr>
          <w:rFonts w:cs="Arial"/>
          <w:b w:val="0"/>
          <w:szCs w:val="20"/>
        </w:rPr>
        <w:t>v registru smluv.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Na zpracování zadávacích podmínek se nepodílela žádná osoba odlišná od Zadavatele.</w:t>
      </w:r>
    </w:p>
    <w:p w:rsidR="00762540" w:rsidRPr="00762540" w:rsidRDefault="00762540" w:rsidP="00762540">
      <w:pPr>
        <w:pStyle w:val="Nadpis2"/>
        <w:keepNext w:val="0"/>
        <w:keepLines w:val="0"/>
        <w:numPr>
          <w:ilvl w:val="1"/>
          <w:numId w:val="32"/>
        </w:numPr>
        <w:spacing w:after="60"/>
        <w:ind w:right="868"/>
        <w:jc w:val="both"/>
        <w:rPr>
          <w:rFonts w:cs="Arial"/>
          <w:b w:val="0"/>
        </w:rPr>
      </w:pPr>
      <w:r w:rsidRPr="00762540">
        <w:rPr>
          <w:rFonts w:cs="Arial"/>
          <w:b w:val="0"/>
        </w:rPr>
        <w:t>Zadávací dokumentace neobsahuje informace, které by byly výsledkem předběžné tržní konzultace ve smyslu § 33 zákona.</w:t>
      </w:r>
    </w:p>
    <w:p w:rsidR="00762540" w:rsidRPr="00762540" w:rsidRDefault="00762540" w:rsidP="00762540">
      <w:pPr>
        <w:numPr>
          <w:ilvl w:val="1"/>
          <w:numId w:val="32"/>
        </w:numPr>
        <w:spacing w:after="200"/>
        <w:ind w:right="868"/>
        <w:jc w:val="both"/>
        <w:rPr>
          <w:rFonts w:cs="Arial"/>
        </w:rPr>
      </w:pPr>
      <w:r w:rsidRPr="00762540">
        <w:rPr>
          <w:rFonts w:cs="Arial"/>
        </w:rPr>
        <w:t>Zadavatel upozorňuje dodavatele, že podle § 39 zákona je oprávněn provést hodnocení nabídek před posouzením splnění podmínek účasti v zadávacím řízení.</w:t>
      </w:r>
    </w:p>
    <w:p w:rsidR="00762540" w:rsidRPr="00762540" w:rsidRDefault="00762540" w:rsidP="00762540">
      <w:pPr>
        <w:numPr>
          <w:ilvl w:val="1"/>
          <w:numId w:val="32"/>
        </w:numPr>
        <w:spacing w:after="200"/>
        <w:ind w:right="868"/>
        <w:jc w:val="both"/>
        <w:rPr>
          <w:rFonts w:cs="Arial"/>
        </w:rPr>
      </w:pPr>
      <w:r w:rsidRPr="00762540">
        <w:rPr>
          <w:rFonts w:cs="Arial"/>
        </w:rPr>
        <w:t>Zadavatel si vyhrazuje dle ustanovení § 53 odst. 5 zákona právo oznámit rozhodnutí o vyloučení účastníka ze zadávacího řízení jeho uveřejněním na profilu zadavatele a dle ustanovení § 53 odst. 5 zákona právo uveřejnit oznámení o výběru dodavatele na profilu zadavatele. V tomto případě se oznámení o výběru dodavatele považuje za doručené všem dotčeným zájemcům a všem dotčeným účastníkům okamžikem uveřejnění na profilu zadavatele a rozhodnutí o vyloučení účastníka se považuje za doručené okamžikem uveřejnění na profilu zadavatele.</w:t>
      </w:r>
    </w:p>
    <w:p w:rsidR="00762540" w:rsidRPr="00762540" w:rsidRDefault="00762540" w:rsidP="00762540">
      <w:pPr>
        <w:spacing w:after="200"/>
        <w:ind w:left="596" w:right="868"/>
        <w:jc w:val="both"/>
        <w:rPr>
          <w:rFonts w:cs="Arial"/>
        </w:rPr>
      </w:pPr>
    </w:p>
    <w:p w:rsidR="00762540" w:rsidRPr="00762540" w:rsidRDefault="00762540" w:rsidP="00762540">
      <w:pPr>
        <w:pStyle w:val="Nadpis2"/>
        <w:keepLines w:val="0"/>
        <w:numPr>
          <w:ilvl w:val="0"/>
          <w:numId w:val="32"/>
        </w:numPr>
        <w:spacing w:before="360" w:after="60"/>
        <w:ind w:left="357" w:hanging="357"/>
        <w:jc w:val="both"/>
        <w:rPr>
          <w:rFonts w:cs="Arial"/>
        </w:rPr>
      </w:pPr>
      <w:r w:rsidRPr="00762540">
        <w:rPr>
          <w:rFonts w:cs="Arial"/>
        </w:rPr>
        <w:t>Přílohy zadávací dokumentace</w:t>
      </w:r>
    </w:p>
    <w:p w:rsidR="00762540" w:rsidRPr="00762540" w:rsidRDefault="00762540" w:rsidP="00762540">
      <w:pPr>
        <w:rPr>
          <w:rFonts w:cs="Arial"/>
          <w:bCs/>
          <w:iCs/>
        </w:rPr>
      </w:pPr>
      <w:r w:rsidRPr="00762540">
        <w:rPr>
          <w:rFonts w:cs="Arial"/>
          <w:bCs/>
          <w:iCs/>
        </w:rPr>
        <w:t>Nedílnou součástí této zadávací dokumentace jsou přílohy: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762540" w:rsidRPr="00762540" w:rsidTr="004E00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 xml:space="preserve">Příloha č. 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Technická specifikace včetně cenové kalkulace</w:t>
            </w:r>
          </w:p>
        </w:tc>
      </w:tr>
      <w:tr w:rsidR="00762540" w:rsidRPr="00762540" w:rsidTr="004E00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Příloha č.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Obchodní podmínky</w:t>
            </w:r>
          </w:p>
        </w:tc>
      </w:tr>
      <w:tr w:rsidR="00762540" w:rsidRPr="00762540" w:rsidTr="004E00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Příloha č.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Krycí list nabídky</w:t>
            </w:r>
          </w:p>
        </w:tc>
      </w:tr>
      <w:tr w:rsidR="00762540" w:rsidRPr="00762540" w:rsidTr="004E00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Příloha č.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Informace o poddodavatelích</w:t>
            </w:r>
          </w:p>
        </w:tc>
      </w:tr>
      <w:tr w:rsidR="00762540" w:rsidRPr="00762540" w:rsidTr="004E00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Příloha č.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jc w:val="both"/>
              <w:rPr>
                <w:rFonts w:cs="Arial"/>
              </w:rPr>
            </w:pPr>
            <w:r w:rsidRPr="00762540">
              <w:rPr>
                <w:rFonts w:cs="Arial"/>
              </w:rPr>
              <w:t>Vzor čestného prohlášení</w:t>
            </w:r>
          </w:p>
        </w:tc>
      </w:tr>
    </w:tbl>
    <w:p w:rsidR="00762540" w:rsidRPr="00762540" w:rsidRDefault="00762540" w:rsidP="00762540">
      <w:pPr>
        <w:spacing w:before="120"/>
        <w:rPr>
          <w:rFonts w:cs="Arial"/>
          <w:bCs/>
          <w:iCs/>
          <w:highlight w:val="yellow"/>
        </w:rPr>
      </w:pPr>
    </w:p>
    <w:p w:rsidR="00762540" w:rsidRPr="00762540" w:rsidRDefault="00762540" w:rsidP="00762540">
      <w:pPr>
        <w:spacing w:before="120"/>
        <w:rPr>
          <w:rFonts w:cs="Arial"/>
          <w:bCs/>
          <w:iCs/>
        </w:rPr>
      </w:pPr>
      <w:r w:rsidRPr="00762540">
        <w:rPr>
          <w:rFonts w:cs="Arial"/>
          <w:bCs/>
          <w:iCs/>
        </w:rPr>
        <w:t xml:space="preserve">V Brně dne </w:t>
      </w:r>
      <w:r w:rsidR="00122290" w:rsidRPr="00122290">
        <w:rPr>
          <w:rFonts w:cs="Arial"/>
          <w:bCs/>
          <w:iCs/>
        </w:rPr>
        <w:t>21</w:t>
      </w:r>
      <w:r w:rsidRPr="00122290">
        <w:rPr>
          <w:rFonts w:cs="Arial"/>
          <w:bCs/>
          <w:iCs/>
        </w:rPr>
        <w:t>. 7. 2017</w:t>
      </w:r>
    </w:p>
    <w:p w:rsidR="00762540" w:rsidRPr="00762540" w:rsidRDefault="00762540" w:rsidP="00762540">
      <w:pPr>
        <w:spacing w:before="120"/>
        <w:rPr>
          <w:rFonts w:cs="Arial"/>
          <w:bCs/>
          <w:iCs/>
        </w:rPr>
      </w:pPr>
    </w:p>
    <w:p w:rsidR="00762540" w:rsidRPr="00762540" w:rsidRDefault="00762540" w:rsidP="00762540">
      <w:pPr>
        <w:spacing w:before="120"/>
        <w:rPr>
          <w:rFonts w:cs="Arial"/>
          <w:bCs/>
          <w:iCs/>
        </w:rPr>
      </w:pPr>
    </w:p>
    <w:p w:rsidR="00762540" w:rsidRPr="00762540" w:rsidRDefault="00762540" w:rsidP="00762540">
      <w:pPr>
        <w:spacing w:before="120"/>
        <w:rPr>
          <w:rFonts w:cs="Arial"/>
          <w:bCs/>
          <w:iCs/>
        </w:rPr>
      </w:pPr>
    </w:p>
    <w:p w:rsidR="00762540" w:rsidRPr="00762540" w:rsidRDefault="00762540" w:rsidP="00762540">
      <w:pPr>
        <w:jc w:val="center"/>
        <w:rPr>
          <w:rFonts w:cs="Arial"/>
          <w:bCs/>
          <w:iCs/>
        </w:rPr>
      </w:pPr>
      <w:r w:rsidRPr="00762540">
        <w:rPr>
          <w:rFonts w:cs="Arial"/>
          <w:bCs/>
          <w:iCs/>
        </w:rPr>
        <w:t xml:space="preserve">                                                                                          ..…………………………………………</w:t>
      </w:r>
    </w:p>
    <w:p w:rsidR="00762540" w:rsidRPr="00762540" w:rsidRDefault="00762540" w:rsidP="00762540">
      <w:pPr>
        <w:pStyle w:val="Vchoz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  <w:t xml:space="preserve">                             prof. RNDr. Ladislav Havel, CSc.,</w:t>
      </w:r>
    </w:p>
    <w:p w:rsidR="00762540" w:rsidRPr="00762540" w:rsidRDefault="00762540" w:rsidP="00762540">
      <w:pPr>
        <w:pStyle w:val="Vchoz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  <w:t xml:space="preserve">             rektor</w:t>
      </w: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 w:rsidRPr="00762540">
        <w:rPr>
          <w:rFonts w:ascii="Arial" w:hAnsi="Arial" w:cs="Arial"/>
          <w:color w:val="auto"/>
          <w:sz w:val="20"/>
          <w:szCs w:val="20"/>
        </w:rPr>
        <w:t xml:space="preserve"> </w:t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</w:r>
      <w:r w:rsidRPr="00762540">
        <w:rPr>
          <w:rFonts w:ascii="Arial" w:hAnsi="Arial" w:cs="Arial"/>
          <w:color w:val="auto"/>
          <w:sz w:val="20"/>
          <w:szCs w:val="20"/>
        </w:rPr>
        <w:tab/>
        <w:t xml:space="preserve">                      </w:t>
      </w: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</w:p>
    <w:p w:rsidR="00762540" w:rsidRPr="00762540" w:rsidRDefault="00762540" w:rsidP="00762540">
      <w:pPr>
        <w:pStyle w:val="Vchoz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 w:rsidRPr="00762540">
        <w:rPr>
          <w:rFonts w:ascii="Arial" w:hAnsi="Arial" w:cs="Arial"/>
          <w:color w:val="auto"/>
          <w:sz w:val="20"/>
          <w:szCs w:val="20"/>
        </w:rPr>
        <w:t xml:space="preserve">   </w:t>
      </w:r>
      <w:r w:rsidRPr="00762540">
        <w:rPr>
          <w:rFonts w:ascii="Arial" w:hAnsi="Arial" w:cs="Arial"/>
          <w:bCs/>
          <w:i/>
          <w:iCs/>
          <w:color w:val="auto"/>
          <w:sz w:val="20"/>
          <w:szCs w:val="20"/>
        </w:rPr>
        <w:t>Příloha č. 1 Zadávací dokumentace</w:t>
      </w:r>
    </w:p>
    <w:p w:rsidR="00762540" w:rsidRPr="00762540" w:rsidRDefault="00762540" w:rsidP="00762540">
      <w:pPr>
        <w:keepNext/>
        <w:ind w:right="868"/>
        <w:rPr>
          <w:rFonts w:cs="Arial"/>
          <w:bCs/>
          <w:i/>
          <w:iCs/>
          <w:szCs w:val="28"/>
        </w:rPr>
      </w:pPr>
    </w:p>
    <w:p w:rsidR="00762540" w:rsidRPr="00762540" w:rsidRDefault="00762540" w:rsidP="00762540">
      <w:pPr>
        <w:keepNext/>
        <w:ind w:right="868"/>
        <w:rPr>
          <w:rFonts w:cs="Arial"/>
          <w:bCs/>
          <w:i/>
          <w:iCs/>
          <w:szCs w:val="28"/>
        </w:rPr>
      </w:pPr>
    </w:p>
    <w:p w:rsidR="00762540" w:rsidRPr="00762540" w:rsidRDefault="00762540" w:rsidP="00762540">
      <w:pPr>
        <w:keepNext/>
        <w:ind w:right="868"/>
        <w:rPr>
          <w:rFonts w:cs="Arial"/>
          <w:bCs/>
          <w:i/>
          <w:iCs/>
          <w:szCs w:val="28"/>
        </w:rPr>
      </w:pPr>
    </w:p>
    <w:p w:rsidR="00762540" w:rsidRPr="00762540" w:rsidRDefault="00762540" w:rsidP="00762540">
      <w:pPr>
        <w:keepNext/>
        <w:ind w:right="868"/>
        <w:jc w:val="center"/>
        <w:rPr>
          <w:rFonts w:cs="Arial"/>
          <w:b/>
          <w:i/>
          <w:sz w:val="32"/>
          <w:szCs w:val="32"/>
        </w:rPr>
      </w:pPr>
      <w:r w:rsidRPr="00762540">
        <w:rPr>
          <w:rFonts w:cs="Arial"/>
          <w:b/>
          <w:i/>
          <w:sz w:val="32"/>
          <w:szCs w:val="32"/>
        </w:rPr>
        <w:t xml:space="preserve">Technická specifikace </w:t>
      </w:r>
    </w:p>
    <w:p w:rsidR="00762540" w:rsidRPr="00762540" w:rsidRDefault="00762540" w:rsidP="00762540">
      <w:pPr>
        <w:keepNext/>
        <w:ind w:right="868"/>
        <w:jc w:val="center"/>
        <w:rPr>
          <w:rFonts w:cs="Arial"/>
          <w:b/>
          <w:i/>
          <w:sz w:val="32"/>
          <w:szCs w:val="32"/>
        </w:rPr>
      </w:pPr>
      <w:r w:rsidRPr="00762540">
        <w:rPr>
          <w:rFonts w:cs="Arial"/>
          <w:b/>
          <w:i/>
          <w:sz w:val="32"/>
          <w:szCs w:val="32"/>
        </w:rPr>
        <w:t>(včetně cenové kalkulace)</w:t>
      </w:r>
    </w:p>
    <w:p w:rsidR="00762540" w:rsidRPr="00762540" w:rsidRDefault="00762540" w:rsidP="00762540">
      <w:pPr>
        <w:pStyle w:val="Vchoz"/>
        <w:spacing w:before="0"/>
        <w:rPr>
          <w:rFonts w:ascii="Arial" w:hAnsi="Arial" w:cs="Arial"/>
          <w:color w:val="auto"/>
          <w:sz w:val="22"/>
          <w:szCs w:val="22"/>
        </w:rPr>
      </w:pPr>
    </w:p>
    <w:p w:rsidR="00762540" w:rsidRPr="00762540" w:rsidRDefault="00762540" w:rsidP="00762540">
      <w:pPr>
        <w:keepNext/>
        <w:ind w:right="868"/>
        <w:rPr>
          <w:rFonts w:cs="Arial"/>
          <w:bCs/>
          <w:i/>
          <w:iCs/>
          <w:szCs w:val="28"/>
        </w:rPr>
      </w:pPr>
      <w:r w:rsidRPr="00762540">
        <w:rPr>
          <w:rFonts w:cs="Arial"/>
          <w:bCs/>
          <w:i/>
          <w:iCs/>
          <w:szCs w:val="28"/>
        </w:rPr>
        <w:t xml:space="preserve">                                                                                                                     </w:t>
      </w:r>
    </w:p>
    <w:p w:rsidR="00762540" w:rsidRPr="00762540" w:rsidRDefault="00762540" w:rsidP="00762540">
      <w:pPr>
        <w:keepNext/>
        <w:ind w:right="868"/>
        <w:jc w:val="right"/>
        <w:rPr>
          <w:rFonts w:cs="Arial"/>
          <w:bCs/>
          <w:i/>
          <w:iCs/>
          <w:szCs w:val="28"/>
        </w:rPr>
      </w:pPr>
      <w:r w:rsidRPr="00762540">
        <w:rPr>
          <w:rFonts w:cs="Arial"/>
          <w:bCs/>
          <w:i/>
          <w:iCs/>
          <w:szCs w:val="28"/>
        </w:rPr>
        <w:t>Příloha č. 2 Zadávací dokumentace</w:t>
      </w:r>
    </w:p>
    <w:p w:rsidR="00762540" w:rsidRPr="00762540" w:rsidRDefault="00762540" w:rsidP="00762540">
      <w:pPr>
        <w:keepNext/>
        <w:ind w:right="868"/>
        <w:rPr>
          <w:rFonts w:cs="Arial"/>
          <w:bCs/>
          <w:i/>
          <w:iCs/>
          <w:szCs w:val="28"/>
        </w:rPr>
      </w:pPr>
    </w:p>
    <w:p w:rsidR="00762540" w:rsidRPr="00762540" w:rsidRDefault="00762540" w:rsidP="00762540">
      <w:pPr>
        <w:keepNext/>
        <w:ind w:right="868"/>
        <w:jc w:val="center"/>
        <w:rPr>
          <w:rFonts w:cs="Arial"/>
          <w:b/>
          <w:i/>
          <w:sz w:val="32"/>
          <w:szCs w:val="32"/>
        </w:rPr>
      </w:pPr>
      <w:r w:rsidRPr="00762540">
        <w:rPr>
          <w:rFonts w:cs="Arial"/>
          <w:b/>
          <w:i/>
          <w:sz w:val="32"/>
          <w:szCs w:val="32"/>
        </w:rPr>
        <w:t>Obchodní podmínky</w:t>
      </w:r>
    </w:p>
    <w:p w:rsidR="00762540" w:rsidRPr="00762540" w:rsidRDefault="00762540" w:rsidP="00762540">
      <w:pPr>
        <w:keepNext/>
        <w:ind w:right="868"/>
        <w:jc w:val="center"/>
        <w:rPr>
          <w:rFonts w:cs="Arial"/>
          <w:b/>
          <w:i/>
          <w:sz w:val="32"/>
          <w:szCs w:val="32"/>
        </w:rPr>
      </w:pPr>
      <w:r w:rsidRPr="00762540">
        <w:rPr>
          <w:rFonts w:cs="Arial"/>
          <w:b/>
          <w:i/>
          <w:sz w:val="32"/>
          <w:szCs w:val="32"/>
        </w:rPr>
        <w:t>(uvedeny v samostatné příloze)</w:t>
      </w: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</w:p>
    <w:p w:rsidR="00762540" w:rsidRDefault="00762540" w:rsidP="00762540">
      <w:pPr>
        <w:keepNext/>
        <w:ind w:right="868"/>
        <w:jc w:val="right"/>
        <w:rPr>
          <w:rFonts w:cs="Arial"/>
          <w:sz w:val="24"/>
          <w:szCs w:val="24"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bCs/>
          <w:i/>
          <w:iCs/>
          <w:szCs w:val="28"/>
        </w:rPr>
      </w:pPr>
    </w:p>
    <w:p w:rsidR="00762540" w:rsidRPr="00762540" w:rsidRDefault="00762540" w:rsidP="00762540">
      <w:pPr>
        <w:keepNext/>
        <w:ind w:right="868"/>
        <w:jc w:val="right"/>
        <w:rPr>
          <w:rFonts w:cs="Arial"/>
          <w:bCs/>
          <w:i/>
          <w:iCs/>
          <w:szCs w:val="28"/>
        </w:rPr>
      </w:pPr>
      <w:r w:rsidRPr="00762540">
        <w:rPr>
          <w:rFonts w:cs="Arial"/>
          <w:bCs/>
          <w:i/>
          <w:iCs/>
          <w:szCs w:val="28"/>
        </w:rPr>
        <w:t>Příloha č. 3 Zadávací dokumentace</w:t>
      </w:r>
    </w:p>
    <w:p w:rsidR="00762540" w:rsidRPr="00762540" w:rsidRDefault="00762540" w:rsidP="00762540">
      <w:pPr>
        <w:keepNext/>
        <w:ind w:right="868"/>
        <w:rPr>
          <w:rFonts w:cs="Arial"/>
          <w:bCs/>
          <w:i/>
          <w:iCs/>
          <w:szCs w:val="28"/>
        </w:rPr>
      </w:pPr>
    </w:p>
    <w:p w:rsidR="00762540" w:rsidRPr="00762540" w:rsidRDefault="00762540" w:rsidP="007625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Krycí list nabídky 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62540" w:rsidRPr="00762540" w:rsidTr="004E003E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762540">
              <w:rPr>
                <w:rFonts w:ascii="Arial" w:hAnsi="Arial" w:cs="Arial"/>
                <w:b/>
                <w:color w:val="auto"/>
              </w:rPr>
              <w:t>Název zakázky</w:t>
            </w:r>
          </w:p>
        </w:tc>
      </w:tr>
      <w:tr w:rsidR="00762540" w:rsidRPr="00762540" w:rsidTr="004E003E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  <w:r w:rsidRPr="00762540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Dodávka licenčního programu Microsoft </w:t>
            </w:r>
            <w:proofErr w:type="spellStart"/>
            <w:r w:rsidRPr="00762540">
              <w:rPr>
                <w:rFonts w:ascii="Arial" w:hAnsi="Arial" w:cs="Arial"/>
                <w:b/>
                <w:color w:val="auto"/>
                <w:sz w:val="36"/>
                <w:szCs w:val="36"/>
              </w:rPr>
              <w:t>Campus</w:t>
            </w:r>
            <w:proofErr w:type="spellEnd"/>
            <w:r w:rsidRPr="00762540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762540">
              <w:rPr>
                <w:rFonts w:ascii="Arial" w:hAnsi="Arial" w:cs="Arial"/>
                <w:b/>
                <w:color w:val="auto"/>
                <w:sz w:val="36"/>
                <w:szCs w:val="36"/>
              </w:rPr>
              <w:t>Agreement</w:t>
            </w:r>
            <w:proofErr w:type="spellEnd"/>
            <w:r w:rsidRPr="00762540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pro vysoké školy</w:t>
            </w:r>
            <w:r w:rsidR="00C37063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– opakované řízení </w:t>
            </w:r>
          </w:p>
        </w:tc>
      </w:tr>
    </w:tbl>
    <w:p w:rsidR="00762540" w:rsidRPr="00762540" w:rsidRDefault="00762540" w:rsidP="00762540">
      <w:pPr>
        <w:jc w:val="center"/>
        <w:rPr>
          <w:rFonts w:cs="Arial"/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762540" w:rsidRPr="00762540" w:rsidTr="004E003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762540"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762540">
              <w:rPr>
                <w:rFonts w:ascii="Arial" w:hAnsi="Arial" w:cs="Arial"/>
                <w:color w:val="auto"/>
                <w:szCs w:val="22"/>
              </w:rPr>
              <w:t>MENDELOVA UNIVERZITA V BRNĚ</w:t>
            </w: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762540">
              <w:rPr>
                <w:rFonts w:ascii="Arial" w:hAnsi="Arial" w:cs="Arial"/>
                <w:color w:val="auto"/>
                <w:szCs w:val="22"/>
              </w:rPr>
              <w:t>Zemědělská 1, 613 00 Brno</w:t>
            </w: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762540">
              <w:rPr>
                <w:rFonts w:ascii="Arial" w:hAnsi="Arial" w:cs="Arial"/>
                <w:color w:val="auto"/>
                <w:szCs w:val="22"/>
              </w:rPr>
              <w:t>62156489</w:t>
            </w: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762540">
              <w:rPr>
                <w:rFonts w:ascii="Arial" w:hAnsi="Arial" w:cs="Arial"/>
                <w:color w:val="auto"/>
                <w:szCs w:val="22"/>
              </w:rPr>
              <w:t>85ij9bs</w:t>
            </w: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762540">
              <w:rPr>
                <w:rFonts w:ascii="Arial" w:hAnsi="Arial" w:cs="Arial"/>
                <w:color w:val="auto"/>
              </w:rPr>
              <w:t>Veřejná vysoká škola</w:t>
            </w: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762540">
              <w:rPr>
                <w:rFonts w:ascii="Arial" w:hAnsi="Arial" w:cs="Arial"/>
                <w:color w:val="auto"/>
                <w:szCs w:val="22"/>
              </w:rPr>
              <w:t>Prof. RNDr. Ladislav Havel, CSc., rektor</w:t>
            </w:r>
          </w:p>
        </w:tc>
      </w:tr>
    </w:tbl>
    <w:p w:rsidR="00762540" w:rsidRPr="00762540" w:rsidRDefault="00762540" w:rsidP="00762540">
      <w:pPr>
        <w:rPr>
          <w:rFonts w:cs="Arial"/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762540" w:rsidRPr="00762540" w:rsidTr="004E003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762540">
              <w:rPr>
                <w:rFonts w:ascii="Arial" w:hAnsi="Arial" w:cs="Arial"/>
                <w:b/>
                <w:color w:val="auto"/>
              </w:rPr>
              <w:t>DODAVATEL</w:t>
            </w: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62540" w:rsidRPr="00762540" w:rsidTr="004E003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540"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40" w:rsidRPr="00762540" w:rsidRDefault="00762540" w:rsidP="004E003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:rsidR="00762540" w:rsidRPr="00762540" w:rsidRDefault="00762540" w:rsidP="00762540">
      <w:pPr>
        <w:rPr>
          <w:rFonts w:cs="Arial"/>
        </w:rPr>
      </w:pPr>
    </w:p>
    <w:tbl>
      <w:tblPr>
        <w:tblW w:w="0" w:type="auto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3452"/>
      </w:tblGrid>
      <w:tr w:rsidR="00762540" w:rsidRPr="00762540" w:rsidTr="004E003E">
        <w:trPr>
          <w:jc w:val="center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762540" w:rsidRPr="00762540" w:rsidRDefault="00762540" w:rsidP="004E003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62540">
              <w:rPr>
                <w:rFonts w:cs="Arial"/>
                <w:b/>
              </w:rPr>
              <w:t xml:space="preserve">CELKOVÁ NABÍDKOVÁ CENA (v CZK) </w:t>
            </w:r>
          </w:p>
        </w:tc>
      </w:tr>
      <w:tr w:rsidR="00762540" w:rsidRPr="00762540" w:rsidTr="004E003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2540" w:rsidRPr="00762540" w:rsidRDefault="00762540" w:rsidP="004E003E">
            <w:pPr>
              <w:jc w:val="center"/>
              <w:rPr>
                <w:rFonts w:cs="Arial"/>
                <w:sz w:val="24"/>
                <w:szCs w:val="24"/>
              </w:rPr>
            </w:pPr>
            <w:r w:rsidRPr="00762540">
              <w:rPr>
                <w:rFonts w:cs="Arial"/>
                <w:sz w:val="24"/>
                <w:szCs w:val="24"/>
              </w:rPr>
              <w:t>Cena bez DPH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62540" w:rsidRPr="00762540" w:rsidRDefault="00762540" w:rsidP="004E003E">
            <w:pPr>
              <w:jc w:val="center"/>
              <w:rPr>
                <w:rFonts w:cs="Arial"/>
                <w:sz w:val="24"/>
                <w:szCs w:val="24"/>
              </w:rPr>
            </w:pPr>
            <w:r w:rsidRPr="00762540">
              <w:rPr>
                <w:rFonts w:cs="Arial"/>
              </w:rPr>
              <w:t>DPH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62540" w:rsidRPr="00762540" w:rsidRDefault="00762540" w:rsidP="004E003E">
            <w:pPr>
              <w:jc w:val="center"/>
              <w:rPr>
                <w:rFonts w:cs="Arial"/>
                <w:sz w:val="24"/>
                <w:szCs w:val="24"/>
              </w:rPr>
            </w:pPr>
            <w:r w:rsidRPr="00762540">
              <w:rPr>
                <w:rFonts w:cs="Arial"/>
              </w:rPr>
              <w:t>Cena s DPH</w:t>
            </w:r>
          </w:p>
        </w:tc>
      </w:tr>
      <w:tr w:rsidR="00762540" w:rsidRPr="00762540" w:rsidTr="004E003E">
        <w:trPr>
          <w:trHeight w:val="125"/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40" w:rsidRPr="00762540" w:rsidRDefault="00762540" w:rsidP="004E003E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762540" w:rsidRPr="00762540" w:rsidRDefault="00762540" w:rsidP="004E003E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62540">
              <w:rPr>
                <w:rFonts w:cs="Arial"/>
                <w:b/>
                <w:sz w:val="24"/>
                <w:szCs w:val="24"/>
                <w:highlight w:val="yellow"/>
              </w:rPr>
              <w:t>……………………………………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40" w:rsidRPr="00762540" w:rsidRDefault="00762540" w:rsidP="004E003E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762540" w:rsidRPr="00762540" w:rsidRDefault="00762540" w:rsidP="004E003E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62540">
              <w:rPr>
                <w:rFonts w:cs="Arial"/>
                <w:b/>
                <w:sz w:val="24"/>
                <w:szCs w:val="24"/>
                <w:highlight w:val="yellow"/>
              </w:rPr>
              <w:t>……………………………………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40" w:rsidRPr="00762540" w:rsidRDefault="00762540" w:rsidP="004E003E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762540" w:rsidRPr="00762540" w:rsidRDefault="00762540" w:rsidP="004E003E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62540">
              <w:rPr>
                <w:rFonts w:cs="Arial"/>
                <w:b/>
                <w:sz w:val="24"/>
                <w:szCs w:val="24"/>
                <w:highlight w:val="yellow"/>
              </w:rPr>
              <w:t>…………………………………………..</w:t>
            </w:r>
          </w:p>
        </w:tc>
      </w:tr>
    </w:tbl>
    <w:p w:rsidR="00762540" w:rsidRPr="00762540" w:rsidRDefault="00762540" w:rsidP="00762540">
      <w:pPr>
        <w:ind w:right="868"/>
        <w:jc w:val="right"/>
        <w:rPr>
          <w:rFonts w:cs="Arial"/>
          <w:i/>
        </w:rPr>
      </w:pPr>
      <w:r w:rsidRPr="00762540">
        <w:rPr>
          <w:rFonts w:cs="Arial"/>
          <w:i/>
        </w:rPr>
        <w:t>Příloha č. 4 Zadávací dokumentace</w:t>
      </w:r>
    </w:p>
    <w:p w:rsidR="00762540" w:rsidRPr="00762540" w:rsidRDefault="00762540" w:rsidP="00762540">
      <w:pPr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</w:p>
    <w:p w:rsidR="00762540" w:rsidRPr="00762540" w:rsidRDefault="00762540" w:rsidP="00762540">
      <w:pPr>
        <w:pStyle w:val="Nadpis21"/>
        <w:keepNext/>
        <w:rPr>
          <w:rFonts w:ascii="Arial" w:hAnsi="Arial" w:cs="Arial"/>
          <w:b/>
          <w:color w:val="auto"/>
          <w:sz w:val="32"/>
          <w:szCs w:val="32"/>
        </w:rPr>
      </w:pPr>
      <w:r w:rsidRPr="00762540">
        <w:rPr>
          <w:rFonts w:ascii="Arial" w:hAnsi="Arial" w:cs="Arial"/>
          <w:b/>
          <w:color w:val="auto"/>
          <w:sz w:val="32"/>
          <w:szCs w:val="32"/>
        </w:rPr>
        <w:t>Informace o poddodavatelích</w:t>
      </w:r>
    </w:p>
    <w:p w:rsidR="00762540" w:rsidRPr="00762540" w:rsidRDefault="00762540" w:rsidP="00762540">
      <w:pPr>
        <w:pStyle w:val="Nadpis21"/>
        <w:keepNext/>
        <w:rPr>
          <w:rFonts w:ascii="Arial" w:hAnsi="Arial" w:cs="Arial"/>
          <w:color w:val="auto"/>
          <w:highlight w:val="yellow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5209"/>
      </w:tblGrid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Poddodavatel: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Adresa sídla: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IČO: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DIČ: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Osoba oprávněná jednat za poddodavatele: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Kontaktní osoba: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Tel. spojení: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E-mail: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Vztah k dodavateli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Prokazuje splnění kvalifikace: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  <w:highlight w:val="yellow"/>
              </w:rPr>
            </w:pPr>
          </w:p>
        </w:tc>
      </w:tr>
      <w:tr w:rsidR="00762540" w:rsidRPr="00762540" w:rsidTr="004E003E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  <w:r w:rsidRPr="00762540">
              <w:rPr>
                <w:rFonts w:cs="Arial"/>
              </w:rPr>
              <w:t>Jakou část zakázky bude poddodavatel plnit: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0" w:rsidRPr="00762540" w:rsidRDefault="00762540" w:rsidP="004E003E">
            <w:pPr>
              <w:keepNext/>
              <w:rPr>
                <w:rFonts w:cs="Arial"/>
              </w:rPr>
            </w:pPr>
          </w:p>
        </w:tc>
      </w:tr>
    </w:tbl>
    <w:p w:rsidR="00762540" w:rsidRPr="00762540" w:rsidRDefault="00762540" w:rsidP="00762540">
      <w:pPr>
        <w:keepNext/>
        <w:ind w:left="1620"/>
        <w:jc w:val="right"/>
        <w:rPr>
          <w:rFonts w:cs="Arial"/>
          <w:i/>
        </w:rPr>
      </w:pPr>
    </w:p>
    <w:p w:rsidR="00762540" w:rsidRPr="00762540" w:rsidRDefault="00762540" w:rsidP="00762540">
      <w:pPr>
        <w:rPr>
          <w:rFonts w:cs="Arial"/>
        </w:rPr>
      </w:pPr>
    </w:p>
    <w:p w:rsidR="00762540" w:rsidRPr="00762540" w:rsidRDefault="00762540" w:rsidP="00762540">
      <w:pPr>
        <w:rPr>
          <w:rFonts w:cs="Arial"/>
        </w:rPr>
      </w:pPr>
    </w:p>
    <w:p w:rsidR="00762540" w:rsidRPr="00762540" w:rsidRDefault="00762540" w:rsidP="00762540">
      <w:pPr>
        <w:rPr>
          <w:rFonts w:cs="Arial"/>
        </w:rPr>
      </w:pPr>
    </w:p>
    <w:p w:rsidR="00762540" w:rsidRPr="00762540" w:rsidRDefault="00762540" w:rsidP="00762540">
      <w:pPr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762540" w:rsidRPr="00762540" w:rsidRDefault="00762540" w:rsidP="00762540">
      <w:pPr>
        <w:ind w:right="868"/>
        <w:jc w:val="right"/>
        <w:rPr>
          <w:rFonts w:cs="Arial"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i/>
        </w:rPr>
      </w:pPr>
      <w:r w:rsidRPr="00762540">
        <w:rPr>
          <w:rFonts w:cs="Arial"/>
          <w:i/>
        </w:rPr>
        <w:t>Příloha č. 5 Zadávací dokumentace</w:t>
      </w:r>
    </w:p>
    <w:p w:rsidR="00762540" w:rsidRPr="00762540" w:rsidRDefault="00762540" w:rsidP="00762540">
      <w:pPr>
        <w:ind w:right="868"/>
        <w:jc w:val="right"/>
        <w:rPr>
          <w:rFonts w:cs="Arial"/>
          <w:i/>
        </w:rPr>
      </w:pPr>
    </w:p>
    <w:p w:rsidR="00762540" w:rsidRPr="00762540" w:rsidRDefault="00762540" w:rsidP="00762540">
      <w:pPr>
        <w:pStyle w:val="Nadpis2"/>
        <w:ind w:left="1080" w:right="868"/>
        <w:jc w:val="center"/>
        <w:rPr>
          <w:rFonts w:cs="Arial"/>
          <w:sz w:val="32"/>
          <w:szCs w:val="32"/>
        </w:rPr>
      </w:pPr>
      <w:r w:rsidRPr="00762540">
        <w:rPr>
          <w:rFonts w:cs="Arial"/>
          <w:sz w:val="32"/>
          <w:szCs w:val="32"/>
        </w:rPr>
        <w:t>Čestné prohlášení o splnění základní a profesní způsobilosti podle zákona č. 134/2016 Sb., o zadávání veřejných zakázek</w:t>
      </w:r>
    </w:p>
    <w:p w:rsidR="00762540" w:rsidRPr="00762540" w:rsidRDefault="00762540" w:rsidP="00762540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762540" w:rsidRPr="00762540" w:rsidRDefault="00762540" w:rsidP="00762540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  <w:r w:rsidRPr="00762540">
        <w:rPr>
          <w:rFonts w:cs="Arial"/>
          <w:b/>
          <w:sz w:val="24"/>
          <w:szCs w:val="24"/>
        </w:rPr>
        <w:t>pro veřejnou zakázku zadanou ve zjednodušeném podlimitním řízení</w:t>
      </w:r>
    </w:p>
    <w:p w:rsidR="00762540" w:rsidRPr="00762540" w:rsidRDefault="00762540" w:rsidP="00762540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762540" w:rsidRPr="00762540" w:rsidRDefault="00762540" w:rsidP="00762540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32"/>
          <w:szCs w:val="32"/>
        </w:rPr>
      </w:pPr>
      <w:r w:rsidRPr="00762540">
        <w:rPr>
          <w:rFonts w:cs="Arial"/>
          <w:b/>
          <w:sz w:val="32"/>
          <w:szCs w:val="32"/>
        </w:rPr>
        <w:t xml:space="preserve">„Dodávka licenčního programu Microsoft </w:t>
      </w:r>
      <w:proofErr w:type="spellStart"/>
      <w:r w:rsidRPr="00762540">
        <w:rPr>
          <w:rFonts w:cs="Arial"/>
          <w:b/>
          <w:sz w:val="32"/>
          <w:szCs w:val="32"/>
        </w:rPr>
        <w:t>Campus</w:t>
      </w:r>
      <w:proofErr w:type="spellEnd"/>
      <w:r w:rsidRPr="00762540">
        <w:rPr>
          <w:rFonts w:cs="Arial"/>
          <w:b/>
          <w:sz w:val="32"/>
          <w:szCs w:val="32"/>
        </w:rPr>
        <w:t xml:space="preserve"> </w:t>
      </w:r>
      <w:proofErr w:type="spellStart"/>
      <w:r w:rsidRPr="00762540">
        <w:rPr>
          <w:rFonts w:cs="Arial"/>
          <w:b/>
          <w:sz w:val="32"/>
          <w:szCs w:val="32"/>
        </w:rPr>
        <w:t>Agreement</w:t>
      </w:r>
      <w:proofErr w:type="spellEnd"/>
      <w:r w:rsidRPr="00762540">
        <w:rPr>
          <w:rFonts w:cs="Arial"/>
          <w:b/>
          <w:sz w:val="32"/>
          <w:szCs w:val="32"/>
        </w:rPr>
        <w:t xml:space="preserve"> pro vysoké školy</w:t>
      </w:r>
      <w:r w:rsidR="00C37063">
        <w:rPr>
          <w:rFonts w:cs="Arial"/>
          <w:b/>
          <w:sz w:val="32"/>
          <w:szCs w:val="32"/>
        </w:rPr>
        <w:t xml:space="preserve"> – opakované řízení</w:t>
      </w:r>
      <w:r w:rsidRPr="00762540">
        <w:rPr>
          <w:rFonts w:cs="Arial"/>
          <w:b/>
          <w:sz w:val="32"/>
          <w:szCs w:val="32"/>
        </w:rPr>
        <w:t>“</w:t>
      </w:r>
    </w:p>
    <w:p w:rsidR="00762540" w:rsidRPr="00762540" w:rsidRDefault="00762540" w:rsidP="00762540">
      <w:pPr>
        <w:widowControl w:val="0"/>
        <w:ind w:right="868"/>
        <w:jc w:val="center"/>
        <w:rPr>
          <w:rFonts w:cs="Arial"/>
          <w:b/>
          <w:sz w:val="24"/>
          <w:szCs w:val="24"/>
        </w:rPr>
      </w:pPr>
    </w:p>
    <w:p w:rsidR="00762540" w:rsidRPr="00762540" w:rsidRDefault="00762540" w:rsidP="00762540">
      <w:pPr>
        <w:ind w:right="868"/>
        <w:rPr>
          <w:rFonts w:cs="Arial"/>
          <w:sz w:val="24"/>
          <w:szCs w:val="24"/>
        </w:rPr>
      </w:pPr>
    </w:p>
    <w:p w:rsidR="00762540" w:rsidRPr="00762540" w:rsidRDefault="00762540" w:rsidP="00762540">
      <w:pPr>
        <w:ind w:right="868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 xml:space="preserve">Společnost: </w:t>
      </w:r>
      <w:bookmarkStart w:id="1" w:name="Text90"/>
      <w:r w:rsidRPr="00762540">
        <w:rPr>
          <w:rFonts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</w:rPr>
      </w:r>
      <w:r w:rsidRPr="00762540">
        <w:rPr>
          <w:rFonts w:cs="Arial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</w:rPr>
        <w:fldChar w:fldCharType="end"/>
      </w:r>
      <w:bookmarkEnd w:id="1"/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t xml:space="preserve"> </w:t>
      </w:r>
    </w:p>
    <w:p w:rsidR="00762540" w:rsidRPr="00762540" w:rsidRDefault="00762540" w:rsidP="00762540">
      <w:pPr>
        <w:ind w:right="868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 xml:space="preserve">se sídlem: </w:t>
      </w:r>
      <w:r w:rsidRPr="00762540">
        <w:rPr>
          <w:rFonts w:cs="Arial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</w:rPr>
        <w:fldChar w:fldCharType="end"/>
      </w:r>
      <w:bookmarkEnd w:id="2"/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t xml:space="preserve">, </w:t>
      </w:r>
    </w:p>
    <w:p w:rsidR="00762540" w:rsidRPr="00762540" w:rsidRDefault="00762540" w:rsidP="00762540">
      <w:pPr>
        <w:ind w:right="868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 xml:space="preserve">IČO: </w:t>
      </w:r>
      <w:bookmarkStart w:id="3" w:name="Text92"/>
      <w:r w:rsidRPr="00762540">
        <w:rPr>
          <w:rFonts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</w:rPr>
      </w:r>
      <w:r w:rsidRPr="00762540">
        <w:rPr>
          <w:rFonts w:cs="Arial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</w:rPr>
        <w:fldChar w:fldCharType="end"/>
      </w:r>
      <w:bookmarkEnd w:id="3"/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t xml:space="preserve">, </w:t>
      </w:r>
    </w:p>
    <w:p w:rsidR="00762540" w:rsidRPr="00762540" w:rsidRDefault="00762540" w:rsidP="00762540">
      <w:pPr>
        <w:ind w:right="868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 xml:space="preserve">zapsaná v obchodním rejstříku </w:t>
      </w:r>
      <w:bookmarkStart w:id="4" w:name="Text93"/>
      <w:r w:rsidRPr="00762540">
        <w:rPr>
          <w:rFonts w:cs="Arial"/>
          <w:sz w:val="24"/>
          <w:szCs w:val="24"/>
        </w:rPr>
        <w:t xml:space="preserve">u </w:t>
      </w:r>
      <w:bookmarkEnd w:id="4"/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</w:p>
    <w:p w:rsidR="00762540" w:rsidRPr="00762540" w:rsidRDefault="00762540" w:rsidP="00762540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 xml:space="preserve">která je dodavatelem o veřejnou zakázku </w:t>
      </w:r>
      <w:r w:rsidRPr="00C37063">
        <w:rPr>
          <w:rFonts w:cs="Arial"/>
          <w:b/>
          <w:sz w:val="24"/>
          <w:szCs w:val="24"/>
        </w:rPr>
        <w:t>„</w:t>
      </w:r>
      <w:r w:rsidRPr="00C37063">
        <w:rPr>
          <w:rFonts w:cs="Arial"/>
          <w:b/>
          <w:bCs/>
          <w:sz w:val="24"/>
          <w:szCs w:val="24"/>
        </w:rPr>
        <w:t xml:space="preserve">Microsoft </w:t>
      </w:r>
      <w:proofErr w:type="spellStart"/>
      <w:r w:rsidRPr="00C37063">
        <w:rPr>
          <w:rFonts w:cs="Arial"/>
          <w:b/>
          <w:bCs/>
          <w:sz w:val="24"/>
          <w:szCs w:val="24"/>
        </w:rPr>
        <w:t>Campus</w:t>
      </w:r>
      <w:proofErr w:type="spellEnd"/>
      <w:r w:rsidRPr="00C37063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C37063">
        <w:rPr>
          <w:rFonts w:cs="Arial"/>
          <w:b/>
          <w:bCs/>
          <w:sz w:val="24"/>
          <w:szCs w:val="24"/>
        </w:rPr>
        <w:t>Agreement</w:t>
      </w:r>
      <w:proofErr w:type="spellEnd"/>
      <w:r w:rsidRPr="00C37063">
        <w:rPr>
          <w:rFonts w:cs="Arial"/>
          <w:b/>
          <w:bCs/>
          <w:sz w:val="24"/>
          <w:szCs w:val="24"/>
        </w:rPr>
        <w:t xml:space="preserve"> pro vysoké školy</w:t>
      </w:r>
      <w:r w:rsidR="00C37063" w:rsidRPr="00C37063">
        <w:rPr>
          <w:rFonts w:cs="Arial"/>
          <w:b/>
          <w:bCs/>
          <w:sz w:val="24"/>
          <w:szCs w:val="24"/>
        </w:rPr>
        <w:t xml:space="preserve"> – opakované řízení</w:t>
      </w:r>
      <w:r w:rsidRPr="00C37063">
        <w:rPr>
          <w:rFonts w:cs="Arial"/>
          <w:b/>
          <w:sz w:val="24"/>
          <w:szCs w:val="24"/>
        </w:rPr>
        <w:t>“</w:t>
      </w:r>
      <w:r w:rsidRPr="00762540">
        <w:rPr>
          <w:rFonts w:cs="Arial"/>
        </w:rPr>
        <w:t xml:space="preserve"> </w:t>
      </w:r>
      <w:r w:rsidRPr="00C37063">
        <w:rPr>
          <w:rFonts w:cs="Arial"/>
          <w:sz w:val="24"/>
          <w:szCs w:val="24"/>
        </w:rPr>
        <w:t>dle</w:t>
      </w:r>
      <w:r w:rsidRPr="00762540">
        <w:rPr>
          <w:rFonts w:cs="Arial"/>
        </w:rPr>
        <w:t xml:space="preserve"> </w:t>
      </w:r>
      <w:r w:rsidRPr="00762540">
        <w:rPr>
          <w:rFonts w:cs="Arial"/>
          <w:sz w:val="24"/>
          <w:szCs w:val="24"/>
        </w:rPr>
        <w:t>zadávacích podmínek obsažených ve výzvě k podání nabídky a v zadávací dokumentaci</w:t>
      </w:r>
    </w:p>
    <w:p w:rsidR="00762540" w:rsidRPr="00762540" w:rsidRDefault="00762540" w:rsidP="00762540">
      <w:pPr>
        <w:pStyle w:val="Normalni-Tunnasted"/>
        <w:ind w:right="868"/>
        <w:rPr>
          <w:rFonts w:ascii="Arial" w:hAnsi="Arial" w:cs="Arial"/>
          <w:sz w:val="24"/>
          <w:szCs w:val="24"/>
        </w:rPr>
      </w:pPr>
      <w:r w:rsidRPr="00762540">
        <w:rPr>
          <w:rFonts w:ascii="Arial" w:hAnsi="Arial" w:cs="Arial"/>
          <w:sz w:val="24"/>
          <w:szCs w:val="24"/>
        </w:rPr>
        <w:t>čestně a pravdivě prohlašuje, že:</w:t>
      </w:r>
    </w:p>
    <w:p w:rsidR="00762540" w:rsidRPr="00762540" w:rsidRDefault="00762540" w:rsidP="00762540">
      <w:pPr>
        <w:ind w:right="868"/>
        <w:rPr>
          <w:rFonts w:cs="Arial"/>
          <w:sz w:val="24"/>
          <w:szCs w:val="24"/>
          <w:lang w:eastAsia="cs-CZ"/>
        </w:rPr>
      </w:pPr>
    </w:p>
    <w:p w:rsidR="00762540" w:rsidRPr="00762540" w:rsidRDefault="00762540" w:rsidP="00762540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proofErr w:type="gramStart"/>
      <w:r w:rsidRPr="00762540">
        <w:rPr>
          <w:rFonts w:ascii="Arial" w:hAnsi="Arial" w:cs="Arial"/>
          <w:sz w:val="24"/>
        </w:rPr>
        <w:t>se</w:t>
      </w:r>
      <w:proofErr w:type="gramEnd"/>
      <w:r w:rsidRPr="00762540">
        <w:rPr>
          <w:rFonts w:ascii="Arial" w:hAnsi="Arial" w:cs="Arial"/>
          <w:sz w:val="24"/>
        </w:rPr>
        <w:t xml:space="preserve"> podrobně </w:t>
      </w:r>
      <w:proofErr w:type="gramStart"/>
      <w:r w:rsidRPr="00762540">
        <w:rPr>
          <w:rFonts w:ascii="Arial" w:hAnsi="Arial" w:cs="Arial"/>
          <w:sz w:val="24"/>
        </w:rPr>
        <w:t>seznámila</w:t>
      </w:r>
      <w:proofErr w:type="gramEnd"/>
      <w:r w:rsidRPr="00762540">
        <w:rPr>
          <w:rFonts w:ascii="Arial" w:hAnsi="Arial" w:cs="Arial"/>
          <w:sz w:val="24"/>
        </w:rPr>
        <w:t xml:space="preserve"> se zadávací dokumentaci včetně jejich příloh,</w:t>
      </w:r>
    </w:p>
    <w:p w:rsidR="00762540" w:rsidRPr="00762540" w:rsidRDefault="00762540" w:rsidP="00762540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762540" w:rsidRPr="00762540" w:rsidRDefault="00762540" w:rsidP="00762540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762540">
        <w:rPr>
          <w:rFonts w:ascii="Arial" w:hAnsi="Arial" w:cs="Arial"/>
          <w:sz w:val="24"/>
        </w:rPr>
        <w:t xml:space="preserve">při zpracování nabídky přihlédla ke všem informacím a okolnostem významným pro prokázání kvalifikace, </w:t>
      </w:r>
    </w:p>
    <w:p w:rsidR="00762540" w:rsidRPr="00762540" w:rsidRDefault="00762540" w:rsidP="00762540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762540" w:rsidRPr="00762540" w:rsidRDefault="00762540" w:rsidP="00762540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762540">
        <w:rPr>
          <w:rFonts w:ascii="Arial" w:hAnsi="Arial" w:cs="Arial"/>
          <w:b/>
          <w:sz w:val="24"/>
        </w:rPr>
        <w:t>splňuje požadavky na prokázání základní způsobilosti</w:t>
      </w:r>
      <w:r w:rsidRPr="00762540">
        <w:rPr>
          <w:rFonts w:ascii="Arial" w:hAnsi="Arial" w:cs="Arial"/>
          <w:sz w:val="24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762540" w:rsidRPr="00762540" w:rsidRDefault="00762540" w:rsidP="00762540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762540" w:rsidRPr="00762540" w:rsidRDefault="00762540" w:rsidP="00762540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762540">
        <w:rPr>
          <w:rFonts w:ascii="Arial" w:hAnsi="Arial" w:cs="Arial"/>
          <w:b/>
          <w:sz w:val="24"/>
        </w:rPr>
        <w:t>splňuje požadavky na prokázání profesní způsobilosti</w:t>
      </w:r>
      <w:r w:rsidRPr="00762540">
        <w:rPr>
          <w:rFonts w:ascii="Arial" w:hAnsi="Arial" w:cs="Arial"/>
          <w:sz w:val="24"/>
        </w:rPr>
        <w:t xml:space="preserve"> uvedené v § 77 odst. 1 zákona; tj. je schopna zadavateli předložit: </w:t>
      </w:r>
    </w:p>
    <w:p w:rsidR="00762540" w:rsidRPr="00762540" w:rsidRDefault="00762540" w:rsidP="00762540">
      <w:pPr>
        <w:pStyle w:val="Nadpis3"/>
        <w:keepNext w:val="0"/>
        <w:numPr>
          <w:ilvl w:val="0"/>
          <w:numId w:val="14"/>
        </w:numPr>
        <w:spacing w:line="480" w:lineRule="auto"/>
        <w:ind w:right="868" w:hanging="357"/>
        <w:rPr>
          <w:sz w:val="24"/>
        </w:rPr>
      </w:pPr>
      <w:bookmarkStart w:id="5" w:name="_Toc322335127"/>
      <w:r w:rsidRPr="00762540">
        <w:rPr>
          <w:sz w:val="24"/>
        </w:rPr>
        <w:t xml:space="preserve">výpis z obchodního rejstříku či výpis z jiné obdobné evidence, pokud </w:t>
      </w:r>
      <w:bookmarkEnd w:id="5"/>
      <w:r w:rsidRPr="00762540">
        <w:rPr>
          <w:sz w:val="24"/>
        </w:rPr>
        <w:t>jiný právní předpis zápis do takové evidence vyžaduje</w:t>
      </w:r>
    </w:p>
    <w:p w:rsidR="00762540" w:rsidRPr="00762540" w:rsidRDefault="00762540" w:rsidP="00762540">
      <w:pPr>
        <w:rPr>
          <w:rFonts w:cs="Arial"/>
          <w:lang w:eastAsia="cs-CZ"/>
        </w:rPr>
      </w:pPr>
    </w:p>
    <w:p w:rsidR="00762540" w:rsidRPr="00762540" w:rsidRDefault="00762540" w:rsidP="00762540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762540">
        <w:rPr>
          <w:rFonts w:ascii="Arial" w:hAnsi="Arial" w:cs="Arial"/>
          <w:sz w:val="24"/>
        </w:rPr>
        <w:t>podpisem tohoto prohlášení potvrzuje pravdivost, správnost a závaznost veškerých přiložených dokumentů.</w:t>
      </w:r>
    </w:p>
    <w:p w:rsidR="00762540" w:rsidRPr="00762540" w:rsidRDefault="00762540" w:rsidP="00762540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762540" w:rsidRPr="00762540" w:rsidRDefault="00762540" w:rsidP="00762540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762540" w:rsidRPr="00762540" w:rsidRDefault="00762540" w:rsidP="00762540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762540" w:rsidRPr="00762540" w:rsidRDefault="00762540" w:rsidP="00762540">
      <w:pPr>
        <w:ind w:right="868"/>
        <w:rPr>
          <w:rFonts w:cs="Arial"/>
        </w:rPr>
      </w:pPr>
      <w:r w:rsidRPr="00762540">
        <w:rPr>
          <w:rFonts w:cs="Arial"/>
          <w:sz w:val="24"/>
          <w:szCs w:val="24"/>
        </w:rPr>
        <w:t>V</w:t>
      </w:r>
      <w:bookmarkStart w:id="6" w:name="Text114"/>
      <w:r w:rsidRPr="00762540">
        <w:rPr>
          <w:rFonts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</w:rPr>
      </w:r>
      <w:r w:rsidRPr="00762540">
        <w:rPr>
          <w:rFonts w:cs="Arial"/>
        </w:rPr>
        <w:fldChar w:fldCharType="separate"/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cs="Arial"/>
        </w:rPr>
        <w:fldChar w:fldCharType="end"/>
      </w:r>
      <w:bookmarkEnd w:id="6"/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  <w:r w:rsidRPr="00762540">
        <w:rPr>
          <w:rFonts w:cs="Arial"/>
          <w:sz w:val="24"/>
          <w:szCs w:val="24"/>
        </w:rPr>
        <w:t xml:space="preserve">dne </w:t>
      </w:r>
      <w:r w:rsidRPr="00762540">
        <w:rPr>
          <w:rFonts w:cs="Arial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cs="Arial"/>
        </w:rPr>
        <w:fldChar w:fldCharType="end"/>
      </w:r>
      <w:bookmarkEnd w:id="7"/>
      <w:r w:rsidRPr="00762540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eastAsia="Arial Unicode MS" w:cs="Arial"/>
          <w:sz w:val="24"/>
          <w:szCs w:val="24"/>
        </w:rPr>
        <w:t> </w:t>
      </w:r>
      <w:r w:rsidRPr="00762540">
        <w:rPr>
          <w:rFonts w:cs="Arial"/>
          <w:sz w:val="24"/>
          <w:szCs w:val="24"/>
        </w:rPr>
        <w:fldChar w:fldCharType="end"/>
      </w:r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  <w:t>…..…………………..…………………………………………..</w:t>
      </w:r>
    </w:p>
    <w:p w:rsidR="00762540" w:rsidRPr="00762540" w:rsidRDefault="00762540" w:rsidP="00762540">
      <w:pPr>
        <w:ind w:right="868"/>
        <w:jc w:val="right"/>
        <w:rPr>
          <w:rStyle w:val="Styl9b"/>
          <w:rFonts w:ascii="Arial" w:hAnsi="Arial" w:cs="Arial"/>
        </w:rPr>
      </w:pPr>
      <w:r w:rsidRPr="00762540">
        <w:rPr>
          <w:rFonts w:cs="Arial"/>
          <w:sz w:val="24"/>
          <w:szCs w:val="24"/>
        </w:rPr>
        <w:tab/>
        <w:t xml:space="preserve">                                       </w:t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Style w:val="Styl9b"/>
          <w:rFonts w:ascii="Arial" w:hAnsi="Arial" w:cs="Arial"/>
          <w:szCs w:val="24"/>
        </w:rPr>
        <w:t>podpis</w:t>
      </w:r>
    </w:p>
    <w:p w:rsidR="00762540" w:rsidRPr="00762540" w:rsidRDefault="00762540" w:rsidP="00762540">
      <w:pPr>
        <w:ind w:right="868"/>
        <w:jc w:val="right"/>
        <w:rPr>
          <w:rFonts w:cs="Arial"/>
        </w:rPr>
      </w:pPr>
      <w:r w:rsidRPr="00762540">
        <w:rPr>
          <w:rFonts w:cs="Arial"/>
          <w:sz w:val="24"/>
          <w:szCs w:val="24"/>
        </w:rPr>
        <w:t xml:space="preserve">       jméno a příjmení:</w:t>
      </w:r>
      <w:r w:rsidRPr="00762540">
        <w:rPr>
          <w:rFonts w:cs="Arial"/>
          <w:sz w:val="24"/>
          <w:szCs w:val="24"/>
        </w:rPr>
        <w:tab/>
        <w:t xml:space="preserve"> </w:t>
      </w:r>
      <w:r w:rsidRPr="00762540">
        <w:rPr>
          <w:rFonts w:cs="Arial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cs="Arial"/>
        </w:rPr>
        <w:fldChar w:fldCharType="end"/>
      </w:r>
      <w:bookmarkEnd w:id="8"/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  <w:t xml:space="preserve">funkce: </w:t>
      </w:r>
      <w:r w:rsidRPr="00762540">
        <w:rPr>
          <w:rFonts w:cs="Arial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762540">
        <w:rPr>
          <w:rFonts w:cs="Arial"/>
          <w:sz w:val="24"/>
          <w:szCs w:val="24"/>
        </w:rPr>
        <w:instrText xml:space="preserve"> FORMTEXT </w:instrText>
      </w:r>
      <w:r w:rsidRPr="00762540">
        <w:rPr>
          <w:rFonts w:cs="Arial"/>
          <w:sz w:val="24"/>
          <w:szCs w:val="24"/>
        </w:rPr>
      </w:r>
      <w:r w:rsidRPr="00762540">
        <w:rPr>
          <w:rFonts w:cs="Arial"/>
          <w:sz w:val="24"/>
          <w:szCs w:val="24"/>
        </w:rPr>
        <w:fldChar w:fldCharType="separate"/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eastAsia="Arial Unicode MS" w:cs="Arial"/>
          <w:noProof/>
          <w:sz w:val="24"/>
          <w:szCs w:val="24"/>
        </w:rPr>
        <w:t> </w:t>
      </w:r>
      <w:r w:rsidRPr="00762540">
        <w:rPr>
          <w:rFonts w:cs="Arial"/>
        </w:rPr>
        <w:fldChar w:fldCharType="end"/>
      </w:r>
      <w:bookmarkEnd w:id="9"/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r w:rsidRPr="00762540">
        <w:rPr>
          <w:rFonts w:cs="Arial"/>
          <w:sz w:val="24"/>
          <w:szCs w:val="24"/>
        </w:rPr>
        <w:tab/>
      </w:r>
      <w:proofErr w:type="gramStart"/>
      <w:r w:rsidRPr="00762540">
        <w:rPr>
          <w:rFonts w:cs="Arial"/>
          <w:sz w:val="24"/>
          <w:szCs w:val="24"/>
        </w:rPr>
        <w:t>Podpis(y) dodavatele</w:t>
      </w:r>
      <w:proofErr w:type="gramEnd"/>
      <w:r w:rsidRPr="00762540">
        <w:rPr>
          <w:rFonts w:cs="Arial"/>
          <w:sz w:val="24"/>
          <w:szCs w:val="24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762540" w:rsidRPr="00762540" w:rsidRDefault="00762540" w:rsidP="00762540">
      <w:pPr>
        <w:ind w:right="868"/>
        <w:jc w:val="right"/>
        <w:rPr>
          <w:rFonts w:cs="Arial"/>
          <w:sz w:val="24"/>
          <w:szCs w:val="24"/>
        </w:rPr>
      </w:pPr>
    </w:p>
    <w:p w:rsidR="00762540" w:rsidRPr="00762540" w:rsidRDefault="00762540" w:rsidP="00762540">
      <w:pPr>
        <w:jc w:val="center"/>
        <w:rPr>
          <w:rFonts w:cs="Arial"/>
        </w:rPr>
      </w:pPr>
    </w:p>
    <w:p w:rsidR="00E12231" w:rsidRPr="00762540" w:rsidRDefault="00E12231">
      <w:pPr>
        <w:rPr>
          <w:rFonts w:cs="Arial"/>
        </w:rPr>
      </w:pPr>
    </w:p>
    <w:sectPr w:rsidR="00E12231" w:rsidRPr="00762540" w:rsidSect="002047F0">
      <w:footerReference w:type="default" r:id="rId10"/>
      <w:pgSz w:w="11906" w:h="16838" w:code="9"/>
      <w:pgMar w:top="1701" w:right="1304" w:bottom="1985" w:left="1134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B9" w:rsidRDefault="007E3CB9" w:rsidP="005C0C41">
      <w:r>
        <w:separator/>
      </w:r>
    </w:p>
  </w:endnote>
  <w:endnote w:type="continuationSeparator" w:id="0">
    <w:p w:rsidR="007E3CB9" w:rsidRDefault="007E3CB9" w:rsidP="005C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1" w:rsidRPr="005C0C41" w:rsidRDefault="00762540">
    <w:pPr>
      <w:pStyle w:val="Zpat"/>
      <w:rPr>
        <w:rStyle w:val="Siln"/>
      </w:rPr>
    </w:pPr>
    <w:r>
      <w:rPr>
        <w:b/>
        <w:bCs/>
        <w:noProof/>
        <w:lang w:eastAsia="cs-CZ"/>
      </w:rPr>
      <w:drawing>
        <wp:anchor distT="0" distB="0" distL="114300" distR="114300" simplePos="0" relativeHeight="251658240" behindDoc="0" locked="0" layoutInCell="1" allowOverlap="1" wp14:anchorId="3362353D" wp14:editId="59A12A9E">
          <wp:simplePos x="5718810" y="9608820"/>
          <wp:positionH relativeFrom="column">
            <wp:posOffset>5450890</wp:posOffset>
          </wp:positionH>
          <wp:positionV relativeFrom="line">
            <wp:align>top</wp:align>
          </wp:positionV>
          <wp:extent cx="755650" cy="593725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DELU_ba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C41">
      <w:tab/>
    </w:r>
    <w:r w:rsidR="005C0C41" w:rsidRPr="005C0C41">
      <w:rPr>
        <w:rStyle w:val="Siln"/>
      </w:rPr>
      <w:fldChar w:fldCharType="begin"/>
    </w:r>
    <w:r w:rsidR="005C0C41" w:rsidRPr="005C0C41">
      <w:rPr>
        <w:rStyle w:val="Siln"/>
      </w:rPr>
      <w:instrText xml:space="preserve"> PAGE  \* Arabic  \* MERGEFORMAT </w:instrText>
    </w:r>
    <w:r w:rsidR="005C0C41" w:rsidRPr="005C0C41">
      <w:rPr>
        <w:rStyle w:val="Siln"/>
      </w:rPr>
      <w:fldChar w:fldCharType="separate"/>
    </w:r>
    <w:r w:rsidR="00122290">
      <w:rPr>
        <w:rStyle w:val="Siln"/>
        <w:noProof/>
      </w:rPr>
      <w:t>9</w:t>
    </w:r>
    <w:r w:rsidR="005C0C41" w:rsidRPr="005C0C41">
      <w:rPr>
        <w:rStyle w:val="Siln"/>
      </w:rPr>
      <w:fldChar w:fldCharType="end"/>
    </w:r>
    <w:r w:rsidR="005C0C41">
      <w:rPr>
        <w:rStyle w:val="Sil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B9" w:rsidRDefault="007E3CB9" w:rsidP="005C0C41">
      <w:r>
        <w:separator/>
      </w:r>
    </w:p>
  </w:footnote>
  <w:footnote w:type="continuationSeparator" w:id="0">
    <w:p w:rsidR="007E3CB9" w:rsidRDefault="007E3CB9" w:rsidP="005C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8337B"/>
    <w:multiLevelType w:val="multilevel"/>
    <w:tmpl w:val="145C56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06BB667A"/>
    <w:multiLevelType w:val="hybridMultilevel"/>
    <w:tmpl w:val="8ADCB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2370"/>
    <w:multiLevelType w:val="hybridMultilevel"/>
    <w:tmpl w:val="7930B65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7818F0"/>
    <w:multiLevelType w:val="multilevel"/>
    <w:tmpl w:val="3CF2961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96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9E550E5"/>
    <w:multiLevelType w:val="hybridMultilevel"/>
    <w:tmpl w:val="688AED98"/>
    <w:lvl w:ilvl="0" w:tplc="04050019">
      <w:start w:val="1"/>
      <w:numFmt w:val="lowerLetter"/>
      <w:lvlText w:val="%1."/>
      <w:lvlJc w:val="left"/>
      <w:pPr>
        <w:ind w:left="1316" w:hanging="360"/>
      </w:pPr>
    </w:lvl>
    <w:lvl w:ilvl="1" w:tplc="04050019" w:tentative="1">
      <w:start w:val="1"/>
      <w:numFmt w:val="lowerLetter"/>
      <w:lvlText w:val="%2."/>
      <w:lvlJc w:val="left"/>
      <w:pPr>
        <w:ind w:left="2036" w:hanging="360"/>
      </w:pPr>
    </w:lvl>
    <w:lvl w:ilvl="2" w:tplc="0405001B" w:tentative="1">
      <w:start w:val="1"/>
      <w:numFmt w:val="lowerRoman"/>
      <w:lvlText w:val="%3."/>
      <w:lvlJc w:val="right"/>
      <w:pPr>
        <w:ind w:left="2756" w:hanging="180"/>
      </w:pPr>
    </w:lvl>
    <w:lvl w:ilvl="3" w:tplc="0405000F" w:tentative="1">
      <w:start w:val="1"/>
      <w:numFmt w:val="decimal"/>
      <w:lvlText w:val="%4."/>
      <w:lvlJc w:val="left"/>
      <w:pPr>
        <w:ind w:left="3476" w:hanging="360"/>
      </w:pPr>
    </w:lvl>
    <w:lvl w:ilvl="4" w:tplc="04050019" w:tentative="1">
      <w:start w:val="1"/>
      <w:numFmt w:val="lowerLetter"/>
      <w:lvlText w:val="%5."/>
      <w:lvlJc w:val="left"/>
      <w:pPr>
        <w:ind w:left="4196" w:hanging="360"/>
      </w:pPr>
    </w:lvl>
    <w:lvl w:ilvl="5" w:tplc="0405001B" w:tentative="1">
      <w:start w:val="1"/>
      <w:numFmt w:val="lowerRoman"/>
      <w:lvlText w:val="%6."/>
      <w:lvlJc w:val="right"/>
      <w:pPr>
        <w:ind w:left="4916" w:hanging="180"/>
      </w:pPr>
    </w:lvl>
    <w:lvl w:ilvl="6" w:tplc="0405000F" w:tentative="1">
      <w:start w:val="1"/>
      <w:numFmt w:val="decimal"/>
      <w:lvlText w:val="%7."/>
      <w:lvlJc w:val="left"/>
      <w:pPr>
        <w:ind w:left="5636" w:hanging="360"/>
      </w:pPr>
    </w:lvl>
    <w:lvl w:ilvl="7" w:tplc="04050019" w:tentative="1">
      <w:start w:val="1"/>
      <w:numFmt w:val="lowerLetter"/>
      <w:lvlText w:val="%8."/>
      <w:lvlJc w:val="left"/>
      <w:pPr>
        <w:ind w:left="6356" w:hanging="360"/>
      </w:pPr>
    </w:lvl>
    <w:lvl w:ilvl="8" w:tplc="040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7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0E4B7DC3"/>
    <w:multiLevelType w:val="hybridMultilevel"/>
    <w:tmpl w:val="1682FB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560B1"/>
    <w:multiLevelType w:val="hybridMultilevel"/>
    <w:tmpl w:val="7E46BB46"/>
    <w:lvl w:ilvl="0" w:tplc="40404738">
      <w:start w:val="3"/>
      <w:numFmt w:val="bullet"/>
      <w:lvlText w:val="-"/>
      <w:lvlJc w:val="left"/>
      <w:pPr>
        <w:ind w:left="9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0">
    <w:nsid w:val="156873D7"/>
    <w:multiLevelType w:val="hybridMultilevel"/>
    <w:tmpl w:val="C06EEEA6"/>
    <w:lvl w:ilvl="0" w:tplc="11DED4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A52FA8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1DFEDA26">
      <w:start w:val="9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0A2D93"/>
    <w:multiLevelType w:val="hybridMultilevel"/>
    <w:tmpl w:val="0CF20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86DD7"/>
    <w:multiLevelType w:val="hybridMultilevel"/>
    <w:tmpl w:val="42ECCDE2"/>
    <w:lvl w:ilvl="0" w:tplc="4606C3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2E3F"/>
    <w:multiLevelType w:val="multilevel"/>
    <w:tmpl w:val="4266A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6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5380382"/>
    <w:multiLevelType w:val="multilevel"/>
    <w:tmpl w:val="915610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46406"/>
    <w:multiLevelType w:val="hybridMultilevel"/>
    <w:tmpl w:val="0894894E"/>
    <w:lvl w:ilvl="0" w:tplc="41CEC98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4B303A"/>
    <w:multiLevelType w:val="hybridMultilevel"/>
    <w:tmpl w:val="1CAA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83F8E"/>
    <w:multiLevelType w:val="hybridMultilevel"/>
    <w:tmpl w:val="56C8B3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cs="Times New Roman" w:hint="default"/>
      </w:rPr>
    </w:lvl>
  </w:abstractNum>
  <w:abstractNum w:abstractNumId="20">
    <w:nsid w:val="3AAE6B0E"/>
    <w:multiLevelType w:val="multilevel"/>
    <w:tmpl w:val="A1444DC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6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B36587E"/>
    <w:multiLevelType w:val="hybridMultilevel"/>
    <w:tmpl w:val="3DFC79DC"/>
    <w:lvl w:ilvl="0" w:tplc="5DA63FF0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E87843"/>
    <w:multiLevelType w:val="hybridMultilevel"/>
    <w:tmpl w:val="31340196"/>
    <w:lvl w:ilvl="0" w:tplc="93E8A722">
      <w:start w:val="3"/>
      <w:numFmt w:val="bullet"/>
      <w:lvlText w:val=""/>
      <w:lvlJc w:val="left"/>
      <w:pPr>
        <w:ind w:left="95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3">
    <w:nsid w:val="446806CA"/>
    <w:multiLevelType w:val="hybridMultilevel"/>
    <w:tmpl w:val="6A04B5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F7854"/>
    <w:multiLevelType w:val="hybridMultilevel"/>
    <w:tmpl w:val="53C87216"/>
    <w:lvl w:ilvl="0" w:tplc="3EF462F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cs="Times New Roman" w:hint="default"/>
      </w:rPr>
    </w:lvl>
  </w:abstractNum>
  <w:abstractNum w:abstractNumId="26">
    <w:nsid w:val="554453D3"/>
    <w:multiLevelType w:val="hybridMultilevel"/>
    <w:tmpl w:val="277E62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07A48"/>
    <w:multiLevelType w:val="hybridMultilevel"/>
    <w:tmpl w:val="0EB0DE1C"/>
    <w:lvl w:ilvl="0" w:tplc="683637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D14EB0"/>
    <w:multiLevelType w:val="hybridMultilevel"/>
    <w:tmpl w:val="A48C16EC"/>
    <w:lvl w:ilvl="0" w:tplc="93C0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63217"/>
    <w:multiLevelType w:val="hybridMultilevel"/>
    <w:tmpl w:val="8E2A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E66BE9"/>
    <w:multiLevelType w:val="multilevel"/>
    <w:tmpl w:val="FBFC8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6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60C7826"/>
    <w:multiLevelType w:val="hybridMultilevel"/>
    <w:tmpl w:val="BD4A3156"/>
    <w:lvl w:ilvl="0" w:tplc="0405001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EE5CE3"/>
    <w:multiLevelType w:val="hybridMultilevel"/>
    <w:tmpl w:val="01081100"/>
    <w:lvl w:ilvl="0" w:tplc="CD9A4D2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B656987C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 w:hint="default"/>
        <w:i w:val="0"/>
      </w:rPr>
    </w:lvl>
    <w:lvl w:ilvl="3" w:tplc="2640C190">
      <w:numFmt w:val="bullet"/>
      <w:lvlText w:val="-"/>
      <w:lvlJc w:val="left"/>
      <w:pPr>
        <w:ind w:left="2804" w:hanging="360"/>
      </w:pPr>
      <w:rPr>
        <w:rFonts w:ascii="Arial" w:eastAsia="Times New Roman" w:hAnsi="Arial" w:cs="Arial" w:hint="default"/>
      </w:rPr>
    </w:lvl>
    <w:lvl w:ilvl="4" w:tplc="68700CE4">
      <w:start w:val="1"/>
      <w:numFmt w:val="decimal"/>
      <w:lvlText w:val="%5)"/>
      <w:lvlJc w:val="left"/>
      <w:pPr>
        <w:ind w:left="352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1E65AC"/>
    <w:multiLevelType w:val="hybridMultilevel"/>
    <w:tmpl w:val="8912FD9C"/>
    <w:lvl w:ilvl="0" w:tplc="93ACADD0">
      <w:start w:val="4800"/>
      <w:numFmt w:val="bullet"/>
      <w:lvlText w:val="-"/>
      <w:lvlJc w:val="left"/>
      <w:pPr>
        <w:ind w:left="9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7"/>
  </w:num>
  <w:num w:numId="5">
    <w:abstractNumId w:val="21"/>
  </w:num>
  <w:num w:numId="6">
    <w:abstractNumId w:val="17"/>
  </w:num>
  <w:num w:numId="7">
    <w:abstractNumId w:val="3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6"/>
  </w:num>
  <w:num w:numId="17">
    <w:abstractNumId w:val="24"/>
  </w:num>
  <w:num w:numId="18">
    <w:abstractNumId w:val="12"/>
  </w:num>
  <w:num w:numId="19">
    <w:abstractNumId w:val="26"/>
  </w:num>
  <w:num w:numId="20">
    <w:abstractNumId w:val="6"/>
  </w:num>
  <w:num w:numId="21">
    <w:abstractNumId w:val="23"/>
  </w:num>
  <w:num w:numId="22">
    <w:abstractNumId w:val="13"/>
  </w:num>
  <w:num w:numId="23">
    <w:abstractNumId w:val="14"/>
  </w:num>
  <w:num w:numId="24">
    <w:abstractNumId w:val="32"/>
  </w:num>
  <w:num w:numId="25">
    <w:abstractNumId w:val="30"/>
  </w:num>
  <w:num w:numId="26">
    <w:abstractNumId w:val="4"/>
  </w:num>
  <w:num w:numId="27">
    <w:abstractNumId w:val="0"/>
  </w:num>
  <w:num w:numId="28">
    <w:abstractNumId w:val="27"/>
  </w:num>
  <w:num w:numId="29">
    <w:abstractNumId w:val="33"/>
  </w:num>
  <w:num w:numId="30">
    <w:abstractNumId w:val="8"/>
  </w:num>
  <w:num w:numId="31">
    <w:abstractNumId w:val="5"/>
  </w:num>
  <w:num w:numId="32">
    <w:abstractNumId w:val="20"/>
  </w:num>
  <w:num w:numId="33">
    <w:abstractNumId w:val="9"/>
  </w:num>
  <w:num w:numId="34">
    <w:abstractNumId w:val="22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40"/>
    <w:rsid w:val="00122290"/>
    <w:rsid w:val="002047F0"/>
    <w:rsid w:val="002919E1"/>
    <w:rsid w:val="00564219"/>
    <w:rsid w:val="005C0C41"/>
    <w:rsid w:val="006436EC"/>
    <w:rsid w:val="00762540"/>
    <w:rsid w:val="007E3CB9"/>
    <w:rsid w:val="00A317B8"/>
    <w:rsid w:val="00C37063"/>
    <w:rsid w:val="00E12231"/>
    <w:rsid w:val="00E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5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5C0C41"/>
    <w:pPr>
      <w:keepNext/>
      <w:keepLines/>
      <w:suppressAutoHyphen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0C41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62540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762540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62540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762540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762540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762540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62540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C4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C0C41"/>
    <w:rPr>
      <w:rFonts w:eastAsiaTheme="majorEastAsia" w:cstheme="majorBidi"/>
      <w:b/>
      <w:bCs/>
      <w:sz w:val="24"/>
      <w:szCs w:val="26"/>
    </w:rPr>
  </w:style>
  <w:style w:type="character" w:styleId="Zvraznn">
    <w:name w:val="Emphasis"/>
    <w:uiPriority w:val="20"/>
    <w:qFormat/>
    <w:rsid w:val="005C0C4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C0C4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C0C41"/>
    <w:rPr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5C0C41"/>
    <w:rPr>
      <w:b/>
      <w:bCs/>
    </w:rPr>
  </w:style>
  <w:style w:type="paragraph" w:styleId="Zhlav">
    <w:name w:val="header"/>
    <w:basedOn w:val="Normln"/>
    <w:link w:val="ZhlavChar"/>
    <w:unhideWhenUsed/>
    <w:rsid w:val="002047F0"/>
    <w:pPr>
      <w:tabs>
        <w:tab w:val="center" w:pos="4536"/>
        <w:tab w:val="right" w:pos="9072"/>
      </w:tabs>
      <w:spacing w:after="120"/>
    </w:pPr>
  </w:style>
  <w:style w:type="character" w:customStyle="1" w:styleId="ZhlavChar">
    <w:name w:val="Záhlaví Char"/>
    <w:basedOn w:val="Standardnpsmoodstavce"/>
    <w:link w:val="Zhlav"/>
    <w:rsid w:val="002047F0"/>
    <w:rPr>
      <w:sz w:val="24"/>
    </w:rPr>
  </w:style>
  <w:style w:type="paragraph" w:styleId="Zpat">
    <w:name w:val="footer"/>
    <w:basedOn w:val="Normln"/>
    <w:link w:val="ZpatChar"/>
    <w:unhideWhenUsed/>
    <w:rsid w:val="00A317B8"/>
    <w:pPr>
      <w:tabs>
        <w:tab w:val="center" w:pos="4536"/>
        <w:tab w:val="right" w:pos="9072"/>
      </w:tabs>
      <w:spacing w:before="240"/>
    </w:pPr>
  </w:style>
  <w:style w:type="character" w:customStyle="1" w:styleId="ZpatChar">
    <w:name w:val="Zápatí Char"/>
    <w:basedOn w:val="Standardnpsmoodstavce"/>
    <w:link w:val="Zpat"/>
    <w:rsid w:val="00A317B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C4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62540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625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2540"/>
    <w:rPr>
      <w:rFonts w:ascii="Arial" w:eastAsia="Times New Roman" w:hAnsi="Arial" w:cs="Times New Roman"/>
      <w:b/>
      <w:color w:val="0000FF"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62540"/>
    <w:rPr>
      <w:rFonts w:ascii="Arial" w:eastAsia="Times New Roman" w:hAnsi="Arial" w:cs="Times New Roman"/>
      <w:b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62540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62540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62540"/>
    <w:rPr>
      <w:rFonts w:ascii="Arial" w:eastAsia="Times New Roman" w:hAnsi="Arial" w:cs="Times New Roman"/>
      <w:b/>
      <w:color w:val="0000FF"/>
      <w:sz w:val="24"/>
      <w:szCs w:val="28"/>
      <w:lang w:eastAsia="cs-CZ"/>
    </w:rPr>
  </w:style>
  <w:style w:type="character" w:styleId="Hypertextovodkaz">
    <w:name w:val="Hyperlink"/>
    <w:uiPriority w:val="99"/>
    <w:rsid w:val="00762540"/>
    <w:rPr>
      <w:rFonts w:cs="Times New Roman"/>
      <w:color w:val="0000FF"/>
      <w:u w:val="single"/>
    </w:rPr>
  </w:style>
  <w:style w:type="paragraph" w:customStyle="1" w:styleId="Nadpis3rove">
    <w:name w:val="Nadpis 3 úroveň"/>
    <w:basedOn w:val="Nadpis3"/>
    <w:autoRedefine/>
    <w:uiPriority w:val="99"/>
    <w:rsid w:val="00762540"/>
    <w:pPr>
      <w:numPr>
        <w:ilvl w:val="2"/>
        <w:numId w:val="3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uiPriority w:val="99"/>
    <w:rsid w:val="00762540"/>
    <w:rPr>
      <w:rFonts w:cs="Times New Roman"/>
    </w:rPr>
  </w:style>
  <w:style w:type="paragraph" w:styleId="Zkladntext">
    <w:name w:val="Body Text"/>
    <w:basedOn w:val="Normln"/>
    <w:link w:val="ZkladntextChar"/>
    <w:rsid w:val="00762540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254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6254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254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6254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2540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1">
    <w:name w:val="N 1"/>
    <w:basedOn w:val="Normln"/>
    <w:next w:val="Normln"/>
    <w:uiPriority w:val="99"/>
    <w:rsid w:val="00762540"/>
    <w:pPr>
      <w:keepNext/>
      <w:pageBreakBefore/>
      <w:widowControl w:val="0"/>
      <w:pBdr>
        <w:top w:val="single" w:sz="8" w:space="1" w:color="auto"/>
        <w:bottom w:val="single" w:sz="8" w:space="1" w:color="auto"/>
      </w:pBdr>
      <w:shd w:val="clear" w:color="auto" w:fill="E6E6E6"/>
      <w:tabs>
        <w:tab w:val="num" w:pos="2136"/>
      </w:tabs>
      <w:spacing w:before="480" w:after="240"/>
      <w:ind w:left="2136" w:hanging="36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uiPriority w:val="99"/>
    <w:rsid w:val="00762540"/>
    <w:pPr>
      <w:tabs>
        <w:tab w:val="num" w:pos="2856"/>
      </w:tabs>
      <w:spacing w:before="360" w:after="240"/>
      <w:ind w:left="2856" w:hanging="36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uiPriority w:val="99"/>
    <w:rsid w:val="00762540"/>
    <w:pPr>
      <w:keepNext/>
      <w:tabs>
        <w:tab w:val="num" w:pos="900"/>
        <w:tab w:val="num" w:pos="3576"/>
      </w:tabs>
      <w:spacing w:before="240" w:after="240"/>
      <w:ind w:left="3576"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254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2540"/>
    <w:rPr>
      <w:rFonts w:ascii="Arial" w:eastAsia="Times New Roman" w:hAnsi="Arial" w:cs="Times New Roman"/>
      <w:color w:val="0000FF"/>
      <w:lang w:eastAsia="cs-CZ"/>
    </w:rPr>
  </w:style>
  <w:style w:type="paragraph" w:customStyle="1" w:styleId="StylZkladntextPed6b">
    <w:name w:val="Styl Základní text + Před:  6 b."/>
    <w:basedOn w:val="Zkladntext"/>
    <w:uiPriority w:val="99"/>
    <w:rsid w:val="0076254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link w:val="Zkladntext3Char"/>
    <w:uiPriority w:val="99"/>
    <w:rsid w:val="0076254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2540"/>
    <w:rPr>
      <w:rFonts w:ascii="Arial" w:eastAsia="Times New Roman" w:hAnsi="Arial" w:cs="Times New Roman"/>
      <w:b/>
      <w:sz w:val="24"/>
      <w:szCs w:val="28"/>
      <w:lang w:eastAsia="cs-CZ"/>
    </w:rPr>
  </w:style>
  <w:style w:type="character" w:styleId="Sledovanodkaz">
    <w:name w:val="FollowedHyperlink"/>
    <w:uiPriority w:val="99"/>
    <w:rsid w:val="00762540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76254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254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uiPriority w:val="99"/>
    <w:rsid w:val="0076254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paragraph" w:customStyle="1" w:styleId="Odstavectext">
    <w:name w:val="Odstavec text"/>
    <w:basedOn w:val="Normln"/>
    <w:uiPriority w:val="99"/>
    <w:rsid w:val="00762540"/>
    <w:pPr>
      <w:numPr>
        <w:numId w:val="5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762540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762540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762540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762540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7625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540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5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62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625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6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uiPriority w:val="99"/>
    <w:rsid w:val="00762540"/>
    <w:pPr>
      <w:tabs>
        <w:tab w:val="left" w:pos="851"/>
        <w:tab w:val="num" w:pos="2484"/>
      </w:tabs>
      <w:spacing w:before="120" w:after="120"/>
      <w:ind w:left="2484" w:hanging="36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paragraph" w:customStyle="1" w:styleId="CharChar1">
    <w:name w:val="Char Char1"/>
    <w:basedOn w:val="Normln"/>
    <w:uiPriority w:val="99"/>
    <w:rsid w:val="00762540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uiPriority w:val="99"/>
    <w:rsid w:val="00762540"/>
    <w:rPr>
      <w:rFonts w:ascii="Arial" w:hAnsi="Arial" w:cs="Arial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62540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6254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6254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odtitul">
    <w:name w:val="Subtitle"/>
    <w:basedOn w:val="Normln"/>
    <w:link w:val="PodtitulChar"/>
    <w:qFormat/>
    <w:rsid w:val="00762540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6254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uiPriority w:val="99"/>
    <w:rsid w:val="00762540"/>
    <w:rPr>
      <w:sz w:val="20"/>
    </w:rPr>
  </w:style>
  <w:style w:type="paragraph" w:customStyle="1" w:styleId="Text">
    <w:name w:val="Text"/>
    <w:basedOn w:val="Normln"/>
    <w:uiPriority w:val="99"/>
    <w:rsid w:val="00762540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uiPriority w:val="99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uiPriority w:val="99"/>
    <w:rsid w:val="00762540"/>
    <w:pPr>
      <w:spacing w:before="60" w:after="20"/>
    </w:pPr>
    <w:rPr>
      <w:sz w:val="16"/>
      <w:lang w:eastAsia="cs-CZ"/>
    </w:rPr>
  </w:style>
  <w:style w:type="paragraph" w:customStyle="1" w:styleId="rtfbr">
    <w:name w:val="rtfbr"/>
    <w:basedOn w:val="Normln"/>
    <w:uiPriority w:val="99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rtfp">
    <w:name w:val="rtfp"/>
    <w:basedOn w:val="Normln"/>
    <w:uiPriority w:val="99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762540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lang w:eastAsia="cs-CZ"/>
    </w:rPr>
  </w:style>
  <w:style w:type="numbering" w:styleId="111111">
    <w:name w:val="Outline List 2"/>
    <w:aliases w:val="1 / 1.1 / 1.1.1/111"/>
    <w:basedOn w:val="Bezseznamu"/>
    <w:uiPriority w:val="99"/>
    <w:semiHidden/>
    <w:unhideWhenUsed/>
    <w:rsid w:val="00762540"/>
    <w:pPr>
      <w:numPr>
        <w:numId w:val="4"/>
      </w:numPr>
    </w:pPr>
  </w:style>
  <w:style w:type="character" w:customStyle="1" w:styleId="Stednmka2Char">
    <w:name w:val="Střední mřížka 2 Char"/>
    <w:link w:val="Stednmka2"/>
    <w:uiPriority w:val="99"/>
    <w:locked/>
    <w:rsid w:val="00762540"/>
    <w:rPr>
      <w:rFonts w:eastAsia="Batang"/>
      <w:sz w:val="24"/>
      <w:szCs w:val="24"/>
      <w:lang w:val="cs-CZ" w:eastAsia="cs-CZ" w:bidi="ar-SA"/>
    </w:rPr>
  </w:style>
  <w:style w:type="paragraph" w:customStyle="1" w:styleId="l5">
    <w:name w:val="l5"/>
    <w:basedOn w:val="Normln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762540"/>
    <w:rPr>
      <w:i/>
      <w:iCs/>
    </w:rPr>
  </w:style>
  <w:style w:type="paragraph" w:customStyle="1" w:styleId="l6">
    <w:name w:val="l6"/>
    <w:basedOn w:val="Normln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StandardAbsatz">
    <w:name w:val="Standard Absatz"/>
    <w:basedOn w:val="Normln"/>
    <w:rsid w:val="00762540"/>
    <w:pPr>
      <w:autoSpaceDE w:val="0"/>
      <w:autoSpaceDN w:val="0"/>
      <w:adjustRightInd w:val="0"/>
      <w:spacing w:after="120"/>
      <w:jc w:val="both"/>
      <w:outlineLvl w:val="0"/>
    </w:pPr>
    <w:rPr>
      <w:color w:val="000000"/>
      <w:sz w:val="22"/>
      <w:lang w:val="de-DE" w:eastAsia="de-DE"/>
    </w:rPr>
  </w:style>
  <w:style w:type="character" w:customStyle="1" w:styleId="formdata">
    <w:name w:val="form_data"/>
    <w:rsid w:val="00762540"/>
  </w:style>
  <w:style w:type="paragraph" w:styleId="Prosttext">
    <w:name w:val="Plain Text"/>
    <w:basedOn w:val="Normln"/>
    <w:link w:val="ProsttextChar"/>
    <w:uiPriority w:val="99"/>
    <w:unhideWhenUsed/>
    <w:rsid w:val="00762540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6254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7625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1">
    <w:name w:val="Nadpis 2 Char1"/>
    <w:uiPriority w:val="9"/>
    <w:rsid w:val="00762540"/>
    <w:rPr>
      <w:rFonts w:ascii="Times New Roman" w:hAnsi="Times New Roman" w:cs="Arial"/>
      <w:b/>
      <w:bCs/>
      <w:iCs/>
      <w:sz w:val="22"/>
      <w:szCs w:val="28"/>
      <w:lang w:eastAsia="en-US"/>
    </w:rPr>
  </w:style>
  <w:style w:type="paragraph" w:customStyle="1" w:styleId="Vchoz">
    <w:name w:val="Výchozí"/>
    <w:link w:val="VchozChar"/>
    <w:uiPriority w:val="99"/>
    <w:rsid w:val="00762540"/>
    <w:pPr>
      <w:tabs>
        <w:tab w:val="left" w:pos="708"/>
      </w:tabs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VchozChar">
    <w:name w:val="Výchozí Char"/>
    <w:link w:val="Vchoz"/>
    <w:uiPriority w:val="99"/>
    <w:locked/>
    <w:rsid w:val="00762540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adpis21">
    <w:name w:val="Nadpis 21"/>
    <w:basedOn w:val="Normln"/>
    <w:qFormat/>
    <w:rsid w:val="00762540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7625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62540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762540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762540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762540"/>
    <w:pPr>
      <w:numPr>
        <w:numId w:val="13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paragraph" w:customStyle="1" w:styleId="Nazev-Podnazev-Zakazka">
    <w:name w:val="Nazev-Podnazev-Zakazka"/>
    <w:basedOn w:val="Normln"/>
    <w:next w:val="Normln"/>
    <w:rsid w:val="00762540"/>
    <w:pPr>
      <w:widowControl w:val="0"/>
      <w:spacing w:after="120"/>
      <w:jc w:val="center"/>
    </w:pPr>
    <w:rPr>
      <w:rFonts w:ascii="Arial Narrow" w:hAnsi="Arial Narrow" w:cs="Arial"/>
      <w:b/>
      <w:sz w:val="28"/>
      <w:szCs w:val="28"/>
      <w:lang w:eastAsia="cs-CZ"/>
    </w:rPr>
  </w:style>
  <w:style w:type="character" w:customStyle="1" w:styleId="Styl9b">
    <w:name w:val="Styl 9 b."/>
    <w:rsid w:val="00762540"/>
    <w:rPr>
      <w:rFonts w:ascii="Arial Narrow" w:hAnsi="Arial Narrow" w:hint="default"/>
      <w:i/>
      <w:iCs w:val="0"/>
      <w:sz w:val="18"/>
    </w:rPr>
  </w:style>
  <w:style w:type="character" w:customStyle="1" w:styleId="StylTun">
    <w:name w:val="Styl Tučné"/>
    <w:rsid w:val="00762540"/>
    <w:rPr>
      <w:rFonts w:ascii="Arial Narrow" w:hAnsi="Arial Narrow" w:hint="default"/>
      <w:b/>
      <w:bCs/>
      <w:sz w:val="24"/>
    </w:rPr>
  </w:style>
  <w:style w:type="paragraph" w:customStyle="1" w:styleId="Stylodsazfurt11bVlevo0cm">
    <w:name w:val="Styl odsaz furt + 11 b. Vlevo:  0 cm"/>
    <w:basedOn w:val="Normln"/>
    <w:rsid w:val="00762540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character" w:customStyle="1" w:styleId="h1a2">
    <w:name w:val="h1a2"/>
    <w:rsid w:val="00762540"/>
    <w:rPr>
      <w:vanish w:val="0"/>
      <w:webHidden w:val="0"/>
      <w:sz w:val="24"/>
      <w:szCs w:val="24"/>
      <w:specVanish w:val="0"/>
    </w:rPr>
  </w:style>
  <w:style w:type="paragraph" w:styleId="Odstavecseseznamem">
    <w:name w:val="List Paragraph"/>
    <w:basedOn w:val="Normln"/>
    <w:uiPriority w:val="99"/>
    <w:qFormat/>
    <w:rsid w:val="00762540"/>
    <w:pPr>
      <w:ind w:left="708"/>
    </w:pPr>
    <w:rPr>
      <w:rFonts w:ascii="Times New Roman" w:hAnsi="Times New Roman"/>
      <w:sz w:val="24"/>
      <w:szCs w:val="24"/>
      <w:lang w:eastAsia="cs-CZ"/>
    </w:rPr>
  </w:style>
  <w:style w:type="table" w:styleId="Stednmka2">
    <w:name w:val="Medium Grid 2"/>
    <w:basedOn w:val="Normlntabulka"/>
    <w:link w:val="Stednmka2Char"/>
    <w:uiPriority w:val="99"/>
    <w:rsid w:val="00762540"/>
    <w:pPr>
      <w:spacing w:after="0" w:line="240" w:lineRule="auto"/>
    </w:pPr>
    <w:rPr>
      <w:rFonts w:eastAsia="Batang"/>
      <w:sz w:val="24"/>
      <w:szCs w:val="24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5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5C0C41"/>
    <w:pPr>
      <w:keepNext/>
      <w:keepLines/>
      <w:suppressAutoHyphen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0C41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62540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762540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62540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762540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762540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762540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62540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C4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C0C41"/>
    <w:rPr>
      <w:rFonts w:eastAsiaTheme="majorEastAsia" w:cstheme="majorBidi"/>
      <w:b/>
      <w:bCs/>
      <w:sz w:val="24"/>
      <w:szCs w:val="26"/>
    </w:rPr>
  </w:style>
  <w:style w:type="character" w:styleId="Zvraznn">
    <w:name w:val="Emphasis"/>
    <w:uiPriority w:val="20"/>
    <w:qFormat/>
    <w:rsid w:val="005C0C4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C0C4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C0C41"/>
    <w:rPr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5C0C41"/>
    <w:rPr>
      <w:b/>
      <w:bCs/>
    </w:rPr>
  </w:style>
  <w:style w:type="paragraph" w:styleId="Zhlav">
    <w:name w:val="header"/>
    <w:basedOn w:val="Normln"/>
    <w:link w:val="ZhlavChar"/>
    <w:unhideWhenUsed/>
    <w:rsid w:val="002047F0"/>
    <w:pPr>
      <w:tabs>
        <w:tab w:val="center" w:pos="4536"/>
        <w:tab w:val="right" w:pos="9072"/>
      </w:tabs>
      <w:spacing w:after="120"/>
    </w:pPr>
  </w:style>
  <w:style w:type="character" w:customStyle="1" w:styleId="ZhlavChar">
    <w:name w:val="Záhlaví Char"/>
    <w:basedOn w:val="Standardnpsmoodstavce"/>
    <w:link w:val="Zhlav"/>
    <w:rsid w:val="002047F0"/>
    <w:rPr>
      <w:sz w:val="24"/>
    </w:rPr>
  </w:style>
  <w:style w:type="paragraph" w:styleId="Zpat">
    <w:name w:val="footer"/>
    <w:basedOn w:val="Normln"/>
    <w:link w:val="ZpatChar"/>
    <w:unhideWhenUsed/>
    <w:rsid w:val="00A317B8"/>
    <w:pPr>
      <w:tabs>
        <w:tab w:val="center" w:pos="4536"/>
        <w:tab w:val="right" w:pos="9072"/>
      </w:tabs>
      <w:spacing w:before="240"/>
    </w:pPr>
  </w:style>
  <w:style w:type="character" w:customStyle="1" w:styleId="ZpatChar">
    <w:name w:val="Zápatí Char"/>
    <w:basedOn w:val="Standardnpsmoodstavce"/>
    <w:link w:val="Zpat"/>
    <w:rsid w:val="00A317B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C4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62540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625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2540"/>
    <w:rPr>
      <w:rFonts w:ascii="Arial" w:eastAsia="Times New Roman" w:hAnsi="Arial" w:cs="Times New Roman"/>
      <w:b/>
      <w:color w:val="0000FF"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62540"/>
    <w:rPr>
      <w:rFonts w:ascii="Arial" w:eastAsia="Times New Roman" w:hAnsi="Arial" w:cs="Times New Roman"/>
      <w:b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62540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62540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62540"/>
    <w:rPr>
      <w:rFonts w:ascii="Arial" w:eastAsia="Times New Roman" w:hAnsi="Arial" w:cs="Times New Roman"/>
      <w:b/>
      <w:color w:val="0000FF"/>
      <w:sz w:val="24"/>
      <w:szCs w:val="28"/>
      <w:lang w:eastAsia="cs-CZ"/>
    </w:rPr>
  </w:style>
  <w:style w:type="character" w:styleId="Hypertextovodkaz">
    <w:name w:val="Hyperlink"/>
    <w:uiPriority w:val="99"/>
    <w:rsid w:val="00762540"/>
    <w:rPr>
      <w:rFonts w:cs="Times New Roman"/>
      <w:color w:val="0000FF"/>
      <w:u w:val="single"/>
    </w:rPr>
  </w:style>
  <w:style w:type="paragraph" w:customStyle="1" w:styleId="Nadpis3rove">
    <w:name w:val="Nadpis 3 úroveň"/>
    <w:basedOn w:val="Nadpis3"/>
    <w:autoRedefine/>
    <w:uiPriority w:val="99"/>
    <w:rsid w:val="00762540"/>
    <w:pPr>
      <w:numPr>
        <w:ilvl w:val="2"/>
        <w:numId w:val="3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uiPriority w:val="99"/>
    <w:rsid w:val="00762540"/>
    <w:rPr>
      <w:rFonts w:cs="Times New Roman"/>
    </w:rPr>
  </w:style>
  <w:style w:type="paragraph" w:styleId="Zkladntext">
    <w:name w:val="Body Text"/>
    <w:basedOn w:val="Normln"/>
    <w:link w:val="ZkladntextChar"/>
    <w:rsid w:val="00762540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254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6254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254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6254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2540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1">
    <w:name w:val="N 1"/>
    <w:basedOn w:val="Normln"/>
    <w:next w:val="Normln"/>
    <w:uiPriority w:val="99"/>
    <w:rsid w:val="00762540"/>
    <w:pPr>
      <w:keepNext/>
      <w:pageBreakBefore/>
      <w:widowControl w:val="0"/>
      <w:pBdr>
        <w:top w:val="single" w:sz="8" w:space="1" w:color="auto"/>
        <w:bottom w:val="single" w:sz="8" w:space="1" w:color="auto"/>
      </w:pBdr>
      <w:shd w:val="clear" w:color="auto" w:fill="E6E6E6"/>
      <w:tabs>
        <w:tab w:val="num" w:pos="2136"/>
      </w:tabs>
      <w:spacing w:before="480" w:after="240"/>
      <w:ind w:left="2136" w:hanging="36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uiPriority w:val="99"/>
    <w:rsid w:val="00762540"/>
    <w:pPr>
      <w:tabs>
        <w:tab w:val="num" w:pos="2856"/>
      </w:tabs>
      <w:spacing w:before="360" w:after="240"/>
      <w:ind w:left="2856" w:hanging="36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uiPriority w:val="99"/>
    <w:rsid w:val="00762540"/>
    <w:pPr>
      <w:keepNext/>
      <w:tabs>
        <w:tab w:val="num" w:pos="900"/>
        <w:tab w:val="num" w:pos="3576"/>
      </w:tabs>
      <w:spacing w:before="240" w:after="240"/>
      <w:ind w:left="3576"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254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2540"/>
    <w:rPr>
      <w:rFonts w:ascii="Arial" w:eastAsia="Times New Roman" w:hAnsi="Arial" w:cs="Times New Roman"/>
      <w:color w:val="0000FF"/>
      <w:lang w:eastAsia="cs-CZ"/>
    </w:rPr>
  </w:style>
  <w:style w:type="paragraph" w:customStyle="1" w:styleId="StylZkladntextPed6b">
    <w:name w:val="Styl Základní text + Před:  6 b."/>
    <w:basedOn w:val="Zkladntext"/>
    <w:uiPriority w:val="99"/>
    <w:rsid w:val="0076254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link w:val="Zkladntext3Char"/>
    <w:uiPriority w:val="99"/>
    <w:rsid w:val="0076254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2540"/>
    <w:rPr>
      <w:rFonts w:ascii="Arial" w:eastAsia="Times New Roman" w:hAnsi="Arial" w:cs="Times New Roman"/>
      <w:b/>
      <w:sz w:val="24"/>
      <w:szCs w:val="28"/>
      <w:lang w:eastAsia="cs-CZ"/>
    </w:rPr>
  </w:style>
  <w:style w:type="character" w:styleId="Sledovanodkaz">
    <w:name w:val="FollowedHyperlink"/>
    <w:uiPriority w:val="99"/>
    <w:rsid w:val="00762540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76254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254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uiPriority w:val="99"/>
    <w:rsid w:val="0076254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paragraph" w:customStyle="1" w:styleId="Odstavectext">
    <w:name w:val="Odstavec text"/>
    <w:basedOn w:val="Normln"/>
    <w:uiPriority w:val="99"/>
    <w:rsid w:val="00762540"/>
    <w:pPr>
      <w:numPr>
        <w:numId w:val="5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762540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762540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762540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762540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7625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540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5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62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625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6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uiPriority w:val="99"/>
    <w:rsid w:val="00762540"/>
    <w:pPr>
      <w:tabs>
        <w:tab w:val="left" w:pos="851"/>
        <w:tab w:val="num" w:pos="2484"/>
      </w:tabs>
      <w:spacing w:before="120" w:after="120"/>
      <w:ind w:left="2484" w:hanging="36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paragraph" w:customStyle="1" w:styleId="CharChar1">
    <w:name w:val="Char Char1"/>
    <w:basedOn w:val="Normln"/>
    <w:uiPriority w:val="99"/>
    <w:rsid w:val="00762540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uiPriority w:val="99"/>
    <w:rsid w:val="00762540"/>
    <w:rPr>
      <w:rFonts w:ascii="Arial" w:hAnsi="Arial" w:cs="Arial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62540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6254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6254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odtitul">
    <w:name w:val="Subtitle"/>
    <w:basedOn w:val="Normln"/>
    <w:link w:val="PodtitulChar"/>
    <w:qFormat/>
    <w:rsid w:val="00762540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6254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uiPriority w:val="99"/>
    <w:rsid w:val="00762540"/>
    <w:rPr>
      <w:sz w:val="20"/>
    </w:rPr>
  </w:style>
  <w:style w:type="paragraph" w:customStyle="1" w:styleId="Text">
    <w:name w:val="Text"/>
    <w:basedOn w:val="Normln"/>
    <w:uiPriority w:val="99"/>
    <w:rsid w:val="00762540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uiPriority w:val="99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uiPriority w:val="99"/>
    <w:rsid w:val="00762540"/>
    <w:pPr>
      <w:spacing w:before="60" w:after="20"/>
    </w:pPr>
    <w:rPr>
      <w:sz w:val="16"/>
      <w:lang w:eastAsia="cs-CZ"/>
    </w:rPr>
  </w:style>
  <w:style w:type="paragraph" w:customStyle="1" w:styleId="rtfbr">
    <w:name w:val="rtfbr"/>
    <w:basedOn w:val="Normln"/>
    <w:uiPriority w:val="99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rtfp">
    <w:name w:val="rtfp"/>
    <w:basedOn w:val="Normln"/>
    <w:uiPriority w:val="99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762540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lang w:eastAsia="cs-CZ"/>
    </w:rPr>
  </w:style>
  <w:style w:type="numbering" w:styleId="111111">
    <w:name w:val="Outline List 2"/>
    <w:aliases w:val="1 / 1.1 / 1.1.1/111"/>
    <w:basedOn w:val="Bezseznamu"/>
    <w:uiPriority w:val="99"/>
    <w:semiHidden/>
    <w:unhideWhenUsed/>
    <w:rsid w:val="00762540"/>
    <w:pPr>
      <w:numPr>
        <w:numId w:val="4"/>
      </w:numPr>
    </w:pPr>
  </w:style>
  <w:style w:type="character" w:customStyle="1" w:styleId="Stednmka2Char">
    <w:name w:val="Střední mřížka 2 Char"/>
    <w:link w:val="Stednmka2"/>
    <w:uiPriority w:val="99"/>
    <w:locked/>
    <w:rsid w:val="00762540"/>
    <w:rPr>
      <w:rFonts w:eastAsia="Batang"/>
      <w:sz w:val="24"/>
      <w:szCs w:val="24"/>
      <w:lang w:val="cs-CZ" w:eastAsia="cs-CZ" w:bidi="ar-SA"/>
    </w:rPr>
  </w:style>
  <w:style w:type="paragraph" w:customStyle="1" w:styleId="l5">
    <w:name w:val="l5"/>
    <w:basedOn w:val="Normln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762540"/>
    <w:rPr>
      <w:i/>
      <w:iCs/>
    </w:rPr>
  </w:style>
  <w:style w:type="paragraph" w:customStyle="1" w:styleId="l6">
    <w:name w:val="l6"/>
    <w:basedOn w:val="Normln"/>
    <w:rsid w:val="007625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StandardAbsatz">
    <w:name w:val="Standard Absatz"/>
    <w:basedOn w:val="Normln"/>
    <w:rsid w:val="00762540"/>
    <w:pPr>
      <w:autoSpaceDE w:val="0"/>
      <w:autoSpaceDN w:val="0"/>
      <w:adjustRightInd w:val="0"/>
      <w:spacing w:after="120"/>
      <w:jc w:val="both"/>
      <w:outlineLvl w:val="0"/>
    </w:pPr>
    <w:rPr>
      <w:color w:val="000000"/>
      <w:sz w:val="22"/>
      <w:lang w:val="de-DE" w:eastAsia="de-DE"/>
    </w:rPr>
  </w:style>
  <w:style w:type="character" w:customStyle="1" w:styleId="formdata">
    <w:name w:val="form_data"/>
    <w:rsid w:val="00762540"/>
  </w:style>
  <w:style w:type="paragraph" w:styleId="Prosttext">
    <w:name w:val="Plain Text"/>
    <w:basedOn w:val="Normln"/>
    <w:link w:val="ProsttextChar"/>
    <w:uiPriority w:val="99"/>
    <w:unhideWhenUsed/>
    <w:rsid w:val="00762540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6254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7625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1">
    <w:name w:val="Nadpis 2 Char1"/>
    <w:uiPriority w:val="9"/>
    <w:rsid w:val="00762540"/>
    <w:rPr>
      <w:rFonts w:ascii="Times New Roman" w:hAnsi="Times New Roman" w:cs="Arial"/>
      <w:b/>
      <w:bCs/>
      <w:iCs/>
      <w:sz w:val="22"/>
      <w:szCs w:val="28"/>
      <w:lang w:eastAsia="en-US"/>
    </w:rPr>
  </w:style>
  <w:style w:type="paragraph" w:customStyle="1" w:styleId="Vchoz">
    <w:name w:val="Výchozí"/>
    <w:link w:val="VchozChar"/>
    <w:uiPriority w:val="99"/>
    <w:rsid w:val="00762540"/>
    <w:pPr>
      <w:tabs>
        <w:tab w:val="left" w:pos="708"/>
      </w:tabs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VchozChar">
    <w:name w:val="Výchozí Char"/>
    <w:link w:val="Vchoz"/>
    <w:uiPriority w:val="99"/>
    <w:locked/>
    <w:rsid w:val="00762540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adpis21">
    <w:name w:val="Nadpis 21"/>
    <w:basedOn w:val="Normln"/>
    <w:qFormat/>
    <w:rsid w:val="00762540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7625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62540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762540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762540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762540"/>
    <w:pPr>
      <w:numPr>
        <w:numId w:val="13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paragraph" w:customStyle="1" w:styleId="Nazev-Podnazev-Zakazka">
    <w:name w:val="Nazev-Podnazev-Zakazka"/>
    <w:basedOn w:val="Normln"/>
    <w:next w:val="Normln"/>
    <w:rsid w:val="00762540"/>
    <w:pPr>
      <w:widowControl w:val="0"/>
      <w:spacing w:after="120"/>
      <w:jc w:val="center"/>
    </w:pPr>
    <w:rPr>
      <w:rFonts w:ascii="Arial Narrow" w:hAnsi="Arial Narrow" w:cs="Arial"/>
      <w:b/>
      <w:sz w:val="28"/>
      <w:szCs w:val="28"/>
      <w:lang w:eastAsia="cs-CZ"/>
    </w:rPr>
  </w:style>
  <w:style w:type="character" w:customStyle="1" w:styleId="Styl9b">
    <w:name w:val="Styl 9 b."/>
    <w:rsid w:val="00762540"/>
    <w:rPr>
      <w:rFonts w:ascii="Arial Narrow" w:hAnsi="Arial Narrow" w:hint="default"/>
      <w:i/>
      <w:iCs w:val="0"/>
      <w:sz w:val="18"/>
    </w:rPr>
  </w:style>
  <w:style w:type="character" w:customStyle="1" w:styleId="StylTun">
    <w:name w:val="Styl Tučné"/>
    <w:rsid w:val="00762540"/>
    <w:rPr>
      <w:rFonts w:ascii="Arial Narrow" w:hAnsi="Arial Narrow" w:hint="default"/>
      <w:b/>
      <w:bCs/>
      <w:sz w:val="24"/>
    </w:rPr>
  </w:style>
  <w:style w:type="paragraph" w:customStyle="1" w:styleId="Stylodsazfurt11bVlevo0cm">
    <w:name w:val="Styl odsaz furt + 11 b. Vlevo:  0 cm"/>
    <w:basedOn w:val="Normln"/>
    <w:rsid w:val="00762540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character" w:customStyle="1" w:styleId="h1a2">
    <w:name w:val="h1a2"/>
    <w:rsid w:val="00762540"/>
    <w:rPr>
      <w:vanish w:val="0"/>
      <w:webHidden w:val="0"/>
      <w:sz w:val="24"/>
      <w:szCs w:val="24"/>
      <w:specVanish w:val="0"/>
    </w:rPr>
  </w:style>
  <w:style w:type="paragraph" w:styleId="Odstavecseseznamem">
    <w:name w:val="List Paragraph"/>
    <w:basedOn w:val="Normln"/>
    <w:uiPriority w:val="99"/>
    <w:qFormat/>
    <w:rsid w:val="00762540"/>
    <w:pPr>
      <w:ind w:left="708"/>
    </w:pPr>
    <w:rPr>
      <w:rFonts w:ascii="Times New Roman" w:hAnsi="Times New Roman"/>
      <w:sz w:val="24"/>
      <w:szCs w:val="24"/>
      <w:lang w:eastAsia="cs-CZ"/>
    </w:rPr>
  </w:style>
  <w:style w:type="table" w:styleId="Stednmka2">
    <w:name w:val="Medium Grid 2"/>
    <w:basedOn w:val="Normlntabulka"/>
    <w:link w:val="Stednmka2Char"/>
    <w:uiPriority w:val="99"/>
    <w:rsid w:val="00762540"/>
    <w:pPr>
      <w:spacing w:after="0" w:line="240" w:lineRule="auto"/>
    </w:pPr>
    <w:rPr>
      <w:rFonts w:eastAsia="Batang"/>
      <w:sz w:val="24"/>
      <w:szCs w:val="24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ndelu.cz/contract_display_19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azky.mendelu.cz/contract_display_196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trovsky\Desktop\&#353;ablona_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11</TotalTime>
  <Pages>17</Pages>
  <Words>3746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 v Brně</Company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Václav Ostrovsky</cp:lastModifiedBy>
  <cp:revision>3</cp:revision>
  <dcterms:created xsi:type="dcterms:W3CDTF">2017-07-20T11:47:00Z</dcterms:created>
  <dcterms:modified xsi:type="dcterms:W3CDTF">2017-07-25T12:34:00Z</dcterms:modified>
</cp:coreProperties>
</file>