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68" w:rsidRPr="00C35616" w:rsidRDefault="00FC2A68" w:rsidP="009B0F6C">
      <w:pPr>
        <w:pStyle w:val="Nzev"/>
        <w:rPr>
          <w:sz w:val="24"/>
          <w:szCs w:val="24"/>
        </w:rPr>
      </w:pPr>
    </w:p>
    <w:p w:rsidR="00FC2A68" w:rsidRPr="002E1825" w:rsidRDefault="00FC2A68" w:rsidP="009B0F6C">
      <w:pPr>
        <w:pStyle w:val="Nzev"/>
        <w:rPr>
          <w:sz w:val="24"/>
          <w:szCs w:val="24"/>
          <w:u w:val="single"/>
        </w:rPr>
      </w:pPr>
      <w:r w:rsidRPr="002E1825">
        <w:rPr>
          <w:sz w:val="24"/>
          <w:szCs w:val="24"/>
          <w:u w:val="single"/>
        </w:rPr>
        <w:t xml:space="preserve">Rámcová smlouva </w:t>
      </w:r>
    </w:p>
    <w:p w:rsidR="00FC2A68" w:rsidRPr="002E1825" w:rsidRDefault="00FC2A68" w:rsidP="009B0F6C">
      <w:pPr>
        <w:pStyle w:val="Nzev"/>
        <w:rPr>
          <w:sz w:val="24"/>
          <w:szCs w:val="24"/>
        </w:rPr>
      </w:pPr>
      <w:r w:rsidRPr="002E1825">
        <w:rPr>
          <w:sz w:val="24"/>
          <w:szCs w:val="24"/>
          <w:u w:val="single"/>
        </w:rPr>
        <w:t xml:space="preserve">na </w:t>
      </w:r>
      <w:r w:rsidR="00CA378B" w:rsidRPr="002E1825">
        <w:rPr>
          <w:sz w:val="24"/>
          <w:szCs w:val="24"/>
          <w:u w:val="single"/>
        </w:rPr>
        <w:t xml:space="preserve">dodávku </w:t>
      </w:r>
      <w:r w:rsidR="00B00FC2" w:rsidRPr="002E1825">
        <w:rPr>
          <w:sz w:val="24"/>
          <w:szCs w:val="24"/>
          <w:u w:val="single"/>
        </w:rPr>
        <w:t xml:space="preserve">IT vybavení – rozděleno na části 1 – 4 </w:t>
      </w:r>
    </w:p>
    <w:p w:rsidR="00FC2A68" w:rsidRPr="002E1825" w:rsidRDefault="00FC2A68" w:rsidP="009B0F6C">
      <w:pPr>
        <w:pStyle w:val="Zkladntext3"/>
        <w:spacing w:after="0"/>
        <w:jc w:val="center"/>
        <w:rPr>
          <w:sz w:val="24"/>
          <w:szCs w:val="24"/>
        </w:rPr>
      </w:pPr>
    </w:p>
    <w:p w:rsidR="00FC2A68" w:rsidRPr="002E1825" w:rsidRDefault="00FC2A68" w:rsidP="009B0F6C">
      <w:pPr>
        <w:pStyle w:val="Zkladntext3"/>
        <w:spacing w:after="0"/>
        <w:jc w:val="center"/>
        <w:rPr>
          <w:sz w:val="24"/>
          <w:szCs w:val="24"/>
        </w:rPr>
      </w:pPr>
      <w:r w:rsidRPr="002E1825">
        <w:rPr>
          <w:sz w:val="24"/>
          <w:szCs w:val="24"/>
        </w:rPr>
        <w:t>uzavřená na základě ustanovení § 11</w:t>
      </w:r>
      <w:r w:rsidR="0086412D" w:rsidRPr="002E1825">
        <w:rPr>
          <w:sz w:val="24"/>
          <w:szCs w:val="24"/>
        </w:rPr>
        <w:t>,</w:t>
      </w:r>
      <w:r w:rsidRPr="002E1825">
        <w:rPr>
          <w:sz w:val="24"/>
          <w:szCs w:val="24"/>
        </w:rPr>
        <w:t xml:space="preserve"> 89 až § 92 zákona č. 137/2006 Sb., o veřejných zakázkách</w:t>
      </w:r>
      <w:r w:rsidR="00EA154F" w:rsidRPr="002E1825">
        <w:rPr>
          <w:sz w:val="24"/>
          <w:szCs w:val="24"/>
        </w:rPr>
        <w:t>,</w:t>
      </w:r>
      <w:r w:rsidRPr="002E1825">
        <w:rPr>
          <w:sz w:val="24"/>
          <w:szCs w:val="24"/>
        </w:rPr>
        <w:t xml:space="preserve"> ve znění pozdějších předpisů </w:t>
      </w:r>
      <w:r w:rsidR="00394920" w:rsidRPr="002E1825">
        <w:rPr>
          <w:sz w:val="24"/>
          <w:szCs w:val="24"/>
        </w:rPr>
        <w:t>(dále jen „zákon“)</w:t>
      </w:r>
    </w:p>
    <w:p w:rsidR="00FC2A68" w:rsidRPr="002E1825" w:rsidRDefault="00FC2A68" w:rsidP="009B0F6C">
      <w:pPr>
        <w:jc w:val="center"/>
        <w:rPr>
          <w:b/>
          <w:bCs/>
          <w:sz w:val="24"/>
          <w:szCs w:val="24"/>
        </w:rPr>
      </w:pPr>
    </w:p>
    <w:p w:rsidR="00FC2A68" w:rsidRPr="002E1825" w:rsidRDefault="00FC2A68" w:rsidP="009B0F6C">
      <w:pPr>
        <w:jc w:val="center"/>
        <w:rPr>
          <w:b/>
          <w:bCs/>
          <w:sz w:val="24"/>
          <w:szCs w:val="24"/>
        </w:rPr>
      </w:pPr>
    </w:p>
    <w:p w:rsidR="00FC2A68" w:rsidRPr="002E1825" w:rsidRDefault="00FC2A68" w:rsidP="009B0F6C">
      <w:pPr>
        <w:pStyle w:val="Nadpis2"/>
        <w:jc w:val="left"/>
        <w:rPr>
          <w:b w:val="0"/>
          <w:sz w:val="24"/>
          <w:szCs w:val="24"/>
        </w:rPr>
      </w:pPr>
      <w:r w:rsidRPr="002E1825">
        <w:rPr>
          <w:b w:val="0"/>
          <w:sz w:val="24"/>
          <w:szCs w:val="24"/>
        </w:rPr>
        <w:t>Smluvní strany:</w:t>
      </w:r>
    </w:p>
    <w:p w:rsidR="00FC2A68" w:rsidRPr="002E1825" w:rsidRDefault="00FC2A68" w:rsidP="009B0F6C">
      <w:pPr>
        <w:pStyle w:val="Nadpis2"/>
        <w:jc w:val="left"/>
        <w:rPr>
          <w:b w:val="0"/>
          <w:sz w:val="24"/>
          <w:szCs w:val="24"/>
        </w:rPr>
      </w:pPr>
    </w:p>
    <w:p w:rsidR="00EC0C73" w:rsidRPr="002E1825" w:rsidRDefault="00EC0C73" w:rsidP="00EC0C73">
      <w:pPr>
        <w:rPr>
          <w:sz w:val="24"/>
          <w:szCs w:val="24"/>
        </w:rPr>
      </w:pPr>
      <w:r w:rsidRPr="002E1825">
        <w:rPr>
          <w:sz w:val="24"/>
          <w:szCs w:val="24"/>
        </w:rPr>
        <w:t>Mendelova univerzita v Brně</w:t>
      </w:r>
    </w:p>
    <w:p w:rsidR="00EC0C73" w:rsidRPr="002E1825" w:rsidRDefault="00EC0C73" w:rsidP="00EC0C73">
      <w:pPr>
        <w:rPr>
          <w:sz w:val="24"/>
          <w:szCs w:val="24"/>
        </w:rPr>
      </w:pPr>
      <w:r w:rsidRPr="002E1825">
        <w:rPr>
          <w:sz w:val="24"/>
          <w:szCs w:val="24"/>
        </w:rPr>
        <w:t>Veřejná vysoká škola zřízená zákonem č.111/1998 Sb., o vysokých školách a o změně a doplnění dalších zákonů, ve znění pozdějších předpisů nezapisuje se do obchodního rejstříku.</w:t>
      </w:r>
    </w:p>
    <w:p w:rsidR="009E77F6" w:rsidRPr="002E1825" w:rsidRDefault="009E77F6" w:rsidP="00EC0C73">
      <w:pPr>
        <w:pStyle w:val="Nadpis2"/>
        <w:jc w:val="left"/>
        <w:rPr>
          <w:b w:val="0"/>
          <w:sz w:val="24"/>
          <w:szCs w:val="24"/>
        </w:rPr>
      </w:pPr>
    </w:p>
    <w:p w:rsidR="00EC0C73" w:rsidRPr="002E1825" w:rsidRDefault="00EC0C73" w:rsidP="00EC0C73">
      <w:pPr>
        <w:pStyle w:val="Nadpis2"/>
        <w:jc w:val="left"/>
        <w:rPr>
          <w:b w:val="0"/>
          <w:sz w:val="24"/>
          <w:szCs w:val="24"/>
        </w:rPr>
      </w:pPr>
      <w:r w:rsidRPr="002E1825">
        <w:rPr>
          <w:b w:val="0"/>
          <w:sz w:val="24"/>
          <w:szCs w:val="24"/>
        </w:rPr>
        <w:t xml:space="preserve">Sídlo: </w:t>
      </w:r>
      <w:r w:rsidRPr="002E1825">
        <w:rPr>
          <w:b w:val="0"/>
          <w:sz w:val="24"/>
          <w:szCs w:val="24"/>
        </w:rPr>
        <w:tab/>
      </w:r>
      <w:r w:rsidRPr="002E1825">
        <w:rPr>
          <w:b w:val="0"/>
          <w:sz w:val="24"/>
          <w:szCs w:val="24"/>
        </w:rPr>
        <w:tab/>
      </w:r>
      <w:r w:rsidRPr="002E1825">
        <w:rPr>
          <w:b w:val="0"/>
          <w:sz w:val="24"/>
          <w:szCs w:val="24"/>
        </w:rPr>
        <w:tab/>
        <w:t>Zemědělská 1665/1, 613 00 Brno</w:t>
      </w:r>
    </w:p>
    <w:p w:rsidR="00EC0C73" w:rsidRPr="002E1825" w:rsidRDefault="00EC0C73" w:rsidP="00EC0C73">
      <w:pPr>
        <w:rPr>
          <w:sz w:val="24"/>
          <w:szCs w:val="24"/>
        </w:rPr>
      </w:pPr>
      <w:r w:rsidRPr="002E1825">
        <w:rPr>
          <w:sz w:val="24"/>
          <w:szCs w:val="24"/>
        </w:rPr>
        <w:t xml:space="preserve">Zastoupena: </w:t>
      </w:r>
      <w:r w:rsidRPr="002E1825">
        <w:rPr>
          <w:sz w:val="24"/>
          <w:szCs w:val="24"/>
        </w:rPr>
        <w:tab/>
      </w:r>
      <w:r w:rsidRPr="002E1825">
        <w:rPr>
          <w:sz w:val="24"/>
          <w:szCs w:val="24"/>
        </w:rPr>
        <w:tab/>
      </w:r>
      <w:r w:rsidRPr="002E1825">
        <w:rPr>
          <w:bCs/>
          <w:color w:val="000000"/>
          <w:sz w:val="24"/>
          <w:szCs w:val="24"/>
        </w:rPr>
        <w:t>prof. RNDr. Ladislavem Havlem, CSc</w:t>
      </w:r>
      <w:r w:rsidRPr="002E1825">
        <w:rPr>
          <w:color w:val="000000"/>
          <w:sz w:val="24"/>
          <w:szCs w:val="24"/>
        </w:rPr>
        <w:t>., rektorem</w:t>
      </w:r>
    </w:p>
    <w:p w:rsidR="00EC0C73" w:rsidRPr="002E1825" w:rsidRDefault="00EC0C73" w:rsidP="00EC0C73">
      <w:pPr>
        <w:pStyle w:val="Nadpis2"/>
        <w:tabs>
          <w:tab w:val="left" w:pos="2127"/>
        </w:tabs>
        <w:jc w:val="left"/>
        <w:rPr>
          <w:b w:val="0"/>
          <w:sz w:val="24"/>
          <w:szCs w:val="24"/>
        </w:rPr>
      </w:pPr>
      <w:r w:rsidRPr="002E1825">
        <w:rPr>
          <w:b w:val="0"/>
          <w:sz w:val="24"/>
          <w:szCs w:val="24"/>
        </w:rPr>
        <w:t xml:space="preserve">IČO: </w:t>
      </w:r>
      <w:r w:rsidRPr="002E1825">
        <w:rPr>
          <w:b w:val="0"/>
          <w:sz w:val="24"/>
          <w:szCs w:val="24"/>
        </w:rPr>
        <w:tab/>
        <w:t>62156489</w:t>
      </w:r>
      <w:r w:rsidRPr="002E1825">
        <w:rPr>
          <w:b w:val="0"/>
          <w:sz w:val="24"/>
          <w:szCs w:val="24"/>
        </w:rPr>
        <w:tab/>
      </w:r>
    </w:p>
    <w:p w:rsidR="00EC0C73" w:rsidRPr="002E1825" w:rsidRDefault="00EC0C73" w:rsidP="00EC0C73">
      <w:pPr>
        <w:pStyle w:val="Nadpis2"/>
        <w:tabs>
          <w:tab w:val="left" w:pos="2127"/>
        </w:tabs>
        <w:jc w:val="left"/>
        <w:rPr>
          <w:b w:val="0"/>
          <w:sz w:val="24"/>
          <w:szCs w:val="24"/>
        </w:rPr>
      </w:pPr>
      <w:r w:rsidRPr="002E1825">
        <w:rPr>
          <w:b w:val="0"/>
          <w:sz w:val="24"/>
          <w:szCs w:val="24"/>
        </w:rPr>
        <w:t xml:space="preserve">DIČ: </w:t>
      </w:r>
      <w:r w:rsidRPr="002E1825">
        <w:rPr>
          <w:b w:val="0"/>
          <w:sz w:val="24"/>
          <w:szCs w:val="24"/>
        </w:rPr>
        <w:tab/>
        <w:t>CZ 62156489</w:t>
      </w:r>
    </w:p>
    <w:p w:rsidR="00EC0C73" w:rsidRPr="002E1825" w:rsidRDefault="00EC0C73" w:rsidP="00EC0C73">
      <w:pPr>
        <w:pStyle w:val="Nadpis2"/>
        <w:tabs>
          <w:tab w:val="left" w:pos="4253"/>
        </w:tabs>
        <w:jc w:val="left"/>
        <w:rPr>
          <w:b w:val="0"/>
          <w:sz w:val="24"/>
          <w:szCs w:val="24"/>
        </w:rPr>
      </w:pPr>
      <w:r w:rsidRPr="002E1825">
        <w:rPr>
          <w:b w:val="0"/>
          <w:sz w:val="24"/>
          <w:szCs w:val="24"/>
        </w:rPr>
        <w:t>Bankovní spojení:      Komerční banka, a.s., č.</w:t>
      </w:r>
      <w:r w:rsidR="00B00FC2" w:rsidRPr="002E1825">
        <w:rPr>
          <w:b w:val="0"/>
          <w:sz w:val="24"/>
          <w:szCs w:val="24"/>
        </w:rPr>
        <w:t xml:space="preserve"> ú</w:t>
      </w:r>
      <w:r w:rsidRPr="002E1825">
        <w:rPr>
          <w:b w:val="0"/>
          <w:sz w:val="24"/>
          <w:szCs w:val="24"/>
        </w:rPr>
        <w:t>: 7200300237/0100</w:t>
      </w:r>
    </w:p>
    <w:p w:rsidR="00EC0C73" w:rsidRPr="002E1825" w:rsidRDefault="00EC0C73" w:rsidP="00EC0C73">
      <w:pPr>
        <w:rPr>
          <w:sz w:val="24"/>
          <w:szCs w:val="24"/>
        </w:rPr>
      </w:pPr>
      <w:r w:rsidRPr="002E1825">
        <w:rPr>
          <w:sz w:val="24"/>
          <w:szCs w:val="24"/>
        </w:rPr>
        <w:t xml:space="preserve">Správce rozpočtu: </w:t>
      </w:r>
      <w:r w:rsidRPr="002E1825">
        <w:rPr>
          <w:sz w:val="24"/>
          <w:szCs w:val="24"/>
        </w:rPr>
        <w:tab/>
      </w:r>
      <w:r w:rsidRPr="002E1825">
        <w:rPr>
          <w:bCs/>
          <w:sz w:val="24"/>
          <w:szCs w:val="24"/>
        </w:rPr>
        <w:t>Ing. Lujza Oravcová</w:t>
      </w:r>
      <w:r w:rsidR="00B00FC2" w:rsidRPr="002E1825">
        <w:rPr>
          <w:sz w:val="24"/>
          <w:szCs w:val="24"/>
        </w:rPr>
        <w:t xml:space="preserve">, </w:t>
      </w:r>
      <w:r w:rsidRPr="002E1825">
        <w:rPr>
          <w:sz w:val="24"/>
          <w:szCs w:val="24"/>
        </w:rPr>
        <w:t>kvestorka</w:t>
      </w:r>
    </w:p>
    <w:p w:rsidR="00FC2A68" w:rsidRPr="002E1825" w:rsidRDefault="002F18CB" w:rsidP="009B0F6C">
      <w:pPr>
        <w:rPr>
          <w:sz w:val="24"/>
          <w:szCs w:val="24"/>
        </w:rPr>
      </w:pPr>
      <w:r w:rsidRPr="002E1825">
        <w:rPr>
          <w:sz w:val="24"/>
          <w:szCs w:val="24"/>
        </w:rPr>
        <w:t>Zákonné uveřejnění smlouvy zajišťuje</w:t>
      </w:r>
      <w:r w:rsidR="005E7A28">
        <w:rPr>
          <w:sz w:val="24"/>
          <w:szCs w:val="24"/>
        </w:rPr>
        <w:t xml:space="preserve">: oddělení veřejných zakázek </w:t>
      </w:r>
    </w:p>
    <w:p w:rsidR="00FC2A68" w:rsidRPr="002E1825" w:rsidRDefault="00FC2A68" w:rsidP="009B0F6C">
      <w:pPr>
        <w:rPr>
          <w:sz w:val="24"/>
          <w:szCs w:val="24"/>
        </w:rPr>
      </w:pPr>
    </w:p>
    <w:p w:rsidR="00FC2A68" w:rsidRPr="002E1825" w:rsidRDefault="00FC2A68" w:rsidP="009B0F6C">
      <w:pPr>
        <w:rPr>
          <w:sz w:val="24"/>
          <w:szCs w:val="24"/>
        </w:rPr>
      </w:pPr>
      <w:r w:rsidRPr="002E1825">
        <w:rPr>
          <w:sz w:val="24"/>
          <w:szCs w:val="24"/>
        </w:rPr>
        <w:t>na straně jedné a dále v textu jen „</w:t>
      </w:r>
      <w:r w:rsidR="00F562BD" w:rsidRPr="002E1825">
        <w:rPr>
          <w:sz w:val="24"/>
          <w:szCs w:val="24"/>
        </w:rPr>
        <w:t>kupující</w:t>
      </w:r>
      <w:r w:rsidRPr="002E1825">
        <w:rPr>
          <w:sz w:val="24"/>
          <w:szCs w:val="24"/>
        </w:rPr>
        <w:t>“</w:t>
      </w:r>
    </w:p>
    <w:p w:rsidR="00FC2A68" w:rsidRPr="002E1825" w:rsidRDefault="00FC2A68" w:rsidP="009B0F6C">
      <w:pPr>
        <w:rPr>
          <w:sz w:val="24"/>
          <w:szCs w:val="24"/>
        </w:rPr>
      </w:pPr>
    </w:p>
    <w:p w:rsidR="00FC2A68" w:rsidRPr="002E1825" w:rsidRDefault="00FC2A68" w:rsidP="009B0F6C">
      <w:pPr>
        <w:rPr>
          <w:sz w:val="24"/>
          <w:szCs w:val="24"/>
        </w:rPr>
      </w:pPr>
      <w:r w:rsidRPr="002E1825">
        <w:rPr>
          <w:sz w:val="24"/>
          <w:szCs w:val="24"/>
        </w:rPr>
        <w:t>a</w:t>
      </w:r>
    </w:p>
    <w:p w:rsidR="001E39C8" w:rsidRPr="002E1825" w:rsidRDefault="001E39C8" w:rsidP="009B0F6C">
      <w:pPr>
        <w:rPr>
          <w:sz w:val="24"/>
          <w:szCs w:val="24"/>
        </w:rPr>
      </w:pPr>
    </w:p>
    <w:p w:rsidR="00157B46" w:rsidRPr="002E1825" w:rsidRDefault="00DE6E99" w:rsidP="00157B46">
      <w:pPr>
        <w:pStyle w:val="Nadpis2"/>
        <w:jc w:val="left"/>
        <w:rPr>
          <w:sz w:val="24"/>
          <w:szCs w:val="24"/>
          <w:highlight w:val="yellow"/>
        </w:rPr>
      </w:pPr>
      <w:r w:rsidRPr="002E1825">
        <w:rPr>
          <w:sz w:val="24"/>
          <w:szCs w:val="24"/>
          <w:highlight w:val="yellow"/>
        </w:rPr>
        <w:t xml:space="preserve">Prodávající </w:t>
      </w:r>
    </w:p>
    <w:p w:rsidR="009E77F6" w:rsidRPr="002E1825" w:rsidRDefault="009E77F6" w:rsidP="00157B46">
      <w:pPr>
        <w:pStyle w:val="Nadpis2"/>
        <w:jc w:val="left"/>
        <w:rPr>
          <w:b w:val="0"/>
          <w:sz w:val="24"/>
          <w:szCs w:val="24"/>
          <w:highlight w:val="yellow"/>
        </w:rPr>
      </w:pPr>
    </w:p>
    <w:p w:rsidR="00157B46" w:rsidRPr="002E1825" w:rsidRDefault="00157B46" w:rsidP="00157B46">
      <w:pPr>
        <w:pStyle w:val="Nadpis2"/>
        <w:jc w:val="left"/>
        <w:rPr>
          <w:b w:val="0"/>
          <w:sz w:val="24"/>
          <w:szCs w:val="24"/>
          <w:highlight w:val="yellow"/>
        </w:rPr>
      </w:pPr>
      <w:r w:rsidRPr="002E1825">
        <w:rPr>
          <w:b w:val="0"/>
          <w:sz w:val="24"/>
          <w:szCs w:val="24"/>
          <w:highlight w:val="yellow"/>
        </w:rPr>
        <w:t xml:space="preserve">se sídlem </w:t>
      </w:r>
    </w:p>
    <w:p w:rsidR="00157B46" w:rsidRPr="002E1825" w:rsidRDefault="00157B46" w:rsidP="00157B46">
      <w:pPr>
        <w:pStyle w:val="Nadpis2"/>
        <w:tabs>
          <w:tab w:val="left" w:pos="2127"/>
        </w:tabs>
        <w:jc w:val="left"/>
        <w:rPr>
          <w:b w:val="0"/>
          <w:sz w:val="24"/>
          <w:szCs w:val="24"/>
          <w:highlight w:val="yellow"/>
        </w:rPr>
      </w:pPr>
      <w:r w:rsidRPr="002E1825">
        <w:rPr>
          <w:b w:val="0"/>
          <w:sz w:val="24"/>
          <w:szCs w:val="24"/>
          <w:highlight w:val="yellow"/>
        </w:rPr>
        <w:t>IČ</w:t>
      </w:r>
      <w:r w:rsidR="00D65A2C" w:rsidRPr="002E1825">
        <w:rPr>
          <w:b w:val="0"/>
          <w:sz w:val="24"/>
          <w:szCs w:val="24"/>
          <w:highlight w:val="yellow"/>
        </w:rPr>
        <w:t>O</w:t>
      </w:r>
      <w:r w:rsidRPr="002E1825">
        <w:rPr>
          <w:b w:val="0"/>
          <w:sz w:val="24"/>
          <w:szCs w:val="24"/>
          <w:highlight w:val="yellow"/>
        </w:rPr>
        <w:t xml:space="preserve">: </w:t>
      </w:r>
      <w:r w:rsidRPr="002E1825">
        <w:rPr>
          <w:b w:val="0"/>
          <w:sz w:val="24"/>
          <w:szCs w:val="24"/>
          <w:highlight w:val="yellow"/>
        </w:rPr>
        <w:tab/>
        <w:t xml:space="preserve">DIČ: </w:t>
      </w:r>
    </w:p>
    <w:p w:rsidR="00157B46" w:rsidRPr="002E1825" w:rsidRDefault="00157B46" w:rsidP="00157B46">
      <w:pPr>
        <w:pStyle w:val="Nadpis2"/>
        <w:tabs>
          <w:tab w:val="left" w:pos="4253"/>
        </w:tabs>
        <w:jc w:val="left"/>
        <w:rPr>
          <w:b w:val="0"/>
          <w:sz w:val="24"/>
          <w:szCs w:val="24"/>
          <w:highlight w:val="yellow"/>
        </w:rPr>
      </w:pPr>
      <w:r w:rsidRPr="002E1825">
        <w:rPr>
          <w:b w:val="0"/>
          <w:sz w:val="24"/>
          <w:szCs w:val="24"/>
          <w:highlight w:val="yellow"/>
        </w:rPr>
        <w:t>Bankovní spojení:</w:t>
      </w:r>
      <w:r w:rsidRPr="002E1825">
        <w:rPr>
          <w:b w:val="0"/>
          <w:sz w:val="24"/>
          <w:szCs w:val="24"/>
          <w:highlight w:val="yellow"/>
        </w:rPr>
        <w:tab/>
        <w:t>č.</w:t>
      </w:r>
      <w:r w:rsidR="008576D8" w:rsidRPr="002E1825">
        <w:rPr>
          <w:b w:val="0"/>
          <w:sz w:val="24"/>
          <w:szCs w:val="24"/>
          <w:highlight w:val="yellow"/>
        </w:rPr>
        <w:t xml:space="preserve"> </w:t>
      </w:r>
      <w:proofErr w:type="spellStart"/>
      <w:r w:rsidRPr="002E1825">
        <w:rPr>
          <w:b w:val="0"/>
          <w:sz w:val="24"/>
          <w:szCs w:val="24"/>
          <w:highlight w:val="yellow"/>
        </w:rPr>
        <w:t>ú.</w:t>
      </w:r>
      <w:proofErr w:type="spellEnd"/>
      <w:r w:rsidRPr="002E1825">
        <w:rPr>
          <w:b w:val="0"/>
          <w:sz w:val="24"/>
          <w:szCs w:val="24"/>
          <w:highlight w:val="yellow"/>
        </w:rPr>
        <w:t xml:space="preserve">: </w:t>
      </w:r>
    </w:p>
    <w:p w:rsidR="00C35FC3" w:rsidRPr="002E1825" w:rsidRDefault="00157B46" w:rsidP="00157B46">
      <w:pPr>
        <w:rPr>
          <w:sz w:val="24"/>
          <w:szCs w:val="24"/>
          <w:highlight w:val="yellow"/>
        </w:rPr>
      </w:pPr>
      <w:r w:rsidRPr="002E1825">
        <w:rPr>
          <w:sz w:val="24"/>
          <w:szCs w:val="24"/>
          <w:highlight w:val="yellow"/>
        </w:rPr>
        <w:t>Jednající:</w:t>
      </w:r>
    </w:p>
    <w:p w:rsidR="00157B46" w:rsidRPr="002E1825" w:rsidRDefault="00C35FC3" w:rsidP="00157B46">
      <w:pPr>
        <w:rPr>
          <w:sz w:val="24"/>
          <w:szCs w:val="24"/>
          <w:highlight w:val="yellow"/>
        </w:rPr>
      </w:pPr>
      <w:r w:rsidRPr="002E1825">
        <w:rPr>
          <w:sz w:val="24"/>
          <w:szCs w:val="24"/>
          <w:highlight w:val="yellow"/>
        </w:rPr>
        <w:t>Osoba oprávněná jednat ve věcech technických:</w:t>
      </w:r>
      <w:r w:rsidR="00157B46" w:rsidRPr="002E1825">
        <w:rPr>
          <w:sz w:val="24"/>
          <w:szCs w:val="24"/>
          <w:highlight w:val="yellow"/>
        </w:rPr>
        <w:t xml:space="preserve"> </w:t>
      </w:r>
    </w:p>
    <w:p w:rsidR="00157B46" w:rsidRPr="002E1825" w:rsidRDefault="001859C7" w:rsidP="00157B46">
      <w:pPr>
        <w:rPr>
          <w:sz w:val="24"/>
          <w:szCs w:val="24"/>
        </w:rPr>
      </w:pPr>
      <w:r w:rsidRPr="002E1825">
        <w:rPr>
          <w:sz w:val="24"/>
          <w:szCs w:val="24"/>
          <w:highlight w:val="yellow"/>
        </w:rPr>
        <w:t>Kontaktní email</w:t>
      </w:r>
      <w:r w:rsidR="009558DE" w:rsidRPr="002E1825">
        <w:rPr>
          <w:sz w:val="24"/>
          <w:szCs w:val="24"/>
          <w:highlight w:val="yellow"/>
        </w:rPr>
        <w:t>:</w:t>
      </w:r>
    </w:p>
    <w:p w:rsidR="009558DE" w:rsidRPr="002E1825" w:rsidRDefault="009558DE" w:rsidP="00157B46">
      <w:pPr>
        <w:rPr>
          <w:sz w:val="24"/>
          <w:szCs w:val="24"/>
        </w:rPr>
      </w:pPr>
    </w:p>
    <w:p w:rsidR="009E77F6" w:rsidRPr="002E1825" w:rsidRDefault="009E77F6" w:rsidP="00157B46">
      <w:pPr>
        <w:rPr>
          <w:sz w:val="24"/>
          <w:szCs w:val="24"/>
        </w:rPr>
      </w:pPr>
    </w:p>
    <w:p w:rsidR="00FC2A68" w:rsidRPr="002E1825" w:rsidRDefault="00FC2A68" w:rsidP="009B0F6C">
      <w:pPr>
        <w:rPr>
          <w:sz w:val="24"/>
          <w:szCs w:val="24"/>
        </w:rPr>
      </w:pPr>
      <w:r w:rsidRPr="002E1825">
        <w:rPr>
          <w:sz w:val="24"/>
          <w:szCs w:val="24"/>
        </w:rPr>
        <w:t>na straně druhé a dále v textu</w:t>
      </w:r>
      <w:r w:rsidR="009B0F6C" w:rsidRPr="002E1825">
        <w:rPr>
          <w:sz w:val="24"/>
          <w:szCs w:val="24"/>
        </w:rPr>
        <w:t xml:space="preserve"> jen</w:t>
      </w:r>
      <w:r w:rsidRPr="002E1825">
        <w:rPr>
          <w:sz w:val="24"/>
          <w:szCs w:val="24"/>
        </w:rPr>
        <w:t xml:space="preserve"> „</w:t>
      </w:r>
      <w:r w:rsidR="00F562BD" w:rsidRPr="002E1825">
        <w:rPr>
          <w:sz w:val="24"/>
          <w:szCs w:val="24"/>
        </w:rPr>
        <w:t>prodávající</w:t>
      </w:r>
      <w:r w:rsidRPr="002E1825">
        <w:rPr>
          <w:sz w:val="24"/>
          <w:szCs w:val="24"/>
        </w:rPr>
        <w:t>“</w:t>
      </w:r>
    </w:p>
    <w:p w:rsidR="00FC2A68" w:rsidRPr="002E1825" w:rsidRDefault="00FC2A68" w:rsidP="009B0F6C">
      <w:pPr>
        <w:pStyle w:val="Nadpis2"/>
        <w:jc w:val="left"/>
        <w:rPr>
          <w:sz w:val="24"/>
          <w:szCs w:val="24"/>
        </w:rPr>
      </w:pPr>
    </w:p>
    <w:p w:rsidR="009558DE" w:rsidRPr="002E1825" w:rsidRDefault="009558DE" w:rsidP="009B0F6C">
      <w:pPr>
        <w:rPr>
          <w:sz w:val="24"/>
          <w:szCs w:val="24"/>
        </w:rPr>
      </w:pPr>
    </w:p>
    <w:p w:rsidR="009558DE" w:rsidRPr="002E1825" w:rsidRDefault="009558DE" w:rsidP="009B0F6C">
      <w:pPr>
        <w:rPr>
          <w:sz w:val="24"/>
          <w:szCs w:val="24"/>
        </w:rPr>
      </w:pPr>
    </w:p>
    <w:p w:rsidR="009E77F6" w:rsidRPr="002E1825" w:rsidRDefault="009E77F6" w:rsidP="009B0F6C">
      <w:pPr>
        <w:rPr>
          <w:sz w:val="24"/>
          <w:szCs w:val="24"/>
        </w:rPr>
      </w:pPr>
    </w:p>
    <w:p w:rsidR="00FC2A68" w:rsidRPr="002E1825" w:rsidRDefault="00A11973" w:rsidP="00A11973">
      <w:pPr>
        <w:jc w:val="center"/>
        <w:rPr>
          <w:b/>
          <w:sz w:val="24"/>
          <w:szCs w:val="24"/>
        </w:rPr>
      </w:pPr>
      <w:r w:rsidRPr="002E1825">
        <w:rPr>
          <w:b/>
          <w:sz w:val="24"/>
          <w:szCs w:val="24"/>
        </w:rPr>
        <w:t>I.</w:t>
      </w:r>
    </w:p>
    <w:p w:rsidR="00FC2A68" w:rsidRPr="002E1825" w:rsidRDefault="00FC2A68" w:rsidP="009B0F6C">
      <w:pPr>
        <w:pStyle w:val="Nadpis1"/>
        <w:rPr>
          <w:sz w:val="24"/>
          <w:szCs w:val="24"/>
        </w:rPr>
      </w:pPr>
      <w:r w:rsidRPr="002E1825">
        <w:rPr>
          <w:sz w:val="24"/>
          <w:szCs w:val="24"/>
        </w:rPr>
        <w:t>Předmět smlouvy</w:t>
      </w:r>
    </w:p>
    <w:p w:rsidR="009B0F6C" w:rsidRPr="002E1825" w:rsidRDefault="009B0F6C" w:rsidP="009B0F6C">
      <w:pPr>
        <w:ind w:left="360"/>
        <w:jc w:val="both"/>
        <w:rPr>
          <w:sz w:val="24"/>
          <w:szCs w:val="24"/>
        </w:rPr>
      </w:pPr>
    </w:p>
    <w:p w:rsidR="00FC2A68" w:rsidRPr="002E1825" w:rsidRDefault="00FC2A68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>Předmětem této rámcové smlouvy je</w:t>
      </w:r>
      <w:r w:rsidR="00394920" w:rsidRPr="002E1825">
        <w:rPr>
          <w:sz w:val="24"/>
          <w:szCs w:val="24"/>
        </w:rPr>
        <w:t xml:space="preserve"> rámcové ujednání mezi </w:t>
      </w:r>
      <w:r w:rsidR="00DE6E99" w:rsidRPr="002E1825">
        <w:rPr>
          <w:sz w:val="24"/>
          <w:szCs w:val="24"/>
        </w:rPr>
        <w:t xml:space="preserve">kupujícím </w:t>
      </w:r>
      <w:r w:rsidR="00394920" w:rsidRPr="002E1825">
        <w:rPr>
          <w:sz w:val="24"/>
          <w:szCs w:val="24"/>
        </w:rPr>
        <w:t xml:space="preserve">na straně jedné </w:t>
      </w:r>
      <w:r w:rsidR="00FA37D5" w:rsidRPr="002E1825">
        <w:rPr>
          <w:sz w:val="24"/>
          <w:szCs w:val="24"/>
        </w:rPr>
        <w:t xml:space="preserve">a </w:t>
      </w:r>
      <w:r w:rsidR="00DE6E99" w:rsidRPr="002E1825">
        <w:rPr>
          <w:sz w:val="24"/>
          <w:szCs w:val="24"/>
        </w:rPr>
        <w:t xml:space="preserve">prodávajícím </w:t>
      </w:r>
      <w:r w:rsidR="00394920" w:rsidRPr="002E1825">
        <w:rPr>
          <w:sz w:val="24"/>
          <w:szCs w:val="24"/>
        </w:rPr>
        <w:t>na straně druhé, které upravuje</w:t>
      </w:r>
      <w:r w:rsidRPr="002E1825">
        <w:rPr>
          <w:sz w:val="24"/>
          <w:szCs w:val="24"/>
        </w:rPr>
        <w:t xml:space="preserve"> podmín</w:t>
      </w:r>
      <w:r w:rsidR="00394920" w:rsidRPr="002E1825">
        <w:rPr>
          <w:sz w:val="24"/>
          <w:szCs w:val="24"/>
        </w:rPr>
        <w:t>ky týkající</w:t>
      </w:r>
      <w:r w:rsidRPr="002E1825">
        <w:rPr>
          <w:sz w:val="24"/>
          <w:szCs w:val="24"/>
        </w:rPr>
        <w:t xml:space="preserve"> se jednotlivých veřejných </w:t>
      </w:r>
      <w:r w:rsidRPr="002E1825">
        <w:rPr>
          <w:sz w:val="24"/>
          <w:szCs w:val="24"/>
        </w:rPr>
        <w:lastRenderedPageBreak/>
        <w:t xml:space="preserve">zakázek na dodávky </w:t>
      </w:r>
      <w:r w:rsidR="00B00FC2" w:rsidRPr="002E1825">
        <w:rPr>
          <w:sz w:val="24"/>
          <w:szCs w:val="24"/>
        </w:rPr>
        <w:t>IT vybavení</w:t>
      </w:r>
      <w:r w:rsidRPr="002E1825">
        <w:rPr>
          <w:sz w:val="24"/>
          <w:szCs w:val="24"/>
        </w:rPr>
        <w:t xml:space="preserve"> (dále </w:t>
      </w:r>
      <w:r w:rsidR="00C92D41" w:rsidRPr="002E1825">
        <w:rPr>
          <w:sz w:val="24"/>
          <w:szCs w:val="24"/>
        </w:rPr>
        <w:t>také</w:t>
      </w:r>
      <w:r w:rsidR="006022EB" w:rsidRPr="002E1825">
        <w:rPr>
          <w:sz w:val="24"/>
          <w:szCs w:val="24"/>
        </w:rPr>
        <w:t xml:space="preserve"> jen</w:t>
      </w:r>
      <w:r w:rsidR="00CA0251" w:rsidRPr="002E1825">
        <w:rPr>
          <w:sz w:val="24"/>
          <w:szCs w:val="24"/>
        </w:rPr>
        <w:t xml:space="preserve"> „zboží</w:t>
      </w:r>
      <w:r w:rsidRPr="002E1825">
        <w:rPr>
          <w:sz w:val="24"/>
          <w:szCs w:val="24"/>
        </w:rPr>
        <w:t xml:space="preserve">“). Jednotlivé veřejné zakázky budou uzavírány a realizovány po dobu platnosti této rámcové smlouvy. </w:t>
      </w:r>
    </w:p>
    <w:p w:rsidR="009B0F6C" w:rsidRPr="002E1825" w:rsidRDefault="00954180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Zbožím </w:t>
      </w:r>
      <w:r w:rsidR="009B0F6C" w:rsidRPr="002E1825">
        <w:rPr>
          <w:sz w:val="24"/>
          <w:szCs w:val="24"/>
        </w:rPr>
        <w:t xml:space="preserve">se pro účely této smlouvy rozumí veškeré zboží uvedené v příloze </w:t>
      </w:r>
      <w:r w:rsidR="00EC0C73" w:rsidRPr="002E1825">
        <w:rPr>
          <w:sz w:val="24"/>
          <w:szCs w:val="24"/>
        </w:rPr>
        <w:t xml:space="preserve">/ přílohách </w:t>
      </w:r>
      <w:r w:rsidR="009B0F6C" w:rsidRPr="002E1825">
        <w:rPr>
          <w:sz w:val="24"/>
          <w:szCs w:val="24"/>
        </w:rPr>
        <w:t>č. 1</w:t>
      </w:r>
      <w:r w:rsidR="00EC0C73" w:rsidRPr="002E1825">
        <w:rPr>
          <w:sz w:val="24"/>
          <w:szCs w:val="24"/>
        </w:rPr>
        <w:t>, č.2, č.3</w:t>
      </w:r>
      <w:r w:rsidR="0098157B" w:rsidRPr="002E1825">
        <w:rPr>
          <w:sz w:val="24"/>
          <w:szCs w:val="24"/>
        </w:rPr>
        <w:t xml:space="preserve"> a </w:t>
      </w:r>
      <w:proofErr w:type="gramStart"/>
      <w:r w:rsidR="0098157B" w:rsidRPr="002E1825">
        <w:rPr>
          <w:sz w:val="24"/>
          <w:szCs w:val="24"/>
        </w:rPr>
        <w:t>č.4,</w:t>
      </w:r>
      <w:r w:rsidR="009B0F6C" w:rsidRPr="002E1825">
        <w:rPr>
          <w:sz w:val="24"/>
          <w:szCs w:val="24"/>
        </w:rPr>
        <w:t xml:space="preserve"> která</w:t>
      </w:r>
      <w:proofErr w:type="gramEnd"/>
      <w:r w:rsidR="002F18CB" w:rsidRPr="002E1825">
        <w:rPr>
          <w:sz w:val="24"/>
          <w:szCs w:val="24"/>
        </w:rPr>
        <w:t xml:space="preserve"> </w:t>
      </w:r>
      <w:r w:rsidR="00EC0C73" w:rsidRPr="002E1825">
        <w:rPr>
          <w:sz w:val="24"/>
          <w:szCs w:val="24"/>
        </w:rPr>
        <w:t>/</w:t>
      </w:r>
      <w:r w:rsidR="002F18CB" w:rsidRPr="002E1825">
        <w:rPr>
          <w:sz w:val="24"/>
          <w:szCs w:val="24"/>
        </w:rPr>
        <w:t xml:space="preserve"> </w:t>
      </w:r>
      <w:r w:rsidR="00EC0C73" w:rsidRPr="002E1825">
        <w:rPr>
          <w:sz w:val="24"/>
          <w:szCs w:val="24"/>
        </w:rPr>
        <w:t>které</w:t>
      </w:r>
      <w:r w:rsidR="009B0F6C" w:rsidRPr="002E1825">
        <w:rPr>
          <w:sz w:val="24"/>
          <w:szCs w:val="24"/>
        </w:rPr>
        <w:t xml:space="preserve"> je</w:t>
      </w:r>
      <w:r w:rsidR="00EC0C73" w:rsidRPr="002E1825">
        <w:rPr>
          <w:sz w:val="24"/>
          <w:szCs w:val="24"/>
        </w:rPr>
        <w:t>/jsou</w:t>
      </w:r>
      <w:r w:rsidR="009B0F6C" w:rsidRPr="002E1825">
        <w:rPr>
          <w:sz w:val="24"/>
          <w:szCs w:val="24"/>
        </w:rPr>
        <w:t xml:space="preserve"> nedílnou součástí této smlouvy.</w:t>
      </w:r>
    </w:p>
    <w:p w:rsidR="009B0F6C" w:rsidRPr="002E1825" w:rsidRDefault="009B0F6C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Na základě této rámcové smlouvy bude </w:t>
      </w:r>
      <w:r w:rsidR="00DE6E99" w:rsidRPr="002E1825">
        <w:rPr>
          <w:sz w:val="24"/>
          <w:szCs w:val="24"/>
        </w:rPr>
        <w:t xml:space="preserve">kupující </w:t>
      </w:r>
      <w:r w:rsidRPr="002E1825">
        <w:rPr>
          <w:sz w:val="24"/>
          <w:szCs w:val="24"/>
        </w:rPr>
        <w:t xml:space="preserve">zadávat veřejné zakázky postupem dle </w:t>
      </w:r>
      <w:r w:rsidRPr="002E1825">
        <w:rPr>
          <w:sz w:val="24"/>
          <w:szCs w:val="24"/>
        </w:rPr>
        <w:br/>
      </w:r>
      <w:r w:rsidR="00B3369C" w:rsidRPr="002E1825">
        <w:rPr>
          <w:sz w:val="24"/>
          <w:szCs w:val="24"/>
        </w:rPr>
        <w:t xml:space="preserve">ust. </w:t>
      </w:r>
      <w:r w:rsidRPr="002E1825">
        <w:rPr>
          <w:sz w:val="24"/>
          <w:szCs w:val="24"/>
        </w:rPr>
        <w:t xml:space="preserve">§ 92 odst. </w:t>
      </w:r>
      <w:r w:rsidR="001E39C8" w:rsidRPr="002E1825">
        <w:rPr>
          <w:sz w:val="24"/>
          <w:szCs w:val="24"/>
        </w:rPr>
        <w:t>1</w:t>
      </w:r>
      <w:r w:rsidRPr="002E1825">
        <w:rPr>
          <w:sz w:val="24"/>
          <w:szCs w:val="24"/>
        </w:rPr>
        <w:t xml:space="preserve"> zákona</w:t>
      </w:r>
      <w:r w:rsidR="00141715" w:rsidRPr="002E1825">
        <w:rPr>
          <w:sz w:val="24"/>
          <w:szCs w:val="24"/>
        </w:rPr>
        <w:t xml:space="preserve"> č. 137/2006, o veřejných zakázkách, ve znění pozdějších předpisů (dále jen „zákon“)</w:t>
      </w:r>
      <w:r w:rsidRPr="002E1825">
        <w:rPr>
          <w:sz w:val="24"/>
          <w:szCs w:val="24"/>
        </w:rPr>
        <w:t>.</w:t>
      </w:r>
    </w:p>
    <w:p w:rsidR="0086412D" w:rsidRPr="002E1825" w:rsidRDefault="0086412D" w:rsidP="0086412D">
      <w:pPr>
        <w:jc w:val="both"/>
        <w:rPr>
          <w:sz w:val="24"/>
          <w:szCs w:val="24"/>
        </w:rPr>
      </w:pPr>
    </w:p>
    <w:p w:rsidR="0086412D" w:rsidRPr="002E1825" w:rsidRDefault="0086412D" w:rsidP="0086412D">
      <w:pPr>
        <w:jc w:val="both"/>
        <w:rPr>
          <w:sz w:val="24"/>
          <w:szCs w:val="24"/>
        </w:rPr>
      </w:pPr>
    </w:p>
    <w:p w:rsidR="00FC2A68" w:rsidRPr="002E1825" w:rsidRDefault="00FC2A68" w:rsidP="009B0F6C">
      <w:pPr>
        <w:rPr>
          <w:b/>
          <w:sz w:val="24"/>
          <w:szCs w:val="24"/>
        </w:rPr>
      </w:pPr>
    </w:p>
    <w:p w:rsidR="00FC2A68" w:rsidRPr="002E1825" w:rsidRDefault="00A93358" w:rsidP="009B0F6C">
      <w:pPr>
        <w:pStyle w:val="Nadpis1"/>
        <w:rPr>
          <w:sz w:val="24"/>
          <w:szCs w:val="24"/>
        </w:rPr>
      </w:pPr>
      <w:r w:rsidRPr="002E1825">
        <w:rPr>
          <w:sz w:val="24"/>
          <w:szCs w:val="24"/>
        </w:rPr>
        <w:t>II</w:t>
      </w:r>
      <w:r w:rsidR="00FC2A68" w:rsidRPr="002E1825">
        <w:rPr>
          <w:sz w:val="24"/>
          <w:szCs w:val="24"/>
        </w:rPr>
        <w:t>.</w:t>
      </w:r>
    </w:p>
    <w:p w:rsidR="00FC2A68" w:rsidRPr="002E1825" w:rsidRDefault="006C45E6" w:rsidP="009B0F6C">
      <w:pPr>
        <w:pStyle w:val="Nadpis1"/>
        <w:rPr>
          <w:sz w:val="24"/>
          <w:szCs w:val="24"/>
        </w:rPr>
      </w:pPr>
      <w:r w:rsidRPr="002E1825">
        <w:rPr>
          <w:sz w:val="24"/>
          <w:szCs w:val="24"/>
        </w:rPr>
        <w:t>Zadávání veřejné zakázky na základě rámcové smlouvy</w:t>
      </w:r>
    </w:p>
    <w:p w:rsidR="006C45E6" w:rsidRPr="002E1825" w:rsidRDefault="006C45E6" w:rsidP="006C45E6">
      <w:pPr>
        <w:rPr>
          <w:sz w:val="24"/>
          <w:szCs w:val="24"/>
        </w:rPr>
      </w:pPr>
    </w:p>
    <w:p w:rsidR="00FC2A68" w:rsidRPr="002E1825" w:rsidRDefault="00DE6E99" w:rsidP="009B0F6C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Kupující </w:t>
      </w:r>
      <w:r w:rsidR="004630E7" w:rsidRPr="002E1825">
        <w:rPr>
          <w:sz w:val="24"/>
          <w:szCs w:val="24"/>
        </w:rPr>
        <w:t>zadává veřejnou zakázku na základě rámcové s</w:t>
      </w:r>
      <w:r w:rsidR="00AE5280" w:rsidRPr="002E1825">
        <w:rPr>
          <w:sz w:val="24"/>
          <w:szCs w:val="24"/>
        </w:rPr>
        <w:t>mlouvy dle ustanovení § 92 odst</w:t>
      </w:r>
      <w:r w:rsidR="004630E7" w:rsidRPr="002E1825">
        <w:rPr>
          <w:sz w:val="24"/>
          <w:szCs w:val="24"/>
        </w:rPr>
        <w:t>. 1 písm. a) zák</w:t>
      </w:r>
      <w:r w:rsidR="00141715" w:rsidRPr="002E1825">
        <w:rPr>
          <w:sz w:val="24"/>
          <w:szCs w:val="24"/>
        </w:rPr>
        <w:t xml:space="preserve">ona </w:t>
      </w:r>
      <w:r w:rsidR="004630E7" w:rsidRPr="002E1825">
        <w:rPr>
          <w:sz w:val="24"/>
          <w:szCs w:val="24"/>
        </w:rPr>
        <w:t>na zá</w:t>
      </w:r>
      <w:r w:rsidR="00AE5280" w:rsidRPr="002E1825">
        <w:rPr>
          <w:sz w:val="24"/>
          <w:szCs w:val="24"/>
        </w:rPr>
        <w:t>kladě</w:t>
      </w:r>
      <w:r w:rsidR="00963FCC" w:rsidRPr="002E1825">
        <w:rPr>
          <w:sz w:val="24"/>
          <w:szCs w:val="24"/>
        </w:rPr>
        <w:t xml:space="preserve"> písemné výzvy k poskytnutí plnění. </w:t>
      </w:r>
    </w:p>
    <w:p w:rsidR="00FC2A68" w:rsidRPr="002E1825" w:rsidRDefault="006C45E6" w:rsidP="00A11973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Písemná výzva </w:t>
      </w:r>
      <w:r w:rsidR="00DE6E99" w:rsidRPr="002E1825">
        <w:rPr>
          <w:sz w:val="24"/>
          <w:szCs w:val="24"/>
        </w:rPr>
        <w:t xml:space="preserve">kupujícího </w:t>
      </w:r>
      <w:r w:rsidRPr="002E1825">
        <w:rPr>
          <w:sz w:val="24"/>
          <w:szCs w:val="24"/>
        </w:rPr>
        <w:t>k </w:t>
      </w:r>
      <w:r w:rsidR="00F7003F" w:rsidRPr="002E1825">
        <w:rPr>
          <w:sz w:val="24"/>
          <w:szCs w:val="24"/>
        </w:rPr>
        <w:t>plnění</w:t>
      </w:r>
      <w:r w:rsidRPr="002E1825">
        <w:rPr>
          <w:sz w:val="24"/>
          <w:szCs w:val="24"/>
        </w:rPr>
        <w:t xml:space="preserve"> musí obsahovat vedle obecného popisu požadovaného plnění</w:t>
      </w:r>
      <w:r w:rsidR="00A434C5" w:rsidRPr="002E1825">
        <w:rPr>
          <w:sz w:val="24"/>
          <w:szCs w:val="24"/>
        </w:rPr>
        <w:t>:</w:t>
      </w:r>
    </w:p>
    <w:p w:rsidR="0080012C" w:rsidRPr="002E1825" w:rsidRDefault="0080012C" w:rsidP="0080012C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informace o předmětu </w:t>
      </w:r>
      <w:r w:rsidR="00F7003F" w:rsidRPr="002E1825">
        <w:rPr>
          <w:sz w:val="24"/>
          <w:szCs w:val="24"/>
        </w:rPr>
        <w:t>plnění</w:t>
      </w:r>
      <w:r w:rsidRPr="002E1825">
        <w:rPr>
          <w:sz w:val="24"/>
          <w:szCs w:val="24"/>
        </w:rPr>
        <w:t xml:space="preserve">, zejména specifikace předmětu </w:t>
      </w:r>
      <w:r w:rsidR="00F7003F" w:rsidRPr="002E1825">
        <w:rPr>
          <w:sz w:val="24"/>
          <w:szCs w:val="24"/>
        </w:rPr>
        <w:t>plnění</w:t>
      </w:r>
    </w:p>
    <w:p w:rsidR="00FA7BC8" w:rsidRPr="002E1825" w:rsidRDefault="00FA7BC8" w:rsidP="002A3A7C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identifikační údaje </w:t>
      </w:r>
      <w:r w:rsidR="00B61D74" w:rsidRPr="002E1825">
        <w:rPr>
          <w:sz w:val="24"/>
          <w:szCs w:val="24"/>
        </w:rPr>
        <w:t>kupujícího</w:t>
      </w:r>
    </w:p>
    <w:p w:rsidR="000C60CA" w:rsidRPr="002E1825" w:rsidRDefault="00FF4680" w:rsidP="00D04F91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jednotlivá </w:t>
      </w:r>
      <w:r w:rsidR="00BD0589" w:rsidRPr="002E1825">
        <w:rPr>
          <w:sz w:val="24"/>
          <w:szCs w:val="24"/>
        </w:rPr>
        <w:t>místa plnění</w:t>
      </w:r>
      <w:r w:rsidR="00103B9E" w:rsidRPr="002E1825">
        <w:rPr>
          <w:sz w:val="24"/>
          <w:szCs w:val="24"/>
        </w:rPr>
        <w:t xml:space="preserve"> a jednotlivé rozsahy pro daná místa</w:t>
      </w:r>
    </w:p>
    <w:p w:rsidR="009558DE" w:rsidRPr="002E1825" w:rsidRDefault="00DE6E99" w:rsidP="009558DE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Kupující </w:t>
      </w:r>
      <w:r w:rsidR="009558DE" w:rsidRPr="002E1825">
        <w:rPr>
          <w:sz w:val="24"/>
          <w:szCs w:val="24"/>
        </w:rPr>
        <w:t xml:space="preserve">pošle </w:t>
      </w:r>
      <w:r w:rsidR="002A3A7C" w:rsidRPr="002E1825">
        <w:rPr>
          <w:sz w:val="24"/>
          <w:szCs w:val="24"/>
        </w:rPr>
        <w:t>výzvu k plnění</w:t>
      </w:r>
      <w:r w:rsidR="009558DE" w:rsidRPr="002E1825">
        <w:rPr>
          <w:sz w:val="24"/>
          <w:szCs w:val="24"/>
        </w:rPr>
        <w:t xml:space="preserve"> na e-mailovou adresu </w:t>
      </w:r>
      <w:r w:rsidRPr="002E1825">
        <w:rPr>
          <w:sz w:val="24"/>
          <w:szCs w:val="24"/>
        </w:rPr>
        <w:t xml:space="preserve">prodávajícího </w:t>
      </w:r>
      <w:r w:rsidR="009558DE" w:rsidRPr="002E1825">
        <w:rPr>
          <w:sz w:val="24"/>
          <w:szCs w:val="24"/>
        </w:rPr>
        <w:t xml:space="preserve">uvedenou v této smlouvě. </w:t>
      </w:r>
      <w:r w:rsidRPr="002E1825">
        <w:rPr>
          <w:sz w:val="24"/>
          <w:szCs w:val="24"/>
        </w:rPr>
        <w:t xml:space="preserve">Prodávající </w:t>
      </w:r>
      <w:r w:rsidR="009558DE" w:rsidRPr="002E1825">
        <w:rPr>
          <w:sz w:val="24"/>
          <w:szCs w:val="24"/>
        </w:rPr>
        <w:t xml:space="preserve">se </w:t>
      </w:r>
      <w:r w:rsidRPr="002E1825">
        <w:rPr>
          <w:sz w:val="24"/>
          <w:szCs w:val="24"/>
        </w:rPr>
        <w:t xml:space="preserve">zavazuje </w:t>
      </w:r>
      <w:r w:rsidR="002A3A7C" w:rsidRPr="002E1825">
        <w:rPr>
          <w:sz w:val="24"/>
          <w:szCs w:val="24"/>
        </w:rPr>
        <w:t xml:space="preserve">potvrdit </w:t>
      </w:r>
      <w:r w:rsidR="009558DE" w:rsidRPr="002E1825">
        <w:rPr>
          <w:sz w:val="24"/>
          <w:szCs w:val="24"/>
        </w:rPr>
        <w:t>ve lhůtě uvedené v</w:t>
      </w:r>
      <w:r w:rsidR="002A3A7C" w:rsidRPr="002E1825">
        <w:rPr>
          <w:sz w:val="24"/>
          <w:szCs w:val="24"/>
        </w:rPr>
        <w:t>e</w:t>
      </w:r>
      <w:r w:rsidR="009558DE" w:rsidRPr="002E1825">
        <w:rPr>
          <w:sz w:val="24"/>
          <w:szCs w:val="24"/>
        </w:rPr>
        <w:t> </w:t>
      </w:r>
      <w:r w:rsidR="002A3A7C" w:rsidRPr="002E1825">
        <w:rPr>
          <w:sz w:val="24"/>
          <w:szCs w:val="24"/>
        </w:rPr>
        <w:t>výzvě</w:t>
      </w:r>
      <w:r w:rsidR="009558DE" w:rsidRPr="002E1825">
        <w:rPr>
          <w:sz w:val="24"/>
          <w:szCs w:val="24"/>
        </w:rPr>
        <w:t xml:space="preserve">, </w:t>
      </w:r>
      <w:r w:rsidR="00141715" w:rsidRPr="002E1825">
        <w:rPr>
          <w:sz w:val="24"/>
          <w:szCs w:val="24"/>
        </w:rPr>
        <w:t xml:space="preserve">nejpozději </w:t>
      </w:r>
      <w:r w:rsidR="009558DE" w:rsidRPr="002E1825">
        <w:rPr>
          <w:sz w:val="24"/>
          <w:szCs w:val="24"/>
        </w:rPr>
        <w:t xml:space="preserve">však </w:t>
      </w:r>
      <w:r w:rsidR="00DA048E" w:rsidRPr="002E1825">
        <w:rPr>
          <w:sz w:val="24"/>
          <w:szCs w:val="24"/>
        </w:rPr>
        <w:t xml:space="preserve">do </w:t>
      </w:r>
      <w:r w:rsidR="0098157B" w:rsidRPr="002E1825">
        <w:rPr>
          <w:sz w:val="24"/>
          <w:szCs w:val="24"/>
        </w:rPr>
        <w:t>2</w:t>
      </w:r>
      <w:r w:rsidR="009558DE" w:rsidRPr="002E1825">
        <w:rPr>
          <w:sz w:val="24"/>
          <w:szCs w:val="24"/>
        </w:rPr>
        <w:t xml:space="preserve"> pracovních dnů.</w:t>
      </w:r>
    </w:p>
    <w:p w:rsidR="00392A0C" w:rsidRPr="002E1825" w:rsidRDefault="00392A0C" w:rsidP="009558DE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>Za písemnou výzvu k poskytnutí plnění dle zák</w:t>
      </w:r>
      <w:r w:rsidR="00141715" w:rsidRPr="002E1825">
        <w:rPr>
          <w:sz w:val="24"/>
          <w:szCs w:val="24"/>
        </w:rPr>
        <w:t xml:space="preserve">ona </w:t>
      </w:r>
      <w:r w:rsidRPr="002E1825">
        <w:rPr>
          <w:sz w:val="24"/>
          <w:szCs w:val="24"/>
        </w:rPr>
        <w:t xml:space="preserve">bude považována </w:t>
      </w:r>
      <w:r w:rsidR="003C4366" w:rsidRPr="002E1825">
        <w:rPr>
          <w:sz w:val="24"/>
          <w:szCs w:val="24"/>
        </w:rPr>
        <w:t>pouze</w:t>
      </w:r>
      <w:r w:rsidRPr="002E1825">
        <w:rPr>
          <w:sz w:val="24"/>
          <w:szCs w:val="24"/>
        </w:rPr>
        <w:t xml:space="preserve"> objednávka vystavená </w:t>
      </w:r>
      <w:r w:rsidR="00DE6E99" w:rsidRPr="002E1825">
        <w:rPr>
          <w:sz w:val="24"/>
          <w:szCs w:val="24"/>
        </w:rPr>
        <w:t xml:space="preserve">kupujícím </w:t>
      </w:r>
      <w:r w:rsidRPr="002E1825">
        <w:rPr>
          <w:sz w:val="24"/>
          <w:szCs w:val="24"/>
        </w:rPr>
        <w:t xml:space="preserve">v systému SAP a odeslaná </w:t>
      </w:r>
      <w:r w:rsidR="00141715" w:rsidRPr="002E1825">
        <w:rPr>
          <w:sz w:val="24"/>
          <w:szCs w:val="24"/>
        </w:rPr>
        <w:t xml:space="preserve">vybranému </w:t>
      </w:r>
      <w:r w:rsidR="00DE6E99" w:rsidRPr="002E1825">
        <w:rPr>
          <w:sz w:val="24"/>
          <w:szCs w:val="24"/>
        </w:rPr>
        <w:t>prodávajícímu</w:t>
      </w:r>
      <w:r w:rsidRPr="002E1825">
        <w:rPr>
          <w:sz w:val="24"/>
          <w:szCs w:val="24"/>
        </w:rPr>
        <w:t xml:space="preserve">, který ji </w:t>
      </w:r>
      <w:r w:rsidR="00A851DE" w:rsidRPr="002E1825">
        <w:rPr>
          <w:sz w:val="24"/>
          <w:szCs w:val="24"/>
        </w:rPr>
        <w:t>akceptuje do 2</w:t>
      </w:r>
      <w:r w:rsidRPr="002E1825">
        <w:rPr>
          <w:sz w:val="24"/>
          <w:szCs w:val="24"/>
        </w:rPr>
        <w:t>.</w:t>
      </w:r>
      <w:r w:rsidR="00A851DE" w:rsidRPr="002E1825">
        <w:rPr>
          <w:sz w:val="24"/>
          <w:szCs w:val="24"/>
        </w:rPr>
        <w:t xml:space="preserve"> pracovního dne písemnou formou. Tímto je naplněn požadavek písemné formy dle zákona č. 340/2015 Sb.</w:t>
      </w:r>
    </w:p>
    <w:p w:rsidR="00CA0F4C" w:rsidRPr="002E1825" w:rsidRDefault="00A434C5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Předpokladem zadání </w:t>
      </w:r>
      <w:r w:rsidR="00141715" w:rsidRPr="002E1825">
        <w:rPr>
          <w:sz w:val="24"/>
          <w:szCs w:val="24"/>
        </w:rPr>
        <w:t xml:space="preserve">dílčí </w:t>
      </w:r>
      <w:r w:rsidRPr="002E1825">
        <w:rPr>
          <w:sz w:val="24"/>
          <w:szCs w:val="24"/>
        </w:rPr>
        <w:t xml:space="preserve">veřejné zakázky </w:t>
      </w:r>
      <w:r w:rsidR="00DE6E99" w:rsidRPr="002E1825">
        <w:rPr>
          <w:sz w:val="24"/>
          <w:szCs w:val="24"/>
        </w:rPr>
        <w:t xml:space="preserve">prodávajícímu </w:t>
      </w:r>
      <w:r w:rsidRPr="002E1825">
        <w:rPr>
          <w:sz w:val="24"/>
          <w:szCs w:val="24"/>
        </w:rPr>
        <w:t xml:space="preserve">je </w:t>
      </w:r>
      <w:r w:rsidR="00DA048E" w:rsidRPr="002E1825">
        <w:rPr>
          <w:sz w:val="24"/>
          <w:szCs w:val="24"/>
        </w:rPr>
        <w:t>potvrzení výzvy</w:t>
      </w:r>
      <w:r w:rsidRPr="002E1825">
        <w:rPr>
          <w:sz w:val="24"/>
          <w:szCs w:val="24"/>
        </w:rPr>
        <w:t xml:space="preserve">. </w:t>
      </w:r>
      <w:r w:rsidR="00DE6E99" w:rsidRPr="002E1825">
        <w:rPr>
          <w:sz w:val="24"/>
          <w:szCs w:val="24"/>
        </w:rPr>
        <w:t xml:space="preserve">Prodávající </w:t>
      </w:r>
      <w:r w:rsidR="0019752F" w:rsidRPr="002E1825">
        <w:rPr>
          <w:sz w:val="24"/>
          <w:szCs w:val="24"/>
        </w:rPr>
        <w:t xml:space="preserve">je povinen </w:t>
      </w:r>
      <w:r w:rsidRPr="002E1825">
        <w:rPr>
          <w:sz w:val="24"/>
          <w:szCs w:val="24"/>
        </w:rPr>
        <w:t>uvést:</w:t>
      </w:r>
    </w:p>
    <w:p w:rsidR="00A434C5" w:rsidRPr="002E1825" w:rsidRDefault="00A434C5" w:rsidP="00A434C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identifikační údaje </w:t>
      </w:r>
      <w:r w:rsidR="00DE6E99" w:rsidRPr="002E1825">
        <w:rPr>
          <w:sz w:val="24"/>
          <w:szCs w:val="24"/>
        </w:rPr>
        <w:t>prodávajícího</w:t>
      </w:r>
    </w:p>
    <w:p w:rsidR="00A434C5" w:rsidRPr="002E1825" w:rsidRDefault="00A434C5" w:rsidP="00A434C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návrh smlouvy o jednotlivé dodávce podepsaný osobou oprávněnou </w:t>
      </w:r>
      <w:r w:rsidR="009558DE" w:rsidRPr="002E1825">
        <w:rPr>
          <w:sz w:val="24"/>
          <w:szCs w:val="24"/>
        </w:rPr>
        <w:t xml:space="preserve">jednat </w:t>
      </w:r>
      <w:r w:rsidRPr="002E1825">
        <w:rPr>
          <w:sz w:val="24"/>
          <w:szCs w:val="24"/>
        </w:rPr>
        <w:t xml:space="preserve">jménem či za </w:t>
      </w:r>
      <w:r w:rsidR="00DE6E99" w:rsidRPr="002E1825">
        <w:rPr>
          <w:sz w:val="24"/>
          <w:szCs w:val="24"/>
        </w:rPr>
        <w:t>prodávajícího</w:t>
      </w:r>
    </w:p>
    <w:p w:rsidR="00A434C5" w:rsidRPr="002E1825" w:rsidRDefault="00A434C5" w:rsidP="00DA048E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další dokumenty požadované </w:t>
      </w:r>
      <w:r w:rsidR="00DE6E99" w:rsidRPr="002E1825">
        <w:rPr>
          <w:sz w:val="24"/>
          <w:szCs w:val="24"/>
        </w:rPr>
        <w:t>kupujícím</w:t>
      </w:r>
      <w:r w:rsidR="00D27A68" w:rsidRPr="002E1825">
        <w:rPr>
          <w:sz w:val="24"/>
          <w:szCs w:val="24"/>
        </w:rPr>
        <w:t>.</w:t>
      </w:r>
    </w:p>
    <w:p w:rsidR="00DA048E" w:rsidRPr="002E1825" w:rsidRDefault="00DA048E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>Výzva k plnění i potvrzení výzvy se podává písemně.</w:t>
      </w:r>
      <w:r w:rsidR="00F70E95" w:rsidRPr="002E1825">
        <w:rPr>
          <w:sz w:val="24"/>
          <w:szCs w:val="24"/>
        </w:rPr>
        <w:t xml:space="preserve"> Za písemnou formu se pro účely této smlouv</w:t>
      </w:r>
      <w:r w:rsidR="00FA37D5" w:rsidRPr="002E1825">
        <w:rPr>
          <w:sz w:val="24"/>
          <w:szCs w:val="24"/>
        </w:rPr>
        <w:t xml:space="preserve">y považuje i forma elektronická. </w:t>
      </w:r>
    </w:p>
    <w:p w:rsidR="00346E60" w:rsidRPr="002E1825" w:rsidRDefault="00B61D74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Prodávající </w:t>
      </w:r>
      <w:r w:rsidR="00346E60" w:rsidRPr="002E1825">
        <w:rPr>
          <w:sz w:val="24"/>
          <w:szCs w:val="24"/>
        </w:rPr>
        <w:t>ne</w:t>
      </w:r>
      <w:r w:rsidR="00DA048E" w:rsidRPr="002E1825">
        <w:rPr>
          <w:sz w:val="24"/>
          <w:szCs w:val="24"/>
        </w:rPr>
        <w:t>ní</w:t>
      </w:r>
      <w:r w:rsidR="00346E60" w:rsidRPr="002E1825">
        <w:rPr>
          <w:sz w:val="24"/>
          <w:szCs w:val="24"/>
        </w:rPr>
        <w:t xml:space="preserve"> oprávněn podat společnou nabídku s dodavatelem, který není účastníkem této rámcové smlouvy.</w:t>
      </w:r>
    </w:p>
    <w:p w:rsidR="00A93358" w:rsidRPr="002E1825" w:rsidRDefault="00A93358" w:rsidP="00D04F91">
      <w:pPr>
        <w:jc w:val="both"/>
        <w:rPr>
          <w:sz w:val="24"/>
          <w:szCs w:val="24"/>
        </w:rPr>
      </w:pPr>
    </w:p>
    <w:p w:rsidR="007851C7" w:rsidRPr="002E1825" w:rsidRDefault="007851C7" w:rsidP="00D04F91">
      <w:pPr>
        <w:jc w:val="both"/>
        <w:rPr>
          <w:sz w:val="24"/>
          <w:szCs w:val="24"/>
        </w:rPr>
      </w:pPr>
    </w:p>
    <w:p w:rsidR="00A93358" w:rsidRPr="002E1825" w:rsidRDefault="00A93358" w:rsidP="00A93358">
      <w:pPr>
        <w:pStyle w:val="Odstavecseseznamem"/>
        <w:ind w:left="0"/>
        <w:jc w:val="center"/>
        <w:rPr>
          <w:b/>
          <w:sz w:val="24"/>
          <w:szCs w:val="24"/>
        </w:rPr>
      </w:pPr>
      <w:r w:rsidRPr="002E1825">
        <w:rPr>
          <w:b/>
          <w:sz w:val="24"/>
          <w:szCs w:val="24"/>
        </w:rPr>
        <w:t>I</w:t>
      </w:r>
      <w:r w:rsidR="00D04F91" w:rsidRPr="002E1825">
        <w:rPr>
          <w:b/>
          <w:sz w:val="24"/>
          <w:szCs w:val="24"/>
        </w:rPr>
        <w:t>II</w:t>
      </w:r>
      <w:r w:rsidRPr="002E1825">
        <w:rPr>
          <w:b/>
          <w:sz w:val="24"/>
          <w:szCs w:val="24"/>
        </w:rPr>
        <w:t>.</w:t>
      </w:r>
    </w:p>
    <w:p w:rsidR="00A93358" w:rsidRPr="002E1825" w:rsidRDefault="00A93358" w:rsidP="00A93358">
      <w:pPr>
        <w:pStyle w:val="Odstavecseseznamem"/>
        <w:ind w:left="0"/>
        <w:jc w:val="center"/>
        <w:rPr>
          <w:b/>
          <w:sz w:val="24"/>
          <w:szCs w:val="24"/>
        </w:rPr>
      </w:pPr>
      <w:r w:rsidRPr="002E1825">
        <w:rPr>
          <w:b/>
          <w:sz w:val="24"/>
          <w:szCs w:val="24"/>
        </w:rPr>
        <w:t xml:space="preserve">Dílčí plnění </w:t>
      </w:r>
    </w:p>
    <w:p w:rsidR="00A93358" w:rsidRPr="002E1825" w:rsidRDefault="00A93358" w:rsidP="00A93358">
      <w:pPr>
        <w:pStyle w:val="Odstavecseseznamem"/>
        <w:ind w:left="0"/>
        <w:jc w:val="both"/>
        <w:rPr>
          <w:sz w:val="24"/>
          <w:szCs w:val="24"/>
        </w:rPr>
      </w:pPr>
    </w:p>
    <w:p w:rsidR="00A93358" w:rsidRPr="002E1825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Dílčím plněním se pro účely této smlouvy rozumí poskytnutí plnění na základě písemné výzvy k poskytnutí plnění, jejímž předmětem je pořízení </w:t>
      </w:r>
      <w:r w:rsidR="008628B6" w:rsidRPr="002E1825">
        <w:rPr>
          <w:sz w:val="24"/>
          <w:szCs w:val="24"/>
        </w:rPr>
        <w:t xml:space="preserve">zboží </w:t>
      </w:r>
      <w:r w:rsidRPr="002E1825">
        <w:rPr>
          <w:sz w:val="24"/>
          <w:szCs w:val="24"/>
        </w:rPr>
        <w:t>formou koupě.</w:t>
      </w:r>
    </w:p>
    <w:p w:rsidR="00A93358" w:rsidRPr="002E1825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Dílčí plnění bude vždy </w:t>
      </w:r>
      <w:r w:rsidR="00E71468" w:rsidRPr="002E1825">
        <w:rPr>
          <w:sz w:val="24"/>
          <w:szCs w:val="24"/>
        </w:rPr>
        <w:t xml:space="preserve">specifikováno </w:t>
      </w:r>
      <w:r w:rsidRPr="002E1825">
        <w:rPr>
          <w:sz w:val="24"/>
          <w:szCs w:val="24"/>
        </w:rPr>
        <w:t xml:space="preserve">co do druhu a množství </w:t>
      </w:r>
      <w:r w:rsidR="008628B6" w:rsidRPr="002E1825">
        <w:rPr>
          <w:sz w:val="24"/>
          <w:szCs w:val="24"/>
        </w:rPr>
        <w:t xml:space="preserve">zboží </w:t>
      </w:r>
      <w:r w:rsidRPr="002E1825">
        <w:rPr>
          <w:sz w:val="24"/>
          <w:szCs w:val="24"/>
        </w:rPr>
        <w:t>ve výzvě k poskytnutí plnění na základě § 92 odst.</w:t>
      </w:r>
      <w:r w:rsidR="008576D8" w:rsidRPr="002E1825">
        <w:rPr>
          <w:sz w:val="24"/>
          <w:szCs w:val="24"/>
        </w:rPr>
        <w:t xml:space="preserve"> </w:t>
      </w:r>
      <w:r w:rsidRPr="002E1825">
        <w:rPr>
          <w:sz w:val="24"/>
          <w:szCs w:val="24"/>
        </w:rPr>
        <w:t xml:space="preserve">1 a) </w:t>
      </w:r>
      <w:r w:rsidR="00141715" w:rsidRPr="002E1825">
        <w:rPr>
          <w:sz w:val="24"/>
          <w:szCs w:val="24"/>
        </w:rPr>
        <w:t>zákona</w:t>
      </w:r>
      <w:r w:rsidRPr="002E1825">
        <w:rPr>
          <w:sz w:val="24"/>
          <w:szCs w:val="24"/>
        </w:rPr>
        <w:t>.</w:t>
      </w:r>
    </w:p>
    <w:p w:rsidR="00A93358" w:rsidRPr="002E1825" w:rsidRDefault="00A93358" w:rsidP="00B00FC2">
      <w:pPr>
        <w:pStyle w:val="Odstavecseseznamem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lastRenderedPageBreak/>
        <w:t>Dílčí plnění na základě rámc</w:t>
      </w:r>
      <w:r w:rsidR="00B00FC2" w:rsidRPr="002E1825">
        <w:rPr>
          <w:sz w:val="24"/>
          <w:szCs w:val="24"/>
        </w:rPr>
        <w:t xml:space="preserve">ové smlouvy bude specifikováno </w:t>
      </w:r>
      <w:r w:rsidRPr="002E1825">
        <w:rPr>
          <w:sz w:val="24"/>
          <w:szCs w:val="24"/>
        </w:rPr>
        <w:t xml:space="preserve">v objednávkách </w:t>
      </w:r>
      <w:r w:rsidR="00B61D74" w:rsidRPr="002E1825">
        <w:rPr>
          <w:sz w:val="24"/>
          <w:szCs w:val="24"/>
        </w:rPr>
        <w:t xml:space="preserve">kupujícího </w:t>
      </w:r>
      <w:r w:rsidRPr="002E1825">
        <w:rPr>
          <w:sz w:val="24"/>
          <w:szCs w:val="24"/>
        </w:rPr>
        <w:t xml:space="preserve">a totožně v jednotlivých fakturách – dodacích listech </w:t>
      </w:r>
      <w:r w:rsidR="00B61D74" w:rsidRPr="002E1825">
        <w:rPr>
          <w:sz w:val="24"/>
          <w:szCs w:val="24"/>
        </w:rPr>
        <w:t>prodávajícího</w:t>
      </w:r>
      <w:r w:rsidRPr="002E1825">
        <w:rPr>
          <w:sz w:val="24"/>
          <w:szCs w:val="24"/>
        </w:rPr>
        <w:t>.</w:t>
      </w:r>
    </w:p>
    <w:p w:rsidR="009E77F6" w:rsidRPr="002E1825" w:rsidRDefault="009E77F6" w:rsidP="00D04F91">
      <w:pPr>
        <w:jc w:val="both"/>
        <w:rPr>
          <w:sz w:val="24"/>
          <w:szCs w:val="24"/>
        </w:rPr>
      </w:pPr>
    </w:p>
    <w:p w:rsidR="009E77F6" w:rsidRDefault="009E77F6" w:rsidP="00D04F91">
      <w:pPr>
        <w:jc w:val="both"/>
        <w:rPr>
          <w:sz w:val="24"/>
          <w:szCs w:val="24"/>
        </w:rPr>
      </w:pPr>
    </w:p>
    <w:p w:rsidR="002E1825" w:rsidRPr="002E1825" w:rsidRDefault="002E1825" w:rsidP="00D04F91">
      <w:pPr>
        <w:jc w:val="both"/>
        <w:rPr>
          <w:sz w:val="24"/>
          <w:szCs w:val="24"/>
        </w:rPr>
      </w:pPr>
    </w:p>
    <w:p w:rsidR="00FC2A68" w:rsidRPr="002E1825" w:rsidRDefault="00D04F91" w:rsidP="009B0F6C">
      <w:pPr>
        <w:jc w:val="center"/>
        <w:rPr>
          <w:b/>
          <w:bCs/>
          <w:sz w:val="24"/>
          <w:szCs w:val="24"/>
        </w:rPr>
      </w:pPr>
      <w:r w:rsidRPr="002E1825">
        <w:rPr>
          <w:b/>
          <w:bCs/>
          <w:sz w:val="24"/>
          <w:szCs w:val="24"/>
        </w:rPr>
        <w:t>I</w:t>
      </w:r>
      <w:r w:rsidR="00FC2A68" w:rsidRPr="002E1825">
        <w:rPr>
          <w:b/>
          <w:bCs/>
          <w:sz w:val="24"/>
          <w:szCs w:val="24"/>
        </w:rPr>
        <w:t>V.</w:t>
      </w:r>
    </w:p>
    <w:p w:rsidR="00FC2A68" w:rsidRPr="002E1825" w:rsidRDefault="003C651A" w:rsidP="009B0F6C">
      <w:pPr>
        <w:pStyle w:val="Nadpis1"/>
        <w:rPr>
          <w:sz w:val="24"/>
          <w:szCs w:val="24"/>
        </w:rPr>
      </w:pPr>
      <w:r w:rsidRPr="002E1825">
        <w:rPr>
          <w:sz w:val="24"/>
          <w:szCs w:val="24"/>
        </w:rPr>
        <w:t>Cena předmětu veřejné zakázky, platební podmínky</w:t>
      </w:r>
    </w:p>
    <w:p w:rsidR="003C651A" w:rsidRPr="002E1825" w:rsidRDefault="003C651A" w:rsidP="003C651A">
      <w:pPr>
        <w:rPr>
          <w:sz w:val="24"/>
          <w:szCs w:val="24"/>
        </w:rPr>
      </w:pPr>
    </w:p>
    <w:p w:rsidR="00FC2A68" w:rsidRPr="002E1825" w:rsidRDefault="009938D3" w:rsidP="009B0F6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>V nabídce uvedená cena za realizaci jednotlivé veřejné zakázky zahrnuje všechny náklady spojené s řádným provedením jednotlivé veřejné zakázky</w:t>
      </w:r>
      <w:r w:rsidR="003D511A" w:rsidRPr="002E1825">
        <w:rPr>
          <w:sz w:val="24"/>
          <w:szCs w:val="24"/>
        </w:rPr>
        <w:t>, zejména náklady spojené s tříděním, balením, nakládáním, dopravou a vykládáním</w:t>
      </w:r>
      <w:r w:rsidR="00FA37D5" w:rsidRPr="002E1825">
        <w:rPr>
          <w:sz w:val="24"/>
          <w:szCs w:val="24"/>
        </w:rPr>
        <w:t xml:space="preserve"> zboží</w:t>
      </w:r>
      <w:r w:rsidRPr="002E1825">
        <w:rPr>
          <w:sz w:val="24"/>
          <w:szCs w:val="24"/>
        </w:rPr>
        <w:t xml:space="preserve">. Na dodatečné požadavky </w:t>
      </w:r>
      <w:r w:rsidR="00DE6E99" w:rsidRPr="002E1825">
        <w:rPr>
          <w:sz w:val="24"/>
          <w:szCs w:val="24"/>
        </w:rPr>
        <w:t xml:space="preserve">prodávajícího </w:t>
      </w:r>
      <w:r w:rsidRPr="002E1825">
        <w:rPr>
          <w:sz w:val="24"/>
          <w:szCs w:val="24"/>
        </w:rPr>
        <w:t xml:space="preserve">(úhrady spojené s pohybem cen a měnových kurzů) nebude brán zřetel. </w:t>
      </w:r>
      <w:r w:rsidR="00DE6E99" w:rsidRPr="002E1825">
        <w:rPr>
          <w:sz w:val="24"/>
          <w:szCs w:val="24"/>
        </w:rPr>
        <w:t xml:space="preserve">Prodávající </w:t>
      </w:r>
      <w:r w:rsidR="00B61D74" w:rsidRPr="002E1825">
        <w:rPr>
          <w:sz w:val="24"/>
          <w:szCs w:val="24"/>
        </w:rPr>
        <w:t xml:space="preserve">nemá </w:t>
      </w:r>
      <w:r w:rsidRPr="002E1825">
        <w:rPr>
          <w:sz w:val="24"/>
          <w:szCs w:val="24"/>
        </w:rPr>
        <w:t>právo na jejich úhradu.</w:t>
      </w:r>
    </w:p>
    <w:p w:rsidR="007C51C2" w:rsidRPr="002E1825" w:rsidRDefault="007C51C2" w:rsidP="009B0F6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Ceny uvedené </w:t>
      </w:r>
      <w:r w:rsidR="00B61D74" w:rsidRPr="002E1825">
        <w:rPr>
          <w:sz w:val="24"/>
          <w:szCs w:val="24"/>
        </w:rPr>
        <w:t xml:space="preserve">prodávajícím </w:t>
      </w:r>
      <w:r w:rsidRPr="002E1825">
        <w:rPr>
          <w:sz w:val="24"/>
          <w:szCs w:val="24"/>
        </w:rPr>
        <w:t xml:space="preserve">u jednotlivých položek jsou cenami nejvýše přípustnými. Pro plnění dílčích částí je </w:t>
      </w:r>
      <w:r w:rsidR="00B61D74" w:rsidRPr="002E1825">
        <w:rPr>
          <w:sz w:val="24"/>
          <w:szCs w:val="24"/>
        </w:rPr>
        <w:t xml:space="preserve">prodávající </w:t>
      </w:r>
      <w:r w:rsidRPr="002E1825">
        <w:rPr>
          <w:sz w:val="24"/>
          <w:szCs w:val="24"/>
        </w:rPr>
        <w:t>povinen nabídnout nejvýše takovou cenu za jednotlivé položky, kterou nabídl při uzavření rámcové smlouvy.</w:t>
      </w:r>
    </w:p>
    <w:p w:rsidR="00EC0C73" w:rsidRPr="002E1825" w:rsidRDefault="00EC0C73" w:rsidP="009B0F6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>Na faktuře bude uvedena jednotková cena za komoditu v </w:t>
      </w:r>
      <w:r w:rsidR="0098157B" w:rsidRPr="002E1825">
        <w:rPr>
          <w:sz w:val="24"/>
          <w:szCs w:val="24"/>
        </w:rPr>
        <w:t>Kč</w:t>
      </w:r>
      <w:r w:rsidR="00A851DE" w:rsidRPr="002E1825">
        <w:rPr>
          <w:sz w:val="24"/>
          <w:szCs w:val="24"/>
        </w:rPr>
        <w:t xml:space="preserve"> (z přílohy této smlouvy) a </w:t>
      </w:r>
      <w:r w:rsidRPr="002E1825">
        <w:rPr>
          <w:sz w:val="24"/>
          <w:szCs w:val="24"/>
        </w:rPr>
        <w:t>datum</w:t>
      </w:r>
      <w:r w:rsidR="00C11B4E" w:rsidRPr="002E1825">
        <w:rPr>
          <w:sz w:val="24"/>
          <w:szCs w:val="24"/>
        </w:rPr>
        <w:t xml:space="preserve"> odeslání výzvy k plnění.</w:t>
      </w:r>
    </w:p>
    <w:p w:rsidR="00FC2A68" w:rsidRPr="002E1825" w:rsidRDefault="009938D3" w:rsidP="009B0F6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>Cena jednotlivé veřejné zakázky se stanovuje jako nejvýše přípustná cena za dodávku bez DPH. DPH bude vyúčtována dle výše aktuálních předpisů.</w:t>
      </w:r>
    </w:p>
    <w:p w:rsidR="007C51C2" w:rsidRPr="002E1825" w:rsidRDefault="007C51C2" w:rsidP="007C51C2">
      <w:pPr>
        <w:ind w:left="284"/>
        <w:jc w:val="both"/>
        <w:rPr>
          <w:sz w:val="24"/>
          <w:szCs w:val="24"/>
        </w:rPr>
      </w:pPr>
    </w:p>
    <w:p w:rsidR="003D511A" w:rsidRPr="002E1825" w:rsidRDefault="00393F5F" w:rsidP="00A851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Cenu jednotlivé veřejné zakázky uhradí </w:t>
      </w:r>
      <w:r w:rsidR="00136CD5" w:rsidRPr="002E1825">
        <w:rPr>
          <w:sz w:val="24"/>
          <w:szCs w:val="24"/>
        </w:rPr>
        <w:t xml:space="preserve">kupující </w:t>
      </w:r>
      <w:r w:rsidRPr="002E1825">
        <w:rPr>
          <w:sz w:val="24"/>
          <w:szCs w:val="24"/>
        </w:rPr>
        <w:t xml:space="preserve">bezhotovostním převodem na bankovní účet </w:t>
      </w:r>
      <w:r w:rsidR="00136CD5" w:rsidRPr="002E1825">
        <w:rPr>
          <w:sz w:val="24"/>
          <w:szCs w:val="24"/>
        </w:rPr>
        <w:t xml:space="preserve">prodávajícího </w:t>
      </w:r>
      <w:r w:rsidRPr="002E1825">
        <w:rPr>
          <w:sz w:val="24"/>
          <w:szCs w:val="24"/>
        </w:rPr>
        <w:t xml:space="preserve">na základě řádně vystavené a prokazatelně doručené faktury </w:t>
      </w:r>
      <w:r w:rsidR="00136CD5" w:rsidRPr="002E1825">
        <w:rPr>
          <w:sz w:val="24"/>
          <w:szCs w:val="24"/>
        </w:rPr>
        <w:t>kupujícímu</w:t>
      </w:r>
      <w:r w:rsidRPr="002E1825">
        <w:rPr>
          <w:sz w:val="24"/>
          <w:szCs w:val="24"/>
        </w:rPr>
        <w:t xml:space="preserve">. </w:t>
      </w:r>
      <w:r w:rsidR="00E57C29" w:rsidRPr="002E1825">
        <w:rPr>
          <w:sz w:val="24"/>
          <w:szCs w:val="24"/>
        </w:rPr>
        <w:t xml:space="preserve">Přílohou každé faktury je předávací protokol (dodací list). </w:t>
      </w:r>
      <w:r w:rsidRPr="002E1825">
        <w:rPr>
          <w:sz w:val="24"/>
          <w:szCs w:val="24"/>
        </w:rPr>
        <w:t>Faktur</w:t>
      </w:r>
      <w:r w:rsidR="00EC6910" w:rsidRPr="002E1825">
        <w:rPr>
          <w:sz w:val="24"/>
          <w:szCs w:val="24"/>
        </w:rPr>
        <w:t>a</w:t>
      </w:r>
      <w:r w:rsidRPr="002E1825">
        <w:rPr>
          <w:sz w:val="24"/>
          <w:szCs w:val="24"/>
        </w:rPr>
        <w:t xml:space="preserve"> je splatná </w:t>
      </w:r>
      <w:r w:rsidR="00EC6910" w:rsidRPr="002E1825">
        <w:rPr>
          <w:sz w:val="24"/>
          <w:szCs w:val="24"/>
        </w:rPr>
        <w:t xml:space="preserve">vždy </w:t>
      </w:r>
      <w:r w:rsidRPr="002E1825">
        <w:rPr>
          <w:sz w:val="24"/>
          <w:szCs w:val="24"/>
        </w:rPr>
        <w:t>do 30 dn</w:t>
      </w:r>
      <w:r w:rsidR="000957FF" w:rsidRPr="002E1825">
        <w:rPr>
          <w:sz w:val="24"/>
          <w:szCs w:val="24"/>
        </w:rPr>
        <w:t>ů</w:t>
      </w:r>
      <w:r w:rsidRPr="002E1825">
        <w:rPr>
          <w:sz w:val="24"/>
          <w:szCs w:val="24"/>
        </w:rPr>
        <w:t xml:space="preserve"> od jejího prokazatelného doručení.</w:t>
      </w:r>
      <w:r w:rsidR="00EC6910" w:rsidRPr="002E1825">
        <w:rPr>
          <w:sz w:val="24"/>
          <w:szCs w:val="24"/>
        </w:rPr>
        <w:t xml:space="preserve"> Dnem uskutečnění zdanitelného plnění je vždy den dodání a převzetí předmětu jednotlivé veřejné zakázky, jenž je doložen předávacím protokolem.</w:t>
      </w:r>
      <w:r w:rsidR="003D511A" w:rsidRPr="002E1825">
        <w:rPr>
          <w:sz w:val="24"/>
          <w:szCs w:val="24"/>
        </w:rPr>
        <w:t xml:space="preserve"> V případě, že faktura nebude mít odpovídající náležitosti, je </w:t>
      </w:r>
      <w:r w:rsidR="00136CD5" w:rsidRPr="002E1825">
        <w:rPr>
          <w:sz w:val="24"/>
          <w:szCs w:val="24"/>
        </w:rPr>
        <w:t xml:space="preserve">kupující </w:t>
      </w:r>
      <w:r w:rsidR="003D511A" w:rsidRPr="002E1825">
        <w:rPr>
          <w:sz w:val="24"/>
          <w:szCs w:val="24"/>
        </w:rPr>
        <w:t xml:space="preserve">oprávněn ve lhůtě splatnosti ji vrátit </w:t>
      </w:r>
      <w:r w:rsidR="00136CD5" w:rsidRPr="002E1825">
        <w:rPr>
          <w:sz w:val="24"/>
          <w:szCs w:val="24"/>
        </w:rPr>
        <w:t xml:space="preserve">prodávajícímu </w:t>
      </w:r>
      <w:r w:rsidR="003D511A" w:rsidRPr="002E1825">
        <w:rPr>
          <w:sz w:val="24"/>
          <w:szCs w:val="24"/>
        </w:rPr>
        <w:t xml:space="preserve">s vytknutím nedostatků, aniž by se dostal do prodlení se splatností. Lhůta splatnosti počíná běžet znovu od okamžiku doručení opravené či doplněné faktury </w:t>
      </w:r>
      <w:r w:rsidR="00DE6E99" w:rsidRPr="002E1825">
        <w:rPr>
          <w:sz w:val="24"/>
          <w:szCs w:val="24"/>
        </w:rPr>
        <w:t>kupujícímu</w:t>
      </w:r>
      <w:r w:rsidR="003D511A" w:rsidRPr="002E1825">
        <w:rPr>
          <w:sz w:val="24"/>
          <w:szCs w:val="24"/>
        </w:rPr>
        <w:t xml:space="preserve">. </w:t>
      </w:r>
      <w:r w:rsidR="00DE6E99" w:rsidRPr="002E1825">
        <w:rPr>
          <w:sz w:val="24"/>
          <w:szCs w:val="24"/>
        </w:rPr>
        <w:t xml:space="preserve">Kupující </w:t>
      </w:r>
      <w:r w:rsidR="00FF1049" w:rsidRPr="002E1825">
        <w:rPr>
          <w:sz w:val="24"/>
          <w:szCs w:val="24"/>
        </w:rPr>
        <w:t>neposkytuje</w:t>
      </w:r>
      <w:r w:rsidR="00F21318" w:rsidRPr="002E1825">
        <w:rPr>
          <w:sz w:val="24"/>
          <w:szCs w:val="24"/>
        </w:rPr>
        <w:t xml:space="preserve"> zálohy</w:t>
      </w:r>
      <w:r w:rsidR="00FF1049" w:rsidRPr="002E1825">
        <w:rPr>
          <w:sz w:val="24"/>
          <w:szCs w:val="24"/>
        </w:rPr>
        <w:t>.</w:t>
      </w:r>
    </w:p>
    <w:p w:rsidR="00A851DE" w:rsidRPr="002E1825" w:rsidRDefault="00A851DE" w:rsidP="00A851DE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sz w:val="24"/>
          <w:szCs w:val="24"/>
        </w:rPr>
      </w:pPr>
      <w:r w:rsidRPr="002E1825">
        <w:rPr>
          <w:sz w:val="24"/>
          <w:szCs w:val="24"/>
        </w:rPr>
        <w:t>Smluvní strany berou na vědomí, že správce daně zveřejňuje ode dne 01. 01. 2013 nespolehlivého plátce daně z přidané hodnoty v rejstříku nespolehlivých</w:t>
      </w:r>
      <w:r w:rsidR="008B2076">
        <w:rPr>
          <w:sz w:val="24"/>
          <w:szCs w:val="24"/>
        </w:rPr>
        <w:t xml:space="preserve"> plátců DPH vedeném MF ČR a že kupující</w:t>
      </w:r>
      <w:r w:rsidRPr="002E1825">
        <w:rPr>
          <w:sz w:val="24"/>
          <w:szCs w:val="24"/>
        </w:rPr>
        <w:t xml:space="preserve">, pokud přijme zdanitelné plnění s místem plnění v tuzemsku uskutečněné </w:t>
      </w:r>
      <w:r w:rsidR="008B2076">
        <w:rPr>
          <w:sz w:val="24"/>
          <w:szCs w:val="24"/>
        </w:rPr>
        <w:t>prodávajícím</w:t>
      </w:r>
      <w:r w:rsidRPr="002E1825">
        <w:rPr>
          <w:sz w:val="24"/>
          <w:szCs w:val="24"/>
        </w:rPr>
        <w:t xml:space="preserve"> zdanitelného plnění, tj. jiným plátcem DPH, nebo poskytne úplatu na takové plnění, ručí podle § 109 zákona č. 235/2004 Sb., o DPH, ve znění pozdějších předpisů jako příjemce zdanitelného plnění za nezaplacenou daň z tohoto plnění, pokud v okamžiku uskutečnění zdanitelného plnění je </w:t>
      </w:r>
      <w:r w:rsidR="008B2076">
        <w:rPr>
          <w:sz w:val="24"/>
          <w:szCs w:val="24"/>
        </w:rPr>
        <w:t xml:space="preserve">prodávající </w:t>
      </w:r>
      <w:r w:rsidRPr="002E1825">
        <w:rPr>
          <w:sz w:val="24"/>
          <w:szCs w:val="24"/>
        </w:rPr>
        <w:t xml:space="preserve">veden v rejstříku nespolehlivých plátců DPH, anebo nastane některá z jiných skutečností rozhodných pro ručení </w:t>
      </w:r>
      <w:r w:rsidR="008B2076">
        <w:rPr>
          <w:sz w:val="24"/>
          <w:szCs w:val="24"/>
        </w:rPr>
        <w:t>kupujícího</w:t>
      </w:r>
      <w:r w:rsidRPr="002E1825">
        <w:rPr>
          <w:sz w:val="24"/>
          <w:szCs w:val="24"/>
        </w:rPr>
        <w:t xml:space="preserve"> ve smyslu tohoto ustanovení. </w:t>
      </w:r>
      <w:r w:rsidR="008B2076">
        <w:rPr>
          <w:sz w:val="24"/>
          <w:szCs w:val="24"/>
        </w:rPr>
        <w:t>Prodávající</w:t>
      </w:r>
      <w:r w:rsidRPr="002E1825">
        <w:rPr>
          <w:sz w:val="24"/>
          <w:szCs w:val="24"/>
        </w:rPr>
        <w:t xml:space="preserve"> se zavazuje po dobu trvání této smlouvy či trvání některého ze závazků z této smlouvy pro něj plynoucích řádně a včas zaplatit DPH pod sankcí smluvní pokuty, sjednané v odstavci </w:t>
      </w:r>
      <w:r w:rsidR="00AE547D" w:rsidRPr="002E1825">
        <w:rPr>
          <w:sz w:val="24"/>
          <w:szCs w:val="24"/>
        </w:rPr>
        <w:t>VII</w:t>
      </w:r>
      <w:r w:rsidRPr="002E1825">
        <w:rPr>
          <w:sz w:val="24"/>
          <w:szCs w:val="24"/>
        </w:rPr>
        <w:t xml:space="preserve"> této smlouvy.</w:t>
      </w:r>
    </w:p>
    <w:p w:rsidR="00A851DE" w:rsidRPr="002E1825" w:rsidRDefault="008B2076" w:rsidP="00A851DE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</w:t>
      </w:r>
      <w:r w:rsidR="00A851DE" w:rsidRPr="002E1825">
        <w:rPr>
          <w:sz w:val="24"/>
          <w:szCs w:val="24"/>
        </w:rPr>
        <w:t xml:space="preserve">prohlašuje a svým podpisem této smlouvy potvrzuje pod sankcí smluvní pokuty, sjednané v odstavci </w:t>
      </w:r>
      <w:r w:rsidR="00AE547D" w:rsidRPr="002E1825">
        <w:rPr>
          <w:sz w:val="24"/>
          <w:szCs w:val="24"/>
        </w:rPr>
        <w:t>VII</w:t>
      </w:r>
      <w:r w:rsidR="00A851DE" w:rsidRPr="002E1825">
        <w:rPr>
          <w:sz w:val="24"/>
          <w:szCs w:val="24"/>
        </w:rPr>
        <w:t xml:space="preserve"> této smlouvy, že ke dni uzavření této smlouvy není veden v evidenci plátců DPH jako nespolehlivý plátce, a pro případ, že se stane nespolehlivým plátcem DPH až po uzavření této smlouvy, zavazuje se bezodkladně a prokazatelně informovat </w:t>
      </w:r>
      <w:r>
        <w:rPr>
          <w:sz w:val="24"/>
          <w:szCs w:val="24"/>
        </w:rPr>
        <w:t>kupujícího</w:t>
      </w:r>
      <w:r w:rsidR="00A851DE" w:rsidRPr="002E1825">
        <w:rPr>
          <w:sz w:val="24"/>
          <w:szCs w:val="24"/>
        </w:rPr>
        <w:t xml:space="preserve"> o této skutečnosti pod sankcí smluvní pokuty sjednané v odstavci </w:t>
      </w:r>
      <w:r w:rsidR="00AE547D" w:rsidRPr="002E1825">
        <w:rPr>
          <w:sz w:val="24"/>
          <w:szCs w:val="24"/>
        </w:rPr>
        <w:t>VII</w:t>
      </w:r>
      <w:r w:rsidR="00A851DE" w:rsidRPr="002E1825">
        <w:rPr>
          <w:sz w:val="24"/>
          <w:szCs w:val="24"/>
        </w:rPr>
        <w:t xml:space="preserve"> této smlouvy.</w:t>
      </w:r>
    </w:p>
    <w:p w:rsidR="00A851DE" w:rsidRPr="002E1825" w:rsidRDefault="00A851DE" w:rsidP="00A851DE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sz w:val="24"/>
          <w:szCs w:val="24"/>
        </w:rPr>
      </w:pPr>
      <w:r w:rsidRPr="002E1825">
        <w:rPr>
          <w:sz w:val="24"/>
          <w:szCs w:val="24"/>
        </w:rPr>
        <w:lastRenderedPageBreak/>
        <w:t xml:space="preserve">Pokud </w:t>
      </w:r>
      <w:r w:rsidR="008B2076">
        <w:rPr>
          <w:sz w:val="24"/>
          <w:szCs w:val="24"/>
        </w:rPr>
        <w:t>kupující</w:t>
      </w:r>
      <w:r w:rsidRPr="002E1825">
        <w:rPr>
          <w:sz w:val="24"/>
          <w:szCs w:val="24"/>
        </w:rPr>
        <w:t xml:space="preserve"> jako příjemce zdanitelného plnění zjistí po doručení daňového dokladu (faktury), že </w:t>
      </w:r>
      <w:r w:rsidR="008B2076">
        <w:rPr>
          <w:sz w:val="24"/>
          <w:szCs w:val="24"/>
        </w:rPr>
        <w:t>prodávající</w:t>
      </w:r>
      <w:r w:rsidRPr="002E1825">
        <w:rPr>
          <w:sz w:val="24"/>
          <w:szCs w:val="24"/>
        </w:rPr>
        <w:t xml:space="preserve"> je v evidenci plátců DPH veden jako nespolehlivý plátce DPH ve smyslu odstavce </w:t>
      </w:r>
      <w:r w:rsidR="00AE547D" w:rsidRPr="002E1825">
        <w:rPr>
          <w:sz w:val="24"/>
          <w:szCs w:val="24"/>
        </w:rPr>
        <w:t>VII</w:t>
      </w:r>
      <w:r w:rsidRPr="002E1825">
        <w:rPr>
          <w:sz w:val="24"/>
          <w:szCs w:val="24"/>
        </w:rPr>
        <w:t xml:space="preserve"> této smlouvy nebo bankovní účet, který </w:t>
      </w:r>
      <w:r w:rsidR="008B2076">
        <w:rPr>
          <w:sz w:val="24"/>
          <w:szCs w:val="24"/>
        </w:rPr>
        <w:t>prodávající</w:t>
      </w:r>
      <w:r w:rsidRPr="002E1825">
        <w:rPr>
          <w:sz w:val="24"/>
          <w:szCs w:val="24"/>
        </w:rPr>
        <w:t xml:space="preserve"> uvede na daňovém dokladu (faktuře), není zveřejněn v registru plátců DPH, má se za to, že úhrada daňového dokladu (faktury) bez DPH je provedena ve správné výši.</w:t>
      </w:r>
    </w:p>
    <w:p w:rsidR="00103B9E" w:rsidRPr="002E1825" w:rsidRDefault="00103B9E" w:rsidP="003D511A">
      <w:pPr>
        <w:jc w:val="both"/>
        <w:rPr>
          <w:sz w:val="24"/>
          <w:szCs w:val="24"/>
        </w:rPr>
      </w:pPr>
    </w:p>
    <w:p w:rsidR="00103B9E" w:rsidRPr="002E1825" w:rsidRDefault="00103B9E" w:rsidP="003D511A">
      <w:pPr>
        <w:jc w:val="both"/>
        <w:rPr>
          <w:sz w:val="24"/>
          <w:szCs w:val="24"/>
        </w:rPr>
      </w:pPr>
    </w:p>
    <w:p w:rsidR="00FC2A68" w:rsidRPr="002E1825" w:rsidRDefault="00FC2A68" w:rsidP="009B0F6C">
      <w:pPr>
        <w:pStyle w:val="Zkladntext"/>
        <w:jc w:val="center"/>
        <w:rPr>
          <w:b/>
          <w:bCs/>
          <w:sz w:val="24"/>
          <w:szCs w:val="24"/>
        </w:rPr>
      </w:pPr>
      <w:r w:rsidRPr="002E1825">
        <w:rPr>
          <w:b/>
          <w:bCs/>
          <w:sz w:val="24"/>
          <w:szCs w:val="24"/>
        </w:rPr>
        <w:t>V.</w:t>
      </w:r>
    </w:p>
    <w:p w:rsidR="00FC2A68" w:rsidRPr="002E1825" w:rsidRDefault="003D511A" w:rsidP="009B0F6C">
      <w:pPr>
        <w:pStyle w:val="Zkladntext"/>
        <w:jc w:val="center"/>
        <w:rPr>
          <w:b/>
          <w:bCs/>
          <w:sz w:val="24"/>
          <w:szCs w:val="24"/>
        </w:rPr>
      </w:pPr>
      <w:r w:rsidRPr="002E1825">
        <w:rPr>
          <w:b/>
          <w:bCs/>
          <w:sz w:val="24"/>
          <w:szCs w:val="24"/>
        </w:rPr>
        <w:t>Dodací podmínky</w:t>
      </w:r>
    </w:p>
    <w:p w:rsidR="004429B1" w:rsidRPr="002E1825" w:rsidRDefault="004429B1" w:rsidP="009B0F6C">
      <w:pPr>
        <w:pStyle w:val="Zkladntext"/>
        <w:jc w:val="center"/>
        <w:rPr>
          <w:b/>
          <w:bCs/>
          <w:sz w:val="24"/>
          <w:szCs w:val="24"/>
        </w:rPr>
      </w:pPr>
    </w:p>
    <w:p w:rsidR="00D04F91" w:rsidRPr="002E1825" w:rsidRDefault="00136CD5" w:rsidP="009B0F6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Prodávající </w:t>
      </w:r>
      <w:r w:rsidR="00984B70" w:rsidRPr="002E1825">
        <w:rPr>
          <w:sz w:val="24"/>
          <w:szCs w:val="24"/>
        </w:rPr>
        <w:t xml:space="preserve">je povinen dodat </w:t>
      </w:r>
      <w:r w:rsidR="0027205C" w:rsidRPr="002E1825">
        <w:rPr>
          <w:sz w:val="24"/>
          <w:szCs w:val="24"/>
        </w:rPr>
        <w:t>zboží</w:t>
      </w:r>
      <w:r w:rsidR="00984B70" w:rsidRPr="002E1825">
        <w:rPr>
          <w:sz w:val="24"/>
          <w:szCs w:val="24"/>
        </w:rPr>
        <w:t xml:space="preserve"> v termínu jednostranně stanoveném </w:t>
      </w:r>
      <w:r w:rsidRPr="002E1825">
        <w:rPr>
          <w:sz w:val="24"/>
          <w:szCs w:val="24"/>
        </w:rPr>
        <w:t xml:space="preserve">Kupujícím </w:t>
      </w:r>
      <w:r w:rsidR="00B946D6" w:rsidRPr="002E1825">
        <w:rPr>
          <w:sz w:val="24"/>
          <w:szCs w:val="24"/>
        </w:rPr>
        <w:t>v</w:t>
      </w:r>
      <w:r w:rsidR="00D04F91" w:rsidRPr="002E1825">
        <w:rPr>
          <w:sz w:val="24"/>
          <w:szCs w:val="24"/>
        </w:rPr>
        <w:t>e</w:t>
      </w:r>
      <w:r w:rsidR="00B946D6" w:rsidRPr="002E1825">
        <w:rPr>
          <w:sz w:val="24"/>
          <w:szCs w:val="24"/>
        </w:rPr>
        <w:t> </w:t>
      </w:r>
      <w:r w:rsidR="00D04F91" w:rsidRPr="002E1825">
        <w:rPr>
          <w:sz w:val="24"/>
          <w:szCs w:val="24"/>
        </w:rPr>
        <w:t>výzvě k plnění</w:t>
      </w:r>
      <w:r w:rsidR="00984B70" w:rsidRPr="002E1825">
        <w:rPr>
          <w:sz w:val="24"/>
          <w:szCs w:val="24"/>
        </w:rPr>
        <w:t xml:space="preserve">, </w:t>
      </w:r>
      <w:r w:rsidR="001539C4" w:rsidRPr="002E1825">
        <w:rPr>
          <w:sz w:val="24"/>
          <w:szCs w:val="24"/>
        </w:rPr>
        <w:t>nejpoz</w:t>
      </w:r>
      <w:r w:rsidR="00F342B5" w:rsidRPr="002E1825">
        <w:rPr>
          <w:sz w:val="24"/>
          <w:szCs w:val="24"/>
        </w:rPr>
        <w:t>d</w:t>
      </w:r>
      <w:r w:rsidR="001539C4" w:rsidRPr="002E1825">
        <w:rPr>
          <w:sz w:val="24"/>
          <w:szCs w:val="24"/>
        </w:rPr>
        <w:t xml:space="preserve">ěji </w:t>
      </w:r>
      <w:r w:rsidR="00B946D6" w:rsidRPr="002E1825">
        <w:rPr>
          <w:sz w:val="24"/>
          <w:szCs w:val="24"/>
        </w:rPr>
        <w:t>však</w:t>
      </w:r>
      <w:r w:rsidR="00F6346B" w:rsidRPr="002E1825">
        <w:rPr>
          <w:sz w:val="24"/>
          <w:szCs w:val="24"/>
        </w:rPr>
        <w:t xml:space="preserve"> do</w:t>
      </w:r>
      <w:r w:rsidR="00B946D6" w:rsidRPr="002E1825">
        <w:rPr>
          <w:sz w:val="24"/>
          <w:szCs w:val="24"/>
        </w:rPr>
        <w:t xml:space="preserve"> </w:t>
      </w:r>
      <w:r w:rsidR="00DB43FA" w:rsidRPr="002E1825">
        <w:rPr>
          <w:sz w:val="24"/>
          <w:szCs w:val="24"/>
        </w:rPr>
        <w:t xml:space="preserve">3 </w:t>
      </w:r>
      <w:r w:rsidR="00C11B4E" w:rsidRPr="002E1825">
        <w:rPr>
          <w:sz w:val="24"/>
          <w:szCs w:val="24"/>
        </w:rPr>
        <w:t>týdnů</w:t>
      </w:r>
      <w:r w:rsidR="00DB075B" w:rsidRPr="002E1825">
        <w:rPr>
          <w:sz w:val="24"/>
          <w:szCs w:val="24"/>
        </w:rPr>
        <w:t xml:space="preserve"> </w:t>
      </w:r>
      <w:r w:rsidR="00B946D6" w:rsidRPr="002E1825">
        <w:rPr>
          <w:sz w:val="24"/>
          <w:szCs w:val="24"/>
        </w:rPr>
        <w:t xml:space="preserve">po </w:t>
      </w:r>
      <w:r w:rsidR="008B56CB" w:rsidRPr="002E1825">
        <w:rPr>
          <w:sz w:val="24"/>
          <w:szCs w:val="24"/>
        </w:rPr>
        <w:t>potvrzení objednávky</w:t>
      </w:r>
      <w:r w:rsidR="00984B70" w:rsidRPr="002E1825">
        <w:rPr>
          <w:sz w:val="24"/>
          <w:szCs w:val="24"/>
        </w:rPr>
        <w:t xml:space="preserve">. Za místo plnění bude vždy považováno </w:t>
      </w:r>
      <w:r w:rsidR="009558DE" w:rsidRPr="002E1825">
        <w:rPr>
          <w:sz w:val="24"/>
          <w:szCs w:val="24"/>
        </w:rPr>
        <w:t xml:space="preserve">místo, které určí </w:t>
      </w:r>
      <w:r w:rsidRPr="002E1825">
        <w:rPr>
          <w:sz w:val="24"/>
          <w:szCs w:val="24"/>
        </w:rPr>
        <w:t xml:space="preserve">kupující </w:t>
      </w:r>
      <w:r w:rsidR="009558DE" w:rsidRPr="002E1825">
        <w:rPr>
          <w:sz w:val="24"/>
          <w:szCs w:val="24"/>
        </w:rPr>
        <w:t>v</w:t>
      </w:r>
      <w:r w:rsidR="00D04F91" w:rsidRPr="002E1825">
        <w:rPr>
          <w:sz w:val="24"/>
          <w:szCs w:val="24"/>
        </w:rPr>
        <w:t>e</w:t>
      </w:r>
      <w:r w:rsidR="009558DE" w:rsidRPr="002E1825">
        <w:rPr>
          <w:sz w:val="24"/>
          <w:szCs w:val="24"/>
        </w:rPr>
        <w:t> </w:t>
      </w:r>
      <w:r w:rsidR="00D04F91" w:rsidRPr="002E1825">
        <w:rPr>
          <w:sz w:val="24"/>
          <w:szCs w:val="24"/>
        </w:rPr>
        <w:t>výzvě k plnění</w:t>
      </w:r>
      <w:r w:rsidR="009558DE" w:rsidRPr="002E1825">
        <w:rPr>
          <w:sz w:val="24"/>
          <w:szCs w:val="24"/>
        </w:rPr>
        <w:t xml:space="preserve">. Pro jednotlivé části </w:t>
      </w:r>
      <w:r w:rsidR="00B946D6" w:rsidRPr="002E1825">
        <w:rPr>
          <w:sz w:val="24"/>
          <w:szCs w:val="24"/>
        </w:rPr>
        <w:t xml:space="preserve">plnění mohou být určena rozdílná místa plnění. Jestliže nebude </w:t>
      </w:r>
      <w:r w:rsidR="008B6128" w:rsidRPr="002E1825">
        <w:rPr>
          <w:sz w:val="24"/>
          <w:szCs w:val="24"/>
        </w:rPr>
        <w:t>objednávce</w:t>
      </w:r>
      <w:r w:rsidR="00B946D6" w:rsidRPr="002E1825">
        <w:rPr>
          <w:sz w:val="24"/>
          <w:szCs w:val="24"/>
        </w:rPr>
        <w:t xml:space="preserve"> určeno jinak, bude za místo plnění</w:t>
      </w:r>
      <w:r w:rsidR="00984B70" w:rsidRPr="002E1825">
        <w:rPr>
          <w:sz w:val="24"/>
          <w:szCs w:val="24"/>
        </w:rPr>
        <w:t xml:space="preserve"> </w:t>
      </w:r>
      <w:r w:rsidR="00B946D6" w:rsidRPr="002E1825">
        <w:rPr>
          <w:sz w:val="24"/>
          <w:szCs w:val="24"/>
        </w:rPr>
        <w:t xml:space="preserve">považováno sídlo </w:t>
      </w:r>
      <w:r w:rsidRPr="002E1825">
        <w:rPr>
          <w:sz w:val="24"/>
          <w:szCs w:val="24"/>
        </w:rPr>
        <w:t xml:space="preserve">Kupujícího </w:t>
      </w:r>
      <w:r w:rsidR="00984B70" w:rsidRPr="002E1825">
        <w:rPr>
          <w:sz w:val="24"/>
          <w:szCs w:val="24"/>
        </w:rPr>
        <w:t xml:space="preserve">Zemědělská </w:t>
      </w:r>
      <w:r w:rsidR="00A851DE" w:rsidRPr="002E1825">
        <w:rPr>
          <w:sz w:val="24"/>
          <w:szCs w:val="24"/>
        </w:rPr>
        <w:t>1665/</w:t>
      </w:r>
      <w:r w:rsidR="00984B70" w:rsidRPr="002E1825">
        <w:rPr>
          <w:sz w:val="24"/>
          <w:szCs w:val="24"/>
        </w:rPr>
        <w:t>1</w:t>
      </w:r>
      <w:r w:rsidR="00A22D5A" w:rsidRPr="002E1825">
        <w:rPr>
          <w:sz w:val="24"/>
          <w:szCs w:val="24"/>
        </w:rPr>
        <w:t>, Brno</w:t>
      </w:r>
      <w:r w:rsidR="00984B70" w:rsidRPr="002E1825">
        <w:rPr>
          <w:sz w:val="24"/>
          <w:szCs w:val="24"/>
        </w:rPr>
        <w:t>.</w:t>
      </w:r>
    </w:p>
    <w:p w:rsidR="001539C4" w:rsidRPr="002E1825" w:rsidRDefault="001539C4" w:rsidP="00D04F9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>M</w:t>
      </w:r>
      <w:r w:rsidR="00D04F91" w:rsidRPr="002E1825">
        <w:rPr>
          <w:sz w:val="24"/>
          <w:szCs w:val="24"/>
        </w:rPr>
        <w:t xml:space="preserve">ísta plnění – jednotlivá pracoviště </w:t>
      </w:r>
      <w:r w:rsidR="00136CD5" w:rsidRPr="002E1825">
        <w:rPr>
          <w:sz w:val="24"/>
          <w:szCs w:val="24"/>
        </w:rPr>
        <w:t>kupujícího</w:t>
      </w:r>
      <w:r w:rsidR="002F18CB" w:rsidRPr="002E1825">
        <w:rPr>
          <w:sz w:val="24"/>
          <w:szCs w:val="24"/>
        </w:rPr>
        <w:t>:</w:t>
      </w:r>
    </w:p>
    <w:p w:rsidR="00D04F91" w:rsidRPr="002E1825" w:rsidRDefault="00D04F91" w:rsidP="002F18CB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 w:rsidRPr="002E1825">
        <w:rPr>
          <w:sz w:val="24"/>
          <w:szCs w:val="24"/>
        </w:rPr>
        <w:t>Mendelova univerzita v Brně, Zemědělská 1, 613 00 Brno</w:t>
      </w:r>
    </w:p>
    <w:p w:rsidR="00D04F91" w:rsidRPr="002E1825" w:rsidRDefault="00D04F91" w:rsidP="002F18CB">
      <w:pPr>
        <w:pStyle w:val="Odstavecseseznamem"/>
        <w:numPr>
          <w:ilvl w:val="0"/>
          <w:numId w:val="22"/>
        </w:numPr>
        <w:spacing w:before="120"/>
        <w:ind w:left="641" w:hanging="357"/>
        <w:jc w:val="both"/>
        <w:rPr>
          <w:sz w:val="24"/>
          <w:szCs w:val="24"/>
        </w:rPr>
      </w:pPr>
      <w:r w:rsidRPr="002E1825">
        <w:rPr>
          <w:sz w:val="24"/>
          <w:szCs w:val="24"/>
        </w:rPr>
        <w:t>Mendelova univerzita v Brně, Zahradnická fakulta, Valtická 337, 691 44  Lednice</w:t>
      </w:r>
    </w:p>
    <w:p w:rsidR="00D04F91" w:rsidRPr="002E1825" w:rsidRDefault="002F18CB" w:rsidP="002F18CB">
      <w:pPr>
        <w:pStyle w:val="Odstavecseseznamem"/>
        <w:numPr>
          <w:ilvl w:val="0"/>
          <w:numId w:val="22"/>
        </w:numPr>
        <w:spacing w:before="120"/>
        <w:ind w:left="641" w:hanging="357"/>
        <w:jc w:val="both"/>
        <w:rPr>
          <w:sz w:val="24"/>
          <w:szCs w:val="24"/>
        </w:rPr>
      </w:pPr>
      <w:r w:rsidRPr="002E1825">
        <w:rPr>
          <w:bCs/>
          <w:sz w:val="24"/>
          <w:szCs w:val="24"/>
        </w:rPr>
        <w:t xml:space="preserve">Mendelova univerzita v Brně, </w:t>
      </w:r>
      <w:r w:rsidR="00D04F91" w:rsidRPr="002E1825">
        <w:rPr>
          <w:bCs/>
          <w:sz w:val="24"/>
          <w:szCs w:val="24"/>
        </w:rPr>
        <w:t>Institut celoživotního vzdělávání</w:t>
      </w:r>
      <w:r w:rsidR="00D04F91" w:rsidRPr="002E1825">
        <w:rPr>
          <w:sz w:val="24"/>
          <w:szCs w:val="24"/>
        </w:rPr>
        <w:t>, Zemědělská 5, 613</w:t>
      </w:r>
      <w:r w:rsidRPr="002E1825">
        <w:rPr>
          <w:sz w:val="24"/>
          <w:szCs w:val="24"/>
        </w:rPr>
        <w:t xml:space="preserve"> </w:t>
      </w:r>
      <w:r w:rsidR="00D04F91" w:rsidRPr="002E1825">
        <w:rPr>
          <w:sz w:val="24"/>
          <w:szCs w:val="24"/>
        </w:rPr>
        <w:t>00 Brno</w:t>
      </w:r>
    </w:p>
    <w:p w:rsidR="00D04F91" w:rsidRPr="002E1825" w:rsidRDefault="008B56CB" w:rsidP="002F18CB">
      <w:pPr>
        <w:pStyle w:val="Odstavecseseznamem"/>
        <w:numPr>
          <w:ilvl w:val="0"/>
          <w:numId w:val="22"/>
        </w:numPr>
        <w:spacing w:before="120"/>
        <w:ind w:left="641" w:hanging="357"/>
        <w:jc w:val="both"/>
        <w:rPr>
          <w:sz w:val="24"/>
          <w:szCs w:val="24"/>
        </w:rPr>
      </w:pPr>
      <w:r w:rsidRPr="002E1825">
        <w:rPr>
          <w:sz w:val="24"/>
          <w:szCs w:val="24"/>
        </w:rPr>
        <w:t>Mendelova univerzita</w:t>
      </w:r>
      <w:r w:rsidR="00D04F91" w:rsidRPr="002E1825">
        <w:rPr>
          <w:sz w:val="24"/>
          <w:szCs w:val="24"/>
        </w:rPr>
        <w:t xml:space="preserve"> v Brně, Školní zemědělský</w:t>
      </w:r>
      <w:r w:rsidRPr="002E1825">
        <w:rPr>
          <w:sz w:val="24"/>
          <w:szCs w:val="24"/>
        </w:rPr>
        <w:t xml:space="preserve"> podnik Žabčice, 664 63 Žabčice </w:t>
      </w:r>
      <w:r w:rsidR="00D04F91" w:rsidRPr="002E1825">
        <w:rPr>
          <w:sz w:val="24"/>
          <w:szCs w:val="24"/>
        </w:rPr>
        <w:t>53</w:t>
      </w:r>
    </w:p>
    <w:p w:rsidR="005E55AB" w:rsidRPr="002E1825" w:rsidRDefault="008B56CB" w:rsidP="002F18CB">
      <w:pPr>
        <w:pStyle w:val="Odstavecseseznamem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2E1825">
        <w:rPr>
          <w:bCs/>
          <w:sz w:val="24"/>
          <w:szCs w:val="24"/>
        </w:rPr>
        <w:t>Mendelova univerzita v Brně,</w:t>
      </w:r>
      <w:r w:rsidR="00D04F91" w:rsidRPr="002E1825">
        <w:rPr>
          <w:bCs/>
          <w:sz w:val="24"/>
          <w:szCs w:val="24"/>
        </w:rPr>
        <w:t xml:space="preserve"> </w:t>
      </w:r>
      <w:r w:rsidR="002F18CB" w:rsidRPr="002E1825">
        <w:rPr>
          <w:bCs/>
          <w:sz w:val="24"/>
          <w:szCs w:val="24"/>
        </w:rPr>
        <w:t>Š</w:t>
      </w:r>
      <w:r w:rsidRPr="002E1825">
        <w:rPr>
          <w:bCs/>
          <w:sz w:val="24"/>
          <w:szCs w:val="24"/>
        </w:rPr>
        <w:t>kolní lesní podnik</w:t>
      </w:r>
      <w:r w:rsidR="00D04F91" w:rsidRPr="002E1825">
        <w:rPr>
          <w:bCs/>
          <w:sz w:val="24"/>
          <w:szCs w:val="24"/>
        </w:rPr>
        <w:t xml:space="preserve"> Křtiny, </w:t>
      </w:r>
      <w:r w:rsidR="00D04F91" w:rsidRPr="002E1825">
        <w:rPr>
          <w:sz w:val="24"/>
          <w:szCs w:val="24"/>
        </w:rPr>
        <w:t>679 05 Křtiny 175</w:t>
      </w:r>
    </w:p>
    <w:p w:rsidR="00D04F91" w:rsidRPr="002E1825" w:rsidRDefault="005E55AB" w:rsidP="002F18CB">
      <w:pPr>
        <w:pStyle w:val="Odstavecseseznamem"/>
        <w:numPr>
          <w:ilvl w:val="0"/>
          <w:numId w:val="22"/>
        </w:numPr>
        <w:spacing w:before="120"/>
        <w:ind w:left="641" w:hanging="357"/>
        <w:jc w:val="both"/>
        <w:rPr>
          <w:sz w:val="24"/>
          <w:szCs w:val="24"/>
        </w:rPr>
      </w:pPr>
      <w:r w:rsidRPr="002E1825">
        <w:rPr>
          <w:sz w:val="24"/>
          <w:szCs w:val="24"/>
        </w:rPr>
        <w:t>Mendelova univerzita v Brně, Zkušebna stavebně truhlářských výrobků Zlín, Louky 304</w:t>
      </w:r>
      <w:r w:rsidR="008B56CB" w:rsidRPr="002E1825">
        <w:rPr>
          <w:sz w:val="24"/>
          <w:szCs w:val="24"/>
        </w:rPr>
        <w:t xml:space="preserve">, </w:t>
      </w:r>
      <w:r w:rsidRPr="002E1825">
        <w:rPr>
          <w:sz w:val="24"/>
          <w:szCs w:val="24"/>
        </w:rPr>
        <w:t>763</w:t>
      </w:r>
      <w:r w:rsidR="008B56CB" w:rsidRPr="002E1825">
        <w:rPr>
          <w:sz w:val="24"/>
          <w:szCs w:val="24"/>
        </w:rPr>
        <w:t xml:space="preserve"> </w:t>
      </w:r>
      <w:r w:rsidRPr="002E1825">
        <w:rPr>
          <w:sz w:val="24"/>
          <w:szCs w:val="24"/>
        </w:rPr>
        <w:t>02 Zlín 4</w:t>
      </w:r>
      <w:r w:rsidR="00D04F91" w:rsidRPr="002E1825">
        <w:rPr>
          <w:sz w:val="24"/>
          <w:szCs w:val="24"/>
        </w:rPr>
        <w:t xml:space="preserve"> </w:t>
      </w:r>
    </w:p>
    <w:p w:rsidR="00D04F91" w:rsidRPr="002E1825" w:rsidRDefault="008B56CB" w:rsidP="002F18CB">
      <w:pPr>
        <w:pStyle w:val="Odstavecseseznamem"/>
        <w:numPr>
          <w:ilvl w:val="0"/>
          <w:numId w:val="22"/>
        </w:numPr>
        <w:spacing w:before="120"/>
        <w:ind w:left="641" w:hanging="357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Mendelova univerzita v Brně, </w:t>
      </w:r>
      <w:r w:rsidR="00D04F91" w:rsidRPr="002E1825">
        <w:rPr>
          <w:sz w:val="24"/>
          <w:szCs w:val="24"/>
        </w:rPr>
        <w:t>Správa kolejí a menz, Palackého 26, 612 00 Brno</w:t>
      </w:r>
    </w:p>
    <w:p w:rsidR="008B56CB" w:rsidRPr="002E1825" w:rsidRDefault="008B56CB" w:rsidP="00D04F91">
      <w:pPr>
        <w:spacing w:before="120"/>
        <w:ind w:right="866" w:firstLine="284"/>
        <w:rPr>
          <w:sz w:val="24"/>
          <w:szCs w:val="24"/>
        </w:rPr>
      </w:pPr>
    </w:p>
    <w:p w:rsidR="00FC2A68" w:rsidRPr="002E1825" w:rsidRDefault="00F562BD" w:rsidP="008B2076">
      <w:pPr>
        <w:spacing w:before="120"/>
        <w:ind w:right="866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Kupující </w:t>
      </w:r>
      <w:r w:rsidR="00D04F91" w:rsidRPr="002E1825">
        <w:rPr>
          <w:sz w:val="24"/>
          <w:szCs w:val="24"/>
        </w:rPr>
        <w:t xml:space="preserve">stanoví v rámci konkrétní výzvy k dílčímu plnění jednotlivá místa a soubory dodání. </w:t>
      </w:r>
    </w:p>
    <w:p w:rsidR="009E77F6" w:rsidRPr="002E1825" w:rsidRDefault="009E77F6" w:rsidP="002670FC">
      <w:pPr>
        <w:spacing w:before="120"/>
        <w:ind w:left="426" w:right="866"/>
        <w:rPr>
          <w:sz w:val="24"/>
          <w:szCs w:val="24"/>
        </w:rPr>
      </w:pPr>
    </w:p>
    <w:p w:rsidR="009E77F6" w:rsidRPr="002E1825" w:rsidRDefault="009E77F6" w:rsidP="002670FC">
      <w:pPr>
        <w:spacing w:before="120"/>
        <w:ind w:left="426" w:right="866"/>
        <w:rPr>
          <w:sz w:val="24"/>
          <w:szCs w:val="24"/>
        </w:rPr>
      </w:pPr>
    </w:p>
    <w:p w:rsidR="00FC2A68" w:rsidRPr="002E1825" w:rsidRDefault="00FC2A68" w:rsidP="009B0F6C">
      <w:pPr>
        <w:pStyle w:val="Nadpis1"/>
        <w:rPr>
          <w:sz w:val="24"/>
          <w:szCs w:val="24"/>
        </w:rPr>
      </w:pPr>
      <w:r w:rsidRPr="002E1825">
        <w:rPr>
          <w:sz w:val="24"/>
          <w:szCs w:val="24"/>
        </w:rPr>
        <w:t>VI.</w:t>
      </w:r>
    </w:p>
    <w:p w:rsidR="00FC2A68" w:rsidRPr="002E1825" w:rsidRDefault="00721DAD" w:rsidP="009B0F6C">
      <w:pPr>
        <w:pStyle w:val="Zkladntext"/>
        <w:jc w:val="center"/>
        <w:rPr>
          <w:b/>
          <w:bCs/>
          <w:sz w:val="24"/>
          <w:szCs w:val="24"/>
        </w:rPr>
      </w:pPr>
      <w:r w:rsidRPr="002E1825">
        <w:rPr>
          <w:b/>
          <w:bCs/>
          <w:sz w:val="24"/>
          <w:szCs w:val="24"/>
        </w:rPr>
        <w:t>Odpovědnost za vady, odpovědnost za škodu, záruční podmínky</w:t>
      </w:r>
    </w:p>
    <w:p w:rsidR="00721DAD" w:rsidRPr="002E1825" w:rsidRDefault="00721DAD" w:rsidP="009B0F6C">
      <w:pPr>
        <w:pStyle w:val="Zkladntext"/>
        <w:jc w:val="center"/>
        <w:rPr>
          <w:b/>
          <w:bCs/>
          <w:sz w:val="24"/>
          <w:szCs w:val="24"/>
        </w:rPr>
      </w:pPr>
    </w:p>
    <w:p w:rsidR="00FC2A68" w:rsidRPr="002E1825" w:rsidRDefault="00F562BD" w:rsidP="009B0F6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Prodávající </w:t>
      </w:r>
      <w:r w:rsidR="00E57C29" w:rsidRPr="002E1825">
        <w:rPr>
          <w:sz w:val="24"/>
          <w:szCs w:val="24"/>
        </w:rPr>
        <w:t>je povinen realizovat veškerá plnění jednotlivých veřejných zakázek na svůj náklad a nebezpečí.</w:t>
      </w:r>
    </w:p>
    <w:p w:rsidR="00E57C29" w:rsidRPr="002E1825" w:rsidRDefault="00F562BD" w:rsidP="00E57C29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Prodávající </w:t>
      </w:r>
      <w:r w:rsidR="00E57C29" w:rsidRPr="002E1825">
        <w:rPr>
          <w:sz w:val="24"/>
          <w:szCs w:val="24"/>
        </w:rPr>
        <w:t xml:space="preserve">se zavazuje dodávat zboží ve standardní kvalitě, v dohodnutém množství, v obvyklém balení a stanovených lhůtách. Případné vady zboží je </w:t>
      </w:r>
      <w:r w:rsidRPr="002E1825">
        <w:rPr>
          <w:sz w:val="24"/>
          <w:szCs w:val="24"/>
        </w:rPr>
        <w:t xml:space="preserve">kupující </w:t>
      </w:r>
      <w:r w:rsidR="00E57C29" w:rsidRPr="002E1825">
        <w:rPr>
          <w:sz w:val="24"/>
          <w:szCs w:val="24"/>
        </w:rPr>
        <w:t xml:space="preserve">povinen reklamovat u </w:t>
      </w:r>
      <w:r w:rsidRPr="002E1825">
        <w:rPr>
          <w:sz w:val="24"/>
          <w:szCs w:val="24"/>
        </w:rPr>
        <w:t xml:space="preserve">prodávajícího </w:t>
      </w:r>
      <w:r w:rsidR="00E57C29" w:rsidRPr="002E1825">
        <w:rPr>
          <w:sz w:val="24"/>
          <w:szCs w:val="24"/>
        </w:rPr>
        <w:t>bez zbytečného odkladu</w:t>
      </w:r>
      <w:r w:rsidR="005D3B8D" w:rsidRPr="002E1825">
        <w:rPr>
          <w:sz w:val="24"/>
          <w:szCs w:val="24"/>
        </w:rPr>
        <w:t>, nejpozději do 3 pracovních dnů,</w:t>
      </w:r>
      <w:r w:rsidR="00E57C29" w:rsidRPr="002E1825">
        <w:rPr>
          <w:sz w:val="24"/>
          <w:szCs w:val="24"/>
        </w:rPr>
        <w:t xml:space="preserve"> po jejich zjištění. </w:t>
      </w:r>
    </w:p>
    <w:p w:rsidR="009E691A" w:rsidRPr="002E1825" w:rsidRDefault="009E691A" w:rsidP="009E691A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Případná odpovědnost za škodu se řídí ust. § </w:t>
      </w:r>
      <w:r w:rsidR="000E7952" w:rsidRPr="002E1825">
        <w:rPr>
          <w:sz w:val="24"/>
          <w:szCs w:val="24"/>
        </w:rPr>
        <w:t xml:space="preserve">2894 </w:t>
      </w:r>
      <w:r w:rsidRPr="002E1825">
        <w:rPr>
          <w:sz w:val="24"/>
          <w:szCs w:val="24"/>
        </w:rPr>
        <w:t xml:space="preserve">a násl. </w:t>
      </w:r>
      <w:r w:rsidR="000957FF" w:rsidRPr="002E1825">
        <w:rPr>
          <w:sz w:val="24"/>
          <w:szCs w:val="24"/>
        </w:rPr>
        <w:t>Občanského zákoníku</w:t>
      </w:r>
      <w:r w:rsidRPr="002E1825">
        <w:rPr>
          <w:sz w:val="24"/>
          <w:szCs w:val="24"/>
        </w:rPr>
        <w:t>. Hradí se skutečná škoda, její výše není stranami omezena. Škoda se hradí v penězích nebo, je-li to možné nebo účelné, uvedením do předešlého stavu.</w:t>
      </w:r>
    </w:p>
    <w:p w:rsidR="00124CA6" w:rsidRPr="002E1825" w:rsidRDefault="00A851DE" w:rsidP="00124C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2E1825">
        <w:rPr>
          <w:color w:val="000000"/>
          <w:sz w:val="24"/>
          <w:szCs w:val="24"/>
        </w:rPr>
        <w:t xml:space="preserve">Odpovědnost za vady pro periferní zařízení je dle zákona stanovena v délce 24 měsíců, </w:t>
      </w:r>
      <w:r w:rsidR="005F1EC3" w:rsidRPr="002E1825">
        <w:rPr>
          <w:color w:val="000000"/>
          <w:sz w:val="24"/>
          <w:szCs w:val="24"/>
        </w:rPr>
        <w:t>záruka za jakost pro části 1, 2 a 4</w:t>
      </w:r>
      <w:r w:rsidR="00124CA6" w:rsidRPr="002E1825">
        <w:rPr>
          <w:color w:val="000000"/>
          <w:sz w:val="24"/>
          <w:szCs w:val="24"/>
        </w:rPr>
        <w:t xml:space="preserve"> (pro stolní počítače a monitory a mobilní zařízení) </w:t>
      </w:r>
      <w:r w:rsidR="005F1EC3" w:rsidRPr="002E1825">
        <w:rPr>
          <w:color w:val="000000"/>
          <w:sz w:val="24"/>
          <w:szCs w:val="24"/>
        </w:rPr>
        <w:t xml:space="preserve">je </w:t>
      </w:r>
      <w:r w:rsidR="002F18CB" w:rsidRPr="002E1825">
        <w:rPr>
          <w:color w:val="000000"/>
          <w:sz w:val="24"/>
          <w:szCs w:val="24"/>
        </w:rPr>
        <w:t>sjednána</w:t>
      </w:r>
      <w:r w:rsidR="005F1EC3" w:rsidRPr="002E1825">
        <w:rPr>
          <w:color w:val="000000"/>
          <w:sz w:val="24"/>
          <w:szCs w:val="24"/>
        </w:rPr>
        <w:t xml:space="preserve"> v délce 36 nebo 60 měsíců</w:t>
      </w:r>
      <w:r w:rsidR="002F18CB" w:rsidRPr="002E1825">
        <w:rPr>
          <w:color w:val="000000"/>
          <w:sz w:val="24"/>
          <w:szCs w:val="24"/>
        </w:rPr>
        <w:t xml:space="preserve"> (bližší specifikace v příslušné příloze)</w:t>
      </w:r>
      <w:r w:rsidR="005F1EC3" w:rsidRPr="002E1825">
        <w:rPr>
          <w:color w:val="000000"/>
          <w:sz w:val="24"/>
          <w:szCs w:val="24"/>
        </w:rPr>
        <w:t xml:space="preserve"> </w:t>
      </w:r>
      <w:r w:rsidR="00124CA6" w:rsidRPr="002E1825">
        <w:rPr>
          <w:color w:val="000000"/>
          <w:sz w:val="24"/>
          <w:szCs w:val="24"/>
        </w:rPr>
        <w:t xml:space="preserve">a začíná běžet </w:t>
      </w:r>
      <w:r w:rsidR="00124CA6" w:rsidRPr="002E1825">
        <w:rPr>
          <w:color w:val="000000"/>
          <w:sz w:val="24"/>
          <w:szCs w:val="24"/>
        </w:rPr>
        <w:lastRenderedPageBreak/>
        <w:t>dnem převzetí předmětu smlouvy kupujícím. Pokud je v technické specifikaci či výrobní dokumentaci výrobce stanovena:</w:t>
      </w:r>
    </w:p>
    <w:p w:rsidR="00124CA6" w:rsidRPr="002E1825" w:rsidRDefault="00124CA6" w:rsidP="00124CA6">
      <w:pPr>
        <w:tabs>
          <w:tab w:val="left" w:pos="540"/>
        </w:tabs>
        <w:spacing w:before="120"/>
        <w:jc w:val="both"/>
        <w:rPr>
          <w:sz w:val="24"/>
          <w:szCs w:val="24"/>
        </w:rPr>
      </w:pPr>
      <w:r w:rsidRPr="002E1825">
        <w:rPr>
          <w:color w:val="000000"/>
          <w:sz w:val="24"/>
          <w:szCs w:val="24"/>
        </w:rPr>
        <w:t xml:space="preserve">a) </w:t>
      </w:r>
      <w:r w:rsidRPr="002E1825">
        <w:rPr>
          <w:sz w:val="24"/>
          <w:szCs w:val="24"/>
        </w:rPr>
        <w:t>kratší záruční doba, platí ustanovení o záruce dle předchozí věty tohoto článku Smlouvy</w:t>
      </w:r>
    </w:p>
    <w:p w:rsidR="00124CA6" w:rsidRPr="002E1825" w:rsidRDefault="00124CA6" w:rsidP="00124CA6">
      <w:pPr>
        <w:rPr>
          <w:sz w:val="24"/>
          <w:szCs w:val="24"/>
        </w:rPr>
      </w:pPr>
      <w:r w:rsidRPr="002E1825">
        <w:rPr>
          <w:sz w:val="24"/>
          <w:szCs w:val="24"/>
        </w:rPr>
        <w:t>b) delší záruční doba, platí ustanovení o záruce dle technické či výrobní dokumentace výrobce.</w:t>
      </w:r>
    </w:p>
    <w:p w:rsidR="00124CA6" w:rsidRPr="002E1825" w:rsidRDefault="005F1EC3" w:rsidP="00124C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2E1825">
        <w:rPr>
          <w:color w:val="000000"/>
          <w:sz w:val="24"/>
          <w:szCs w:val="24"/>
        </w:rPr>
        <w:t xml:space="preserve">Po dobu, po kterou nemůže kupující předmět smlouvy řádně užívat pro vady, za které nese odpovědnost prodávající, </w:t>
      </w:r>
      <w:r w:rsidR="00CF4D12" w:rsidRPr="002E1825">
        <w:rPr>
          <w:color w:val="000000"/>
          <w:sz w:val="24"/>
          <w:szCs w:val="24"/>
        </w:rPr>
        <w:t>výše uvedeného lhůty neběží.</w:t>
      </w:r>
    </w:p>
    <w:p w:rsidR="002F18CB" w:rsidRPr="002E1825" w:rsidRDefault="00AE547D" w:rsidP="009E77F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>Záruka</w:t>
      </w:r>
      <w:r w:rsidR="00124CA6" w:rsidRPr="002E1825">
        <w:rPr>
          <w:sz w:val="24"/>
          <w:szCs w:val="24"/>
        </w:rPr>
        <w:t xml:space="preserve"> </w:t>
      </w:r>
      <w:r w:rsidR="002F18CB" w:rsidRPr="002E1825">
        <w:rPr>
          <w:sz w:val="24"/>
          <w:szCs w:val="24"/>
        </w:rPr>
        <w:t xml:space="preserve">a odpovědnost za vady </w:t>
      </w:r>
      <w:r w:rsidR="00124CA6" w:rsidRPr="002E1825">
        <w:rPr>
          <w:sz w:val="24"/>
          <w:szCs w:val="24"/>
        </w:rPr>
        <w:t xml:space="preserve">se sjednává </w:t>
      </w:r>
      <w:r w:rsidR="002F18CB" w:rsidRPr="002E1825">
        <w:rPr>
          <w:sz w:val="24"/>
          <w:szCs w:val="24"/>
        </w:rPr>
        <w:t>včetně zásahu</w:t>
      </w:r>
      <w:r w:rsidR="00124CA6" w:rsidRPr="002E1825">
        <w:rPr>
          <w:sz w:val="24"/>
          <w:szCs w:val="24"/>
        </w:rPr>
        <w:t xml:space="preserve"> technika prodávajícího </w:t>
      </w:r>
      <w:r w:rsidR="002F18CB" w:rsidRPr="002E1825">
        <w:rPr>
          <w:sz w:val="24"/>
          <w:szCs w:val="24"/>
        </w:rPr>
        <w:t>následovně:</w:t>
      </w:r>
    </w:p>
    <w:p w:rsidR="002F18CB" w:rsidRPr="002E1825" w:rsidRDefault="002F18CB" w:rsidP="002F18CB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 w:rsidRPr="002E1825">
        <w:rPr>
          <w:sz w:val="24"/>
          <w:szCs w:val="24"/>
        </w:rPr>
        <w:t>Pro stolní počítače a monitory do</w:t>
      </w:r>
      <w:r w:rsidR="00124CA6" w:rsidRPr="002E1825">
        <w:rPr>
          <w:sz w:val="24"/>
          <w:szCs w:val="24"/>
        </w:rPr>
        <w:t xml:space="preserve"> druhého pracovního dne od nahlášení závady, s opravou u kupujícího</w:t>
      </w:r>
      <w:r w:rsidR="009E77F6" w:rsidRPr="002E1825">
        <w:rPr>
          <w:sz w:val="24"/>
          <w:szCs w:val="24"/>
        </w:rPr>
        <w:t xml:space="preserve"> a</w:t>
      </w:r>
      <w:r w:rsidR="00124CA6" w:rsidRPr="002E1825">
        <w:rPr>
          <w:sz w:val="24"/>
          <w:szCs w:val="24"/>
        </w:rPr>
        <w:t xml:space="preserve"> opětovn</w:t>
      </w:r>
      <w:r w:rsidR="009E77F6" w:rsidRPr="002E1825">
        <w:rPr>
          <w:sz w:val="24"/>
          <w:szCs w:val="24"/>
        </w:rPr>
        <w:t>ým</w:t>
      </w:r>
      <w:r w:rsidR="00124CA6" w:rsidRPr="002E1825">
        <w:rPr>
          <w:sz w:val="24"/>
          <w:szCs w:val="24"/>
        </w:rPr>
        <w:t xml:space="preserve"> uvedení</w:t>
      </w:r>
      <w:r w:rsidR="009E77F6" w:rsidRPr="002E1825">
        <w:rPr>
          <w:sz w:val="24"/>
          <w:szCs w:val="24"/>
        </w:rPr>
        <w:t>m</w:t>
      </w:r>
      <w:r w:rsidR="00124CA6" w:rsidRPr="002E1825">
        <w:rPr>
          <w:sz w:val="24"/>
          <w:szCs w:val="24"/>
        </w:rPr>
        <w:t xml:space="preserve"> do provozu</w:t>
      </w:r>
      <w:r w:rsidRPr="002E1825">
        <w:rPr>
          <w:sz w:val="24"/>
          <w:szCs w:val="24"/>
        </w:rPr>
        <w:t>,</w:t>
      </w:r>
      <w:r w:rsidR="00124CA6" w:rsidRPr="002E1825">
        <w:rPr>
          <w:sz w:val="24"/>
          <w:szCs w:val="24"/>
        </w:rPr>
        <w:t xml:space="preserve"> </w:t>
      </w:r>
    </w:p>
    <w:p w:rsidR="002F18CB" w:rsidRPr="002E1825" w:rsidRDefault="00124CA6" w:rsidP="002F18CB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 w:rsidRPr="002E1825">
        <w:rPr>
          <w:sz w:val="24"/>
          <w:szCs w:val="24"/>
        </w:rPr>
        <w:t>do 5 pracovních dnů</w:t>
      </w:r>
      <w:r w:rsidR="009E77F6" w:rsidRPr="002E1825">
        <w:rPr>
          <w:sz w:val="24"/>
          <w:szCs w:val="24"/>
        </w:rPr>
        <w:t xml:space="preserve"> včetně odvozu a dovozu do servisního střediska na náklady uchazeče</w:t>
      </w:r>
      <w:r w:rsidR="002F18CB" w:rsidRPr="002E1825">
        <w:rPr>
          <w:sz w:val="24"/>
          <w:szCs w:val="24"/>
        </w:rPr>
        <w:t>,</w:t>
      </w:r>
    </w:p>
    <w:p w:rsidR="00124CA6" w:rsidRPr="002E1825" w:rsidRDefault="009E77F6" w:rsidP="002F18CB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 a dobou opravy maximálně 5 pracovních dnů </w:t>
      </w:r>
      <w:r w:rsidRPr="002E1825">
        <w:rPr>
          <w:color w:val="000000"/>
          <w:sz w:val="24"/>
          <w:szCs w:val="24"/>
        </w:rPr>
        <w:t>(pro periferní zařízení).</w:t>
      </w:r>
      <w:r w:rsidR="00AE547D" w:rsidRPr="002E1825">
        <w:rPr>
          <w:color w:val="000000"/>
          <w:sz w:val="24"/>
          <w:szCs w:val="24"/>
        </w:rPr>
        <w:t xml:space="preserve"> Rozsah a obsah povinností prodávajícího jsou uvedeny v příslušných technických specifikacích. </w:t>
      </w:r>
    </w:p>
    <w:p w:rsidR="004578C5" w:rsidRPr="002E1825" w:rsidRDefault="00B822AE" w:rsidP="0078531A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Oprávněně reklamované vady </w:t>
      </w:r>
      <w:r w:rsidR="008B76E6" w:rsidRPr="002E1825">
        <w:rPr>
          <w:sz w:val="24"/>
          <w:szCs w:val="24"/>
        </w:rPr>
        <w:t xml:space="preserve">zboží </w:t>
      </w:r>
      <w:r w:rsidR="00E50D5E" w:rsidRPr="002E1825">
        <w:rPr>
          <w:sz w:val="24"/>
          <w:szCs w:val="24"/>
        </w:rPr>
        <w:t xml:space="preserve">budou </w:t>
      </w:r>
      <w:r w:rsidR="00F562BD" w:rsidRPr="002E1825">
        <w:rPr>
          <w:sz w:val="24"/>
          <w:szCs w:val="24"/>
        </w:rPr>
        <w:t>prodávajícím</w:t>
      </w:r>
      <w:r w:rsidR="00E50D5E" w:rsidRPr="002E1825">
        <w:rPr>
          <w:sz w:val="24"/>
          <w:szCs w:val="24"/>
        </w:rPr>
        <w:t xml:space="preserve"> odstraněny nejpozději</w:t>
      </w:r>
      <w:r w:rsidR="009E77F6" w:rsidRPr="002E1825">
        <w:rPr>
          <w:sz w:val="24"/>
          <w:szCs w:val="24"/>
        </w:rPr>
        <w:t>,</w:t>
      </w:r>
      <w:r w:rsidR="00E50D5E" w:rsidRPr="002E1825">
        <w:rPr>
          <w:sz w:val="24"/>
          <w:szCs w:val="24"/>
        </w:rPr>
        <w:t xml:space="preserve"> </w:t>
      </w:r>
      <w:r w:rsidR="009E77F6" w:rsidRPr="002E1825">
        <w:rPr>
          <w:sz w:val="24"/>
          <w:szCs w:val="24"/>
        </w:rPr>
        <w:t>v termínech podle předchozího odstavce,</w:t>
      </w:r>
      <w:r w:rsidR="00E50D5E" w:rsidRPr="002E1825">
        <w:rPr>
          <w:sz w:val="24"/>
          <w:szCs w:val="24"/>
        </w:rPr>
        <w:t xml:space="preserve"> od jejich řádného nahlášení. Za odstranění vady se rozumí dodání shodného nebo obdobného náhradního zboží, popř. dodání chybějícího zboží. Nebude-li to možné nebo účelné, pak může </w:t>
      </w:r>
      <w:r w:rsidR="00F562BD" w:rsidRPr="002E1825">
        <w:rPr>
          <w:sz w:val="24"/>
          <w:szCs w:val="24"/>
        </w:rPr>
        <w:t xml:space="preserve">kupující </w:t>
      </w:r>
      <w:r w:rsidR="00E50D5E" w:rsidRPr="002E1825">
        <w:rPr>
          <w:sz w:val="24"/>
          <w:szCs w:val="24"/>
        </w:rPr>
        <w:t>požadovat přiměřenou slevu z ceny daného vadného zboží.</w:t>
      </w:r>
    </w:p>
    <w:p w:rsidR="00B946D6" w:rsidRPr="002E1825" w:rsidRDefault="00B946D6" w:rsidP="004578C5">
      <w:pPr>
        <w:jc w:val="center"/>
        <w:rPr>
          <w:b/>
          <w:sz w:val="24"/>
          <w:szCs w:val="24"/>
        </w:rPr>
      </w:pPr>
    </w:p>
    <w:p w:rsidR="009E77F6" w:rsidRPr="002E1825" w:rsidRDefault="009E77F6" w:rsidP="004578C5">
      <w:pPr>
        <w:jc w:val="center"/>
        <w:rPr>
          <w:b/>
          <w:sz w:val="24"/>
          <w:szCs w:val="24"/>
        </w:rPr>
      </w:pPr>
    </w:p>
    <w:p w:rsidR="00B00FC2" w:rsidRPr="002E1825" w:rsidRDefault="00B00FC2" w:rsidP="008B2076">
      <w:pPr>
        <w:rPr>
          <w:b/>
          <w:sz w:val="24"/>
          <w:szCs w:val="24"/>
        </w:rPr>
      </w:pPr>
    </w:p>
    <w:p w:rsidR="004578C5" w:rsidRPr="002E1825" w:rsidRDefault="004578C5" w:rsidP="004578C5">
      <w:pPr>
        <w:jc w:val="center"/>
        <w:rPr>
          <w:b/>
          <w:sz w:val="24"/>
          <w:szCs w:val="24"/>
        </w:rPr>
      </w:pPr>
      <w:r w:rsidRPr="002E1825">
        <w:rPr>
          <w:b/>
          <w:sz w:val="24"/>
          <w:szCs w:val="24"/>
        </w:rPr>
        <w:t>VII.</w:t>
      </w:r>
    </w:p>
    <w:p w:rsidR="004578C5" w:rsidRPr="002E1825" w:rsidRDefault="004578C5" w:rsidP="004578C5">
      <w:pPr>
        <w:jc w:val="center"/>
        <w:rPr>
          <w:b/>
          <w:sz w:val="24"/>
          <w:szCs w:val="24"/>
        </w:rPr>
      </w:pPr>
      <w:r w:rsidRPr="002E1825">
        <w:rPr>
          <w:b/>
          <w:sz w:val="24"/>
          <w:szCs w:val="24"/>
        </w:rPr>
        <w:t>Smluvní pokuta</w:t>
      </w:r>
    </w:p>
    <w:p w:rsidR="00644187" w:rsidRPr="002E1825" w:rsidRDefault="00644187" w:rsidP="004578C5">
      <w:pPr>
        <w:jc w:val="center"/>
        <w:rPr>
          <w:b/>
          <w:sz w:val="24"/>
          <w:szCs w:val="24"/>
        </w:rPr>
      </w:pPr>
    </w:p>
    <w:p w:rsidR="00C03747" w:rsidRPr="002E1825" w:rsidRDefault="00644187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V případě prodlení </w:t>
      </w:r>
      <w:r w:rsidR="00F562BD" w:rsidRPr="002E1825">
        <w:rPr>
          <w:sz w:val="24"/>
          <w:szCs w:val="24"/>
        </w:rPr>
        <w:t xml:space="preserve">prodávajícího </w:t>
      </w:r>
      <w:r w:rsidRPr="002E1825">
        <w:rPr>
          <w:sz w:val="24"/>
          <w:szCs w:val="24"/>
        </w:rPr>
        <w:t xml:space="preserve">s dodáním zboží je </w:t>
      </w:r>
      <w:r w:rsidR="00F562BD" w:rsidRPr="002E1825">
        <w:rPr>
          <w:sz w:val="24"/>
          <w:szCs w:val="24"/>
        </w:rPr>
        <w:t xml:space="preserve">kupující </w:t>
      </w:r>
      <w:r w:rsidRPr="002E1825">
        <w:rPr>
          <w:sz w:val="24"/>
          <w:szCs w:val="24"/>
        </w:rPr>
        <w:t xml:space="preserve">oprávněn požadovat úhradu </w:t>
      </w:r>
      <w:r w:rsidR="003941B9" w:rsidRPr="002E1825">
        <w:rPr>
          <w:sz w:val="24"/>
          <w:szCs w:val="24"/>
        </w:rPr>
        <w:t>smluvní pokuty ve výši 0,</w:t>
      </w:r>
      <w:r w:rsidR="008B6128" w:rsidRPr="002E1825">
        <w:rPr>
          <w:sz w:val="24"/>
          <w:szCs w:val="24"/>
        </w:rPr>
        <w:t>0</w:t>
      </w:r>
      <w:r w:rsidR="003941B9" w:rsidRPr="002E1825">
        <w:rPr>
          <w:sz w:val="24"/>
          <w:szCs w:val="24"/>
        </w:rPr>
        <w:t>5</w:t>
      </w:r>
      <w:r w:rsidRPr="002E1825">
        <w:rPr>
          <w:sz w:val="24"/>
          <w:szCs w:val="24"/>
        </w:rPr>
        <w:t xml:space="preserve"> % z kupní ceny ujednané v jednotlivé kupní smlouvě </w:t>
      </w:r>
      <w:r w:rsidR="004A60A2" w:rsidRPr="002E1825">
        <w:rPr>
          <w:sz w:val="24"/>
          <w:szCs w:val="24"/>
        </w:rPr>
        <w:t xml:space="preserve">(objednávce) </w:t>
      </w:r>
      <w:r w:rsidRPr="002E1825">
        <w:rPr>
          <w:sz w:val="24"/>
          <w:szCs w:val="24"/>
        </w:rPr>
        <w:t>za každý i započatý den prodlení</w:t>
      </w:r>
      <w:r w:rsidR="00C03747" w:rsidRPr="002E1825">
        <w:rPr>
          <w:sz w:val="24"/>
          <w:szCs w:val="24"/>
        </w:rPr>
        <w:t>, nejvýše však do ceny dodaného zboží.</w:t>
      </w:r>
      <w:r w:rsidRPr="002E1825">
        <w:rPr>
          <w:sz w:val="24"/>
          <w:szCs w:val="24"/>
        </w:rPr>
        <w:t xml:space="preserve"> </w:t>
      </w:r>
    </w:p>
    <w:p w:rsidR="00C03747" w:rsidRPr="002E1825" w:rsidRDefault="00C03747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V případě prodlení </w:t>
      </w:r>
      <w:r w:rsidR="00F562BD" w:rsidRPr="002E1825">
        <w:rPr>
          <w:sz w:val="24"/>
          <w:szCs w:val="24"/>
        </w:rPr>
        <w:t xml:space="preserve">prodávajícího </w:t>
      </w:r>
      <w:r w:rsidRPr="002E1825">
        <w:rPr>
          <w:sz w:val="24"/>
          <w:szCs w:val="24"/>
        </w:rPr>
        <w:t xml:space="preserve">s odstraněním řádně reklamované vady zboží je </w:t>
      </w:r>
      <w:r w:rsidR="00F562BD" w:rsidRPr="002E1825">
        <w:rPr>
          <w:sz w:val="24"/>
          <w:szCs w:val="24"/>
        </w:rPr>
        <w:t xml:space="preserve">kupující </w:t>
      </w:r>
      <w:r w:rsidRPr="002E1825">
        <w:rPr>
          <w:sz w:val="24"/>
          <w:szCs w:val="24"/>
        </w:rPr>
        <w:t>oprávněn požadovat smluvní pokutu ve výši 0,</w:t>
      </w:r>
      <w:r w:rsidR="008B6128" w:rsidRPr="002E1825">
        <w:rPr>
          <w:sz w:val="24"/>
          <w:szCs w:val="24"/>
        </w:rPr>
        <w:t>0</w:t>
      </w:r>
      <w:r w:rsidRPr="002E1825">
        <w:rPr>
          <w:sz w:val="24"/>
          <w:szCs w:val="24"/>
        </w:rPr>
        <w:t xml:space="preserve">5 % z kupní ceny ujednané v jednotlivé kupní smlouvě za každý i započatý den prodlení, nejvýše však do výše ceny daného zboží. </w:t>
      </w:r>
    </w:p>
    <w:p w:rsidR="003C4366" w:rsidRPr="002E1825" w:rsidRDefault="003C4366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2E1825">
        <w:rPr>
          <w:bCs/>
          <w:sz w:val="24"/>
          <w:szCs w:val="24"/>
        </w:rPr>
        <w:t>V případě prodlení kupujícího s úhradou ceny za poskytnutou dodávku je prodávající oprávněn účtovat kupujícímu smluvní pokutu ve výši 0,05 % z dlužné částky za každý den prodlení</w:t>
      </w:r>
      <w:r w:rsidR="00B533FC" w:rsidRPr="002E1825">
        <w:rPr>
          <w:bCs/>
          <w:sz w:val="24"/>
          <w:szCs w:val="24"/>
        </w:rPr>
        <w:t>.</w:t>
      </w:r>
    </w:p>
    <w:p w:rsidR="00C03747" w:rsidRPr="002E1825" w:rsidRDefault="00C03747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Zaplacením smluvní pokuty není dotčeno právo </w:t>
      </w:r>
      <w:r w:rsidR="00F562BD" w:rsidRPr="002E1825">
        <w:rPr>
          <w:sz w:val="24"/>
          <w:szCs w:val="24"/>
        </w:rPr>
        <w:t xml:space="preserve">kupujícího </w:t>
      </w:r>
      <w:r w:rsidRPr="002E1825">
        <w:rPr>
          <w:sz w:val="24"/>
          <w:szCs w:val="24"/>
        </w:rPr>
        <w:t>domáhat se náhrady škody vzniklé nedodáním zboží včas.</w:t>
      </w:r>
    </w:p>
    <w:p w:rsidR="00493FAC" w:rsidRPr="002E1825" w:rsidRDefault="00493FAC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>Smluvní pokuta je splatná do 10 dnů ode dne porušení povinnosti, která zakládá její nárok.</w:t>
      </w:r>
    </w:p>
    <w:p w:rsidR="00AE547D" w:rsidRPr="002E1825" w:rsidRDefault="005E7A28" w:rsidP="00AE547D">
      <w:pPr>
        <w:pStyle w:val="Odstavecseseznamem"/>
        <w:numPr>
          <w:ilvl w:val="0"/>
          <w:numId w:val="14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AE547D" w:rsidRPr="002E1825">
        <w:rPr>
          <w:sz w:val="24"/>
          <w:szCs w:val="24"/>
        </w:rPr>
        <w:t xml:space="preserve"> se zavazuje řádně a včas plnit své povinnosti vztahující se ke správě DPH po dobu trvání této smlouvy či trvání některého ze závazků z této smlouvy pro něj plynoucích, zejména tuto daň řádně a včas zaplatit. Pokud v důsledku porušení tohoto závazku příslušný finanční úřad vyzv</w:t>
      </w:r>
      <w:r>
        <w:rPr>
          <w:sz w:val="24"/>
          <w:szCs w:val="24"/>
        </w:rPr>
        <w:t>e objednatele k zaplacení DPH, prodávající</w:t>
      </w:r>
      <w:r w:rsidR="00AE547D" w:rsidRPr="002E1825">
        <w:rPr>
          <w:sz w:val="24"/>
          <w:szCs w:val="24"/>
        </w:rPr>
        <w:t xml:space="preserve"> se zavazuje zaplatit objednateli smluvní pokutu ve výši odpovídající každému porušení jeho závazku k řádnému a včasnému zaplacení DPH, s nímž je spojeno ručení objednatele ve smyslu smlouvy. </w:t>
      </w:r>
    </w:p>
    <w:p w:rsidR="00AE547D" w:rsidRPr="002E1825" w:rsidRDefault="00AE547D" w:rsidP="00AE547D">
      <w:pPr>
        <w:pStyle w:val="Odstavecseseznamem"/>
        <w:numPr>
          <w:ilvl w:val="0"/>
          <w:numId w:val="14"/>
        </w:numPr>
        <w:ind w:left="284" w:hanging="284"/>
        <w:contextualSpacing w:val="0"/>
        <w:jc w:val="both"/>
        <w:rPr>
          <w:sz w:val="24"/>
          <w:szCs w:val="24"/>
        </w:rPr>
      </w:pPr>
      <w:r w:rsidRPr="002E1825">
        <w:rPr>
          <w:sz w:val="24"/>
          <w:szCs w:val="24"/>
        </w:rPr>
        <w:lastRenderedPageBreak/>
        <w:t xml:space="preserve">Pro případ nepravdivého prohlášení </w:t>
      </w:r>
      <w:r w:rsidR="008B2076">
        <w:rPr>
          <w:sz w:val="24"/>
          <w:szCs w:val="24"/>
        </w:rPr>
        <w:t>prodávajícího</w:t>
      </w:r>
      <w:r w:rsidRPr="002E1825">
        <w:rPr>
          <w:sz w:val="24"/>
          <w:szCs w:val="24"/>
        </w:rPr>
        <w:t xml:space="preserve"> anebo nesplnění oznamovací povinnosti </w:t>
      </w:r>
      <w:r w:rsidR="005E7A28">
        <w:rPr>
          <w:sz w:val="24"/>
          <w:szCs w:val="24"/>
        </w:rPr>
        <w:t>prodávajícího</w:t>
      </w:r>
      <w:r w:rsidRPr="002E1825">
        <w:rPr>
          <w:sz w:val="24"/>
          <w:szCs w:val="24"/>
        </w:rPr>
        <w:t xml:space="preserve"> podle </w:t>
      </w:r>
      <w:r w:rsidR="005C5E17">
        <w:rPr>
          <w:sz w:val="24"/>
          <w:szCs w:val="24"/>
        </w:rPr>
        <w:t xml:space="preserve">článku </w:t>
      </w:r>
      <w:r w:rsidRPr="002E1825">
        <w:rPr>
          <w:sz w:val="24"/>
          <w:szCs w:val="24"/>
        </w:rPr>
        <w:t>IV</w:t>
      </w:r>
      <w:r w:rsidR="005C5E17">
        <w:rPr>
          <w:sz w:val="24"/>
          <w:szCs w:val="24"/>
        </w:rPr>
        <w:t>.</w:t>
      </w:r>
      <w:r w:rsidRPr="002E1825">
        <w:rPr>
          <w:sz w:val="24"/>
          <w:szCs w:val="24"/>
        </w:rPr>
        <w:t xml:space="preserve"> této sm</w:t>
      </w:r>
      <w:bookmarkStart w:id="0" w:name="_GoBack"/>
      <w:bookmarkEnd w:id="0"/>
      <w:r w:rsidRPr="002E1825">
        <w:rPr>
          <w:sz w:val="24"/>
          <w:szCs w:val="24"/>
        </w:rPr>
        <w:t xml:space="preserve">louvy se sjednává k tíži </w:t>
      </w:r>
      <w:r w:rsidR="005E7A28">
        <w:rPr>
          <w:sz w:val="24"/>
          <w:szCs w:val="24"/>
        </w:rPr>
        <w:t>prodávajícího</w:t>
      </w:r>
      <w:r w:rsidRPr="002E1825">
        <w:rPr>
          <w:sz w:val="24"/>
          <w:szCs w:val="24"/>
        </w:rPr>
        <w:t xml:space="preserve"> ve prospěch objednatele jednorázová smluvní pokuta ve výši 20 000 Kč.</w:t>
      </w:r>
    </w:p>
    <w:p w:rsidR="00D73113" w:rsidRPr="002E1825" w:rsidRDefault="00D73113" w:rsidP="00D73113">
      <w:pPr>
        <w:jc w:val="both"/>
        <w:rPr>
          <w:sz w:val="24"/>
          <w:szCs w:val="24"/>
        </w:rPr>
      </w:pPr>
    </w:p>
    <w:p w:rsidR="009E77F6" w:rsidRPr="002E1825" w:rsidRDefault="009E77F6" w:rsidP="00D73113">
      <w:pPr>
        <w:jc w:val="both"/>
        <w:rPr>
          <w:sz w:val="24"/>
          <w:szCs w:val="24"/>
        </w:rPr>
      </w:pPr>
    </w:p>
    <w:p w:rsidR="00D73113" w:rsidRPr="002E1825" w:rsidRDefault="00D04F91" w:rsidP="00D73113">
      <w:pPr>
        <w:jc w:val="center"/>
        <w:rPr>
          <w:b/>
          <w:sz w:val="24"/>
          <w:szCs w:val="24"/>
        </w:rPr>
      </w:pPr>
      <w:r w:rsidRPr="002E1825">
        <w:rPr>
          <w:b/>
          <w:sz w:val="24"/>
          <w:szCs w:val="24"/>
        </w:rPr>
        <w:t>VII</w:t>
      </w:r>
      <w:r w:rsidR="004578C5" w:rsidRPr="002E1825">
        <w:rPr>
          <w:b/>
          <w:sz w:val="24"/>
          <w:szCs w:val="24"/>
        </w:rPr>
        <w:t>I</w:t>
      </w:r>
      <w:r w:rsidR="00D73113" w:rsidRPr="002E1825">
        <w:rPr>
          <w:b/>
          <w:sz w:val="24"/>
          <w:szCs w:val="24"/>
        </w:rPr>
        <w:t>.</w:t>
      </w:r>
    </w:p>
    <w:p w:rsidR="00D73113" w:rsidRPr="002E1825" w:rsidRDefault="00D73113" w:rsidP="00D73113">
      <w:pPr>
        <w:jc w:val="center"/>
        <w:rPr>
          <w:b/>
          <w:sz w:val="24"/>
          <w:szCs w:val="24"/>
        </w:rPr>
      </w:pPr>
      <w:r w:rsidRPr="002E1825">
        <w:rPr>
          <w:b/>
          <w:sz w:val="24"/>
          <w:szCs w:val="24"/>
        </w:rPr>
        <w:t>Trvání rámcové smlouvy, ukončení smluvního vztahu</w:t>
      </w:r>
    </w:p>
    <w:p w:rsidR="00D73113" w:rsidRPr="002E1825" w:rsidRDefault="00D73113" w:rsidP="00D73113">
      <w:pPr>
        <w:jc w:val="center"/>
        <w:rPr>
          <w:b/>
          <w:sz w:val="24"/>
          <w:szCs w:val="24"/>
        </w:rPr>
      </w:pPr>
    </w:p>
    <w:p w:rsidR="00D73113" w:rsidRPr="002E1825" w:rsidRDefault="00D73113" w:rsidP="001970A3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Tato rámcová smlouva se uzavírá na dobu určitou, a to na dobu </w:t>
      </w:r>
      <w:r w:rsidR="00B533FC" w:rsidRPr="002E1825">
        <w:rPr>
          <w:sz w:val="24"/>
          <w:szCs w:val="24"/>
        </w:rPr>
        <w:t>12</w:t>
      </w:r>
      <w:r w:rsidR="000610CB" w:rsidRPr="002E1825">
        <w:rPr>
          <w:sz w:val="24"/>
          <w:szCs w:val="24"/>
        </w:rPr>
        <w:t xml:space="preserve"> měsíců</w:t>
      </w:r>
      <w:r w:rsidR="00B946D6" w:rsidRPr="002E1825">
        <w:rPr>
          <w:sz w:val="24"/>
          <w:szCs w:val="24"/>
        </w:rPr>
        <w:t>.</w:t>
      </w:r>
    </w:p>
    <w:p w:rsidR="00905B4F" w:rsidRPr="002E1825" w:rsidRDefault="00801E8C" w:rsidP="001970A3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Smlouva může být před uplynutím sjednané doby ukončena </w:t>
      </w:r>
      <w:r w:rsidR="000610CB" w:rsidRPr="002E1825">
        <w:rPr>
          <w:sz w:val="24"/>
          <w:szCs w:val="24"/>
        </w:rPr>
        <w:t>zadavatelem</w:t>
      </w:r>
      <w:r w:rsidRPr="002E1825">
        <w:rPr>
          <w:sz w:val="24"/>
          <w:szCs w:val="24"/>
        </w:rPr>
        <w:t xml:space="preserve"> výpovědí i bez udání důvodu</w:t>
      </w:r>
      <w:r w:rsidR="00695157" w:rsidRPr="002E1825">
        <w:rPr>
          <w:sz w:val="24"/>
          <w:szCs w:val="24"/>
        </w:rPr>
        <w:t>.</w:t>
      </w:r>
      <w:r w:rsidRPr="002E1825">
        <w:rPr>
          <w:sz w:val="24"/>
          <w:szCs w:val="24"/>
        </w:rPr>
        <w:t xml:space="preserve"> Tím není dotčeno právo </w:t>
      </w:r>
      <w:r w:rsidR="000610CB" w:rsidRPr="002E1825">
        <w:rPr>
          <w:sz w:val="24"/>
          <w:szCs w:val="24"/>
        </w:rPr>
        <w:t xml:space="preserve">obou </w:t>
      </w:r>
      <w:r w:rsidRPr="002E1825">
        <w:rPr>
          <w:sz w:val="24"/>
          <w:szCs w:val="24"/>
        </w:rPr>
        <w:t xml:space="preserve">smluvních stran ukončit smluvní vztah dohodou. </w:t>
      </w:r>
    </w:p>
    <w:p w:rsidR="000610CB" w:rsidRPr="002E1825" w:rsidRDefault="00F562BD" w:rsidP="000610CB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Kupující </w:t>
      </w:r>
      <w:r w:rsidR="00801E8C" w:rsidRPr="002E1825">
        <w:rPr>
          <w:sz w:val="24"/>
          <w:szCs w:val="24"/>
        </w:rPr>
        <w:t xml:space="preserve">je oprávněn vypovědět rámcovou smlouvu kdykoliv v průběhu trvání smluvního vztahu, aniž by bylo </w:t>
      </w:r>
      <w:r w:rsidR="003C4366" w:rsidRPr="002E1825">
        <w:rPr>
          <w:sz w:val="24"/>
          <w:szCs w:val="24"/>
        </w:rPr>
        <w:t>vyčerpáno předpokládané množství</w:t>
      </w:r>
      <w:r w:rsidR="00801E8C" w:rsidRPr="002E1825">
        <w:rPr>
          <w:sz w:val="24"/>
          <w:szCs w:val="24"/>
        </w:rPr>
        <w:t xml:space="preserve">. </w:t>
      </w:r>
    </w:p>
    <w:p w:rsidR="00572F89" w:rsidRPr="002E1825" w:rsidRDefault="00695157" w:rsidP="00572F89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Výpověď musí být učiněna písemně a musí být doručena </w:t>
      </w:r>
      <w:r w:rsidR="00C85EA8" w:rsidRPr="002E1825">
        <w:rPr>
          <w:sz w:val="24"/>
          <w:szCs w:val="24"/>
        </w:rPr>
        <w:t xml:space="preserve">druhé </w:t>
      </w:r>
      <w:r w:rsidRPr="002E1825">
        <w:rPr>
          <w:sz w:val="24"/>
          <w:szCs w:val="24"/>
        </w:rPr>
        <w:t xml:space="preserve">smluvní </w:t>
      </w:r>
      <w:r w:rsidR="00C85EA8" w:rsidRPr="002E1825">
        <w:rPr>
          <w:sz w:val="24"/>
          <w:szCs w:val="24"/>
        </w:rPr>
        <w:t xml:space="preserve">straně </w:t>
      </w:r>
      <w:r w:rsidRPr="002E1825">
        <w:rPr>
          <w:sz w:val="24"/>
          <w:szCs w:val="24"/>
        </w:rPr>
        <w:t xml:space="preserve">této rámcové smlouvy. Výpovědní doba činí </w:t>
      </w:r>
      <w:r w:rsidR="00C85EA8" w:rsidRPr="002E1825">
        <w:rPr>
          <w:sz w:val="24"/>
          <w:szCs w:val="24"/>
        </w:rPr>
        <w:t xml:space="preserve">3 </w:t>
      </w:r>
      <w:r w:rsidRPr="002E1825">
        <w:rPr>
          <w:sz w:val="24"/>
          <w:szCs w:val="24"/>
        </w:rPr>
        <w:t>měsíce a počíná běžet ode dne následujícího od doručení výpovědi poslední</w:t>
      </w:r>
      <w:r w:rsidR="00572F89" w:rsidRPr="002E1825">
        <w:rPr>
          <w:sz w:val="24"/>
          <w:szCs w:val="24"/>
        </w:rPr>
        <w:t xml:space="preserve"> smluvní straně </w:t>
      </w:r>
      <w:r w:rsidRPr="002E1825">
        <w:rPr>
          <w:sz w:val="24"/>
          <w:szCs w:val="24"/>
        </w:rPr>
        <w:t>rámcové smlouvy.</w:t>
      </w:r>
    </w:p>
    <w:p w:rsidR="003C4366" w:rsidRPr="002E1825" w:rsidRDefault="003C4366" w:rsidP="00572F89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Smluvní vztah bude ukončen před uplynutím sjednané lhůty, </w:t>
      </w:r>
      <w:r w:rsidR="009E6AB5" w:rsidRPr="002E1825">
        <w:rPr>
          <w:sz w:val="24"/>
          <w:szCs w:val="24"/>
        </w:rPr>
        <w:t>vyčerpáním finančního limitu.</w:t>
      </w:r>
    </w:p>
    <w:p w:rsidR="00B05A23" w:rsidRPr="002E1825" w:rsidRDefault="00B05A23" w:rsidP="00572F89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>V případě zániku smluvního vztahu se smluvní strany zavazují uhradit si navzájem závazky, které si k datu zániku smluvního vztahu prokazatelně dluží.</w:t>
      </w:r>
    </w:p>
    <w:p w:rsidR="009363F7" w:rsidRPr="002E1825" w:rsidRDefault="009363F7" w:rsidP="009363F7">
      <w:pPr>
        <w:jc w:val="both"/>
        <w:rPr>
          <w:sz w:val="24"/>
          <w:szCs w:val="24"/>
        </w:rPr>
      </w:pPr>
    </w:p>
    <w:p w:rsidR="009E77F6" w:rsidRPr="002E1825" w:rsidRDefault="009E77F6" w:rsidP="009363F7">
      <w:pPr>
        <w:jc w:val="both"/>
        <w:rPr>
          <w:sz w:val="24"/>
          <w:szCs w:val="24"/>
        </w:rPr>
      </w:pPr>
    </w:p>
    <w:p w:rsidR="009363F7" w:rsidRPr="002E1825" w:rsidRDefault="00D04F91" w:rsidP="009363F7">
      <w:pPr>
        <w:jc w:val="center"/>
        <w:rPr>
          <w:b/>
          <w:sz w:val="24"/>
          <w:szCs w:val="24"/>
        </w:rPr>
      </w:pPr>
      <w:r w:rsidRPr="002E1825">
        <w:rPr>
          <w:b/>
          <w:sz w:val="24"/>
          <w:szCs w:val="24"/>
        </w:rPr>
        <w:t>I</w:t>
      </w:r>
      <w:r w:rsidR="009363F7" w:rsidRPr="002E1825">
        <w:rPr>
          <w:b/>
          <w:sz w:val="24"/>
          <w:szCs w:val="24"/>
        </w:rPr>
        <w:t>X.</w:t>
      </w:r>
    </w:p>
    <w:p w:rsidR="009363F7" w:rsidRPr="002E1825" w:rsidRDefault="009363F7" w:rsidP="009363F7">
      <w:pPr>
        <w:jc w:val="center"/>
        <w:rPr>
          <w:b/>
          <w:sz w:val="24"/>
          <w:szCs w:val="24"/>
        </w:rPr>
      </w:pPr>
      <w:r w:rsidRPr="002E1825">
        <w:rPr>
          <w:b/>
          <w:sz w:val="24"/>
          <w:szCs w:val="24"/>
        </w:rPr>
        <w:t>Závěrečná ujednání</w:t>
      </w:r>
    </w:p>
    <w:p w:rsidR="000E0DA0" w:rsidRPr="002E1825" w:rsidRDefault="000E0DA0" w:rsidP="009E6AB5">
      <w:pPr>
        <w:numPr>
          <w:ilvl w:val="0"/>
          <w:numId w:val="15"/>
        </w:numPr>
        <w:spacing w:before="120"/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>Dodavatel je v rámci plnění „osobou povinnou spolupůsobit při výkonu finanční kontroly“ ve smyslu § 2, písm. e) zákona č. 320/2001 Sb., o finanční kontrole ve veřejné správě a o změně některých zákonů, ve znění pozdějších předpisů.</w:t>
      </w:r>
    </w:p>
    <w:p w:rsidR="000E0DA0" w:rsidRPr="002E1825" w:rsidRDefault="000E0DA0" w:rsidP="009E6AB5">
      <w:pPr>
        <w:numPr>
          <w:ilvl w:val="0"/>
          <w:numId w:val="15"/>
        </w:numPr>
        <w:spacing w:before="120"/>
        <w:ind w:left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Dodavatel má povinnost po dobu 10 let od skončení plnění zakázky uchovávat doklady související s plněním zakázky a umožnit osobám oprávněným k výkonu kontroly projektu (zejména se jedná o poskytovatele, MPSV, MF, NKÚ, EK, Evropský účetní dvůr), z něhož je zakázka hrazena, provést kontrolu těchto dokladů. Lhůta začíná běžet od 1. ledna následujícího kalendářního roku, ve kterém byla uhrazena dodavateli závěrečná platba. </w:t>
      </w:r>
    </w:p>
    <w:p w:rsidR="00023128" w:rsidRPr="002E1825" w:rsidRDefault="00023128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>Při zadávání jednotlivých veřejných zakázek</w:t>
      </w:r>
      <w:r w:rsidR="005B115D" w:rsidRPr="002E1825">
        <w:rPr>
          <w:sz w:val="24"/>
          <w:szCs w:val="24"/>
        </w:rPr>
        <w:t xml:space="preserve"> nejsou smluvní strany oprávněny</w:t>
      </w:r>
      <w:r w:rsidRPr="002E1825">
        <w:rPr>
          <w:sz w:val="24"/>
          <w:szCs w:val="24"/>
        </w:rPr>
        <w:t xml:space="preserve"> sjednat podstatné změny podmínek stanovených touto rámcovou smlouvou.</w:t>
      </w:r>
    </w:p>
    <w:p w:rsidR="00465B06" w:rsidRPr="002E1825" w:rsidRDefault="00C35616" w:rsidP="00465B06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Tato rámcová smlouva může být měněna nebo doplňována pouze dohodou smluvních stran ve formě písemných číslovaných dodatků podepsaných oprávněnými zástupci obou smluvních stran. </w:t>
      </w:r>
    </w:p>
    <w:p w:rsidR="00921467" w:rsidRPr="002E1825" w:rsidRDefault="00465B06" w:rsidP="00C85EA8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Vztahy účastníků z této rámcové smlouvy se řídí příslušnými ustanoveními zákona a </w:t>
      </w:r>
      <w:r w:rsidR="000957FF" w:rsidRPr="002E1825">
        <w:rPr>
          <w:sz w:val="24"/>
          <w:szCs w:val="24"/>
        </w:rPr>
        <w:t xml:space="preserve">občanského </w:t>
      </w:r>
      <w:r w:rsidRPr="002E1825">
        <w:rPr>
          <w:sz w:val="24"/>
          <w:szCs w:val="24"/>
        </w:rPr>
        <w:t xml:space="preserve">zákoníku. </w:t>
      </w:r>
      <w:r w:rsidR="00921467" w:rsidRPr="002E1825">
        <w:rPr>
          <w:sz w:val="24"/>
          <w:szCs w:val="24"/>
        </w:rPr>
        <w:t>Veškeré spory mezi smluvními stranami vzniklé z této smlouvy nebo v souvislosti s ní budou řešeny smírnou cestou. V případě, že dohoda nebude sjednána, bude spor předložen věcně a místně příslušnému soudu.</w:t>
      </w:r>
    </w:p>
    <w:p w:rsidR="009363F7" w:rsidRPr="002E1825" w:rsidRDefault="00220931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Tato </w:t>
      </w:r>
      <w:r w:rsidR="003A6B32" w:rsidRPr="002E1825">
        <w:rPr>
          <w:sz w:val="24"/>
          <w:szCs w:val="24"/>
        </w:rPr>
        <w:t>smlouva je vyhotovena v</w:t>
      </w:r>
      <w:r w:rsidR="000610CB" w:rsidRPr="002E1825">
        <w:rPr>
          <w:sz w:val="24"/>
          <w:szCs w:val="24"/>
        </w:rPr>
        <w:t>e</w:t>
      </w:r>
      <w:r w:rsidR="00FE1E0D" w:rsidRPr="002E1825">
        <w:rPr>
          <w:sz w:val="24"/>
          <w:szCs w:val="24"/>
        </w:rPr>
        <w:t> </w:t>
      </w:r>
      <w:r w:rsidR="000610CB" w:rsidRPr="002E1825">
        <w:rPr>
          <w:sz w:val="24"/>
          <w:szCs w:val="24"/>
        </w:rPr>
        <w:t>4</w:t>
      </w:r>
      <w:r w:rsidR="00FE1E0D" w:rsidRPr="002E1825">
        <w:rPr>
          <w:sz w:val="24"/>
          <w:szCs w:val="24"/>
        </w:rPr>
        <w:t xml:space="preserve"> s</w:t>
      </w:r>
      <w:r w:rsidRPr="002E1825">
        <w:rPr>
          <w:sz w:val="24"/>
          <w:szCs w:val="24"/>
        </w:rPr>
        <w:t>tejnopisech s platností originálu, každ</w:t>
      </w:r>
      <w:r w:rsidR="00FE1E0D" w:rsidRPr="002E1825">
        <w:rPr>
          <w:sz w:val="24"/>
          <w:szCs w:val="24"/>
        </w:rPr>
        <w:t>ý</w:t>
      </w:r>
      <w:r w:rsidRPr="002E1825">
        <w:rPr>
          <w:sz w:val="24"/>
          <w:szCs w:val="24"/>
        </w:rPr>
        <w:t xml:space="preserve"> z</w:t>
      </w:r>
      <w:r w:rsidR="000610CB" w:rsidRPr="002E1825">
        <w:rPr>
          <w:sz w:val="24"/>
          <w:szCs w:val="24"/>
        </w:rPr>
        <w:t xml:space="preserve"> účastníků </w:t>
      </w:r>
      <w:r w:rsidRPr="002E1825">
        <w:rPr>
          <w:sz w:val="24"/>
          <w:szCs w:val="24"/>
        </w:rPr>
        <w:t xml:space="preserve">obdrží </w:t>
      </w:r>
      <w:r w:rsidR="000610CB" w:rsidRPr="002E1825">
        <w:rPr>
          <w:sz w:val="24"/>
          <w:szCs w:val="24"/>
        </w:rPr>
        <w:t>dvě</w:t>
      </w:r>
      <w:r w:rsidRPr="002E1825">
        <w:rPr>
          <w:sz w:val="24"/>
          <w:szCs w:val="24"/>
        </w:rPr>
        <w:t xml:space="preserve"> vyhotovení</w:t>
      </w:r>
      <w:r w:rsidR="000610CB" w:rsidRPr="002E1825">
        <w:rPr>
          <w:sz w:val="24"/>
          <w:szCs w:val="24"/>
        </w:rPr>
        <w:t>.</w:t>
      </w:r>
      <w:r w:rsidRPr="002E1825">
        <w:rPr>
          <w:sz w:val="24"/>
          <w:szCs w:val="24"/>
        </w:rPr>
        <w:t xml:space="preserve"> </w:t>
      </w:r>
    </w:p>
    <w:p w:rsidR="00C35616" w:rsidRPr="002E1825" w:rsidRDefault="00AB2E3E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t>Tato smlouva nabývá platnosti</w:t>
      </w:r>
      <w:r w:rsidR="007E4C99" w:rsidRPr="002E1825">
        <w:rPr>
          <w:sz w:val="24"/>
          <w:szCs w:val="24"/>
        </w:rPr>
        <w:t xml:space="preserve"> a účinnosti</w:t>
      </w:r>
      <w:r w:rsidRPr="002E1825">
        <w:rPr>
          <w:sz w:val="24"/>
          <w:szCs w:val="24"/>
        </w:rPr>
        <w:t xml:space="preserve"> dne</w:t>
      </w:r>
      <w:r w:rsidR="002E1825" w:rsidRPr="002E1825">
        <w:rPr>
          <w:sz w:val="24"/>
          <w:szCs w:val="24"/>
        </w:rPr>
        <w:t>m podpisu všech smluvních stran při dodržení lhůt pro uveřejnění dle zákona č. 340/2015 Sb.</w:t>
      </w:r>
    </w:p>
    <w:p w:rsidR="002E1825" w:rsidRPr="002E1825" w:rsidRDefault="002E1825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2E1825">
        <w:rPr>
          <w:sz w:val="24"/>
          <w:szCs w:val="24"/>
        </w:rPr>
        <w:lastRenderedPageBreak/>
        <w:t>Kupující i prodávající souhlasí s uveřejněním kompletní rámcové smlouvy včetně přílohy</w:t>
      </w:r>
      <w:r w:rsidR="005E7A28">
        <w:rPr>
          <w:sz w:val="24"/>
          <w:szCs w:val="24"/>
        </w:rPr>
        <w:t xml:space="preserve"> / příloh na profilu zadavatele a podle </w:t>
      </w:r>
      <w:r w:rsidR="005C5E17">
        <w:rPr>
          <w:sz w:val="24"/>
          <w:szCs w:val="24"/>
        </w:rPr>
        <w:t>v souladu se zákonem č. 340/2015 Sb.</w:t>
      </w:r>
      <w:r w:rsidR="005E7A28">
        <w:rPr>
          <w:sz w:val="24"/>
          <w:szCs w:val="24"/>
        </w:rPr>
        <w:t xml:space="preserve"> v registru smluv.</w:t>
      </w:r>
    </w:p>
    <w:p w:rsidR="00C63C86" w:rsidRPr="002E1825" w:rsidRDefault="00C63C86" w:rsidP="00C63C86">
      <w:pPr>
        <w:jc w:val="both"/>
        <w:rPr>
          <w:sz w:val="24"/>
          <w:szCs w:val="24"/>
        </w:rPr>
      </w:pPr>
    </w:p>
    <w:p w:rsidR="00FE1E0D" w:rsidRPr="002E1825" w:rsidRDefault="00C63C86" w:rsidP="00C63C86">
      <w:pPr>
        <w:jc w:val="both"/>
        <w:rPr>
          <w:sz w:val="24"/>
          <w:szCs w:val="24"/>
        </w:rPr>
      </w:pPr>
      <w:r w:rsidRPr="002E1825">
        <w:rPr>
          <w:sz w:val="24"/>
          <w:szCs w:val="24"/>
        </w:rPr>
        <w:t>Příloh</w:t>
      </w:r>
      <w:r w:rsidR="00FE1E0D" w:rsidRPr="002E1825">
        <w:rPr>
          <w:sz w:val="24"/>
          <w:szCs w:val="24"/>
        </w:rPr>
        <w:t>y:</w:t>
      </w:r>
    </w:p>
    <w:p w:rsidR="00FE1E0D" w:rsidRPr="002E1825" w:rsidRDefault="00FE1E0D" w:rsidP="00C63C86">
      <w:pPr>
        <w:jc w:val="both"/>
        <w:rPr>
          <w:sz w:val="24"/>
          <w:szCs w:val="24"/>
        </w:rPr>
      </w:pPr>
    </w:p>
    <w:p w:rsidR="000E0DA0" w:rsidRPr="002E1825" w:rsidRDefault="000E0DA0" w:rsidP="00804037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Technické specifikace </w:t>
      </w:r>
      <w:r w:rsidR="00804037" w:rsidRPr="002E1825">
        <w:rPr>
          <w:sz w:val="24"/>
          <w:szCs w:val="24"/>
        </w:rPr>
        <w:t>pro část</w:t>
      </w:r>
      <w:r w:rsidR="00B533FC" w:rsidRPr="002E1825">
        <w:rPr>
          <w:sz w:val="24"/>
          <w:szCs w:val="24"/>
        </w:rPr>
        <w:t xml:space="preserve"> 1 </w:t>
      </w:r>
    </w:p>
    <w:p w:rsidR="00804037" w:rsidRPr="002E1825" w:rsidRDefault="00804037" w:rsidP="00804037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 w:rsidRPr="002E1825">
        <w:rPr>
          <w:sz w:val="24"/>
          <w:szCs w:val="24"/>
        </w:rPr>
        <w:t>Technická specifikace pro část 2</w:t>
      </w:r>
    </w:p>
    <w:p w:rsidR="00804037" w:rsidRPr="002E1825" w:rsidRDefault="00804037" w:rsidP="00804037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 w:rsidRPr="002E1825">
        <w:rPr>
          <w:sz w:val="24"/>
          <w:szCs w:val="24"/>
        </w:rPr>
        <w:t xml:space="preserve">Technická specifikace pro část 3 </w:t>
      </w:r>
    </w:p>
    <w:p w:rsidR="00804037" w:rsidRPr="002E1825" w:rsidRDefault="00804037" w:rsidP="00804037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 w:rsidRPr="002E1825">
        <w:rPr>
          <w:sz w:val="24"/>
          <w:szCs w:val="24"/>
        </w:rPr>
        <w:t>Technická specifikace pro část 4</w:t>
      </w:r>
    </w:p>
    <w:p w:rsidR="00804037" w:rsidRPr="002E1825" w:rsidRDefault="00804037" w:rsidP="00804037">
      <w:pPr>
        <w:pStyle w:val="Odstavecseseznamem"/>
        <w:jc w:val="both"/>
        <w:rPr>
          <w:i/>
          <w:sz w:val="24"/>
          <w:szCs w:val="24"/>
        </w:rPr>
      </w:pPr>
      <w:r w:rsidRPr="002E1825">
        <w:rPr>
          <w:i/>
          <w:sz w:val="24"/>
          <w:szCs w:val="24"/>
          <w:highlight w:val="yellow"/>
        </w:rPr>
        <w:t>(přílohy uvede uchazeč dle toho, na které části veřejné zakázky podává nabídku)</w:t>
      </w:r>
    </w:p>
    <w:p w:rsidR="00FE1E0D" w:rsidRPr="002E1825" w:rsidRDefault="00FE1E0D" w:rsidP="00C63C86">
      <w:pPr>
        <w:jc w:val="both"/>
        <w:rPr>
          <w:sz w:val="24"/>
          <w:szCs w:val="24"/>
        </w:rPr>
      </w:pPr>
    </w:p>
    <w:p w:rsidR="00804037" w:rsidRPr="002E1825" w:rsidRDefault="00804037" w:rsidP="00C63C86">
      <w:pPr>
        <w:jc w:val="both"/>
        <w:rPr>
          <w:sz w:val="24"/>
          <w:szCs w:val="24"/>
        </w:rPr>
      </w:pPr>
    </w:p>
    <w:p w:rsidR="00C63C86" w:rsidRPr="002E1825" w:rsidRDefault="00FE1E0D" w:rsidP="00C63C86">
      <w:pPr>
        <w:jc w:val="both"/>
        <w:rPr>
          <w:b/>
          <w:sz w:val="24"/>
          <w:szCs w:val="24"/>
        </w:rPr>
      </w:pPr>
      <w:r w:rsidRPr="002E1825">
        <w:rPr>
          <w:b/>
          <w:sz w:val="24"/>
          <w:szCs w:val="24"/>
        </w:rPr>
        <w:t>Podpisy všech stran:</w:t>
      </w:r>
    </w:p>
    <w:p w:rsidR="00FE1E0D" w:rsidRPr="002E1825" w:rsidRDefault="00FE1E0D" w:rsidP="00C63C86">
      <w:pPr>
        <w:jc w:val="both"/>
        <w:rPr>
          <w:sz w:val="24"/>
          <w:szCs w:val="24"/>
        </w:rPr>
      </w:pPr>
    </w:p>
    <w:p w:rsidR="008B6128" w:rsidRPr="002E1825" w:rsidRDefault="008B6128" w:rsidP="008B6128">
      <w:pPr>
        <w:rPr>
          <w:sz w:val="24"/>
          <w:szCs w:val="24"/>
        </w:rPr>
      </w:pPr>
      <w:r w:rsidRPr="002E1825">
        <w:rPr>
          <w:sz w:val="24"/>
          <w:szCs w:val="24"/>
        </w:rPr>
        <w:t>Za kupujícího:</w:t>
      </w:r>
      <w:r w:rsidRPr="002E1825">
        <w:rPr>
          <w:sz w:val="24"/>
          <w:szCs w:val="24"/>
        </w:rPr>
        <w:tab/>
      </w:r>
      <w:r w:rsidRPr="002E1825">
        <w:rPr>
          <w:sz w:val="24"/>
          <w:szCs w:val="24"/>
        </w:rPr>
        <w:tab/>
      </w:r>
      <w:r w:rsidRPr="002E1825">
        <w:rPr>
          <w:sz w:val="24"/>
          <w:szCs w:val="24"/>
        </w:rPr>
        <w:tab/>
      </w:r>
      <w:r w:rsidRPr="002E1825">
        <w:rPr>
          <w:sz w:val="24"/>
          <w:szCs w:val="24"/>
        </w:rPr>
        <w:tab/>
      </w:r>
      <w:r w:rsidR="00936EDB" w:rsidRPr="002E1825">
        <w:rPr>
          <w:sz w:val="24"/>
          <w:szCs w:val="24"/>
        </w:rPr>
        <w:t xml:space="preserve">   </w:t>
      </w:r>
      <w:r w:rsidRPr="002E1825">
        <w:rPr>
          <w:sz w:val="24"/>
          <w:szCs w:val="24"/>
        </w:rPr>
        <w:tab/>
      </w:r>
      <w:r w:rsidR="00936EDB" w:rsidRPr="002E1825">
        <w:rPr>
          <w:sz w:val="24"/>
          <w:szCs w:val="24"/>
        </w:rPr>
        <w:t xml:space="preserve">           </w:t>
      </w:r>
      <w:r w:rsidRPr="002E1825">
        <w:rPr>
          <w:sz w:val="24"/>
          <w:szCs w:val="24"/>
        </w:rPr>
        <w:t>Za prodávajícího:</w:t>
      </w:r>
    </w:p>
    <w:p w:rsidR="008B6128" w:rsidRPr="002E1825" w:rsidRDefault="008B6128" w:rsidP="008B6128">
      <w:pPr>
        <w:rPr>
          <w:sz w:val="24"/>
          <w:szCs w:val="24"/>
        </w:rPr>
      </w:pPr>
    </w:p>
    <w:p w:rsidR="008B6128" w:rsidRPr="002E1825" w:rsidRDefault="008B6128" w:rsidP="008B6128">
      <w:pPr>
        <w:rPr>
          <w:sz w:val="24"/>
          <w:szCs w:val="24"/>
        </w:rPr>
      </w:pPr>
      <w:r w:rsidRPr="002E1825">
        <w:rPr>
          <w:sz w:val="24"/>
          <w:szCs w:val="24"/>
        </w:rPr>
        <w:t>V Brně dne………….</w:t>
      </w:r>
      <w:r w:rsidRPr="002E1825">
        <w:rPr>
          <w:sz w:val="24"/>
          <w:szCs w:val="24"/>
        </w:rPr>
        <w:tab/>
      </w:r>
      <w:r w:rsidRPr="002E1825">
        <w:rPr>
          <w:sz w:val="24"/>
          <w:szCs w:val="24"/>
        </w:rPr>
        <w:tab/>
      </w:r>
      <w:r w:rsidRPr="002E1825">
        <w:rPr>
          <w:sz w:val="24"/>
          <w:szCs w:val="24"/>
        </w:rPr>
        <w:tab/>
      </w:r>
      <w:r w:rsidRPr="002E1825">
        <w:rPr>
          <w:sz w:val="24"/>
          <w:szCs w:val="24"/>
        </w:rPr>
        <w:tab/>
        <w:t>V …………………….</w:t>
      </w:r>
      <w:proofErr w:type="gramStart"/>
      <w:r w:rsidRPr="002E1825">
        <w:rPr>
          <w:sz w:val="24"/>
          <w:szCs w:val="24"/>
        </w:rPr>
        <w:t>….dne</w:t>
      </w:r>
      <w:proofErr w:type="gramEnd"/>
      <w:r w:rsidRPr="002E1825">
        <w:rPr>
          <w:sz w:val="24"/>
          <w:szCs w:val="24"/>
        </w:rPr>
        <w:t>…………..</w:t>
      </w:r>
    </w:p>
    <w:p w:rsidR="008B6128" w:rsidRPr="002E1825" w:rsidRDefault="008B6128" w:rsidP="008B6128">
      <w:pPr>
        <w:rPr>
          <w:sz w:val="24"/>
          <w:szCs w:val="24"/>
        </w:rPr>
      </w:pPr>
    </w:p>
    <w:p w:rsidR="008B6128" w:rsidRDefault="008B6128" w:rsidP="008B6128">
      <w:pPr>
        <w:rPr>
          <w:sz w:val="24"/>
          <w:szCs w:val="24"/>
        </w:rPr>
      </w:pPr>
    </w:p>
    <w:p w:rsidR="005E7A28" w:rsidRPr="002E1825" w:rsidRDefault="005E7A28" w:rsidP="008B6128">
      <w:pPr>
        <w:rPr>
          <w:sz w:val="24"/>
          <w:szCs w:val="24"/>
        </w:rPr>
      </w:pPr>
    </w:p>
    <w:p w:rsidR="008B6128" w:rsidRPr="002E1825" w:rsidRDefault="008B6128" w:rsidP="008B6128">
      <w:pPr>
        <w:rPr>
          <w:sz w:val="24"/>
          <w:szCs w:val="24"/>
        </w:rPr>
      </w:pPr>
    </w:p>
    <w:p w:rsidR="009E77F6" w:rsidRPr="005E7A28" w:rsidRDefault="009E77F6" w:rsidP="008B6128">
      <w:pPr>
        <w:rPr>
          <w:sz w:val="24"/>
          <w:szCs w:val="24"/>
        </w:rPr>
      </w:pPr>
    </w:p>
    <w:p w:rsidR="005E7A28" w:rsidRPr="005E7A28" w:rsidRDefault="005E7A28" w:rsidP="005E7A28">
      <w:pPr>
        <w:tabs>
          <w:tab w:val="left" w:pos="5529"/>
        </w:tabs>
        <w:rPr>
          <w:sz w:val="24"/>
          <w:szCs w:val="24"/>
        </w:rPr>
      </w:pPr>
      <w:r w:rsidRPr="005E7A28">
        <w:rPr>
          <w:sz w:val="24"/>
          <w:szCs w:val="24"/>
        </w:rPr>
        <w:t>…………………………………</w:t>
      </w:r>
      <w:r w:rsidRPr="005E7A28">
        <w:rPr>
          <w:sz w:val="24"/>
          <w:szCs w:val="24"/>
        </w:rPr>
        <w:tab/>
        <w:t>……………………………….</w:t>
      </w:r>
    </w:p>
    <w:p w:rsidR="005E7A28" w:rsidRPr="005E7A28" w:rsidRDefault="005E7A28" w:rsidP="005E7A28">
      <w:pPr>
        <w:tabs>
          <w:tab w:val="left" w:pos="6379"/>
        </w:tabs>
        <w:rPr>
          <w:color w:val="000000"/>
          <w:sz w:val="24"/>
          <w:szCs w:val="24"/>
        </w:rPr>
      </w:pPr>
      <w:r w:rsidRPr="005E7A28">
        <w:rPr>
          <w:color w:val="000000"/>
          <w:sz w:val="24"/>
          <w:szCs w:val="24"/>
        </w:rPr>
        <w:t xml:space="preserve">prof. RNDr. Ladislav Havel, CSc. </w:t>
      </w:r>
    </w:p>
    <w:p w:rsidR="005E7A28" w:rsidRPr="005E7A28" w:rsidRDefault="005E7A28" w:rsidP="005E7A28">
      <w:pPr>
        <w:tabs>
          <w:tab w:val="left" w:pos="6379"/>
        </w:tabs>
        <w:rPr>
          <w:color w:val="000000"/>
          <w:sz w:val="24"/>
          <w:szCs w:val="24"/>
        </w:rPr>
      </w:pPr>
      <w:r w:rsidRPr="005E7A28">
        <w:rPr>
          <w:color w:val="000000"/>
          <w:sz w:val="24"/>
          <w:szCs w:val="24"/>
        </w:rPr>
        <w:t xml:space="preserve">                  rektor</w:t>
      </w:r>
    </w:p>
    <w:p w:rsidR="005E7A28" w:rsidRPr="005E7A28" w:rsidRDefault="005E7A28" w:rsidP="005E7A28">
      <w:pPr>
        <w:tabs>
          <w:tab w:val="left" w:pos="6379"/>
        </w:tabs>
        <w:rPr>
          <w:color w:val="000000"/>
          <w:sz w:val="24"/>
          <w:szCs w:val="24"/>
        </w:rPr>
      </w:pPr>
    </w:p>
    <w:p w:rsidR="005E7A28" w:rsidRPr="005E7A28" w:rsidRDefault="005E7A28" w:rsidP="005E7A28">
      <w:pPr>
        <w:tabs>
          <w:tab w:val="left" w:pos="6379"/>
        </w:tabs>
        <w:rPr>
          <w:color w:val="000000"/>
          <w:sz w:val="24"/>
          <w:szCs w:val="24"/>
        </w:rPr>
      </w:pPr>
    </w:p>
    <w:p w:rsidR="005E7A28" w:rsidRPr="005E7A28" w:rsidRDefault="005E7A28" w:rsidP="005E7A28">
      <w:pPr>
        <w:tabs>
          <w:tab w:val="left" w:pos="6379"/>
        </w:tabs>
        <w:rPr>
          <w:color w:val="000000"/>
          <w:sz w:val="24"/>
          <w:szCs w:val="24"/>
        </w:rPr>
      </w:pPr>
    </w:p>
    <w:p w:rsidR="005E7A28" w:rsidRPr="005E7A28" w:rsidRDefault="005E7A28" w:rsidP="005E7A28">
      <w:pPr>
        <w:tabs>
          <w:tab w:val="left" w:pos="6379"/>
        </w:tabs>
        <w:rPr>
          <w:color w:val="000000"/>
          <w:sz w:val="24"/>
          <w:szCs w:val="24"/>
        </w:rPr>
      </w:pPr>
    </w:p>
    <w:p w:rsidR="005E7A28" w:rsidRPr="005E7A28" w:rsidRDefault="005E7A28" w:rsidP="005E7A28">
      <w:pPr>
        <w:tabs>
          <w:tab w:val="left" w:pos="5529"/>
        </w:tabs>
        <w:rPr>
          <w:sz w:val="24"/>
          <w:szCs w:val="24"/>
        </w:rPr>
      </w:pPr>
      <w:r w:rsidRPr="005E7A28">
        <w:rPr>
          <w:sz w:val="24"/>
          <w:szCs w:val="24"/>
        </w:rPr>
        <w:t>…………………………………</w:t>
      </w:r>
      <w:r w:rsidRPr="005E7A28">
        <w:rPr>
          <w:sz w:val="24"/>
          <w:szCs w:val="24"/>
        </w:rPr>
        <w:tab/>
      </w:r>
    </w:p>
    <w:p w:rsidR="005E7A28" w:rsidRPr="005E7A28" w:rsidRDefault="005E7A28" w:rsidP="005E7A28">
      <w:pPr>
        <w:tabs>
          <w:tab w:val="left" w:pos="6379"/>
        </w:tabs>
        <w:rPr>
          <w:sz w:val="24"/>
          <w:szCs w:val="24"/>
        </w:rPr>
      </w:pPr>
      <w:r w:rsidRPr="005E7A28">
        <w:rPr>
          <w:color w:val="000000"/>
          <w:sz w:val="24"/>
          <w:szCs w:val="24"/>
        </w:rPr>
        <w:t xml:space="preserve">          Ing. </w:t>
      </w:r>
      <w:r w:rsidRPr="005E7A28">
        <w:rPr>
          <w:bCs/>
          <w:sz w:val="24"/>
          <w:szCs w:val="24"/>
        </w:rPr>
        <w:t>Lujza Oravcová</w:t>
      </w:r>
    </w:p>
    <w:p w:rsidR="005E7A28" w:rsidRPr="005E7A28" w:rsidRDefault="005E7A28" w:rsidP="005E7A28">
      <w:pPr>
        <w:tabs>
          <w:tab w:val="left" w:pos="6379"/>
        </w:tabs>
        <w:rPr>
          <w:color w:val="000000"/>
          <w:sz w:val="24"/>
          <w:szCs w:val="24"/>
        </w:rPr>
      </w:pPr>
      <w:r w:rsidRPr="005E7A28">
        <w:rPr>
          <w:sz w:val="24"/>
          <w:szCs w:val="24"/>
        </w:rPr>
        <w:t xml:space="preserve">                   kvestorka</w:t>
      </w:r>
    </w:p>
    <w:p w:rsidR="005E7A28" w:rsidRPr="005E7A28" w:rsidRDefault="005E7A28" w:rsidP="005E7A28">
      <w:pPr>
        <w:tabs>
          <w:tab w:val="left" w:pos="6379"/>
        </w:tabs>
        <w:rPr>
          <w:sz w:val="24"/>
          <w:szCs w:val="24"/>
        </w:rPr>
      </w:pPr>
    </w:p>
    <w:p w:rsidR="005E7A28" w:rsidRDefault="005E7A28" w:rsidP="005E7A28">
      <w:pPr>
        <w:tabs>
          <w:tab w:val="left" w:pos="6379"/>
        </w:tabs>
      </w:pPr>
    </w:p>
    <w:p w:rsidR="005E7A28" w:rsidRPr="002E1825" w:rsidRDefault="005E7A28" w:rsidP="005E7A28">
      <w:pPr>
        <w:rPr>
          <w:sz w:val="24"/>
          <w:szCs w:val="24"/>
        </w:rPr>
      </w:pPr>
    </w:p>
    <w:sectPr w:rsidR="005E7A28" w:rsidRPr="002E18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7B" w:rsidRDefault="0098157B" w:rsidP="0098157B">
      <w:r>
        <w:separator/>
      </w:r>
    </w:p>
  </w:endnote>
  <w:endnote w:type="continuationSeparator" w:id="0">
    <w:p w:rsidR="0098157B" w:rsidRDefault="0098157B" w:rsidP="0098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128832"/>
      <w:docPartObj>
        <w:docPartGallery w:val="Page Numbers (Bottom of Page)"/>
        <w:docPartUnique/>
      </w:docPartObj>
    </w:sdtPr>
    <w:sdtEndPr/>
    <w:sdtContent>
      <w:p w:rsidR="00936EDB" w:rsidRDefault="00936E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076">
          <w:rPr>
            <w:noProof/>
          </w:rPr>
          <w:t>6</w:t>
        </w:r>
        <w:r>
          <w:fldChar w:fldCharType="end"/>
        </w:r>
      </w:p>
    </w:sdtContent>
  </w:sdt>
  <w:p w:rsidR="00936EDB" w:rsidRDefault="00936E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7B" w:rsidRDefault="0098157B" w:rsidP="0098157B">
      <w:r>
        <w:separator/>
      </w:r>
    </w:p>
  </w:footnote>
  <w:footnote w:type="continuationSeparator" w:id="0">
    <w:p w:rsidR="0098157B" w:rsidRDefault="0098157B" w:rsidP="0098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7B" w:rsidRDefault="0098157B" w:rsidP="0098157B">
    <w:pPr>
      <w:pStyle w:val="Zhlav"/>
      <w:jc w:val="center"/>
    </w:pPr>
    <w:r>
      <w:rPr>
        <w:noProof/>
      </w:rPr>
      <w:drawing>
        <wp:inline distT="0" distB="0" distL="0" distR="0" wp14:anchorId="5C31C86E" wp14:editId="7CE316FA">
          <wp:extent cx="1180465" cy="924560"/>
          <wp:effectExtent l="0" t="0" r="63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2076" w:rsidRDefault="008B2076" w:rsidP="0098157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53"/>
    <w:multiLevelType w:val="hybridMultilevel"/>
    <w:tmpl w:val="3ECA30C0"/>
    <w:lvl w:ilvl="0" w:tplc="DC600B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046C4"/>
    <w:multiLevelType w:val="hybridMultilevel"/>
    <w:tmpl w:val="3ED6F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22AE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21D15"/>
    <w:multiLevelType w:val="hybridMultilevel"/>
    <w:tmpl w:val="EA00AC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36B38"/>
    <w:multiLevelType w:val="hybridMultilevel"/>
    <w:tmpl w:val="20CC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4F85"/>
    <w:multiLevelType w:val="hybridMultilevel"/>
    <w:tmpl w:val="33A6E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E55F5"/>
    <w:multiLevelType w:val="hybridMultilevel"/>
    <w:tmpl w:val="B66CD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327D3"/>
    <w:multiLevelType w:val="hybridMultilevel"/>
    <w:tmpl w:val="FF1A2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D59D4"/>
    <w:multiLevelType w:val="hybridMultilevel"/>
    <w:tmpl w:val="39F03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5186E"/>
    <w:multiLevelType w:val="hybridMultilevel"/>
    <w:tmpl w:val="318EA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C4603"/>
    <w:multiLevelType w:val="hybridMultilevel"/>
    <w:tmpl w:val="EA6CF75C"/>
    <w:lvl w:ilvl="0" w:tplc="63C4F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537BE"/>
    <w:multiLevelType w:val="hybridMultilevel"/>
    <w:tmpl w:val="F0BE3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40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B37C0"/>
    <w:multiLevelType w:val="hybridMultilevel"/>
    <w:tmpl w:val="913E8002"/>
    <w:lvl w:ilvl="0" w:tplc="B762D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CA7672"/>
    <w:multiLevelType w:val="hybridMultilevel"/>
    <w:tmpl w:val="8338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8461B"/>
    <w:multiLevelType w:val="hybridMultilevel"/>
    <w:tmpl w:val="753E25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511FAC"/>
    <w:multiLevelType w:val="hybridMultilevel"/>
    <w:tmpl w:val="C7BC0A60"/>
    <w:lvl w:ilvl="0" w:tplc="DB56F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BEA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966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311B7A"/>
    <w:multiLevelType w:val="hybridMultilevel"/>
    <w:tmpl w:val="64129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C13DC"/>
    <w:multiLevelType w:val="hybridMultilevel"/>
    <w:tmpl w:val="0EB6C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6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45011"/>
    <w:multiLevelType w:val="hybridMultilevel"/>
    <w:tmpl w:val="B4583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C7826"/>
    <w:multiLevelType w:val="hybridMultilevel"/>
    <w:tmpl w:val="BD4A3156"/>
    <w:lvl w:ilvl="0" w:tplc="0405001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5D2975"/>
    <w:multiLevelType w:val="hybridMultilevel"/>
    <w:tmpl w:val="C86C5B3C"/>
    <w:lvl w:ilvl="0" w:tplc="8160C4F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F7A31B3"/>
    <w:multiLevelType w:val="multilevel"/>
    <w:tmpl w:val="D0669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FFB1177"/>
    <w:multiLevelType w:val="hybridMultilevel"/>
    <w:tmpl w:val="6C5A4E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6"/>
  </w:num>
  <w:num w:numId="5">
    <w:abstractNumId w:val="10"/>
  </w:num>
  <w:num w:numId="6">
    <w:abstractNumId w:val="1"/>
  </w:num>
  <w:num w:numId="7">
    <w:abstractNumId w:val="21"/>
  </w:num>
  <w:num w:numId="8">
    <w:abstractNumId w:val="17"/>
  </w:num>
  <w:num w:numId="9">
    <w:abstractNumId w:val="20"/>
  </w:num>
  <w:num w:numId="10">
    <w:abstractNumId w:val="11"/>
  </w:num>
  <w:num w:numId="11">
    <w:abstractNumId w:val="12"/>
  </w:num>
  <w:num w:numId="12">
    <w:abstractNumId w:val="0"/>
  </w:num>
  <w:num w:numId="13">
    <w:abstractNumId w:val="3"/>
  </w:num>
  <w:num w:numId="14">
    <w:abstractNumId w:val="6"/>
  </w:num>
  <w:num w:numId="15">
    <w:abstractNumId w:val="5"/>
  </w:num>
  <w:num w:numId="16">
    <w:abstractNumId w:val="15"/>
  </w:num>
  <w:num w:numId="17">
    <w:abstractNumId w:val="13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68"/>
    <w:rsid w:val="00002787"/>
    <w:rsid w:val="0002211E"/>
    <w:rsid w:val="00023004"/>
    <w:rsid w:val="00023128"/>
    <w:rsid w:val="0004081D"/>
    <w:rsid w:val="000523DB"/>
    <w:rsid w:val="000610CB"/>
    <w:rsid w:val="00064950"/>
    <w:rsid w:val="000847AD"/>
    <w:rsid w:val="000957FF"/>
    <w:rsid w:val="000C60CA"/>
    <w:rsid w:val="000E0DA0"/>
    <w:rsid w:val="000E13E1"/>
    <w:rsid w:val="000E7952"/>
    <w:rsid w:val="00103B9E"/>
    <w:rsid w:val="0011481F"/>
    <w:rsid w:val="00124CA6"/>
    <w:rsid w:val="00136CD5"/>
    <w:rsid w:val="00136F22"/>
    <w:rsid w:val="00141715"/>
    <w:rsid w:val="001475A8"/>
    <w:rsid w:val="001539C4"/>
    <w:rsid w:val="00157B46"/>
    <w:rsid w:val="0016581D"/>
    <w:rsid w:val="00177EAC"/>
    <w:rsid w:val="001859C7"/>
    <w:rsid w:val="00185AA6"/>
    <w:rsid w:val="001970A3"/>
    <w:rsid w:val="0019752F"/>
    <w:rsid w:val="001976F5"/>
    <w:rsid w:val="001B1E4C"/>
    <w:rsid w:val="001C646F"/>
    <w:rsid w:val="001E39C8"/>
    <w:rsid w:val="00220931"/>
    <w:rsid w:val="00225B68"/>
    <w:rsid w:val="0026070E"/>
    <w:rsid w:val="00262585"/>
    <w:rsid w:val="00263595"/>
    <w:rsid w:val="002670FC"/>
    <w:rsid w:val="0027205C"/>
    <w:rsid w:val="002A3A7C"/>
    <w:rsid w:val="002E1825"/>
    <w:rsid w:val="002E59DE"/>
    <w:rsid w:val="002F18CB"/>
    <w:rsid w:val="003316D4"/>
    <w:rsid w:val="00346020"/>
    <w:rsid w:val="00346E60"/>
    <w:rsid w:val="00361069"/>
    <w:rsid w:val="003747EB"/>
    <w:rsid w:val="00381921"/>
    <w:rsid w:val="00392A0C"/>
    <w:rsid w:val="00393F5F"/>
    <w:rsid w:val="003941B9"/>
    <w:rsid w:val="00394920"/>
    <w:rsid w:val="003A6B32"/>
    <w:rsid w:val="003B6A77"/>
    <w:rsid w:val="003C4366"/>
    <w:rsid w:val="003C651A"/>
    <w:rsid w:val="003D31BB"/>
    <w:rsid w:val="003D511A"/>
    <w:rsid w:val="003D7A99"/>
    <w:rsid w:val="003E07CA"/>
    <w:rsid w:val="003F1FB6"/>
    <w:rsid w:val="00421BB2"/>
    <w:rsid w:val="00426363"/>
    <w:rsid w:val="004429B1"/>
    <w:rsid w:val="004578C5"/>
    <w:rsid w:val="004630E7"/>
    <w:rsid w:val="00465B06"/>
    <w:rsid w:val="00492668"/>
    <w:rsid w:val="00493FAC"/>
    <w:rsid w:val="004A60A2"/>
    <w:rsid w:val="004B75EB"/>
    <w:rsid w:val="00513054"/>
    <w:rsid w:val="005432D3"/>
    <w:rsid w:val="0056706D"/>
    <w:rsid w:val="00572F89"/>
    <w:rsid w:val="0058597F"/>
    <w:rsid w:val="005B115D"/>
    <w:rsid w:val="005C5E17"/>
    <w:rsid w:val="005D1ADD"/>
    <w:rsid w:val="005D3B8D"/>
    <w:rsid w:val="005E55AB"/>
    <w:rsid w:val="005E7A28"/>
    <w:rsid w:val="005F1EC3"/>
    <w:rsid w:val="006022EB"/>
    <w:rsid w:val="00607083"/>
    <w:rsid w:val="0061057C"/>
    <w:rsid w:val="006354B5"/>
    <w:rsid w:val="00644187"/>
    <w:rsid w:val="00650124"/>
    <w:rsid w:val="00695157"/>
    <w:rsid w:val="006C256F"/>
    <w:rsid w:val="006C45E6"/>
    <w:rsid w:val="00721DAD"/>
    <w:rsid w:val="00737091"/>
    <w:rsid w:val="00745E4A"/>
    <w:rsid w:val="00762191"/>
    <w:rsid w:val="007851C7"/>
    <w:rsid w:val="0078531A"/>
    <w:rsid w:val="007B257F"/>
    <w:rsid w:val="007B4DD8"/>
    <w:rsid w:val="007C51C2"/>
    <w:rsid w:val="007E4C99"/>
    <w:rsid w:val="007F0065"/>
    <w:rsid w:val="0080012C"/>
    <w:rsid w:val="00801E8C"/>
    <w:rsid w:val="00804037"/>
    <w:rsid w:val="008576D8"/>
    <w:rsid w:val="008628B6"/>
    <w:rsid w:val="0086412D"/>
    <w:rsid w:val="00882110"/>
    <w:rsid w:val="008A776B"/>
    <w:rsid w:val="008B2076"/>
    <w:rsid w:val="008B56CB"/>
    <w:rsid w:val="008B6128"/>
    <w:rsid w:val="008B76E6"/>
    <w:rsid w:val="008D512F"/>
    <w:rsid w:val="008D7964"/>
    <w:rsid w:val="008E0ABE"/>
    <w:rsid w:val="008E1417"/>
    <w:rsid w:val="008E739C"/>
    <w:rsid w:val="00905B4F"/>
    <w:rsid w:val="00921467"/>
    <w:rsid w:val="009357C3"/>
    <w:rsid w:val="009363F7"/>
    <w:rsid w:val="00936EDB"/>
    <w:rsid w:val="009524E3"/>
    <w:rsid w:val="00954180"/>
    <w:rsid w:val="009558DE"/>
    <w:rsid w:val="00963FCC"/>
    <w:rsid w:val="0098157B"/>
    <w:rsid w:val="00984B70"/>
    <w:rsid w:val="009938D3"/>
    <w:rsid w:val="009A7009"/>
    <w:rsid w:val="009B0F6C"/>
    <w:rsid w:val="009C3CF1"/>
    <w:rsid w:val="009E691A"/>
    <w:rsid w:val="009E6AB5"/>
    <w:rsid w:val="009E77F6"/>
    <w:rsid w:val="009F5896"/>
    <w:rsid w:val="00A11973"/>
    <w:rsid w:val="00A22A67"/>
    <w:rsid w:val="00A22D5A"/>
    <w:rsid w:val="00A25C5C"/>
    <w:rsid w:val="00A3779D"/>
    <w:rsid w:val="00A434C5"/>
    <w:rsid w:val="00A851DE"/>
    <w:rsid w:val="00A93358"/>
    <w:rsid w:val="00AA0729"/>
    <w:rsid w:val="00AB2E3E"/>
    <w:rsid w:val="00AE5217"/>
    <w:rsid w:val="00AE5280"/>
    <w:rsid w:val="00AE547D"/>
    <w:rsid w:val="00B00FC2"/>
    <w:rsid w:val="00B05A23"/>
    <w:rsid w:val="00B3369C"/>
    <w:rsid w:val="00B46787"/>
    <w:rsid w:val="00B533FC"/>
    <w:rsid w:val="00B61D74"/>
    <w:rsid w:val="00B822AE"/>
    <w:rsid w:val="00B946D6"/>
    <w:rsid w:val="00BA2E52"/>
    <w:rsid w:val="00BC1C51"/>
    <w:rsid w:val="00BD0589"/>
    <w:rsid w:val="00C03747"/>
    <w:rsid w:val="00C11B4E"/>
    <w:rsid w:val="00C23AAF"/>
    <w:rsid w:val="00C35616"/>
    <w:rsid w:val="00C35FC3"/>
    <w:rsid w:val="00C57CB4"/>
    <w:rsid w:val="00C63C86"/>
    <w:rsid w:val="00C72EDD"/>
    <w:rsid w:val="00C85EA8"/>
    <w:rsid w:val="00C92D41"/>
    <w:rsid w:val="00CA0251"/>
    <w:rsid w:val="00CA0F4C"/>
    <w:rsid w:val="00CA378B"/>
    <w:rsid w:val="00CB4028"/>
    <w:rsid w:val="00CC000B"/>
    <w:rsid w:val="00CC1504"/>
    <w:rsid w:val="00CE0F2E"/>
    <w:rsid w:val="00CF4D12"/>
    <w:rsid w:val="00D002F7"/>
    <w:rsid w:val="00D04F91"/>
    <w:rsid w:val="00D15BA2"/>
    <w:rsid w:val="00D166E4"/>
    <w:rsid w:val="00D27A68"/>
    <w:rsid w:val="00D42D28"/>
    <w:rsid w:val="00D45DEE"/>
    <w:rsid w:val="00D65A2C"/>
    <w:rsid w:val="00D73011"/>
    <w:rsid w:val="00D73113"/>
    <w:rsid w:val="00D75506"/>
    <w:rsid w:val="00D7629D"/>
    <w:rsid w:val="00DA048E"/>
    <w:rsid w:val="00DB075B"/>
    <w:rsid w:val="00DB43FA"/>
    <w:rsid w:val="00DC053F"/>
    <w:rsid w:val="00DC3065"/>
    <w:rsid w:val="00DE6E99"/>
    <w:rsid w:val="00DE766E"/>
    <w:rsid w:val="00E00185"/>
    <w:rsid w:val="00E230C5"/>
    <w:rsid w:val="00E50D5E"/>
    <w:rsid w:val="00E57C29"/>
    <w:rsid w:val="00E71468"/>
    <w:rsid w:val="00E773AD"/>
    <w:rsid w:val="00E838BD"/>
    <w:rsid w:val="00EA154F"/>
    <w:rsid w:val="00EC0C73"/>
    <w:rsid w:val="00EC1BD3"/>
    <w:rsid w:val="00EC6910"/>
    <w:rsid w:val="00EF3AB6"/>
    <w:rsid w:val="00F02913"/>
    <w:rsid w:val="00F16E18"/>
    <w:rsid w:val="00F21318"/>
    <w:rsid w:val="00F30310"/>
    <w:rsid w:val="00F342B5"/>
    <w:rsid w:val="00F4338B"/>
    <w:rsid w:val="00F44090"/>
    <w:rsid w:val="00F562BD"/>
    <w:rsid w:val="00F6346B"/>
    <w:rsid w:val="00F63BEB"/>
    <w:rsid w:val="00F7003F"/>
    <w:rsid w:val="00F70E95"/>
    <w:rsid w:val="00F97EF0"/>
    <w:rsid w:val="00FA37D5"/>
    <w:rsid w:val="00FA7BC8"/>
    <w:rsid w:val="00FB0410"/>
    <w:rsid w:val="00FB1A0C"/>
    <w:rsid w:val="00FC0EC6"/>
    <w:rsid w:val="00FC2A68"/>
    <w:rsid w:val="00FE1E0D"/>
    <w:rsid w:val="00FF1049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A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A6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A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2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FC2A6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2A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FC2A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2A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C2A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A6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FC2A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0F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15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15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15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157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A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A6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A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2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FC2A6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2A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FC2A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2A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C2A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A6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FC2A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0F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15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15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15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157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1E4A-B7C1-4C6C-9C97-B0D8CDB5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2212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janasad</dc:creator>
  <cp:lastModifiedBy>Zoja Šťastná</cp:lastModifiedBy>
  <cp:revision>11</cp:revision>
  <cp:lastPrinted>2016-06-22T10:32:00Z</cp:lastPrinted>
  <dcterms:created xsi:type="dcterms:W3CDTF">2014-11-26T07:01:00Z</dcterms:created>
  <dcterms:modified xsi:type="dcterms:W3CDTF">2016-06-22T10:32:00Z</dcterms:modified>
</cp:coreProperties>
</file>